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97"/>
        <w:gridCol w:w="9363"/>
      </w:tblGrid>
      <w:tr w:rsidR="00BF408C" w:rsidTr="00BF408C">
        <w:tc>
          <w:tcPr>
            <w:tcW w:w="10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08C" w:rsidRDefault="00BF408C">
            <w:pPr>
              <w:ind w:right="-1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br w:type="page"/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Ր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</w:t>
            </w:r>
          </w:p>
          <w:p w:rsidR="00BF408C" w:rsidRPr="00FC3466" w:rsidRDefault="00BF408C" w:rsidP="00BF408C">
            <w:pPr>
              <w:ind w:firstLine="375"/>
              <w:jc w:val="center"/>
              <w:rPr>
                <w:rFonts w:ascii="GHEA Grapalat" w:hAnsi="GHEA Grapalat"/>
                <w:lang w:eastAsia="en-GB"/>
              </w:rPr>
            </w:pPr>
            <w:r w:rsidRPr="00FC3466">
              <w:rPr>
                <w:rFonts w:ascii="GHEA Grapalat" w:hAnsi="GHEA Grapalat"/>
                <w:b/>
                <w:bCs/>
                <w:lang w:eastAsia="en-GB"/>
              </w:rPr>
              <w:t>ՀԱՅԱՍՏԱՆԻ ՀԱՆՐԱՊԵՏՈՒԹՅԱՆ ԿԱՌԱՎԱՐՈՒԹՅԱՆ 2014 ԹՎԱԿԱՆԻ ԴԵԿՏԵՄԲԵՐԻ 18-Ի N 1515-Ն ՈՐՈՇՄԱՆ ՄԵՋ ՓՈՓՈԽՈՒԹՅՈՒՆՆԵՐ ՈՒ ԼՐԱՑՈՒՄՆԵՐ ԿԱՏԱՐԵԼՈՒ ԵՎ ՀԱՅԱՍՏԱՆԻ ՀԱՆՐԱՊԵՏՈՒԹՅԱՆ ԳՅՈՒՂԱՏՆՏԵՍՈՒԹՅԱՆ ՆԱԽԱՐԱՐՈՒԹՅԱՆԸ ԳՈՒՄԱՐ ՀԱՏԿԱՑՆԵԼՈՒ ՄԱՍԻՆ</w:t>
            </w:r>
          </w:p>
          <w:p w:rsidR="00BF408C" w:rsidRDefault="00BF408C">
            <w:pPr>
              <w:spacing w:after="20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BF408C" w:rsidTr="00BF40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/>
              <w:rPr>
                <w:rFonts w:ascii="GHEA Grapalat" w:hAnsi="GHEA Grapalat"/>
                <w:b/>
                <w:sz w:val="24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</w:tc>
      </w:tr>
      <w:tr w:rsidR="00BF408C" w:rsidTr="00BF40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2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 w:rsidP="00BF408C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Ս</w:t>
            </w:r>
            <w:r>
              <w:rPr>
                <w:rFonts w:ascii="GHEA Grapalat" w:hAnsi="GHEA Grapalat"/>
                <w:lang w:val="af-ZA"/>
              </w:rPr>
              <w:t>ույն որոշման նախագծի ընդունումը պայմանավորված է Հայաստանի Հանրապետության Վայոց Ձորի մարզի Ջերմուկ առողջարանային քաղաքում մոծակների և այլ խայթող միջատների դեմ պայքարի անհրաժեշտությամբ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F408C" w:rsidTr="00BF40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/>
              <w:rPr>
                <w:rFonts w:ascii="GHEA Grapalat" w:hAnsi="GHEA Grapalat"/>
                <w:b/>
                <w:sz w:val="24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խնդիրները</w:t>
            </w:r>
            <w:proofErr w:type="spellEnd"/>
          </w:p>
        </w:tc>
      </w:tr>
      <w:tr w:rsidR="00BF408C" w:rsidTr="00BF408C">
        <w:trPr>
          <w:trHeight w:val="72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spacing w:after="200" w:line="276" w:lineRule="auto"/>
              <w:rPr>
                <w:rFonts w:ascii="GHEA Grapalat" w:hAnsi="GHEA Grapalat"/>
                <w:sz w:val="24"/>
                <w:szCs w:val="22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ind w:right="139" w:firstLine="10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Ջերմուկ քաղաքի սոցիալ-տնտեսական  զարգացման գործում տուրիզմն ունի գերակա առաջնահերթություն: Տուրիզմի զարգացմանը նպաստող անվիճելի գործոններից են` մարդկանց հանգստի պատշաճ մակարդակով կազմակերպումը, անվտանգ և որակյալ սննդի ապահովումը, վարակիչ հիվանդություններից մարդկանց և կենդանիների պաշտպանությունը և այլն: Տուրիզմի գոտիներում կարևորվում է նաև հիվանդությունների բռնկման և տարածման կանխարգելումը, ինչին նպաստում է նաև միջավայրում միջատների, այդ թվում մոծակների դեմ պայքարի կազմակերպումը:</w:t>
            </w:r>
          </w:p>
          <w:p w:rsidR="00BF408C" w:rsidRDefault="00BF408C">
            <w:pPr>
              <w:ind w:right="139" w:firstLine="10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Վարակի տարածման գործում միջատները  մեխանիկական կամ կենսաբանական գործոն են  հանդիսանում, այսինքն մի քանի հիվանդության հարուցիչները միջատի միջոցով մեխանիկորեն փոխանցվում են, մյուս դեպքում` հարուցիչները միջատի օրգանիզմում անցնում են կենսաբանական զարգացման որոշակի փուլ պայմանավորելով տվյալ հիվանդության հետագա ընթացքը: Միջատների կենսագործունեության բնական միջավայրերը` չմշակվող արոտավայրերը, կանգնած, չհոսող ջրային միջավայրերը, օրգանական թափոնների կուտակումները, անտառածածկ վայրերը, անասնապահական նշանակության օբյեկտները, գյուղատնտեսական արտադրանքի շուկաները հանդիսանում են մի շարք վարակիչ հիվանդությունների բնական օջախներ:Կարևոր խնդիրներից է նաև հանգստի ընթացքում միջատների կծող և խայթող ազդեցությունից մարդկանց մոտ ալերգեն դրսևորումների և դրանից բխող հետևանքների առաջացումը:</w:t>
            </w:r>
          </w:p>
          <w:p w:rsidR="00BF408C" w:rsidRDefault="00BF408C">
            <w:pPr>
              <w:spacing w:line="276" w:lineRule="auto"/>
              <w:ind w:right="139" w:firstLine="10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BF408C" w:rsidTr="00BF40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/>
              <w:rPr>
                <w:rFonts w:ascii="GHEA Grapalat" w:hAnsi="GHEA Grapalat"/>
                <w:b/>
                <w:sz w:val="24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քաղաքականությունը</w:t>
            </w:r>
            <w:proofErr w:type="spellEnd"/>
          </w:p>
        </w:tc>
      </w:tr>
      <w:tr w:rsidR="00BF408C" w:rsidTr="00BF40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2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autoSpaceDE w:val="0"/>
              <w:autoSpaceDN w:val="0"/>
              <w:adjustRightInd w:val="0"/>
              <w:spacing w:after="200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 նախագծի ընդունման արդյունքում ոլորտում իրականացվող քաղաքականության փոփոխություն չի նախատեսվում:</w:t>
            </w:r>
          </w:p>
        </w:tc>
      </w:tr>
      <w:tr w:rsidR="00BF408C" w:rsidTr="00BF40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t>4.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/>
              <w:rPr>
                <w:rFonts w:ascii="GHEA Grapalat" w:hAnsi="GHEA Grapalat"/>
                <w:b/>
                <w:sz w:val="24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բնույթը</w:t>
            </w:r>
            <w:proofErr w:type="spellEnd"/>
          </w:p>
        </w:tc>
      </w:tr>
      <w:tr w:rsidR="00BF408C" w:rsidTr="00BF40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2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ind w:right="139" w:firstLine="10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FF0000"/>
                <w:sz w:val="24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իրականացումը միտված է Ջերմուկ քաղաքում մարդկանց հանգստի պատշաճ մակարդակով կազմակերպումը, անվտանգ և որակյալ սննդի ապահովումը, միջատների միջոցով տարածվող կենդանիների և մարդկանց համար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ընդհնաուր վարակիչ հիվանդություններից մարդկանց և կենդանիների պաշտպանությունը, հիվանդությունների բռնկման և տարածման կանխարգելումը, միջատների, այդ թվում մոծակների դեմ պայքարի կազմակերպումը:</w:t>
            </w:r>
          </w:p>
          <w:p w:rsidR="00BF408C" w:rsidRDefault="00BF408C">
            <w:pPr>
              <w:autoSpaceDE w:val="0"/>
              <w:autoSpaceDN w:val="0"/>
              <w:adjustRightInd w:val="0"/>
              <w:spacing w:after="200"/>
              <w:ind w:firstLine="102"/>
              <w:jc w:val="both"/>
              <w:rPr>
                <w:rFonts w:ascii="GHEA Grapalat" w:hAnsi="GHEA Grapalat" w:cs="IRTEK Courier"/>
                <w:color w:val="FF0000"/>
                <w:sz w:val="24"/>
                <w:szCs w:val="24"/>
                <w:lang w:val="hy-AM"/>
              </w:rPr>
            </w:pPr>
          </w:p>
        </w:tc>
      </w:tr>
      <w:tr w:rsidR="00BF408C" w:rsidTr="00BF40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lastRenderedPageBreak/>
              <w:t>5</w:t>
            </w:r>
            <w:r>
              <w:rPr>
                <w:rFonts w:ascii="GHEA Grapalat" w:hAnsi="GHEA Grapalat"/>
                <w:b/>
                <w:sz w:val="24"/>
              </w:rPr>
              <w:t>.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/>
              <w:rPr>
                <w:rFonts w:ascii="GHEA Grapalat" w:hAnsi="GHEA Grapalat"/>
                <w:b/>
                <w:sz w:val="24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արդյունքը</w:t>
            </w:r>
            <w:proofErr w:type="spellEnd"/>
          </w:p>
        </w:tc>
      </w:tr>
      <w:tr w:rsidR="00BF408C" w:rsidTr="00BF408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2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/>
              <w:jc w:val="both"/>
              <w:rPr>
                <w:rFonts w:ascii="GHEA Grapalat" w:hAnsi="GHEA Grapalat"/>
                <w:sz w:val="24"/>
                <w:szCs w:val="22"/>
                <w:lang w:val="hy-AM"/>
              </w:rPr>
            </w:pPr>
            <w:r>
              <w:rPr>
                <w:rFonts w:ascii="GHEA Grapalat" w:hAnsi="GHEA Grapalat"/>
                <w:color w:val="FF0000"/>
                <w:sz w:val="24"/>
              </w:rPr>
              <w:tab/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ումից ակնկալվում է մոծակների սեզոնային ակտիվության ժամանակահատվածում համաճարակային և սանիտարական կայուն իրավիճակի ստեղծում, մոծակների միջոցով կենդանիների և  մարդկանց համար ընդհանուր վարակիչ և արյունամակաբուծային հիվանդությունների բռնկման, զարգացման և տարածման կանխարգելում, արոտային շրջանում գյուղատնտեսական կենդանիներին միջատների հարձակումից հնարավորիս պաշտպանության ապահովում, որը կնպաստի նաև արոտային շրջանում կենդանիների բարձր մթերատվության և արյունածուծ միջատների միջոցով արյունամակաբուծային հիվանդություններով վարակման կանխում, հանգստի գոտում մոծակների քանակական դրսևորմամբ պայմանավորված մարդկանց սեզոնային ալերգիկ դրսևորումների նվազեցում, միջատների կենսաբանական ակտիվության ժամանակահատվածում մարդկանց սննդի անվտանգության ապահովում:  </w:t>
            </w:r>
          </w:p>
        </w:tc>
      </w:tr>
      <w:tr w:rsidR="00BF408C" w:rsidTr="00BF408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jc w:val="center"/>
              <w:rPr>
                <w:rFonts w:ascii="GHEA Grapalat" w:hAnsi="GHEA Grapalat"/>
                <w:sz w:val="24"/>
              </w:rPr>
            </w:pPr>
          </w:p>
          <w:p w:rsidR="00BF408C" w:rsidRDefault="00BF408C">
            <w:pPr>
              <w:jc w:val="center"/>
              <w:rPr>
                <w:rFonts w:ascii="GHEA Grapalat" w:hAnsi="GHEA Grapalat"/>
                <w:sz w:val="24"/>
              </w:rPr>
            </w:pPr>
          </w:p>
          <w:p w:rsidR="00BF408C" w:rsidRDefault="00BF408C">
            <w:pPr>
              <w:jc w:val="center"/>
              <w:rPr>
                <w:rFonts w:ascii="GHEA Grapalat" w:hAnsi="GHEA Grapalat"/>
                <w:sz w:val="24"/>
              </w:rPr>
            </w:pPr>
          </w:p>
          <w:p w:rsidR="00BF408C" w:rsidRDefault="00BF408C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 xml:space="preserve">ՊԵՏԱԿԱՆ ԲՅՈՒՋԵՈՒՄ ԿԱՄ ՏԵՂԱԿԱՆ ԻՆՔՆԱԿԱՌԱՎԱՐՄԱՆ ՄԱՐՄԻՆՆԵՐԻ </w:t>
            </w:r>
          </w:p>
          <w:p w:rsidR="00BF408C" w:rsidRDefault="00BF408C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t>ԲՅՈՒՋԵՆԵՐԻ ՎՐԱ ԱԶԴԵՑՈՒԹՅՈՒՆԸ</w:t>
            </w:r>
          </w:p>
        </w:tc>
      </w:tr>
      <w:tr w:rsidR="00BF408C" w:rsidTr="00BF408C"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ab/>
            </w:r>
            <w:proofErr w:type="spellStart"/>
            <w:r>
              <w:rPr>
                <w:rFonts w:ascii="GHEA Grapalat" w:hAnsi="GHEA Grapalat"/>
                <w:sz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ընդուnմամբ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նախատեսվում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</w:rPr>
              <w:t>Ջերմուկ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քաղաքի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մոծակների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</w:rPr>
              <w:t>խայթող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միջատների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դեմ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պայքարի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բյուջեի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պահուստային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ֆոնդից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հատկացնել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15 </w:t>
            </w:r>
            <w:proofErr w:type="spellStart"/>
            <w:r>
              <w:rPr>
                <w:rFonts w:ascii="GHEA Grapalat" w:hAnsi="GHEA Grapalat"/>
                <w:sz w:val="24"/>
              </w:rPr>
              <w:t>մլն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</w:rPr>
              <w:t>:</w:t>
            </w:r>
          </w:p>
          <w:p w:rsidR="00BF408C" w:rsidRDefault="00BF408C">
            <w:pPr>
              <w:tabs>
                <w:tab w:val="left" w:pos="6405"/>
              </w:tabs>
              <w:spacing w:after="200" w:line="276" w:lineRule="auto"/>
              <w:rPr>
                <w:rFonts w:ascii="GHEA Grapalat" w:hAnsi="GHEA Grapalat"/>
                <w:sz w:val="24"/>
                <w:szCs w:val="22"/>
              </w:rPr>
            </w:pPr>
            <w:bookmarkStart w:id="0" w:name="_GoBack"/>
            <w:bookmarkEnd w:id="0"/>
          </w:p>
        </w:tc>
      </w:tr>
    </w:tbl>
    <w:p w:rsidR="00BF408C" w:rsidRDefault="00BF408C" w:rsidP="00BF408C">
      <w:pPr>
        <w:rPr>
          <w:rFonts w:ascii="GHEA Grapalat" w:hAnsi="GHEA Grapalat"/>
          <w:vanish/>
          <w:sz w:val="22"/>
          <w:szCs w:val="22"/>
        </w:rPr>
      </w:pPr>
    </w:p>
    <w:tbl>
      <w:tblPr>
        <w:tblpPr w:leftFromText="180" w:rightFromText="180" w:vertAnchor="text" w:horzAnchor="margin" w:tblpY="27"/>
        <w:tblW w:w="9648" w:type="dxa"/>
        <w:tblLook w:val="04A0" w:firstRow="1" w:lastRow="0" w:firstColumn="1" w:lastColumn="0" w:noHBand="0" w:noVBand="1"/>
      </w:tblPr>
      <w:tblGrid>
        <w:gridCol w:w="571"/>
        <w:gridCol w:w="9077"/>
      </w:tblGrid>
      <w:tr w:rsidR="00BF408C" w:rsidTr="00BF408C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BF408C" w:rsidTr="00BF40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b/>
                <w:sz w:val="24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ակտերում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և/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լրացումների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</w:tc>
      </w:tr>
      <w:tr w:rsidR="00BF408C" w:rsidTr="00BF40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2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2"/>
              </w:rPr>
            </w:pPr>
            <w:r>
              <w:rPr>
                <w:rFonts w:ascii="GHEA Grapalat" w:hAnsi="GHEA Grapalat"/>
                <w:sz w:val="24"/>
              </w:rPr>
              <w:tab/>
            </w:r>
            <w:proofErr w:type="spellStart"/>
            <w:r>
              <w:rPr>
                <w:rFonts w:ascii="GHEA Grapalat" w:hAnsi="GHEA Grapalat"/>
                <w:sz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կապակցությամբ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այլ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ակտերում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և/</w:t>
            </w:r>
            <w:proofErr w:type="spellStart"/>
            <w:r>
              <w:rPr>
                <w:rFonts w:ascii="GHEA Grapalat" w:hAnsi="GHEA Grapalat"/>
                <w:sz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առաջանում</w:t>
            </w:r>
            <w:proofErr w:type="spellEnd"/>
            <w:r>
              <w:rPr>
                <w:rFonts w:ascii="GHEA Grapalat" w:hAnsi="GHEA Grapalat"/>
                <w:sz w:val="24"/>
              </w:rPr>
              <w:t>:</w:t>
            </w:r>
          </w:p>
        </w:tc>
      </w:tr>
      <w:tr w:rsidR="00BF408C" w:rsidTr="00BF40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lastRenderedPageBreak/>
              <w:t>2.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b/>
                <w:sz w:val="24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ստանձնած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համապատասխանությունը</w:t>
            </w:r>
            <w:proofErr w:type="spellEnd"/>
          </w:p>
        </w:tc>
      </w:tr>
      <w:tr w:rsidR="00BF408C" w:rsidTr="00BF40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2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2"/>
              </w:rPr>
            </w:pPr>
            <w:r>
              <w:rPr>
                <w:rFonts w:ascii="GHEA Grapalat" w:hAnsi="GHEA Grapalat"/>
                <w:sz w:val="24"/>
              </w:rPr>
              <w:tab/>
            </w:r>
            <w:proofErr w:type="spellStart"/>
            <w:r>
              <w:rPr>
                <w:rFonts w:ascii="GHEA Grapalat" w:hAnsi="GHEA Grapalat"/>
                <w:sz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կապակցությամբ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միջազգային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ստանձնած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պարտավորություններ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</w:rPr>
              <w:t>:</w:t>
            </w:r>
          </w:p>
        </w:tc>
      </w:tr>
      <w:tr w:rsidR="00BF408C" w:rsidTr="00BF408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b/>
                <w:sz w:val="24"/>
                <w:szCs w:val="22"/>
              </w:rPr>
            </w:pPr>
            <w:r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8C" w:rsidRDefault="00BF408C">
            <w:pPr>
              <w:spacing w:after="200" w:line="276" w:lineRule="auto"/>
              <w:jc w:val="both"/>
              <w:rPr>
                <w:rFonts w:ascii="GHEA Grapalat" w:hAnsi="GHEA Grapalat"/>
                <w:b/>
                <w:sz w:val="24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</w:rPr>
              <w:t>տեղեկություններ</w:t>
            </w:r>
            <w:proofErr w:type="spellEnd"/>
          </w:p>
        </w:tc>
      </w:tr>
    </w:tbl>
    <w:p w:rsidR="00BF408C" w:rsidRDefault="00BF408C" w:rsidP="00BF408C">
      <w:pPr>
        <w:spacing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:rsidR="00BF408C" w:rsidRDefault="00BF408C" w:rsidP="00BF408C">
      <w:pPr>
        <w:pStyle w:val="mechtex"/>
        <w:rPr>
          <w:rFonts w:ascii="Tahoma" w:hAnsi="Tahoma" w:cs="Tahoma"/>
          <w:szCs w:val="20"/>
        </w:rPr>
      </w:pPr>
    </w:p>
    <w:p w:rsidR="00933322" w:rsidRDefault="00933322"/>
    <w:sectPr w:rsidR="00933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F3"/>
    <w:rsid w:val="000437F3"/>
    <w:rsid w:val="00933322"/>
    <w:rsid w:val="00B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08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BF408C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F408C"/>
    <w:pPr>
      <w:jc w:val="center"/>
    </w:pPr>
    <w:rPr>
      <w:rFonts w:eastAsia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F40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08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BF408C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F408C"/>
    <w:pPr>
      <w:jc w:val="center"/>
    </w:pPr>
    <w:rPr>
      <w:rFonts w:eastAsia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F4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Tsovinar Soghomonyan</cp:lastModifiedBy>
  <cp:revision>3</cp:revision>
  <dcterms:created xsi:type="dcterms:W3CDTF">2015-06-09T06:13:00Z</dcterms:created>
  <dcterms:modified xsi:type="dcterms:W3CDTF">2015-06-09T06:15:00Z</dcterms:modified>
</cp:coreProperties>
</file>