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0B2" w:rsidRPr="004D731A" w:rsidRDefault="001430B2" w:rsidP="001430B2">
      <w:pPr>
        <w:spacing w:after="0" w:line="360" w:lineRule="auto"/>
        <w:ind w:firstLine="708"/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 xml:space="preserve">                                              </w:t>
      </w:r>
      <w:r w:rsidRPr="004D731A">
        <w:rPr>
          <w:rFonts w:ascii="GHEA Grapalat" w:eastAsia="Times New Roman" w:hAnsi="GHEA Grapalat" w:cs="Times New Roman"/>
          <w:b/>
          <w:sz w:val="24"/>
          <w:szCs w:val="24"/>
          <w:lang w:val="hy-AM" w:eastAsia="ru-RU"/>
        </w:rPr>
        <w:t>ԵԶՐԱԿԱՑՈՒԹՅՈՒՆ</w:t>
      </w:r>
    </w:p>
    <w:p w:rsidR="001430B2" w:rsidRPr="001430B2" w:rsidRDefault="005B2F8F" w:rsidP="001430B2">
      <w:pPr>
        <w:spacing w:after="0" w:line="360" w:lineRule="auto"/>
        <w:ind w:firstLine="708"/>
        <w:jc w:val="center"/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</w:pPr>
      <w:r w:rsidRPr="005B2F8F">
        <w:rPr>
          <w:rFonts w:ascii="GHEA Grapalat" w:hAnsi="GHEA Grapalat"/>
          <w:b/>
          <w:sz w:val="24"/>
          <w:szCs w:val="24"/>
          <w:lang w:val="hy-AM"/>
        </w:rPr>
        <w:t>«ԱՐՓԻՄԵԴ»</w:t>
      </w:r>
      <w:r w:rsidR="0067360F" w:rsidRPr="000A41A6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91357" w:rsidRPr="004D731A">
        <w:rPr>
          <w:rFonts w:ascii="GHEA Grapalat" w:hAnsi="GHEA Grapalat"/>
          <w:b/>
          <w:sz w:val="24"/>
          <w:szCs w:val="24"/>
          <w:lang w:val="hy-AM"/>
        </w:rPr>
        <w:t>ՍՊԸ</w:t>
      </w:r>
      <w:r w:rsidR="00391357" w:rsidRPr="004D731A">
        <w:rPr>
          <w:rFonts w:ascii="GHEA Grapalat" w:hAnsi="GHEA Grapalat"/>
          <w:lang w:val="hy-AM"/>
        </w:rPr>
        <w:t xml:space="preserve"> 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>ԿՈՂՄԻՑ ՀՀ ԿԱՌԱՎԱՐՈՒԹՅԱՆ 2015 ԹՎԱԿԱՆԻ ՍԵՊՏԵՄԲԵՐԻ 17-Ի ԹԻՎ 1118-Ն ՈՐՈՇՄԱՆ ՇՐՋԱՆԱԿՆԵՐՈՒՄ</w:t>
      </w:r>
      <w:r w:rsidR="00810DCE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ՆԵՐՄՈՒԾՄԱՆ</w:t>
      </w:r>
      <w:r w:rsidR="001430B2" w:rsidRPr="004D731A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ՄԱՔՍԱՏՈՒՐՔԻՑ ԱԶԱՏՄԱՆ ԱՐՏՈՆՈՒԹՅՈՒՆԻՑ ՕԳՏՎԵԼՈՒ ՄԱՍԻՆ ՆԵՐԿԱՅԱՑՎԱԾ</w:t>
      </w:r>
      <w:r w:rsidR="001430B2" w:rsidRPr="001430B2">
        <w:rPr>
          <w:rFonts w:ascii="GHEA Grapalat" w:eastAsia="Calibri" w:hAnsi="GHEA Grapalat" w:cs="Times New Roman"/>
          <w:b/>
          <w:sz w:val="24"/>
          <w:szCs w:val="24"/>
          <w:lang w:val="hy-AM" w:eastAsia="ru-RU"/>
        </w:rPr>
        <w:t xml:space="preserve"> ՀԱՅՏԻ ՎԵՐԱԲԵՐՅԱԼ</w:t>
      </w:r>
    </w:p>
    <w:p w:rsidR="001430B2" w:rsidRPr="001430B2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</w:p>
    <w:p w:rsidR="001430B2" w:rsidRPr="004D731A" w:rsidRDefault="001430B2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Ղեկավարվելով Հայաստանի Հանրապետության կառավարության 2015 թվականի սեպտեմբերի 17-ի N1118-Ն որոշմա</w:t>
      </w:r>
      <w:r w:rsidR="00150F49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մբ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և 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հաշվի առնելով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2F8F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«ԱՐՓԻՄԵԴ»</w:t>
      </w:r>
      <w:r w:rsidR="0067360F" w:rsidRPr="0067360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ՍՊԸ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</w:t>
      </w:r>
      <w:r w:rsidR="00586DDD" w:rsidRPr="004D731A">
        <w:rPr>
          <w:rFonts w:ascii="GHEA Grapalat" w:hAnsi="GHEA Grapalat" w:cs="Sylfaen"/>
          <w:lang w:val="hy-AM"/>
        </w:rPr>
        <w:t xml:space="preserve"> </w:t>
      </w:r>
      <w:r w:rsidR="00276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կառավարության 2015 թվականի սեպտեմբերի 17-ի №1118-Ն որոշման շրջանակներում մաքսատուրքերից ազատման արտոնությունից օգտվելու մասին ներկայացված հայտ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</w:t>
      </w:r>
      <w:r w:rsidR="008824D8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F14AF6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շահագրգիռ մարմիններից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C79A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ստացված կարծիքները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` </w:t>
      </w:r>
      <w:r w:rsidR="005B2F8F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«ԱՐՓԻՄԵԴ»</w:t>
      </w:r>
      <w:r w:rsidR="008E5CA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586DDD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կողմից 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ազատելու արտոնությունից օգտվելու համար ներկայացված հայտի վերաբերյալ ՀՀ </w:t>
      </w:r>
      <w:r w:rsidR="00837400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տնտեսական զարգացման և ներդրումների</w:t>
      </w: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նախարարությունը հայտնում է հետևյալը.</w:t>
      </w:r>
    </w:p>
    <w:p w:rsidR="001430B2" w:rsidRPr="004D731A" w:rsidRDefault="005B2F8F" w:rsidP="001430B2">
      <w:pPr>
        <w:spacing w:after="0" w:line="360" w:lineRule="auto"/>
        <w:ind w:firstLine="70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«ԱՐՓԻՄԵԴ»</w:t>
      </w:r>
      <w:r w:rsidR="000A41A6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="001430B2"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ներկայացվել են հետևյալ փաստաթղթերը`</w:t>
      </w:r>
    </w:p>
    <w:p w:rsidR="001430B2" w:rsidRPr="004D731A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Դիմում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4D731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Ներդրումային ծրագիր` համաձայն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20A78" w:rsidRPr="00520A78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Հավելվածի 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N 1 ձևի</w:t>
      </w:r>
      <w:r w:rsidR="00586DDD" w:rsidRPr="00586DDD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ինչպես նաև լրացուցիչ տեղեկատվություն ծրագրի վերաբերյալ` հայտատուի հա</w:t>
      </w:r>
      <w:r w:rsidR="00586DDD" w:rsidRPr="00E81A9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յեցողությամբ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Տեխնոլոգիական սարքավորումների, դրանց բաղկացուցիչ ու համալրող մասերի և (կամ) հումքի ու նյութերի ցանկը և դրանց տեխնիկական բնութագիր`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համաձայն ՀՀ կառավարության 2015 թվականի սեպտեմբերի 17-ի №1118-Ն որոշման Հավելվածի</w:t>
      </w:r>
      <w:r w:rsidR="00E958C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N 2 ձևի</w:t>
      </w:r>
    </w:p>
    <w:p w:rsidR="001430B2" w:rsidRPr="001430B2" w:rsidRDefault="001430B2" w:rsidP="001430B2">
      <w:pPr>
        <w:numPr>
          <w:ilvl w:val="0"/>
          <w:numId w:val="1"/>
        </w:numPr>
        <w:spacing w:after="0" w:line="360" w:lineRule="auto"/>
        <w:ind w:left="1134" w:hanging="425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Հայտարարություն՝ ներդրումային ծրագր</w:t>
      </w:r>
      <w:r w:rsidR="005F1C83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ի շրջանակներում ներմուծված (ներ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մուծվող) տեխնոլոգիական սարքավորումները, դրանց բաղկացուցիչ ու համալրող մասերը և (կամ) հումքն ու նյութերը բացառապես Հայաստանի Հանրապետության տարածքում օգտագործելու մասին` համաձայն </w:t>
      </w:r>
      <w:r w:rsidR="00C35F02" w:rsidRPr="00C35F0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ՀՀ կառավարության 2015 թվականի սեպտեմբերի 17-ի №1118-Ն որոշման Հավելվածի </w:t>
      </w:r>
      <w:r w:rsidRPr="001430B2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N 3 ձևի: </w:t>
      </w:r>
    </w:p>
    <w:p w:rsidR="00DC432C" w:rsidRPr="00DC432C" w:rsidRDefault="00DC432C" w:rsidP="00DC432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C4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lastRenderedPageBreak/>
        <w:t>Հայաստանի Հանրապետության կառավարության 2011 թվականի դեկտեմբերի 15-ի նիստի N 49 արձանագրային որոշմամբ հաստատված Հայաստանի Հանրապետության արտահանմանն ուղղված արդյունաբերական քաղաքականության ռազմավարությամբ դեղագործությունը հանդիսանում է գերակա ոլորտ:</w:t>
      </w:r>
    </w:p>
    <w:p w:rsidR="004D731A" w:rsidRPr="005B2F8F" w:rsidRDefault="00DC432C" w:rsidP="00DC432C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DC432C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2F8F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«ԱՐՓԻՄԵԴ»</w:t>
      </w:r>
      <w:r w:rsidR="00565B58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4D731A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սահմանափակ պատասխանատվությամբ ընկերության կողմից ներմուծվող </w:t>
      </w:r>
      <w:r w:rsidR="00DA26E2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հումք</w:t>
      </w:r>
      <w:r w:rsidR="001F4C27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4D731A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օգտագործվելու </w:t>
      </w:r>
      <w:r w:rsidR="001F4C27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է</w:t>
      </w:r>
      <w:r w:rsidR="004D731A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դեղագործության</w:t>
      </w:r>
      <w:r w:rsidR="00514604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մեջ</w:t>
      </w:r>
      <w:r w:rsidR="004D731A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։ </w:t>
      </w:r>
    </w:p>
    <w:p w:rsidR="0020669D" w:rsidRPr="005B2F8F" w:rsidRDefault="0020669D" w:rsidP="0020669D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Նախատեսվում է</w:t>
      </w:r>
      <w:r w:rsidR="00682676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ծրագրի ընթացքում</w:t>
      </w: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իրականացնել </w:t>
      </w:r>
      <w:r w:rsidR="00876074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4</w:t>
      </w:r>
      <w:bookmarkStart w:id="0" w:name="_GoBack"/>
      <w:bookmarkEnd w:id="0"/>
      <w:r w:rsidR="00F812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00</w:t>
      </w: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F812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. ՀՀ դրամի ներդրում և ստեղծել </w:t>
      </w:r>
      <w:r w:rsidR="00F812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12</w:t>
      </w: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նոր աշխատատեղ</w:t>
      </w:r>
      <w:r w:rsidR="00F81207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՝ 200 000</w:t>
      </w:r>
      <w:r w:rsid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ՀՀ դրամ միջին աշխատավարձով</w:t>
      </w:r>
      <w:r w:rsidR="001651D8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5B5505" w:rsidRPr="005B2F8F" w:rsidRDefault="009E7A4B" w:rsidP="005B550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Ծ</w:t>
      </w:r>
      <w:r w:rsidR="00EF1C46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րագրով նախատեսված</w:t>
      </w:r>
      <w:r w:rsidR="00225FAA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արտադրանքի ծավալները</w:t>
      </w:r>
      <w:r w:rsidR="007950C5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5B5505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կկազմեն </w:t>
      </w:r>
      <w:r w:rsid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800</w:t>
      </w:r>
      <w:r w:rsidR="00232058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</w:t>
      </w:r>
      <w:r w:rsid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</w:t>
      </w:r>
      <w:r w:rsidR="005B5505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. ՀՀ դրամ</w:t>
      </w:r>
      <w:r w:rsid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, որից 500</w:t>
      </w:r>
      <w:r w:rsidR="002865BA" w:rsidRP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մլն. ՀՀ դրամ</w:t>
      </w:r>
      <w:r w:rsid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ը կիրացվի </w:t>
      </w:r>
      <w:r w:rsidR="002865BA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ՀՀ տարածքում</w:t>
      </w:r>
      <w:r w:rsid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, 200 </w:t>
      </w:r>
      <w:r w:rsidR="002865BA" w:rsidRP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մլն. ՀՀ դրամը</w:t>
      </w:r>
      <w:r w:rsid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՝ ԵԱՏՄ այլ անդամ-երկրներում, 100 </w:t>
      </w:r>
      <w:r w:rsidR="002865BA" w:rsidRPr="002865B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մլն. ՀՀ դրամը՝ </w:t>
      </w:r>
      <w:r w:rsidR="00236D9A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երրորդ երկրների տարածքում</w:t>
      </w:r>
      <w:r w:rsidR="005B5505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։</w:t>
      </w:r>
    </w:p>
    <w:p w:rsidR="007761E5" w:rsidRPr="007761E5" w:rsidRDefault="007761E5" w:rsidP="007761E5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7761E5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Ներմուծվող հումքը չի ներմուծվում ԵԱՏՄ անդամ-երկրներից, քանի որ ԵԱՏՄ երկրներում չի արտադրվում ընկերությանն անհրաժեշտ տեխնիկական չափանիշներին արտադրանք։</w:t>
      </w:r>
    </w:p>
    <w:p w:rsidR="001430B2" w:rsidRPr="00150F49" w:rsidRDefault="001430B2" w:rsidP="00BE4BFF">
      <w:pPr>
        <w:spacing w:after="0" w:line="360" w:lineRule="auto"/>
        <w:ind w:firstLine="578"/>
        <w:jc w:val="both"/>
        <w:rPr>
          <w:rFonts w:ascii="GHEA Grapalat" w:eastAsia="Times New Roman" w:hAnsi="GHEA Grapalat" w:cs="Times New Roman"/>
          <w:sz w:val="24"/>
          <w:szCs w:val="24"/>
          <w:lang w:val="hy-AM" w:eastAsia="ru-RU"/>
        </w:rPr>
      </w:pP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Հաշվի առնելով վերոգրյալը և ամփոփելով </w:t>
      </w:r>
      <w:r w:rsidR="00DD121A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շահագրգիռ մարմիններից </w:t>
      </w:r>
      <w:r w:rsidRPr="005B2F8F">
        <w:rPr>
          <w:rFonts w:ascii="GHEA Grapalat" w:eastAsia="Calibri" w:hAnsi="GHEA Grapalat" w:cs="Times New Roman"/>
          <w:sz w:val="24"/>
          <w:szCs w:val="24"/>
          <w:lang w:val="hy-AM"/>
        </w:rPr>
        <w:t>ստացված կարծիքները</w:t>
      </w:r>
      <w:r w:rsidR="00576800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`</w:t>
      </w: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նպատակահարմար ենք գտնում բավարարել </w:t>
      </w:r>
      <w:r w:rsidR="005B2F8F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«ԱՐՓԻՄԵԴ»</w:t>
      </w:r>
      <w:r w:rsidR="004D731A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 </w:t>
      </w:r>
      <w:r w:rsidR="00391357"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 xml:space="preserve">ՍՊԸ </w:t>
      </w:r>
      <w:r w:rsidRPr="005B2F8F">
        <w:rPr>
          <w:rFonts w:ascii="GHEA Grapalat" w:eastAsia="Times New Roman" w:hAnsi="GHEA Grapalat" w:cs="Times New Roman"/>
          <w:sz w:val="24"/>
          <w:szCs w:val="24"/>
          <w:lang w:val="hy-AM" w:eastAsia="ru-RU"/>
        </w:rPr>
        <w:t>կողմից ներկայացված հայտը, որը համապատասխանում է ՀՀ կառավարության 2015 թվականի սեպտեմբերի 17-ի թիվ 1118-Ն որոշմամբ սահմանված պահանջներին:</w:t>
      </w:r>
    </w:p>
    <w:sectPr w:rsidR="001430B2" w:rsidRPr="00150F49" w:rsidSect="002F3754">
      <w:footerReference w:type="default" r:id="rId8"/>
      <w:pgSz w:w="11907" w:h="16840" w:code="9"/>
      <w:pgMar w:top="851" w:right="708" w:bottom="1134" w:left="85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A45" w:rsidRDefault="00071A45">
      <w:pPr>
        <w:spacing w:after="0" w:line="240" w:lineRule="auto"/>
      </w:pPr>
      <w:r>
        <w:separator/>
      </w:r>
    </w:p>
  </w:endnote>
  <w:endnote w:type="continuationSeparator" w:id="0">
    <w:p w:rsidR="00071A45" w:rsidRDefault="00071A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18A3" w:rsidRDefault="00071A45">
    <w:pPr>
      <w:pStyle w:val="Footer"/>
    </w:pPr>
  </w:p>
  <w:p w:rsidR="001918A3" w:rsidRDefault="00071A4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A45" w:rsidRDefault="00071A45">
      <w:pPr>
        <w:spacing w:after="0" w:line="240" w:lineRule="auto"/>
      </w:pPr>
      <w:r>
        <w:separator/>
      </w:r>
    </w:p>
  </w:footnote>
  <w:footnote w:type="continuationSeparator" w:id="0">
    <w:p w:rsidR="00071A45" w:rsidRDefault="00071A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B42A7C"/>
    <w:multiLevelType w:val="hybridMultilevel"/>
    <w:tmpl w:val="44F03C9C"/>
    <w:lvl w:ilvl="0" w:tplc="E7180478">
      <w:start w:val="1"/>
      <w:numFmt w:val="decimal"/>
      <w:lvlText w:val="%1)"/>
      <w:lvlJc w:val="left"/>
      <w:pPr>
        <w:ind w:left="1776" w:hanging="360"/>
      </w:pPr>
      <w:rPr>
        <w:rFonts w:ascii="GHEA Mariam" w:hAnsi="GHEA Mariam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98"/>
    <w:rsid w:val="00001157"/>
    <w:rsid w:val="000115C6"/>
    <w:rsid w:val="00015F11"/>
    <w:rsid w:val="00032AA3"/>
    <w:rsid w:val="00041AC7"/>
    <w:rsid w:val="000426BE"/>
    <w:rsid w:val="00071A45"/>
    <w:rsid w:val="00084EEB"/>
    <w:rsid w:val="00092204"/>
    <w:rsid w:val="000A3ADC"/>
    <w:rsid w:val="000A41A6"/>
    <w:rsid w:val="000C4E84"/>
    <w:rsid w:val="000D5B37"/>
    <w:rsid w:val="000E11E7"/>
    <w:rsid w:val="001430B2"/>
    <w:rsid w:val="00150F49"/>
    <w:rsid w:val="001651D8"/>
    <w:rsid w:val="001667E7"/>
    <w:rsid w:val="001763D2"/>
    <w:rsid w:val="001A2AE7"/>
    <w:rsid w:val="001B4C02"/>
    <w:rsid w:val="001F4C27"/>
    <w:rsid w:val="0020669D"/>
    <w:rsid w:val="00220686"/>
    <w:rsid w:val="00225FAA"/>
    <w:rsid w:val="00232058"/>
    <w:rsid w:val="00236D9A"/>
    <w:rsid w:val="00242961"/>
    <w:rsid w:val="002433C3"/>
    <w:rsid w:val="002760B2"/>
    <w:rsid w:val="002865BA"/>
    <w:rsid w:val="002D4728"/>
    <w:rsid w:val="002E3AA5"/>
    <w:rsid w:val="00306341"/>
    <w:rsid w:val="003422CA"/>
    <w:rsid w:val="0036585E"/>
    <w:rsid w:val="003817D0"/>
    <w:rsid w:val="00391357"/>
    <w:rsid w:val="003C19ED"/>
    <w:rsid w:val="003C79A7"/>
    <w:rsid w:val="003D661E"/>
    <w:rsid w:val="003D7751"/>
    <w:rsid w:val="004107C1"/>
    <w:rsid w:val="004136E2"/>
    <w:rsid w:val="00425CEC"/>
    <w:rsid w:val="00430C2D"/>
    <w:rsid w:val="00463647"/>
    <w:rsid w:val="00465D67"/>
    <w:rsid w:val="004D731A"/>
    <w:rsid w:val="00514604"/>
    <w:rsid w:val="00520A78"/>
    <w:rsid w:val="00530AC3"/>
    <w:rsid w:val="00535943"/>
    <w:rsid w:val="00537514"/>
    <w:rsid w:val="00552D30"/>
    <w:rsid w:val="00564EE9"/>
    <w:rsid w:val="00565B58"/>
    <w:rsid w:val="0057421E"/>
    <w:rsid w:val="00576800"/>
    <w:rsid w:val="00586DDD"/>
    <w:rsid w:val="00590B1C"/>
    <w:rsid w:val="0059493E"/>
    <w:rsid w:val="005A0171"/>
    <w:rsid w:val="005B2F8F"/>
    <w:rsid w:val="005B5505"/>
    <w:rsid w:val="005B7A0D"/>
    <w:rsid w:val="005C08EC"/>
    <w:rsid w:val="005C4A44"/>
    <w:rsid w:val="005C72FC"/>
    <w:rsid w:val="005D57CF"/>
    <w:rsid w:val="005F1C83"/>
    <w:rsid w:val="00611D22"/>
    <w:rsid w:val="00625985"/>
    <w:rsid w:val="006356EA"/>
    <w:rsid w:val="00663271"/>
    <w:rsid w:val="00667D8E"/>
    <w:rsid w:val="0067015D"/>
    <w:rsid w:val="00670975"/>
    <w:rsid w:val="0067360F"/>
    <w:rsid w:val="00682676"/>
    <w:rsid w:val="00694474"/>
    <w:rsid w:val="006A3107"/>
    <w:rsid w:val="006C592E"/>
    <w:rsid w:val="006D08D5"/>
    <w:rsid w:val="006E06B3"/>
    <w:rsid w:val="006F6AE4"/>
    <w:rsid w:val="00702A73"/>
    <w:rsid w:val="00711147"/>
    <w:rsid w:val="007154E3"/>
    <w:rsid w:val="007174AB"/>
    <w:rsid w:val="00741759"/>
    <w:rsid w:val="00762D64"/>
    <w:rsid w:val="007761E5"/>
    <w:rsid w:val="00791AF7"/>
    <w:rsid w:val="007950C5"/>
    <w:rsid w:val="00796CE4"/>
    <w:rsid w:val="007B3CB4"/>
    <w:rsid w:val="007C324E"/>
    <w:rsid w:val="007E5300"/>
    <w:rsid w:val="00810DCE"/>
    <w:rsid w:val="00832412"/>
    <w:rsid w:val="00833CE1"/>
    <w:rsid w:val="00837400"/>
    <w:rsid w:val="008479B3"/>
    <w:rsid w:val="008533FB"/>
    <w:rsid w:val="00853C3F"/>
    <w:rsid w:val="00857492"/>
    <w:rsid w:val="00863CE6"/>
    <w:rsid w:val="00875B45"/>
    <w:rsid w:val="00876074"/>
    <w:rsid w:val="008824D8"/>
    <w:rsid w:val="00895F75"/>
    <w:rsid w:val="008C5BF3"/>
    <w:rsid w:val="008C757A"/>
    <w:rsid w:val="008E5CA7"/>
    <w:rsid w:val="0091620A"/>
    <w:rsid w:val="00922ED1"/>
    <w:rsid w:val="0097004D"/>
    <w:rsid w:val="009814D2"/>
    <w:rsid w:val="00987F88"/>
    <w:rsid w:val="009A3D8E"/>
    <w:rsid w:val="009B02D4"/>
    <w:rsid w:val="009B2026"/>
    <w:rsid w:val="009E45CA"/>
    <w:rsid w:val="009E7A4B"/>
    <w:rsid w:val="009F41EE"/>
    <w:rsid w:val="00A162A0"/>
    <w:rsid w:val="00A3455C"/>
    <w:rsid w:val="00A45215"/>
    <w:rsid w:val="00A75782"/>
    <w:rsid w:val="00A76627"/>
    <w:rsid w:val="00AA0854"/>
    <w:rsid w:val="00AA62C1"/>
    <w:rsid w:val="00AB53D8"/>
    <w:rsid w:val="00AC31AD"/>
    <w:rsid w:val="00B00084"/>
    <w:rsid w:val="00B01F30"/>
    <w:rsid w:val="00B05111"/>
    <w:rsid w:val="00B070EF"/>
    <w:rsid w:val="00B373D8"/>
    <w:rsid w:val="00B81917"/>
    <w:rsid w:val="00B903FF"/>
    <w:rsid w:val="00B95DE4"/>
    <w:rsid w:val="00BB626D"/>
    <w:rsid w:val="00BC1FD6"/>
    <w:rsid w:val="00BD1F9A"/>
    <w:rsid w:val="00BE4BFF"/>
    <w:rsid w:val="00BE7D89"/>
    <w:rsid w:val="00C35F02"/>
    <w:rsid w:val="00C470E9"/>
    <w:rsid w:val="00C51898"/>
    <w:rsid w:val="00C5567E"/>
    <w:rsid w:val="00C71E87"/>
    <w:rsid w:val="00C77ECC"/>
    <w:rsid w:val="00CE6E35"/>
    <w:rsid w:val="00CE7BB3"/>
    <w:rsid w:val="00CF255D"/>
    <w:rsid w:val="00CF2A20"/>
    <w:rsid w:val="00CF66B5"/>
    <w:rsid w:val="00D00B33"/>
    <w:rsid w:val="00D01AF2"/>
    <w:rsid w:val="00D049B1"/>
    <w:rsid w:val="00D26B36"/>
    <w:rsid w:val="00D43DA4"/>
    <w:rsid w:val="00D44ED0"/>
    <w:rsid w:val="00D54EFF"/>
    <w:rsid w:val="00D57C23"/>
    <w:rsid w:val="00D67F82"/>
    <w:rsid w:val="00D751EF"/>
    <w:rsid w:val="00D87677"/>
    <w:rsid w:val="00DA26E2"/>
    <w:rsid w:val="00DC2D2A"/>
    <w:rsid w:val="00DC432C"/>
    <w:rsid w:val="00DC7B25"/>
    <w:rsid w:val="00DD121A"/>
    <w:rsid w:val="00E02C9F"/>
    <w:rsid w:val="00E11791"/>
    <w:rsid w:val="00E2025F"/>
    <w:rsid w:val="00E671E7"/>
    <w:rsid w:val="00E77D0E"/>
    <w:rsid w:val="00E81A94"/>
    <w:rsid w:val="00E958C2"/>
    <w:rsid w:val="00EF1C46"/>
    <w:rsid w:val="00F00E5D"/>
    <w:rsid w:val="00F14AF6"/>
    <w:rsid w:val="00F153A9"/>
    <w:rsid w:val="00F603C5"/>
    <w:rsid w:val="00F64FE9"/>
    <w:rsid w:val="00F73AF6"/>
    <w:rsid w:val="00F777A6"/>
    <w:rsid w:val="00F80BE6"/>
    <w:rsid w:val="00F81207"/>
    <w:rsid w:val="00F85F84"/>
    <w:rsid w:val="00F96201"/>
    <w:rsid w:val="00FB2A7E"/>
    <w:rsid w:val="00FB32A2"/>
    <w:rsid w:val="00FD7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1430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0B2"/>
  </w:style>
  <w:style w:type="character" w:styleId="CommentReference">
    <w:name w:val="annotation reference"/>
    <w:uiPriority w:val="99"/>
    <w:semiHidden/>
    <w:unhideWhenUsed/>
    <w:rsid w:val="001430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43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430B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3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30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33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3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2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Marianna Kupelyan</cp:lastModifiedBy>
  <cp:revision>54</cp:revision>
  <dcterms:created xsi:type="dcterms:W3CDTF">2016-08-19T06:38:00Z</dcterms:created>
  <dcterms:modified xsi:type="dcterms:W3CDTF">2017-05-31T12:13:00Z</dcterms:modified>
</cp:coreProperties>
</file>