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AD" w:rsidRDefault="00BC5AAD" w:rsidP="00BC5AAD">
      <w:pPr>
        <w:suppressAutoHyphens/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Հավելված</w:t>
      </w:r>
    </w:p>
    <w:p w:rsidR="00BC5AAD" w:rsidRDefault="00BC5AAD" w:rsidP="00972A67">
      <w:pPr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</w:p>
    <w:p w:rsidR="00BC5AAD" w:rsidRDefault="00BC5AAD" w:rsidP="00972A67">
      <w:pPr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</w:p>
    <w:p w:rsidR="00972A67" w:rsidRPr="00F505E8" w:rsidRDefault="00747267" w:rsidP="00972A67">
      <w:pPr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>ԲԱՆԱԿՑՎԱԾ</w:t>
      </w:r>
      <w:r w:rsidR="00F505E8" w:rsidRPr="00F505E8">
        <w:rPr>
          <w:rFonts w:ascii="GHEA Grapalat" w:hAnsi="GHEA Grapalat"/>
          <w:b/>
          <w:sz w:val="22"/>
          <w:szCs w:val="22"/>
        </w:rPr>
        <w:t xml:space="preserve"> </w:t>
      </w:r>
      <w:r w:rsidR="00745B84" w:rsidRPr="00F505E8">
        <w:rPr>
          <w:rFonts w:ascii="GHEA Grapalat" w:hAnsi="GHEA Grapalat"/>
          <w:b/>
          <w:sz w:val="22"/>
          <w:szCs w:val="22"/>
        </w:rPr>
        <w:t>ՆԱԽԱԳՒԾ</w:t>
      </w:r>
    </w:p>
    <w:p w:rsidR="00F0788D" w:rsidRPr="00F505E8" w:rsidRDefault="00F0788D" w:rsidP="00627135">
      <w:pPr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</w:p>
    <w:p w:rsidR="00627135" w:rsidRPr="00F505E8" w:rsidRDefault="00745B84" w:rsidP="00627135">
      <w:pPr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>Ռոսիո Մալպիկա Վալերա</w:t>
      </w:r>
    </w:p>
    <w:p w:rsidR="00972A67" w:rsidRPr="00F505E8" w:rsidRDefault="00F84660" w:rsidP="00972A67">
      <w:pPr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 xml:space="preserve">2015 թ. հունվարի </w:t>
      </w:r>
      <w:r w:rsidR="00747267" w:rsidRPr="00F505E8">
        <w:rPr>
          <w:rFonts w:ascii="GHEA Grapalat" w:hAnsi="GHEA Grapalat"/>
          <w:b/>
          <w:sz w:val="22"/>
          <w:szCs w:val="22"/>
        </w:rPr>
        <w:t>29</w:t>
      </w:r>
    </w:p>
    <w:p w:rsidR="003A259D" w:rsidRPr="00F505E8" w:rsidRDefault="003A259D" w:rsidP="00962E37">
      <w:pPr>
        <w:suppressAutoHyphens/>
        <w:spacing w:line="240" w:lineRule="auto"/>
        <w:jc w:val="both"/>
        <w:rPr>
          <w:rFonts w:ascii="GHEA Grapalat" w:hAnsi="GHEA Grapalat"/>
          <w:b/>
          <w:bCs/>
          <w:color w:val="FF0000"/>
          <w:sz w:val="22"/>
          <w:szCs w:val="22"/>
        </w:rPr>
      </w:pPr>
    </w:p>
    <w:p w:rsidR="00972A67" w:rsidRPr="00F505E8" w:rsidRDefault="00745B84" w:rsidP="00972A67">
      <w:pPr>
        <w:suppressAutoHyphens/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>ՓՈԽԱՌՈՒԹՅՈՒՆ ԹԻՎ</w:t>
      </w:r>
      <w:r w:rsidR="00972A67" w:rsidRPr="00F505E8">
        <w:rPr>
          <w:rFonts w:ascii="GHEA Grapalat" w:hAnsi="GHEA Grapalat"/>
          <w:b/>
          <w:sz w:val="22"/>
          <w:szCs w:val="22"/>
        </w:rPr>
        <w:t xml:space="preserve"> ______-__</w:t>
      </w:r>
    </w:p>
    <w:p w:rsidR="00972A67" w:rsidRPr="00F505E8" w:rsidRDefault="00972A67" w:rsidP="00972A67">
      <w:pPr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</w:p>
    <w:p w:rsidR="00972A67" w:rsidRPr="00F505E8" w:rsidRDefault="00243BDC" w:rsidP="00972A67">
      <w:pPr>
        <w:suppressAutoHyphens/>
        <w:spacing w:line="240" w:lineRule="auto"/>
        <w:jc w:val="center"/>
        <w:rPr>
          <w:rFonts w:ascii="GHEA Grapalat" w:hAnsi="GHEA Grapalat"/>
          <w:b/>
          <w:sz w:val="50"/>
        </w:rPr>
      </w:pPr>
      <w:r w:rsidRPr="00F505E8">
        <w:rPr>
          <w:rFonts w:ascii="GHEA Grapalat" w:hAnsi="GHEA Grapalat"/>
          <w:b/>
          <w:sz w:val="50"/>
        </w:rPr>
        <w:t xml:space="preserve">Փոխառության </w:t>
      </w:r>
      <w:r w:rsidR="00627135" w:rsidRPr="00F505E8">
        <w:rPr>
          <w:rFonts w:ascii="GHEA Grapalat" w:hAnsi="GHEA Grapalat"/>
          <w:b/>
          <w:sz w:val="50"/>
        </w:rPr>
        <w:t>համաձայնագիր</w:t>
      </w:r>
    </w:p>
    <w:p w:rsidR="00972A67" w:rsidRPr="00F505E8" w:rsidRDefault="00972A67" w:rsidP="00972A67">
      <w:pPr>
        <w:suppressAutoHyphens/>
        <w:spacing w:line="240" w:lineRule="auto"/>
        <w:jc w:val="center"/>
        <w:rPr>
          <w:rFonts w:ascii="GHEA Grapalat" w:hAnsi="GHEA Grapalat"/>
          <w:b/>
        </w:rPr>
      </w:pPr>
    </w:p>
    <w:p w:rsidR="00823F7C" w:rsidRPr="00F505E8" w:rsidRDefault="00823F7C" w:rsidP="00972A67">
      <w:pPr>
        <w:suppressAutoHyphens/>
        <w:spacing w:line="240" w:lineRule="auto"/>
        <w:jc w:val="center"/>
        <w:rPr>
          <w:rFonts w:ascii="GHEA Grapalat" w:hAnsi="GHEA Grapalat"/>
          <w:b/>
        </w:rPr>
      </w:pPr>
    </w:p>
    <w:p w:rsidR="00972A67" w:rsidRPr="00F505E8" w:rsidRDefault="00972A67" w:rsidP="00972A67">
      <w:pPr>
        <w:suppressAutoHyphens/>
        <w:spacing w:line="240" w:lineRule="auto"/>
        <w:jc w:val="center"/>
        <w:rPr>
          <w:rFonts w:ascii="GHEA Grapalat" w:hAnsi="GHEA Grapalat"/>
          <w:b/>
        </w:rPr>
      </w:pPr>
    </w:p>
    <w:p w:rsidR="00972A67" w:rsidRPr="00F505E8" w:rsidRDefault="00972A67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>(</w:t>
      </w:r>
      <w:r w:rsidR="00627135" w:rsidRPr="00F505E8">
        <w:rPr>
          <w:rFonts w:ascii="GHEA Grapalat" w:hAnsi="GHEA Grapalat"/>
          <w:b/>
          <w:sz w:val="22"/>
          <w:szCs w:val="22"/>
        </w:rPr>
        <w:t>Սոցիալական ներդրումների և տեղական զարգացման ծրագիր</w:t>
      </w:r>
      <w:r w:rsidRPr="00F505E8">
        <w:rPr>
          <w:rFonts w:ascii="GHEA Grapalat" w:hAnsi="GHEA Grapalat"/>
          <w:b/>
          <w:sz w:val="22"/>
          <w:szCs w:val="22"/>
        </w:rPr>
        <w:t>)</w:t>
      </w:r>
    </w:p>
    <w:p w:rsidR="00972A67" w:rsidRPr="00F505E8" w:rsidRDefault="00972A67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972A67" w:rsidRPr="00F505E8" w:rsidRDefault="00972A67" w:rsidP="00627135">
      <w:pPr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</w:p>
    <w:p w:rsidR="00972A67" w:rsidRPr="00F505E8" w:rsidRDefault="00972A67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823F7C" w:rsidRPr="00F505E8" w:rsidRDefault="00823F7C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972A67" w:rsidRPr="00F505E8" w:rsidRDefault="00627135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>ՀԱՅԱՍՏԱՆԻ ՀԱՆՐԱՊԵՏՈՒԹՅԱՆ</w:t>
      </w:r>
    </w:p>
    <w:p w:rsidR="00972A67" w:rsidRPr="00F505E8" w:rsidRDefault="00972A67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823F7C" w:rsidRPr="00F505E8" w:rsidRDefault="00823F7C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972A67" w:rsidRPr="00F505E8" w:rsidRDefault="00627135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>և</w:t>
      </w:r>
    </w:p>
    <w:p w:rsidR="00972A67" w:rsidRPr="00F505E8" w:rsidRDefault="00F40564" w:rsidP="005F769D">
      <w:pPr>
        <w:tabs>
          <w:tab w:val="left" w:pos="3435"/>
        </w:tabs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ab/>
      </w:r>
    </w:p>
    <w:p w:rsidR="00823F7C" w:rsidRPr="00F505E8" w:rsidRDefault="00823F7C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972A67" w:rsidRPr="00F505E8" w:rsidRDefault="00627135" w:rsidP="00627135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 xml:space="preserve">ՎԵՐԱԿԱՌՈՒՑՄԱՆ ԵՎ ԶԱՐԳԱՑՄԱՆ ՄԻՋԱԶԳԱՅԻՆ ԲԱՆԿԻ </w:t>
      </w:r>
    </w:p>
    <w:p w:rsidR="00972A67" w:rsidRPr="00F505E8" w:rsidRDefault="00972A67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</w:p>
    <w:p w:rsidR="00627135" w:rsidRPr="00F505E8" w:rsidRDefault="00627135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  <w:proofErr w:type="gramStart"/>
      <w:r w:rsidRPr="00F505E8">
        <w:rPr>
          <w:rFonts w:ascii="GHEA Grapalat" w:hAnsi="GHEA Grapalat"/>
          <w:b/>
          <w:sz w:val="22"/>
          <w:szCs w:val="22"/>
        </w:rPr>
        <w:t>միջև</w:t>
      </w:r>
      <w:proofErr w:type="gramEnd"/>
    </w:p>
    <w:p w:rsidR="00972A67" w:rsidRPr="00F505E8" w:rsidRDefault="00972A67" w:rsidP="00972A67">
      <w:pPr>
        <w:suppressAutoHyphens/>
        <w:spacing w:line="240" w:lineRule="auto"/>
        <w:rPr>
          <w:rFonts w:ascii="GHEA Grapalat" w:hAnsi="GHEA Grapalat"/>
          <w:b/>
          <w:sz w:val="22"/>
          <w:szCs w:val="22"/>
        </w:rPr>
      </w:pPr>
    </w:p>
    <w:p w:rsidR="00972A67" w:rsidRPr="00F505E8" w:rsidRDefault="00627135" w:rsidP="00972A67">
      <w:pPr>
        <w:suppressAutoHyphens/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>Ամսաթիվ՝</w:t>
      </w:r>
      <w:r w:rsidR="00972A67" w:rsidRPr="00F505E8">
        <w:rPr>
          <w:rFonts w:ascii="GHEA Grapalat" w:hAnsi="GHEA Grapalat"/>
          <w:b/>
          <w:sz w:val="22"/>
          <w:szCs w:val="22"/>
        </w:rPr>
        <w:t xml:space="preserve">                                         , 20</w:t>
      </w:r>
      <w:r w:rsidR="00F40564" w:rsidRPr="00F505E8">
        <w:rPr>
          <w:rFonts w:ascii="GHEA Grapalat" w:hAnsi="GHEA Grapalat"/>
          <w:b/>
          <w:sz w:val="22"/>
          <w:szCs w:val="22"/>
        </w:rPr>
        <w:t>1</w:t>
      </w:r>
      <w:r w:rsidR="00F505E8">
        <w:rPr>
          <w:rFonts w:ascii="GHEA Grapalat" w:hAnsi="GHEA Grapalat"/>
          <w:b/>
          <w:sz w:val="22"/>
          <w:szCs w:val="22"/>
        </w:rPr>
        <w:t>5</w:t>
      </w:r>
      <w:r w:rsidR="00972A67" w:rsidRPr="00F505E8">
        <w:rPr>
          <w:rFonts w:ascii="GHEA Grapalat" w:hAnsi="GHEA Grapalat"/>
          <w:b/>
          <w:sz w:val="22"/>
          <w:szCs w:val="22"/>
        </w:rPr>
        <w:t xml:space="preserve"> </w:t>
      </w:r>
    </w:p>
    <w:p w:rsidR="00A1045E" w:rsidRPr="00F505E8" w:rsidRDefault="00A1045E" w:rsidP="00972A67">
      <w:pPr>
        <w:suppressAutoHyphens/>
        <w:spacing w:line="240" w:lineRule="auto"/>
        <w:jc w:val="center"/>
        <w:rPr>
          <w:rFonts w:ascii="GHEA Grapalat" w:hAnsi="GHEA Grapalat"/>
          <w:b/>
        </w:rPr>
      </w:pPr>
    </w:p>
    <w:p w:rsidR="00F37589" w:rsidRPr="00F505E8" w:rsidRDefault="00F37589" w:rsidP="00972A67">
      <w:pPr>
        <w:suppressAutoHyphens/>
        <w:spacing w:line="240" w:lineRule="auto"/>
        <w:jc w:val="center"/>
        <w:rPr>
          <w:rFonts w:ascii="GHEA Grapalat" w:hAnsi="GHEA Grapalat"/>
          <w:b/>
        </w:rPr>
        <w:sectPr w:rsidR="00F37589" w:rsidRPr="00F505E8" w:rsidSect="00A1045E">
          <w:headerReference w:type="even" r:id="rId13"/>
          <w:headerReference w:type="default" r:id="rId14"/>
          <w:headerReference w:type="first" r:id="rId15"/>
          <w:pgSz w:w="12240" w:h="15840"/>
          <w:pgMar w:top="1800" w:right="1800" w:bottom="1440" w:left="1800" w:header="720" w:footer="720" w:gutter="0"/>
          <w:cols w:space="720"/>
          <w:docGrid w:linePitch="326"/>
        </w:sectPr>
      </w:pPr>
    </w:p>
    <w:p w:rsidR="00D95183" w:rsidRPr="00F505E8" w:rsidRDefault="00627135">
      <w:pPr>
        <w:pStyle w:val="Title"/>
        <w:spacing w:line="240" w:lineRule="auto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lastRenderedPageBreak/>
        <w:t>ՓՈԽԱՌՈԻԹՅԱՆ ՀԱՄԱՁԱՅՆԱԳԻՐ</w:t>
      </w:r>
    </w:p>
    <w:p w:rsidR="00D95183" w:rsidRPr="00F505E8" w:rsidRDefault="00D95183">
      <w:pPr>
        <w:spacing w:line="240" w:lineRule="auto"/>
        <w:jc w:val="center"/>
        <w:rPr>
          <w:rFonts w:ascii="GHEA Grapalat" w:hAnsi="GHEA Grapalat"/>
          <w:sz w:val="22"/>
          <w:szCs w:val="22"/>
        </w:rPr>
      </w:pPr>
    </w:p>
    <w:p w:rsidR="00D95183" w:rsidRPr="00F505E8" w:rsidRDefault="00627135" w:rsidP="00627135">
      <w:pPr>
        <w:spacing w:line="240" w:lineRule="auto"/>
        <w:jc w:val="both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ՀԱՅԱՍՏԱՆԻ ՀԱՆՐԱՊԵՏՈւԹՅԱՆ («Փոխառու») և ՎԵՐԱԿԱՌՈւՑՄԱՆ ԵՎ ԶԱՐԳԱՑՄԱՆ ՄԻՋԱԶԳԱՅԻՆ ԲԱՆԿԻ («Բանկ») միջև 2015 թ. ________________ համաձայնագիր: Փոխառուն և Բանկը սույն</w:t>
      </w:r>
      <w:r w:rsidR="00F0788D" w:rsidRPr="00F505E8">
        <w:rPr>
          <w:rFonts w:ascii="GHEA Grapalat" w:hAnsi="GHEA Grapalat"/>
          <w:sz w:val="22"/>
          <w:szCs w:val="22"/>
        </w:rPr>
        <w:t>ով համաձայնում են հետևյալի</w:t>
      </w:r>
      <w:r w:rsidR="00F0788D" w:rsidRPr="00F505E8">
        <w:rPr>
          <w:rFonts w:ascii="GHEA Grapalat" w:hAnsi="GHEA Grapalat"/>
          <w:sz w:val="22"/>
          <w:szCs w:val="22"/>
          <w:lang w:val="hy-AM"/>
        </w:rPr>
        <w:t xml:space="preserve"> վերաբերյալ</w:t>
      </w:r>
      <w:r w:rsidRPr="00F505E8">
        <w:rPr>
          <w:rFonts w:ascii="GHEA Grapalat" w:hAnsi="GHEA Grapalat"/>
          <w:sz w:val="22"/>
          <w:szCs w:val="22"/>
        </w:rPr>
        <w:t xml:space="preserve">. </w:t>
      </w:r>
    </w:p>
    <w:p w:rsidR="00D95183" w:rsidRPr="00F505E8" w:rsidRDefault="00D95183">
      <w:pPr>
        <w:spacing w:line="240" w:lineRule="auto"/>
        <w:jc w:val="both"/>
        <w:rPr>
          <w:rFonts w:ascii="GHEA Grapalat" w:hAnsi="GHEA Grapalat"/>
          <w:sz w:val="22"/>
          <w:szCs w:val="22"/>
        </w:rPr>
      </w:pPr>
    </w:p>
    <w:p w:rsidR="00D95183" w:rsidRPr="00F505E8" w:rsidRDefault="00D95183">
      <w:pPr>
        <w:pStyle w:val="Heading1"/>
        <w:spacing w:line="240" w:lineRule="auto"/>
        <w:rPr>
          <w:rFonts w:ascii="GHEA Grapalat" w:hAnsi="GHEA Grapalat"/>
          <w:sz w:val="22"/>
          <w:szCs w:val="22"/>
        </w:rPr>
      </w:pPr>
    </w:p>
    <w:p w:rsidR="00D95183" w:rsidRPr="00F505E8" w:rsidRDefault="00627135" w:rsidP="00627135">
      <w:pPr>
        <w:spacing w:line="240" w:lineRule="auto"/>
        <w:jc w:val="center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</w:rPr>
        <w:t>ՀՈԴՎԱԾ I. ԸՆԴՀԱՆՈւՐ ՊԱՅՄԱՆՆԵՐ, ՍԱՀՄԱՆՈւՄՆԵՐ</w:t>
      </w:r>
      <w:r w:rsidRPr="00F505E8">
        <w:rPr>
          <w:rFonts w:ascii="GHEA Grapalat" w:hAnsi="GHEA Grapalat"/>
          <w:b/>
          <w:bCs/>
          <w:sz w:val="22"/>
          <w:szCs w:val="22"/>
        </w:rPr>
        <w:cr/>
      </w:r>
    </w:p>
    <w:p w:rsidR="00251125" w:rsidRPr="00F505E8" w:rsidRDefault="00251125" w:rsidP="00251125">
      <w:pPr>
        <w:pStyle w:val="BodyText"/>
        <w:numPr>
          <w:ilvl w:val="1"/>
          <w:numId w:val="2"/>
        </w:numPr>
        <w:tabs>
          <w:tab w:val="clear" w:pos="1485"/>
          <w:tab w:val="num" w:pos="720"/>
        </w:tabs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Ընդհանուր պայմանները (ինչպես սահմանվում է սույն Համաձայնագրի Հավելվածում) սույն Համաձայնագրի անբաժանելի մասն են:</w:t>
      </w:r>
    </w:p>
    <w:p w:rsidR="00251125" w:rsidRPr="00F505E8" w:rsidRDefault="00251125" w:rsidP="00251125">
      <w:pPr>
        <w:pStyle w:val="BodyText"/>
        <w:ind w:left="720"/>
        <w:rPr>
          <w:rFonts w:ascii="GHEA Grapalat" w:hAnsi="GHEA Grapalat"/>
          <w:sz w:val="22"/>
          <w:szCs w:val="22"/>
        </w:rPr>
      </w:pPr>
    </w:p>
    <w:p w:rsidR="00D95183" w:rsidRPr="00F505E8" w:rsidRDefault="00251125" w:rsidP="00251125">
      <w:pPr>
        <w:pStyle w:val="BodyText"/>
        <w:numPr>
          <w:ilvl w:val="1"/>
          <w:numId w:val="2"/>
        </w:numPr>
        <w:tabs>
          <w:tab w:val="clear" w:pos="1485"/>
          <w:tab w:val="num" w:pos="720"/>
        </w:tabs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 xml:space="preserve">Եթե համատեքստն այլ բան չի պահանջում, սույն Համաձայնագրում մեծատառով օգտագործված հասկացություններն </w:t>
      </w:r>
      <w:r w:rsidR="00F84660" w:rsidRPr="00F505E8">
        <w:rPr>
          <w:rFonts w:ascii="GHEA Grapalat" w:hAnsi="GHEA Grapalat"/>
          <w:sz w:val="22"/>
          <w:szCs w:val="22"/>
        </w:rPr>
        <w:t>կրում են</w:t>
      </w:r>
      <w:r w:rsidRPr="00F505E8">
        <w:rPr>
          <w:rFonts w:ascii="GHEA Grapalat" w:hAnsi="GHEA Grapalat"/>
          <w:sz w:val="22"/>
          <w:szCs w:val="22"/>
        </w:rPr>
        <w:t xml:space="preserve"> Ընդհանուր պայմաններում կամ սույն Համաձայնագրի Հավելվածում իրենց վերագրված իմաստները:</w:t>
      </w:r>
    </w:p>
    <w:p w:rsidR="00823F7C" w:rsidRPr="00F505E8" w:rsidRDefault="00823F7C" w:rsidP="00823F7C">
      <w:pPr>
        <w:pStyle w:val="BodyText"/>
        <w:rPr>
          <w:rFonts w:ascii="GHEA Grapalat" w:hAnsi="GHEA Grapalat"/>
          <w:sz w:val="22"/>
          <w:szCs w:val="22"/>
        </w:rPr>
      </w:pPr>
    </w:p>
    <w:p w:rsidR="005B069B" w:rsidRPr="00F505E8" w:rsidRDefault="00251125" w:rsidP="005B069B">
      <w:pPr>
        <w:pStyle w:val="BodyText"/>
        <w:jc w:val="center"/>
        <w:rPr>
          <w:rFonts w:ascii="GHEA Grapalat" w:hAnsi="GHEA Grapalat"/>
          <w:b/>
          <w:bCs/>
          <w:sz w:val="22"/>
          <w:szCs w:val="22"/>
        </w:rPr>
      </w:pPr>
      <w:proofErr w:type="gramStart"/>
      <w:r w:rsidRPr="00F505E8">
        <w:rPr>
          <w:rFonts w:ascii="GHEA Grapalat" w:hAnsi="GHEA Grapalat"/>
          <w:b/>
          <w:bCs/>
          <w:sz w:val="22"/>
          <w:szCs w:val="22"/>
        </w:rPr>
        <w:t>ՀՈԴՎԱԾ II.</w:t>
      </w:r>
      <w:proofErr w:type="gramEnd"/>
      <w:r w:rsidRPr="00F505E8">
        <w:rPr>
          <w:rFonts w:ascii="GHEA Grapalat" w:hAnsi="GHEA Grapalat"/>
          <w:b/>
          <w:bCs/>
          <w:sz w:val="22"/>
          <w:szCs w:val="22"/>
        </w:rPr>
        <w:t xml:space="preserve"> ՓՈԽԱՌՈւԹՅՈւՆ</w:t>
      </w:r>
    </w:p>
    <w:p w:rsidR="00251125" w:rsidRPr="00F505E8" w:rsidRDefault="00251125" w:rsidP="005B069B">
      <w:pPr>
        <w:pStyle w:val="BodyText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5B069B" w:rsidRPr="00F505E8" w:rsidRDefault="005B069B" w:rsidP="00251125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2.01.</w:t>
      </w:r>
      <w:r w:rsidRPr="00F505E8">
        <w:rPr>
          <w:rFonts w:ascii="GHEA Grapalat" w:hAnsi="GHEA Grapalat"/>
          <w:sz w:val="22"/>
          <w:szCs w:val="22"/>
        </w:rPr>
        <w:tab/>
      </w:r>
      <w:r w:rsidR="00251125" w:rsidRPr="00F505E8">
        <w:rPr>
          <w:rFonts w:ascii="GHEA Grapalat" w:hAnsi="GHEA Grapalat"/>
          <w:sz w:val="22"/>
          <w:szCs w:val="22"/>
        </w:rPr>
        <w:t>Բանկը համաձայն է սույն Համաձայնագրում սահմանված կամ նշված պայմաններով Փոխառուին տրամադրել երեսուն միլիոն Դոլար գումար ($30,000,000), որը կարող է ժամանակ առ ժամանակ փոխարկվել Արժույթի փոխարկման միջոցով` սույն Համաձայնագրի 2.08 Բաժնի դրույ</w:t>
      </w:r>
      <w:r w:rsidR="00F0788D" w:rsidRPr="00F505E8">
        <w:rPr>
          <w:rFonts w:ascii="GHEA Grapalat" w:hAnsi="GHEA Grapalat"/>
          <w:sz w:val="22"/>
          <w:szCs w:val="22"/>
        </w:rPr>
        <w:t>թների համաձայն («Փոխառություն»</w:t>
      </w:r>
      <w:proofErr w:type="gramStart"/>
      <w:r w:rsidR="00F0788D" w:rsidRPr="00F505E8">
        <w:rPr>
          <w:rFonts w:ascii="GHEA Grapalat" w:hAnsi="GHEA Grapalat"/>
          <w:sz w:val="22"/>
          <w:szCs w:val="22"/>
        </w:rPr>
        <w:t>)</w:t>
      </w:r>
      <w:r w:rsidR="00F0788D" w:rsidRPr="00F505E8">
        <w:rPr>
          <w:rFonts w:ascii="GHEA Grapalat" w:hAnsi="GHEA Grapalat"/>
          <w:sz w:val="22"/>
          <w:szCs w:val="22"/>
          <w:lang w:val="hy-AM"/>
        </w:rPr>
        <w:t>՝</w:t>
      </w:r>
      <w:proofErr w:type="gramEnd"/>
      <w:r w:rsidR="00251125" w:rsidRPr="00F505E8">
        <w:rPr>
          <w:rFonts w:ascii="GHEA Grapalat" w:hAnsi="GHEA Grapalat"/>
          <w:sz w:val="22"/>
          <w:szCs w:val="22"/>
        </w:rPr>
        <w:t xml:space="preserve"> սույն Համաձայնագրի Լրացում 1-ում նկարագրված ծրագրի </w:t>
      </w:r>
      <w:r w:rsidR="00EE29F6" w:rsidRPr="00F505E8">
        <w:rPr>
          <w:rFonts w:ascii="GHEA Grapalat" w:hAnsi="GHEA Grapalat"/>
          <w:sz w:val="22"/>
          <w:szCs w:val="22"/>
        </w:rPr>
        <w:t>(«Ծրագիր») ֆինանսավորմանն աջակցելու համար:</w:t>
      </w:r>
    </w:p>
    <w:p w:rsidR="005B069B" w:rsidRPr="00F505E8" w:rsidRDefault="005B069B" w:rsidP="00F60661">
      <w:pPr>
        <w:pStyle w:val="BodyText"/>
        <w:tabs>
          <w:tab w:val="num" w:pos="720"/>
        </w:tabs>
        <w:ind w:left="720" w:hanging="720"/>
        <w:rPr>
          <w:rFonts w:ascii="GHEA Grapalat" w:hAnsi="GHEA Grapalat"/>
          <w:sz w:val="22"/>
          <w:szCs w:val="22"/>
        </w:rPr>
      </w:pPr>
    </w:p>
    <w:p w:rsidR="00F60661" w:rsidRPr="00F505E8" w:rsidRDefault="00853BA8" w:rsidP="00853BA8">
      <w:pPr>
        <w:pStyle w:val="BodyText"/>
        <w:numPr>
          <w:ilvl w:val="1"/>
          <w:numId w:val="6"/>
        </w:numPr>
        <w:tabs>
          <w:tab w:val="clear" w:pos="480"/>
          <w:tab w:val="num" w:pos="720"/>
        </w:tabs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Փոխառուն կարող է առհանել Փոխառության միջոցները Ծրագրին օժանդակելու համար` սույն Համաձայնագրի Լրացում 2-ի IV Բաժնի համաձայն:</w:t>
      </w:r>
    </w:p>
    <w:p w:rsidR="004B528F" w:rsidRPr="00F505E8" w:rsidRDefault="004B528F" w:rsidP="004B528F">
      <w:pPr>
        <w:pStyle w:val="BodyText"/>
        <w:ind w:left="720"/>
        <w:rPr>
          <w:rFonts w:ascii="GHEA Grapalat" w:hAnsi="GHEA Grapalat"/>
          <w:sz w:val="22"/>
          <w:szCs w:val="22"/>
        </w:rPr>
      </w:pPr>
    </w:p>
    <w:p w:rsidR="004B528F" w:rsidRPr="00F505E8" w:rsidRDefault="00853BA8" w:rsidP="004B528F">
      <w:pPr>
        <w:pStyle w:val="BodyText"/>
        <w:numPr>
          <w:ilvl w:val="1"/>
          <w:numId w:val="6"/>
        </w:numPr>
        <w:tabs>
          <w:tab w:val="clear" w:pos="480"/>
          <w:tab w:val="num" w:pos="720"/>
        </w:tabs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Փոխառու</w:t>
      </w:r>
      <w:r w:rsidR="0007394B" w:rsidRPr="00F505E8">
        <w:rPr>
          <w:rFonts w:ascii="GHEA Grapalat" w:hAnsi="GHEA Grapalat"/>
          <w:sz w:val="22"/>
          <w:szCs w:val="22"/>
        </w:rPr>
        <w:t>ի կողմից վճարման ենթակա Սկզբնա</w:t>
      </w:r>
      <w:r w:rsidRPr="00F505E8">
        <w:rPr>
          <w:rFonts w:ascii="GHEA Grapalat" w:hAnsi="GHEA Grapalat"/>
          <w:sz w:val="22"/>
          <w:szCs w:val="22"/>
        </w:rPr>
        <w:t>վճարը հավասար է Փոխառության գումարի մեկ քառորդ տոկոսին (0.25%):</w:t>
      </w:r>
      <w:r w:rsidRPr="00F505E8">
        <w:rPr>
          <w:rFonts w:ascii="GHEA Grapalat" w:hAnsi="GHEA Grapalat"/>
          <w:sz w:val="22"/>
          <w:szCs w:val="22"/>
        </w:rPr>
        <w:cr/>
      </w:r>
    </w:p>
    <w:p w:rsidR="00837C73" w:rsidRPr="00F505E8" w:rsidRDefault="00F0788D" w:rsidP="00837C73">
      <w:pPr>
        <w:pStyle w:val="BodyText"/>
        <w:numPr>
          <w:ilvl w:val="1"/>
          <w:numId w:val="6"/>
        </w:numPr>
        <w:tabs>
          <w:tab w:val="clear" w:pos="480"/>
        </w:tabs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 xml:space="preserve">Փոխառուի կողմից վճարման ենթակա </w:t>
      </w:r>
      <w:r w:rsidR="0007394B" w:rsidRPr="00F505E8">
        <w:rPr>
          <w:rFonts w:ascii="GHEA Grapalat" w:hAnsi="GHEA Grapalat"/>
          <w:sz w:val="22"/>
          <w:szCs w:val="22"/>
          <w:lang w:val="hy-AM"/>
        </w:rPr>
        <w:t>Պա</w:t>
      </w:r>
      <w:r w:rsidR="0007394B" w:rsidRPr="00F505E8">
        <w:rPr>
          <w:rFonts w:ascii="GHEA Grapalat" w:hAnsi="GHEA Grapalat"/>
          <w:sz w:val="22"/>
          <w:szCs w:val="22"/>
        </w:rPr>
        <w:t>ր</w:t>
      </w:r>
      <w:r w:rsidR="0007394B" w:rsidRPr="00F505E8">
        <w:rPr>
          <w:rFonts w:ascii="GHEA Grapalat" w:hAnsi="GHEA Grapalat"/>
          <w:sz w:val="22"/>
          <w:szCs w:val="22"/>
          <w:lang w:val="hy-AM"/>
        </w:rPr>
        <w:t xml:space="preserve">տավճարը հավասար է </w:t>
      </w:r>
      <w:r w:rsidR="0007394B" w:rsidRPr="00F505E8">
        <w:rPr>
          <w:rFonts w:ascii="GHEA Grapalat" w:hAnsi="GHEA Grapalat"/>
          <w:sz w:val="22"/>
          <w:szCs w:val="22"/>
        </w:rPr>
        <w:t>Փոխառության</w:t>
      </w:r>
      <w:r w:rsidR="00F84660" w:rsidRPr="00F505E8">
        <w:rPr>
          <w:rFonts w:ascii="GHEA Grapalat" w:hAnsi="GHEA Grapalat"/>
          <w:sz w:val="22"/>
          <w:szCs w:val="22"/>
        </w:rPr>
        <w:t xml:space="preserve"> Չ</w:t>
      </w:r>
      <w:r w:rsidR="0007394B" w:rsidRPr="00F505E8">
        <w:rPr>
          <w:rFonts w:ascii="GHEA Grapalat" w:hAnsi="GHEA Grapalat"/>
          <w:sz w:val="22"/>
          <w:szCs w:val="22"/>
        </w:rPr>
        <w:t xml:space="preserve">առհանված մնացորդի </w:t>
      </w:r>
      <w:r w:rsidR="00180B9C" w:rsidRPr="00F505E8">
        <w:rPr>
          <w:rFonts w:ascii="GHEA Grapalat" w:hAnsi="GHEA Grapalat"/>
          <w:sz w:val="22"/>
          <w:szCs w:val="22"/>
        </w:rPr>
        <w:t>տարեկան</w:t>
      </w:r>
      <w:r w:rsidR="0007394B" w:rsidRPr="00F505E8">
        <w:rPr>
          <w:rFonts w:ascii="GHEA Grapalat" w:hAnsi="GHEA Grapalat"/>
          <w:sz w:val="22"/>
          <w:szCs w:val="22"/>
        </w:rPr>
        <w:t>մեկ քառորդ տոկոսին (0.25%):</w:t>
      </w:r>
    </w:p>
    <w:p w:rsidR="00837C73" w:rsidRPr="00F505E8" w:rsidRDefault="00837C73" w:rsidP="00F60661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F60661" w:rsidRPr="00F505E8" w:rsidRDefault="003F434A" w:rsidP="00FC1B4E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lastRenderedPageBreak/>
        <w:t>2.05.</w:t>
      </w:r>
      <w:r w:rsidR="006D69A8" w:rsidRPr="00F505E8">
        <w:rPr>
          <w:rFonts w:ascii="GHEA Grapalat" w:hAnsi="GHEA Grapalat"/>
          <w:sz w:val="22"/>
          <w:szCs w:val="22"/>
        </w:rPr>
        <w:tab/>
      </w:r>
      <w:r w:rsidR="00FC1B4E" w:rsidRPr="00F505E8">
        <w:rPr>
          <w:rFonts w:ascii="GHEA Grapalat" w:hAnsi="GHEA Grapalat"/>
          <w:sz w:val="22"/>
          <w:szCs w:val="22"/>
        </w:rPr>
        <w:t>Փոխա</w:t>
      </w:r>
      <w:r w:rsidR="00180B9C" w:rsidRPr="00F505E8">
        <w:rPr>
          <w:rFonts w:ascii="GHEA Grapalat" w:hAnsi="GHEA Grapalat"/>
          <w:sz w:val="22"/>
          <w:szCs w:val="22"/>
        </w:rPr>
        <w:t>ռուի կողմի</w:t>
      </w:r>
      <w:r w:rsidR="00FC1B4E" w:rsidRPr="00F505E8">
        <w:rPr>
          <w:rFonts w:ascii="GHEA Grapalat" w:hAnsi="GHEA Grapalat"/>
          <w:sz w:val="22"/>
          <w:szCs w:val="22"/>
        </w:rPr>
        <w:t>ց Տոկոսագումարի</w:t>
      </w:r>
      <w:r w:rsidR="00180B9C" w:rsidRPr="00F505E8">
        <w:rPr>
          <w:rFonts w:ascii="GHEA Grapalat" w:hAnsi="GHEA Grapalat"/>
          <w:sz w:val="22"/>
          <w:szCs w:val="22"/>
        </w:rPr>
        <w:t xml:space="preserve"> յուրաքանչյուր ժամանակահատվածի համար վճարման ենթակա տոկոս</w:t>
      </w:r>
      <w:r w:rsidR="00FC1B4E" w:rsidRPr="00F505E8">
        <w:rPr>
          <w:rFonts w:ascii="GHEA Grapalat" w:hAnsi="GHEA Grapalat"/>
          <w:sz w:val="22"/>
          <w:szCs w:val="22"/>
        </w:rPr>
        <w:t>ագումարը</w:t>
      </w:r>
      <w:r w:rsidR="00180B9C" w:rsidRPr="00F505E8">
        <w:rPr>
          <w:rFonts w:ascii="GHEA Grapalat" w:hAnsi="GHEA Grapalat"/>
          <w:sz w:val="22"/>
          <w:szCs w:val="22"/>
        </w:rPr>
        <w:t xml:space="preserve">  հավասար է Փոխառության արժույթի համար սահմանված Կողմն</w:t>
      </w:r>
      <w:r w:rsidR="00FC1B4E" w:rsidRPr="00F505E8">
        <w:rPr>
          <w:rFonts w:ascii="GHEA Grapalat" w:hAnsi="GHEA Grapalat"/>
          <w:sz w:val="22"/>
          <w:szCs w:val="22"/>
        </w:rPr>
        <w:t>որոշիչ դրույքաչափի և Փոփոխական սպրեդի գումարին</w:t>
      </w:r>
      <w:r w:rsidR="00180B9C" w:rsidRPr="00F505E8">
        <w:rPr>
          <w:rFonts w:ascii="GHEA Grapalat" w:hAnsi="GHEA Grapalat"/>
          <w:sz w:val="22"/>
          <w:szCs w:val="22"/>
        </w:rPr>
        <w:t xml:space="preserve">` </w:t>
      </w:r>
      <w:r w:rsidR="00FC1B4E" w:rsidRPr="00F505E8">
        <w:rPr>
          <w:rFonts w:ascii="GHEA Grapalat" w:hAnsi="GHEA Grapalat"/>
          <w:sz w:val="22"/>
          <w:szCs w:val="22"/>
        </w:rPr>
        <w:t xml:space="preserve">հաշվի առնելով, որՓոխառության ամբողջ </w:t>
      </w:r>
      <w:r w:rsidR="00180B9C" w:rsidRPr="00F505E8">
        <w:rPr>
          <w:rFonts w:ascii="GHEA Grapalat" w:hAnsi="GHEA Grapalat"/>
          <w:sz w:val="22"/>
          <w:szCs w:val="22"/>
        </w:rPr>
        <w:t xml:space="preserve">մայր գումարի կամ դրա մի </w:t>
      </w:r>
      <w:r w:rsidR="00FC1B4E" w:rsidRPr="00F505E8">
        <w:rPr>
          <w:rFonts w:ascii="GHEA Grapalat" w:hAnsi="GHEA Grapalat"/>
          <w:sz w:val="22"/>
          <w:szCs w:val="22"/>
        </w:rPr>
        <w:t>մասի փոխարկման դեպքում Փոխառուի</w:t>
      </w:r>
      <w:r w:rsidR="00180B9C" w:rsidRPr="00F505E8">
        <w:rPr>
          <w:rFonts w:ascii="GHEA Grapalat" w:hAnsi="GHEA Grapalat"/>
          <w:sz w:val="22"/>
          <w:szCs w:val="22"/>
        </w:rPr>
        <w:t xml:space="preserve"> կողմիցՓոխարկման ժամանակահատ</w:t>
      </w:r>
      <w:r w:rsidR="00FC1B4E" w:rsidRPr="00F505E8">
        <w:rPr>
          <w:rFonts w:ascii="GHEA Grapalat" w:hAnsi="GHEA Grapalat"/>
          <w:sz w:val="22"/>
          <w:szCs w:val="22"/>
        </w:rPr>
        <w:t xml:space="preserve">վածում այդ գումարի համար վճարման </w:t>
      </w:r>
      <w:r w:rsidR="00180B9C" w:rsidRPr="00F505E8">
        <w:rPr>
          <w:rFonts w:ascii="GHEA Grapalat" w:hAnsi="GHEA Grapalat"/>
          <w:sz w:val="22"/>
          <w:szCs w:val="22"/>
        </w:rPr>
        <w:t>ենթակա տոկոս</w:t>
      </w:r>
      <w:r w:rsidR="00FC1B4E" w:rsidRPr="00F505E8">
        <w:rPr>
          <w:rFonts w:ascii="GHEA Grapalat" w:hAnsi="GHEA Grapalat"/>
          <w:sz w:val="22"/>
          <w:szCs w:val="22"/>
        </w:rPr>
        <w:t>ագումարը</w:t>
      </w:r>
      <w:r w:rsidR="00F84660" w:rsidRPr="00F505E8">
        <w:rPr>
          <w:rFonts w:ascii="GHEA Grapalat" w:hAnsi="GHEA Grapalat"/>
          <w:sz w:val="22"/>
          <w:szCs w:val="22"/>
        </w:rPr>
        <w:t xml:space="preserve"> որոշվում է Ընդհանուր պայմանների</w:t>
      </w:r>
      <w:r w:rsidR="00FC1B4E" w:rsidRPr="00F505E8">
        <w:rPr>
          <w:rFonts w:ascii="GHEA Grapalat" w:hAnsi="GHEA Grapalat"/>
          <w:sz w:val="22"/>
          <w:szCs w:val="22"/>
        </w:rPr>
        <w:t xml:space="preserve"> IV Հ</w:t>
      </w:r>
      <w:r w:rsidR="00180B9C" w:rsidRPr="00F505E8">
        <w:rPr>
          <w:rFonts w:ascii="GHEA Grapalat" w:hAnsi="GHEA Grapalat"/>
          <w:sz w:val="22"/>
          <w:szCs w:val="22"/>
        </w:rPr>
        <w:t>ոդվածիհամապատասխան դրույթների համաձայ</w:t>
      </w:r>
      <w:r w:rsidR="00FC1B4E" w:rsidRPr="00F505E8">
        <w:rPr>
          <w:rFonts w:ascii="GHEA Grapalat" w:hAnsi="GHEA Grapalat"/>
          <w:sz w:val="22"/>
          <w:szCs w:val="22"/>
        </w:rPr>
        <w:t xml:space="preserve">ն: Չնայած վերոշարադրյալին, եթե Փոխառության </w:t>
      </w:r>
      <w:r w:rsidR="00F84660" w:rsidRPr="00F505E8">
        <w:rPr>
          <w:rFonts w:ascii="GHEA Grapalat" w:hAnsi="GHEA Grapalat"/>
          <w:sz w:val="22"/>
          <w:szCs w:val="22"/>
        </w:rPr>
        <w:t>Ա</w:t>
      </w:r>
      <w:r w:rsidR="00180B9C" w:rsidRPr="00F505E8">
        <w:rPr>
          <w:rFonts w:ascii="GHEA Grapalat" w:hAnsi="GHEA Grapalat"/>
          <w:sz w:val="22"/>
          <w:szCs w:val="22"/>
        </w:rPr>
        <w:t>ռհանված մնացորդի որևէ գումար</w:t>
      </w:r>
      <w:r w:rsidR="00FC1B4E" w:rsidRPr="00F505E8">
        <w:rPr>
          <w:rFonts w:ascii="GHEA Grapalat" w:hAnsi="GHEA Grapalat"/>
          <w:sz w:val="22"/>
          <w:szCs w:val="22"/>
        </w:rPr>
        <w:t xml:space="preserve"> ժամկետը լրանալիս չի վճարվում</w:t>
      </w:r>
      <w:r w:rsidR="00180B9C" w:rsidRPr="00F505E8">
        <w:rPr>
          <w:rFonts w:ascii="GHEA Grapalat" w:hAnsi="GHEA Grapalat"/>
          <w:sz w:val="22"/>
          <w:szCs w:val="22"/>
        </w:rPr>
        <w:t xml:space="preserve"> և </w:t>
      </w:r>
      <w:r w:rsidR="00FC1B4E" w:rsidRPr="00F505E8">
        <w:rPr>
          <w:rFonts w:ascii="GHEA Grapalat" w:hAnsi="GHEA Grapalat"/>
          <w:sz w:val="22"/>
          <w:szCs w:val="22"/>
        </w:rPr>
        <w:t xml:space="preserve">վճարումը շարունակում է չկատարվել </w:t>
      </w:r>
      <w:r w:rsidR="00180B9C" w:rsidRPr="00F505E8">
        <w:rPr>
          <w:rFonts w:ascii="GHEA Grapalat" w:hAnsi="GHEA Grapalat"/>
          <w:sz w:val="22"/>
          <w:szCs w:val="22"/>
        </w:rPr>
        <w:t>երեսուն</w:t>
      </w:r>
      <w:r w:rsidR="00F84660" w:rsidRPr="00F505E8">
        <w:rPr>
          <w:rFonts w:ascii="GHEA Grapalat" w:hAnsi="GHEA Grapalat"/>
          <w:sz w:val="22"/>
          <w:szCs w:val="22"/>
        </w:rPr>
        <w:t xml:space="preserve">օրվա ընթացքում, </w:t>
      </w:r>
      <w:r w:rsidR="00FC1B4E" w:rsidRPr="00F505E8">
        <w:rPr>
          <w:rFonts w:ascii="GHEA Grapalat" w:hAnsi="GHEA Grapalat"/>
          <w:sz w:val="22"/>
          <w:szCs w:val="22"/>
        </w:rPr>
        <w:t>Փոխ</w:t>
      </w:r>
      <w:r w:rsidR="00180B9C" w:rsidRPr="00F505E8">
        <w:rPr>
          <w:rFonts w:ascii="GHEA Grapalat" w:hAnsi="GHEA Grapalat"/>
          <w:sz w:val="22"/>
          <w:szCs w:val="22"/>
        </w:rPr>
        <w:t>առուի կողմիցվճարման ենթակա տոկոս</w:t>
      </w:r>
      <w:r w:rsidR="00FC1B4E" w:rsidRPr="00F505E8">
        <w:rPr>
          <w:rFonts w:ascii="GHEA Grapalat" w:hAnsi="GHEA Grapalat"/>
          <w:sz w:val="22"/>
          <w:szCs w:val="22"/>
        </w:rPr>
        <w:t>ագումար</w:t>
      </w:r>
      <w:r w:rsidR="00F84660" w:rsidRPr="00F505E8">
        <w:rPr>
          <w:rFonts w:ascii="GHEA Grapalat" w:hAnsi="GHEA Grapalat"/>
          <w:sz w:val="22"/>
          <w:szCs w:val="22"/>
        </w:rPr>
        <w:t>ը հաշվարկվում է Ընդհանուր պայմանների</w:t>
      </w:r>
      <w:r w:rsidR="00180B9C" w:rsidRPr="00F505E8">
        <w:rPr>
          <w:rFonts w:ascii="GHEA Grapalat" w:hAnsi="GHEA Grapalat"/>
          <w:sz w:val="22"/>
          <w:szCs w:val="22"/>
        </w:rPr>
        <w:t xml:space="preserve"> 3.02-րդ</w:t>
      </w:r>
      <w:r w:rsidR="00FC1B4E" w:rsidRPr="00F505E8">
        <w:rPr>
          <w:rFonts w:ascii="GHEA Grapalat" w:hAnsi="GHEA Grapalat"/>
          <w:sz w:val="22"/>
          <w:szCs w:val="22"/>
        </w:rPr>
        <w:t xml:space="preserve"> Բաժնի </w:t>
      </w:r>
      <w:r w:rsidR="00F84660" w:rsidRPr="00F505E8">
        <w:rPr>
          <w:rFonts w:ascii="GHEA Grapalat" w:hAnsi="GHEA Grapalat"/>
          <w:sz w:val="22"/>
          <w:szCs w:val="22"/>
        </w:rPr>
        <w:t>(ե</w:t>
      </w:r>
      <w:r w:rsidR="00FC1B4E" w:rsidRPr="00F505E8">
        <w:rPr>
          <w:rFonts w:ascii="GHEA Grapalat" w:hAnsi="GHEA Grapalat"/>
          <w:sz w:val="22"/>
          <w:szCs w:val="22"/>
        </w:rPr>
        <w:t xml:space="preserve">) </w:t>
      </w:r>
      <w:r w:rsidR="00180B9C" w:rsidRPr="00F505E8">
        <w:rPr>
          <w:rFonts w:ascii="GHEA Grapalat" w:hAnsi="GHEA Grapalat"/>
          <w:sz w:val="22"/>
          <w:szCs w:val="22"/>
        </w:rPr>
        <w:t xml:space="preserve"> կետում ն</w:t>
      </w:r>
      <w:r w:rsidR="00FC1B4E" w:rsidRPr="00F505E8">
        <w:rPr>
          <w:rFonts w:ascii="GHEA Grapalat" w:hAnsi="GHEA Grapalat"/>
          <w:sz w:val="22"/>
          <w:szCs w:val="22"/>
        </w:rPr>
        <w:t>ախատես</w:t>
      </w:r>
      <w:r w:rsidR="00180B9C" w:rsidRPr="00F505E8">
        <w:rPr>
          <w:rFonts w:ascii="GHEA Grapalat" w:hAnsi="GHEA Grapalat"/>
          <w:sz w:val="22"/>
          <w:szCs w:val="22"/>
        </w:rPr>
        <w:t>ված կարգով:</w:t>
      </w:r>
      <w:r w:rsidR="00180B9C" w:rsidRPr="00F505E8">
        <w:rPr>
          <w:rFonts w:ascii="GHEA Grapalat" w:hAnsi="GHEA Grapalat"/>
          <w:sz w:val="22"/>
          <w:szCs w:val="22"/>
        </w:rPr>
        <w:cr/>
      </w:r>
    </w:p>
    <w:p w:rsidR="00F60661" w:rsidRPr="00F505E8" w:rsidRDefault="00B56642" w:rsidP="00C767AC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2.06</w:t>
      </w:r>
      <w:r w:rsidR="006D69A8" w:rsidRPr="00F505E8">
        <w:rPr>
          <w:rFonts w:ascii="GHEA Grapalat" w:hAnsi="GHEA Grapalat"/>
          <w:sz w:val="22"/>
          <w:szCs w:val="22"/>
        </w:rPr>
        <w:t>.</w:t>
      </w:r>
      <w:r w:rsidR="006D69A8" w:rsidRPr="00F505E8">
        <w:rPr>
          <w:rFonts w:ascii="GHEA Grapalat" w:hAnsi="GHEA Grapalat"/>
          <w:sz w:val="22"/>
          <w:szCs w:val="22"/>
        </w:rPr>
        <w:tab/>
      </w:r>
      <w:r w:rsidR="00C767AC" w:rsidRPr="00F505E8">
        <w:rPr>
          <w:rFonts w:ascii="GHEA Grapalat" w:hAnsi="GHEA Grapalat"/>
          <w:sz w:val="22"/>
          <w:szCs w:val="22"/>
        </w:rPr>
        <w:t>Վճարման Ամսաթվերն են յուրաքանչ</w:t>
      </w:r>
      <w:r w:rsidR="00F84660" w:rsidRPr="00F505E8">
        <w:rPr>
          <w:rFonts w:ascii="GHEA Grapalat" w:hAnsi="GHEA Grapalat"/>
          <w:sz w:val="22"/>
          <w:szCs w:val="22"/>
        </w:rPr>
        <w:t xml:space="preserve">յուր տարվա ապրիլի 1-ը և </w:t>
      </w:r>
      <w:r w:rsidR="00C767AC" w:rsidRPr="00F505E8">
        <w:rPr>
          <w:rFonts w:ascii="GHEA Grapalat" w:hAnsi="GHEA Grapalat"/>
          <w:sz w:val="22"/>
          <w:szCs w:val="22"/>
        </w:rPr>
        <w:t>հոկտեմբերի 1-ը:</w:t>
      </w:r>
    </w:p>
    <w:p w:rsidR="00F60661" w:rsidRPr="00F505E8" w:rsidRDefault="00F60661" w:rsidP="00F60661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5B069B" w:rsidRPr="00F505E8" w:rsidRDefault="00B56642" w:rsidP="00C767AC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2.07</w:t>
      </w:r>
      <w:r w:rsidR="006D69A8" w:rsidRPr="00F505E8">
        <w:rPr>
          <w:rFonts w:ascii="GHEA Grapalat" w:hAnsi="GHEA Grapalat"/>
          <w:sz w:val="22"/>
          <w:szCs w:val="22"/>
        </w:rPr>
        <w:t>.</w:t>
      </w:r>
      <w:r w:rsidR="006D69A8" w:rsidRPr="00F505E8">
        <w:rPr>
          <w:rFonts w:ascii="GHEA Grapalat" w:hAnsi="GHEA Grapalat"/>
          <w:sz w:val="22"/>
          <w:szCs w:val="22"/>
        </w:rPr>
        <w:tab/>
      </w:r>
      <w:r w:rsidR="00C767AC" w:rsidRPr="00F505E8">
        <w:rPr>
          <w:rFonts w:ascii="GHEA Grapalat" w:hAnsi="GHEA Grapalat"/>
          <w:sz w:val="22"/>
          <w:szCs w:val="22"/>
        </w:rPr>
        <w:t>Փոխառության մայր գումարը վերադարձվում է սույն Համաձայնագրի Լրացում 3-ում սահմանված մարման ժամանակացույցի համաձայն:</w:t>
      </w:r>
    </w:p>
    <w:p w:rsidR="00543997" w:rsidRPr="00F505E8" w:rsidRDefault="00543997" w:rsidP="00543997">
      <w:pPr>
        <w:pStyle w:val="BodyText"/>
        <w:tabs>
          <w:tab w:val="left" w:pos="720"/>
        </w:tabs>
        <w:rPr>
          <w:rFonts w:ascii="GHEA Grapalat" w:hAnsi="GHEA Grapalat"/>
          <w:sz w:val="22"/>
          <w:szCs w:val="22"/>
        </w:rPr>
      </w:pPr>
    </w:p>
    <w:p w:rsidR="00C767AC" w:rsidRPr="00F505E8" w:rsidRDefault="006E6234" w:rsidP="00F505E8">
      <w:pPr>
        <w:pStyle w:val="BodyText"/>
        <w:tabs>
          <w:tab w:val="left" w:pos="720"/>
        </w:tabs>
        <w:ind w:left="1440" w:hanging="144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2.0</w:t>
      </w:r>
      <w:r w:rsidR="00B56642" w:rsidRPr="00F505E8">
        <w:rPr>
          <w:rFonts w:ascii="GHEA Grapalat" w:hAnsi="GHEA Grapalat"/>
          <w:sz w:val="22"/>
          <w:szCs w:val="22"/>
        </w:rPr>
        <w:t>8</w:t>
      </w:r>
      <w:r w:rsidRPr="00F505E8">
        <w:rPr>
          <w:rFonts w:ascii="GHEA Grapalat" w:hAnsi="GHEA Grapalat"/>
          <w:sz w:val="22"/>
          <w:szCs w:val="22"/>
        </w:rPr>
        <w:t>.</w:t>
      </w:r>
      <w:r w:rsidRPr="00F505E8">
        <w:rPr>
          <w:rFonts w:ascii="GHEA Grapalat" w:hAnsi="GHEA Grapalat"/>
          <w:sz w:val="22"/>
          <w:szCs w:val="22"/>
        </w:rPr>
        <w:tab/>
      </w:r>
      <w:r w:rsidR="00C767AC" w:rsidRPr="00F505E8">
        <w:rPr>
          <w:rFonts w:ascii="GHEA Grapalat" w:hAnsi="GHEA Grapalat"/>
          <w:sz w:val="22"/>
          <w:szCs w:val="22"/>
        </w:rPr>
        <w:t>(</w:t>
      </w:r>
      <w:proofErr w:type="gramStart"/>
      <w:r w:rsidR="00C767AC" w:rsidRPr="00F505E8">
        <w:rPr>
          <w:rFonts w:ascii="GHEA Grapalat" w:hAnsi="GHEA Grapalat"/>
          <w:sz w:val="22"/>
          <w:szCs w:val="22"/>
        </w:rPr>
        <w:t>ա</w:t>
      </w:r>
      <w:proofErr w:type="gramEnd"/>
      <w:r w:rsidR="00F60661" w:rsidRPr="00F505E8">
        <w:rPr>
          <w:rFonts w:ascii="GHEA Grapalat" w:hAnsi="GHEA Grapalat"/>
          <w:sz w:val="22"/>
          <w:szCs w:val="22"/>
        </w:rPr>
        <w:t>)</w:t>
      </w:r>
      <w:r w:rsidR="00F60661" w:rsidRPr="00F505E8">
        <w:rPr>
          <w:rFonts w:ascii="GHEA Grapalat" w:hAnsi="GHEA Grapalat"/>
          <w:sz w:val="22"/>
          <w:szCs w:val="22"/>
        </w:rPr>
        <w:tab/>
      </w:r>
      <w:r w:rsidR="00C767AC" w:rsidRPr="00F505E8">
        <w:rPr>
          <w:rFonts w:ascii="GHEA Grapalat" w:hAnsi="GHEA Grapalat"/>
          <w:sz w:val="22"/>
          <w:szCs w:val="22"/>
        </w:rPr>
        <w:t>Պարտքի շրջահայաց կառավարումը դյուրացնելու նպատակով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C767AC" w:rsidRPr="00F505E8">
        <w:rPr>
          <w:rFonts w:ascii="GHEA Grapalat" w:hAnsi="GHEA Grapalat"/>
          <w:sz w:val="22"/>
          <w:szCs w:val="22"/>
        </w:rPr>
        <w:t>Փոխառուն կարող է ցանկացած պահի դիմել Փոխառության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C767AC" w:rsidRPr="00F505E8">
        <w:rPr>
          <w:rFonts w:ascii="GHEA Grapalat" w:hAnsi="GHEA Grapalat"/>
          <w:sz w:val="22"/>
          <w:szCs w:val="22"/>
        </w:rPr>
        <w:t>պայմանների հետևյալ Փոխարկումներից ցանկացածը կատարելու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C767AC" w:rsidRPr="00F505E8">
        <w:rPr>
          <w:rFonts w:ascii="GHEA Grapalat" w:hAnsi="GHEA Grapalat"/>
          <w:sz w:val="22"/>
          <w:szCs w:val="22"/>
        </w:rPr>
        <w:t>համար ` (i) Փոխառության մայր գումարի առհանված կամ չառհանված</w:t>
      </w:r>
    </w:p>
    <w:p w:rsidR="00F60661" w:rsidRPr="00F505E8" w:rsidRDefault="00C767AC" w:rsidP="00F505E8">
      <w:pPr>
        <w:pStyle w:val="BodyText"/>
        <w:tabs>
          <w:tab w:val="left" w:pos="720"/>
        </w:tabs>
        <w:ind w:left="1440" w:hanging="144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ab/>
      </w:r>
      <w:r w:rsidRPr="00F505E8">
        <w:rPr>
          <w:rFonts w:ascii="GHEA Grapalat" w:hAnsi="GHEA Grapalat"/>
          <w:sz w:val="22"/>
          <w:szCs w:val="22"/>
        </w:rPr>
        <w:tab/>
        <w:t>գումարն ամբողջությամբ կամ դրա մի մասի Փոխառության Արժույթի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</w:rPr>
        <w:t>փոփոխությունը՝ Հաստատված Արժույթի և (ii)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84660" w:rsidRPr="00F505E8">
        <w:rPr>
          <w:rFonts w:ascii="GHEA Grapalat" w:hAnsi="GHEA Grapalat"/>
          <w:sz w:val="22"/>
          <w:szCs w:val="22"/>
        </w:rPr>
        <w:t xml:space="preserve">տոկոսադրույքի բազայի փոփոխությունը, որը կիրառվում է՝ </w:t>
      </w:r>
      <w:r w:rsidR="009B1247" w:rsidRPr="00F505E8">
        <w:rPr>
          <w:rFonts w:ascii="GHEA Grapalat" w:hAnsi="GHEA Grapalat"/>
          <w:sz w:val="22"/>
          <w:szCs w:val="22"/>
        </w:rPr>
        <w:t>(</w:t>
      </w:r>
      <w:r w:rsidR="009B1247" w:rsidRPr="00F505E8">
        <w:rPr>
          <w:rFonts w:ascii="GHEA Grapalat" w:hAnsi="GHEA Grapalat"/>
          <w:sz w:val="22"/>
          <w:szCs w:val="22"/>
          <w:lang w:val="ru-RU"/>
        </w:rPr>
        <w:t>Ա</w:t>
      </w:r>
      <w:r w:rsidR="009B1247" w:rsidRPr="00F505E8">
        <w:rPr>
          <w:rFonts w:ascii="GHEA Grapalat" w:hAnsi="GHEA Grapalat"/>
          <w:sz w:val="22"/>
          <w:szCs w:val="22"/>
        </w:rPr>
        <w:t xml:space="preserve">) </w:t>
      </w:r>
      <w:r w:rsidRPr="00F505E8">
        <w:rPr>
          <w:rFonts w:ascii="GHEA Grapalat" w:hAnsi="GHEA Grapalat"/>
          <w:sz w:val="22"/>
          <w:szCs w:val="22"/>
        </w:rPr>
        <w:t xml:space="preserve"> Փոխառության մայր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</w:rPr>
        <w:t xml:space="preserve">գումարի առհանված և չմարված </w:t>
      </w:r>
      <w:r w:rsidR="00F84660" w:rsidRPr="00F505E8">
        <w:rPr>
          <w:rFonts w:ascii="GHEA Grapalat" w:hAnsi="GHEA Grapalat"/>
          <w:sz w:val="22"/>
          <w:szCs w:val="22"/>
        </w:rPr>
        <w:t xml:space="preserve">ամբողջ գումարի </w:t>
      </w:r>
      <w:r w:rsidRPr="00F505E8">
        <w:rPr>
          <w:rFonts w:ascii="GHEA Grapalat" w:hAnsi="GHEA Grapalat"/>
          <w:sz w:val="22"/>
          <w:szCs w:val="22"/>
        </w:rPr>
        <w:t>կամ դրա մի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84660" w:rsidRPr="00F505E8">
        <w:rPr>
          <w:rFonts w:ascii="GHEA Grapalat" w:hAnsi="GHEA Grapalat"/>
          <w:sz w:val="22"/>
          <w:szCs w:val="22"/>
        </w:rPr>
        <w:t xml:space="preserve">մասի նկատմամբ՝ </w:t>
      </w:r>
      <w:r w:rsidRPr="00F505E8">
        <w:rPr>
          <w:rFonts w:ascii="GHEA Grapalat" w:hAnsi="GHEA Grapalat"/>
          <w:sz w:val="22"/>
          <w:szCs w:val="22"/>
        </w:rPr>
        <w:t>Փոփոխական Դրույքաչա</w:t>
      </w:r>
      <w:r w:rsidR="00F84660" w:rsidRPr="00F505E8">
        <w:rPr>
          <w:rFonts w:ascii="GHEA Grapalat" w:hAnsi="GHEA Grapalat"/>
          <w:sz w:val="22"/>
          <w:szCs w:val="22"/>
        </w:rPr>
        <w:t xml:space="preserve">փից Հաստատագրված Դրույքաչափի կամ </w:t>
      </w:r>
      <w:r w:rsidRPr="00F505E8">
        <w:rPr>
          <w:rFonts w:ascii="GHEA Grapalat" w:hAnsi="GHEA Grapalat"/>
          <w:sz w:val="22"/>
          <w:szCs w:val="22"/>
        </w:rPr>
        <w:t>հակառակը, կամ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9B1247" w:rsidRPr="00F505E8">
        <w:rPr>
          <w:rFonts w:ascii="GHEA Grapalat" w:hAnsi="GHEA Grapalat"/>
          <w:sz w:val="22"/>
          <w:szCs w:val="22"/>
        </w:rPr>
        <w:t>(</w:t>
      </w:r>
      <w:r w:rsidR="009B1247" w:rsidRPr="00F505E8">
        <w:rPr>
          <w:rFonts w:ascii="GHEA Grapalat" w:hAnsi="GHEA Grapalat"/>
          <w:sz w:val="22"/>
          <w:szCs w:val="22"/>
          <w:lang w:val="ru-RU"/>
        </w:rPr>
        <w:t>Բ</w:t>
      </w:r>
      <w:r w:rsidR="009B1247" w:rsidRPr="00F505E8">
        <w:rPr>
          <w:rFonts w:ascii="GHEA Grapalat" w:hAnsi="GHEA Grapalat"/>
          <w:sz w:val="22"/>
          <w:szCs w:val="22"/>
        </w:rPr>
        <w:t xml:space="preserve">) </w:t>
      </w:r>
      <w:r w:rsidR="00F84660" w:rsidRPr="00F505E8">
        <w:rPr>
          <w:rFonts w:ascii="GHEA Grapalat" w:hAnsi="GHEA Grapalat"/>
          <w:sz w:val="22"/>
          <w:szCs w:val="22"/>
        </w:rPr>
        <w:t>Փոխառության մայր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84660" w:rsidRPr="00F505E8">
        <w:rPr>
          <w:rFonts w:ascii="GHEA Grapalat" w:hAnsi="GHEA Grapalat"/>
          <w:sz w:val="22"/>
          <w:szCs w:val="22"/>
        </w:rPr>
        <w:t>գումարի առհանված և չմարված ամբողջ գումարի կամ դրա մի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84660" w:rsidRPr="00F505E8">
        <w:rPr>
          <w:rFonts w:ascii="GHEA Grapalat" w:hAnsi="GHEA Grapalat"/>
          <w:sz w:val="22"/>
          <w:szCs w:val="22"/>
        </w:rPr>
        <w:t xml:space="preserve">մասի նկատմամբ՝ Կողմնորոշիչ Դրույքաչափի վրա հիմնված Փոփոխական Դրույքաչափից </w:t>
      </w:r>
      <w:r w:rsidR="001A73AC" w:rsidRPr="00F505E8">
        <w:rPr>
          <w:rFonts w:ascii="GHEA Grapalat" w:hAnsi="GHEA Grapalat"/>
          <w:sz w:val="22"/>
          <w:szCs w:val="22"/>
        </w:rPr>
        <w:t xml:space="preserve"> և </w:t>
      </w:r>
      <w:r w:rsidRPr="00F505E8">
        <w:rPr>
          <w:rFonts w:ascii="GHEA Grapalat" w:hAnsi="GHEA Grapalat"/>
          <w:sz w:val="22"/>
          <w:szCs w:val="22"/>
        </w:rPr>
        <w:t>Փոփոխական Սպրեդի</w:t>
      </w:r>
      <w:r w:rsidR="001A73AC" w:rsidRPr="00F505E8">
        <w:rPr>
          <w:rFonts w:ascii="GHEA Grapalat" w:hAnsi="GHEA Grapalat"/>
          <w:sz w:val="22"/>
          <w:szCs w:val="22"/>
        </w:rPr>
        <w:t xml:space="preserve">ց </w:t>
      </w:r>
      <w:r w:rsidRPr="00F505E8">
        <w:rPr>
          <w:rFonts w:ascii="GHEA Grapalat" w:hAnsi="GHEA Grapalat"/>
          <w:sz w:val="22"/>
          <w:szCs w:val="22"/>
        </w:rPr>
        <w:t>Հաստատագրված</w:t>
      </w:r>
      <w:r w:rsidR="001A73AC" w:rsidRPr="00F505E8">
        <w:rPr>
          <w:rFonts w:ascii="GHEA Grapalat" w:hAnsi="GHEA Grapalat"/>
          <w:sz w:val="22"/>
          <w:szCs w:val="22"/>
        </w:rPr>
        <w:t xml:space="preserve"> Կողմնորոշիչ Դրույքաչափի վրա հիմնված</w:t>
      </w:r>
      <w:r w:rsidRPr="00F505E8">
        <w:rPr>
          <w:rFonts w:ascii="GHEA Grapalat" w:hAnsi="GHEA Grapalat"/>
          <w:sz w:val="22"/>
          <w:szCs w:val="22"/>
        </w:rPr>
        <w:t xml:space="preserve"> Փոփոխական Դրույքաչափի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9B1247" w:rsidRPr="00F505E8">
        <w:rPr>
          <w:rFonts w:ascii="GHEA Grapalat" w:hAnsi="GHEA Grapalat"/>
          <w:sz w:val="22"/>
          <w:szCs w:val="22"/>
          <w:lang w:val="ru-RU"/>
        </w:rPr>
        <w:t>կամ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9B1247" w:rsidRPr="00F505E8">
        <w:rPr>
          <w:rFonts w:ascii="GHEA Grapalat" w:hAnsi="GHEA Grapalat"/>
          <w:sz w:val="22"/>
          <w:szCs w:val="22"/>
          <w:lang w:val="ru-RU"/>
        </w:rPr>
        <w:t>հակառակը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9B1247" w:rsidRPr="00F505E8">
        <w:rPr>
          <w:rFonts w:ascii="GHEA Grapalat" w:hAnsi="GHEA Grapalat"/>
          <w:sz w:val="22"/>
          <w:szCs w:val="22"/>
          <w:lang w:val="ru-RU"/>
        </w:rPr>
        <w:t>կամ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9B1247" w:rsidRPr="00F505E8">
        <w:rPr>
          <w:rFonts w:ascii="GHEA Grapalat" w:hAnsi="GHEA Grapalat"/>
          <w:sz w:val="22"/>
          <w:szCs w:val="22"/>
        </w:rPr>
        <w:t>(</w:t>
      </w:r>
      <w:r w:rsidR="009B1247" w:rsidRPr="00F505E8">
        <w:rPr>
          <w:rFonts w:ascii="GHEA Grapalat" w:hAnsi="GHEA Grapalat"/>
          <w:sz w:val="22"/>
          <w:szCs w:val="22"/>
          <w:lang w:val="ru-RU"/>
        </w:rPr>
        <w:t>Գ</w:t>
      </w:r>
      <w:r w:rsidR="009B1247" w:rsidRPr="00F505E8">
        <w:rPr>
          <w:rFonts w:ascii="GHEA Grapalat" w:hAnsi="GHEA Grapalat"/>
          <w:sz w:val="22"/>
          <w:szCs w:val="22"/>
        </w:rPr>
        <w:t>)</w:t>
      </w:r>
      <w:r w:rsidR="0076280C" w:rsidRPr="00F505E8">
        <w:rPr>
          <w:rFonts w:ascii="GHEA Grapalat" w:hAnsi="GHEA Grapalat"/>
          <w:sz w:val="22"/>
          <w:szCs w:val="22"/>
        </w:rPr>
        <w:t>Փոխառության մայրգումարի առհանված և չմարված գումարն ամբողջությամբ</w:t>
      </w:r>
      <w:r w:rsidR="0076280C" w:rsidRPr="00F505E8">
        <w:rPr>
          <w:rFonts w:ascii="GHEA Grapalat" w:hAnsi="GHEA Grapalat"/>
          <w:sz w:val="22"/>
          <w:szCs w:val="22"/>
          <w:lang w:val="ru-RU"/>
        </w:rPr>
        <w:t>՝</w:t>
      </w:r>
      <w:r w:rsidR="00F505E8">
        <w:rPr>
          <w:rFonts w:ascii="GHEA Grapalat" w:hAnsi="GHEA Grapalat"/>
          <w:sz w:val="22"/>
          <w:szCs w:val="22"/>
        </w:rPr>
        <w:t xml:space="preserve"> Փոփոխական Սպրեդի վրա հիմնված </w:t>
      </w:r>
      <w:r w:rsidR="0076280C" w:rsidRPr="00F505E8">
        <w:rPr>
          <w:rFonts w:ascii="GHEA Grapalat" w:hAnsi="GHEA Grapalat"/>
          <w:sz w:val="22"/>
          <w:szCs w:val="22"/>
          <w:lang w:val="ru-RU"/>
        </w:rPr>
        <w:t>Փոփոխական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76280C" w:rsidRPr="00F505E8">
        <w:rPr>
          <w:rFonts w:ascii="GHEA Grapalat" w:hAnsi="GHEA Grapalat"/>
          <w:sz w:val="22"/>
          <w:szCs w:val="22"/>
          <w:lang w:val="ru-RU"/>
        </w:rPr>
        <w:t>Դրույքաչափից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76280C" w:rsidRPr="00F505E8">
        <w:rPr>
          <w:rFonts w:ascii="GHEA Grapalat" w:hAnsi="GHEA Grapalat"/>
          <w:sz w:val="22"/>
          <w:szCs w:val="22"/>
          <w:lang w:val="ru-RU"/>
        </w:rPr>
        <w:t>Հաստատագրված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76280C" w:rsidRPr="00F505E8">
        <w:rPr>
          <w:rFonts w:ascii="GHEA Grapalat" w:hAnsi="GHEA Grapalat"/>
          <w:sz w:val="22"/>
          <w:szCs w:val="22"/>
          <w:lang w:val="ru-RU"/>
        </w:rPr>
        <w:t>Սպրեդի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76280C" w:rsidRPr="00F505E8">
        <w:rPr>
          <w:rFonts w:ascii="GHEA Grapalat" w:hAnsi="GHEA Grapalat"/>
          <w:sz w:val="22"/>
          <w:szCs w:val="22"/>
          <w:lang w:val="ru-RU"/>
        </w:rPr>
        <w:t>վրա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76280C" w:rsidRPr="00F505E8">
        <w:rPr>
          <w:rFonts w:ascii="GHEA Grapalat" w:hAnsi="GHEA Grapalat"/>
          <w:sz w:val="22"/>
          <w:szCs w:val="22"/>
          <w:lang w:val="ru-RU"/>
        </w:rPr>
        <w:t>հիմնված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76280C" w:rsidRPr="00F505E8">
        <w:rPr>
          <w:rFonts w:ascii="GHEA Grapalat" w:hAnsi="GHEA Grapalat"/>
          <w:sz w:val="22"/>
          <w:szCs w:val="22"/>
          <w:lang w:val="ru-RU"/>
        </w:rPr>
        <w:t>ՓոփոխականԴրույքաչափի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76280C" w:rsidRPr="00F505E8">
        <w:rPr>
          <w:rFonts w:ascii="GHEA Grapalat" w:hAnsi="GHEA Grapalat"/>
          <w:sz w:val="22"/>
          <w:szCs w:val="22"/>
          <w:lang w:val="ru-RU"/>
        </w:rPr>
        <w:t>և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76280C" w:rsidRPr="00F505E8">
        <w:rPr>
          <w:rFonts w:ascii="GHEA Grapalat" w:hAnsi="GHEA Grapalat"/>
          <w:sz w:val="22"/>
          <w:szCs w:val="22"/>
        </w:rPr>
        <w:t xml:space="preserve">(iii) </w:t>
      </w:r>
      <w:r w:rsidR="00FB750C" w:rsidRPr="00F505E8">
        <w:rPr>
          <w:rFonts w:ascii="GHEA Grapalat" w:hAnsi="GHEA Grapalat"/>
          <w:sz w:val="22"/>
          <w:szCs w:val="22"/>
          <w:lang w:val="hy-AM"/>
        </w:rPr>
        <w:t xml:space="preserve">Վարկի մասհանված ամբողջ մայր գումարի և դրա մնացորդի կամ ցանկացած մասի նկատմամբ կիրառելի փոփոխական դրույքաչափի կամ տեղեկատու դրույքաչափի սահմնաչափերի սահմանում փոփոխական դրույքաչափի կամ տեղեկատու դրույքաչափի նկատմամբ </w:t>
      </w:r>
      <w:r w:rsidR="00FB750C" w:rsidRPr="00F505E8">
        <w:rPr>
          <w:rFonts w:ascii="GHEA Grapalat" w:hAnsi="GHEA Grapalat"/>
          <w:sz w:val="22"/>
          <w:szCs w:val="22"/>
          <w:lang w:val="hy-AM"/>
        </w:rPr>
        <w:lastRenderedPageBreak/>
        <w:t>տոկոսադրույքի քեփի կամ տոկոսադրույքի քոլարի սահմանման միջոցով</w:t>
      </w:r>
      <w:r w:rsidR="001A73AC" w:rsidRPr="00F505E8">
        <w:rPr>
          <w:rFonts w:ascii="GHEA Grapalat" w:hAnsi="GHEA Grapalat"/>
          <w:sz w:val="22"/>
          <w:szCs w:val="22"/>
        </w:rPr>
        <w:t>:</w:t>
      </w:r>
    </w:p>
    <w:p w:rsidR="00243BDC" w:rsidRPr="00F505E8" w:rsidRDefault="00243BDC" w:rsidP="00243BDC">
      <w:pPr>
        <w:pStyle w:val="ModelNrmlDouble"/>
        <w:spacing w:line="240" w:lineRule="auto"/>
        <w:ind w:left="720" w:hanging="720"/>
        <w:rPr>
          <w:rFonts w:ascii="GHEA Grapalat" w:hAnsi="GHEA Grapalat"/>
          <w:szCs w:val="22"/>
        </w:rPr>
      </w:pPr>
    </w:p>
    <w:p w:rsidR="00D41104" w:rsidRPr="00F505E8" w:rsidRDefault="00D41104" w:rsidP="00D41104">
      <w:pPr>
        <w:pStyle w:val="BodyText"/>
        <w:ind w:left="144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(</w:t>
      </w:r>
      <w:r w:rsidRPr="00F505E8">
        <w:rPr>
          <w:rFonts w:ascii="GHEA Grapalat" w:hAnsi="GHEA Grapalat"/>
          <w:sz w:val="22"/>
          <w:szCs w:val="22"/>
          <w:lang w:val="ru-RU"/>
        </w:rPr>
        <w:t>բ</w:t>
      </w:r>
      <w:r w:rsidR="00F60661" w:rsidRPr="00F505E8">
        <w:rPr>
          <w:rFonts w:ascii="GHEA Grapalat" w:hAnsi="GHEA Grapalat"/>
          <w:sz w:val="22"/>
          <w:szCs w:val="22"/>
        </w:rPr>
        <w:t>)</w:t>
      </w:r>
      <w:r w:rsidR="00F60661" w:rsidRPr="00F505E8">
        <w:rPr>
          <w:rFonts w:ascii="GHEA Grapalat" w:hAnsi="GHEA Grapalat"/>
          <w:sz w:val="22"/>
          <w:szCs w:val="22"/>
        </w:rPr>
        <w:tab/>
      </w:r>
      <w:r w:rsidRPr="00F505E8">
        <w:rPr>
          <w:rFonts w:ascii="GHEA Grapalat" w:hAnsi="GHEA Grapalat"/>
          <w:sz w:val="22"/>
          <w:szCs w:val="22"/>
        </w:rPr>
        <w:t xml:space="preserve">Սույն բաժնի «ա» պարբերության համաձայն </w:t>
      </w:r>
      <w:r w:rsidRPr="00F505E8">
        <w:rPr>
          <w:rFonts w:ascii="GHEA Grapalat" w:hAnsi="GHEA Grapalat"/>
          <w:sz w:val="22"/>
          <w:szCs w:val="22"/>
          <w:lang w:val="ru-RU"/>
        </w:rPr>
        <w:t>խնդրարկվածցանկացած</w:t>
      </w:r>
    </w:p>
    <w:p w:rsidR="003B1D86" w:rsidRPr="00F505E8" w:rsidRDefault="00532AF8" w:rsidP="001A73AC">
      <w:pPr>
        <w:pStyle w:val="BodyText"/>
        <w:ind w:left="1440"/>
        <w:rPr>
          <w:rFonts w:ascii="GHEA Grapalat" w:hAnsi="GHEA Grapalat"/>
          <w:sz w:val="22"/>
          <w:szCs w:val="22"/>
        </w:rPr>
      </w:pPr>
      <w:proofErr w:type="gramStart"/>
      <w:r w:rsidRPr="00F505E8">
        <w:rPr>
          <w:rFonts w:ascii="GHEA Grapalat" w:hAnsi="GHEA Grapalat"/>
          <w:sz w:val="22"/>
          <w:szCs w:val="22"/>
        </w:rPr>
        <w:t>փոխարկում</w:t>
      </w:r>
      <w:proofErr w:type="gramEnd"/>
      <w:r w:rsidR="00D41104" w:rsidRPr="00F505E8">
        <w:rPr>
          <w:rFonts w:ascii="GHEA Grapalat" w:hAnsi="GHEA Grapalat"/>
          <w:sz w:val="22"/>
          <w:szCs w:val="22"/>
        </w:rPr>
        <w:t>, որն ընդունվում է Բանկի կողմից,</w:t>
      </w:r>
      <w:r w:rsidRPr="00F505E8">
        <w:rPr>
          <w:rFonts w:ascii="GHEA Grapalat" w:hAnsi="GHEA Grapalat"/>
          <w:sz w:val="22"/>
          <w:szCs w:val="22"/>
          <w:lang w:val="ru-RU"/>
        </w:rPr>
        <w:t>համարվումէ</w:t>
      </w:r>
      <w:r w:rsidRPr="00F505E8">
        <w:rPr>
          <w:rFonts w:ascii="GHEA Grapalat" w:hAnsi="GHEA Grapalat"/>
          <w:sz w:val="22"/>
          <w:szCs w:val="22"/>
        </w:rPr>
        <w:t xml:space="preserve"> «Փո</w:t>
      </w:r>
      <w:r w:rsidRPr="00F505E8">
        <w:rPr>
          <w:rFonts w:ascii="GHEA Grapalat" w:hAnsi="GHEA Grapalat"/>
          <w:sz w:val="22"/>
          <w:szCs w:val="22"/>
          <w:lang w:val="ru-RU"/>
        </w:rPr>
        <w:t>խարկում</w:t>
      </w:r>
      <w:r w:rsidR="001A73AC" w:rsidRPr="00F505E8">
        <w:rPr>
          <w:rFonts w:ascii="GHEA Grapalat" w:hAnsi="GHEA Grapalat"/>
          <w:sz w:val="22"/>
          <w:szCs w:val="22"/>
        </w:rPr>
        <w:t>»</w:t>
      </w:r>
      <w:r w:rsidR="00D41104" w:rsidRPr="00F505E8">
        <w:rPr>
          <w:rFonts w:ascii="GHEA Grapalat" w:hAnsi="GHEA Grapalat"/>
          <w:sz w:val="22"/>
          <w:szCs w:val="22"/>
        </w:rPr>
        <w:t xml:space="preserve"> Ընդհանուրպայմաններում</w:t>
      </w:r>
      <w:r w:rsidR="001A73AC" w:rsidRPr="00F505E8">
        <w:rPr>
          <w:rFonts w:ascii="GHEA Grapalat" w:hAnsi="GHEA Grapalat"/>
          <w:sz w:val="22"/>
          <w:szCs w:val="22"/>
        </w:rPr>
        <w:t xml:space="preserve"> սահմանված կարգով և կատարվում է</w:t>
      </w:r>
      <w:r w:rsidR="00D41104" w:rsidRPr="00F505E8">
        <w:rPr>
          <w:rFonts w:ascii="GHEA Grapalat" w:hAnsi="GHEA Grapalat"/>
          <w:sz w:val="22"/>
          <w:szCs w:val="22"/>
        </w:rPr>
        <w:t xml:space="preserve"> Ընդհանուր պայմանների IV հոդվածի և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</w:rPr>
        <w:t>Փո</w:t>
      </w:r>
      <w:r w:rsidRPr="00F505E8">
        <w:rPr>
          <w:rFonts w:ascii="GHEA Grapalat" w:hAnsi="GHEA Grapalat"/>
          <w:sz w:val="22"/>
          <w:szCs w:val="22"/>
          <w:lang w:val="ru-RU"/>
        </w:rPr>
        <w:t>խարկումների</w:t>
      </w:r>
      <w:r w:rsidR="00D41104" w:rsidRPr="00F505E8">
        <w:rPr>
          <w:rFonts w:ascii="GHEA Grapalat" w:hAnsi="GHEA Grapalat"/>
          <w:sz w:val="22"/>
          <w:szCs w:val="22"/>
        </w:rPr>
        <w:t xml:space="preserve"> ուղեցույցի դրույթների համաձայն: </w:t>
      </w:r>
    </w:p>
    <w:p w:rsidR="003B1D86" w:rsidRPr="00F505E8" w:rsidRDefault="003B1D86" w:rsidP="003B1D86">
      <w:pPr>
        <w:pStyle w:val="BodyText"/>
        <w:ind w:left="1440" w:hanging="720"/>
        <w:rPr>
          <w:rFonts w:ascii="GHEA Grapalat" w:hAnsi="GHEA Grapalat"/>
          <w:sz w:val="22"/>
          <w:szCs w:val="22"/>
        </w:rPr>
      </w:pPr>
    </w:p>
    <w:p w:rsidR="003B1D86" w:rsidRPr="00F505E8" w:rsidRDefault="003B1D86" w:rsidP="003B1D86">
      <w:pPr>
        <w:pStyle w:val="BodyText"/>
        <w:rPr>
          <w:rFonts w:ascii="GHEA Grapalat" w:hAnsi="GHEA Grapalat"/>
          <w:b/>
          <w:bCs/>
          <w:i/>
          <w:iCs/>
          <w:sz w:val="22"/>
          <w:szCs w:val="22"/>
        </w:rPr>
      </w:pPr>
    </w:p>
    <w:p w:rsidR="00D95183" w:rsidRPr="00F505E8" w:rsidRDefault="00532AF8">
      <w:pPr>
        <w:pStyle w:val="BodyText"/>
        <w:jc w:val="center"/>
        <w:rPr>
          <w:rFonts w:ascii="GHEA Grapalat" w:hAnsi="GHEA Grapalat"/>
          <w:b/>
          <w:bCs/>
          <w:sz w:val="22"/>
          <w:szCs w:val="22"/>
          <w:lang w:val="ru-RU"/>
        </w:rPr>
      </w:pPr>
      <w:r w:rsidRPr="00F505E8">
        <w:rPr>
          <w:rFonts w:ascii="GHEA Grapalat" w:hAnsi="GHEA Grapalat"/>
          <w:b/>
          <w:bCs/>
          <w:sz w:val="22"/>
          <w:szCs w:val="22"/>
          <w:lang w:val="ru-RU"/>
        </w:rPr>
        <w:t>ՀՈԴՎԱԾ</w:t>
      </w:r>
      <w:r w:rsidR="00D95183" w:rsidRPr="00F505E8">
        <w:rPr>
          <w:rFonts w:ascii="GHEA Grapalat" w:hAnsi="GHEA Grapalat"/>
          <w:b/>
          <w:bCs/>
          <w:sz w:val="22"/>
          <w:szCs w:val="22"/>
        </w:rPr>
        <w:t xml:space="preserve"> III</w:t>
      </w:r>
      <w:r w:rsidRPr="00F505E8">
        <w:rPr>
          <w:rFonts w:ascii="GHEA Grapalat" w:hAnsi="GHEA Grapalat"/>
          <w:b/>
          <w:bCs/>
          <w:sz w:val="22"/>
          <w:szCs w:val="22"/>
        </w:rPr>
        <w:t xml:space="preserve">. </w:t>
      </w:r>
      <w:r w:rsidRPr="00F505E8">
        <w:rPr>
          <w:rFonts w:ascii="GHEA Grapalat" w:hAnsi="GHEA Grapalat"/>
          <w:b/>
          <w:bCs/>
          <w:sz w:val="22"/>
          <w:szCs w:val="22"/>
          <w:lang w:val="ru-RU"/>
        </w:rPr>
        <w:t>ԾՐԱԳԻՐԸ</w:t>
      </w:r>
    </w:p>
    <w:p w:rsidR="00D95183" w:rsidRPr="00F505E8" w:rsidRDefault="00D95183">
      <w:pPr>
        <w:pStyle w:val="Story"/>
        <w:spacing w:line="240" w:lineRule="auto"/>
        <w:rPr>
          <w:rFonts w:ascii="GHEA Grapalat" w:hAnsi="GHEA Grapalat"/>
          <w:sz w:val="22"/>
          <w:szCs w:val="22"/>
        </w:rPr>
      </w:pPr>
    </w:p>
    <w:p w:rsidR="00532AF8" w:rsidRPr="00F505E8" w:rsidRDefault="00D41104" w:rsidP="00532AF8">
      <w:pPr>
        <w:numPr>
          <w:ilvl w:val="1"/>
          <w:numId w:val="1"/>
        </w:numPr>
        <w:tabs>
          <w:tab w:val="clear" w:pos="1320"/>
          <w:tab w:val="num" w:pos="720"/>
          <w:tab w:val="left" w:pos="1440"/>
        </w:tabs>
        <w:spacing w:line="240" w:lineRule="auto"/>
        <w:ind w:left="720" w:hanging="720"/>
        <w:jc w:val="both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  <w:lang w:val="ru-RU"/>
        </w:rPr>
        <w:t>Փոխա</w:t>
      </w:r>
      <w:r w:rsidRPr="00F505E8">
        <w:rPr>
          <w:rFonts w:ascii="GHEA Grapalat" w:hAnsi="GHEA Grapalat"/>
          <w:sz w:val="22"/>
          <w:szCs w:val="22"/>
        </w:rPr>
        <w:t>ռուն հայտարարում է Ծրագրի նպատակ</w:t>
      </w:r>
      <w:r w:rsidRPr="00F505E8">
        <w:rPr>
          <w:rFonts w:ascii="GHEA Grapalat" w:hAnsi="GHEA Grapalat"/>
          <w:sz w:val="22"/>
          <w:szCs w:val="22"/>
          <w:lang w:val="ru-RU"/>
        </w:rPr>
        <w:t>ին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իր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հավատարմության</w:t>
      </w:r>
      <w:r w:rsidRPr="00F505E8">
        <w:rPr>
          <w:rFonts w:ascii="GHEA Grapalat" w:hAnsi="GHEA Grapalat"/>
          <w:sz w:val="22"/>
          <w:szCs w:val="22"/>
        </w:rPr>
        <w:t xml:space="preserve"> մասին: Այդ նպատակով </w:t>
      </w:r>
      <w:r w:rsidRPr="00F505E8">
        <w:rPr>
          <w:rFonts w:ascii="GHEA Grapalat" w:hAnsi="GHEA Grapalat"/>
          <w:sz w:val="22"/>
          <w:szCs w:val="22"/>
          <w:lang w:val="ru-RU"/>
        </w:rPr>
        <w:t>Փոխառուն</w:t>
      </w:r>
      <w:r w:rsidRPr="00F505E8">
        <w:rPr>
          <w:rFonts w:ascii="GHEA Grapalat" w:hAnsi="GHEA Grapalat"/>
          <w:sz w:val="22"/>
          <w:szCs w:val="22"/>
        </w:rPr>
        <w:t xml:space="preserve"> իրականաց</w:t>
      </w:r>
      <w:r w:rsidRPr="00F505E8">
        <w:rPr>
          <w:rFonts w:ascii="GHEA Grapalat" w:hAnsi="GHEA Grapalat"/>
          <w:sz w:val="22"/>
          <w:szCs w:val="22"/>
          <w:lang w:val="ru-RU"/>
        </w:rPr>
        <w:t>նում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է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A73AC" w:rsidRPr="00F505E8">
        <w:rPr>
          <w:rFonts w:ascii="GHEA Grapalat" w:hAnsi="GHEA Grapalat"/>
          <w:sz w:val="22"/>
          <w:szCs w:val="22"/>
        </w:rPr>
        <w:t>Ծրագիրը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ՀՍՆՀ</w:t>
      </w:r>
      <w:r w:rsidRPr="00F505E8">
        <w:rPr>
          <w:rFonts w:ascii="GHEA Grapalat" w:hAnsi="GHEA Grapalat"/>
          <w:sz w:val="22"/>
          <w:szCs w:val="22"/>
        </w:rPr>
        <w:t xml:space="preserve"> միջոցով` </w:t>
      </w:r>
      <w:r w:rsidRPr="00F505E8">
        <w:rPr>
          <w:rFonts w:ascii="GHEA Grapalat" w:hAnsi="GHEA Grapalat"/>
          <w:sz w:val="22"/>
          <w:szCs w:val="22"/>
          <w:lang w:val="ru-RU"/>
        </w:rPr>
        <w:t>Ծրագրի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համաձայնագրի</w:t>
      </w:r>
      <w:r w:rsidRPr="00F505E8">
        <w:rPr>
          <w:rFonts w:ascii="GHEA Grapalat" w:hAnsi="GHEA Grapalat"/>
          <w:sz w:val="22"/>
          <w:szCs w:val="22"/>
        </w:rPr>
        <w:t xml:space="preserve">, </w:t>
      </w:r>
      <w:r w:rsidRPr="00F505E8">
        <w:rPr>
          <w:rFonts w:ascii="GHEA Grapalat" w:hAnsi="GHEA Grapalat"/>
          <w:sz w:val="22"/>
          <w:szCs w:val="22"/>
          <w:lang w:val="ru-RU"/>
        </w:rPr>
        <w:t>Ղեկավար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ձեռնարկի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և</w:t>
      </w:r>
      <w:r w:rsidRPr="00F505E8">
        <w:rPr>
          <w:rFonts w:ascii="GHEA Grapalat" w:hAnsi="GHEA Grapalat"/>
          <w:sz w:val="22"/>
          <w:szCs w:val="22"/>
        </w:rPr>
        <w:t xml:space="preserve"> Ընդհանուր պայմանների V հոդվածի դրույթներին համապատասխան:</w:t>
      </w:r>
    </w:p>
    <w:p w:rsidR="00532AF8" w:rsidRPr="00F505E8" w:rsidRDefault="00532AF8" w:rsidP="00532AF8">
      <w:pPr>
        <w:tabs>
          <w:tab w:val="left" w:pos="1440"/>
        </w:tabs>
        <w:spacing w:line="240" w:lineRule="auto"/>
        <w:ind w:left="720"/>
        <w:jc w:val="both"/>
        <w:rPr>
          <w:rFonts w:ascii="GHEA Grapalat" w:hAnsi="GHEA Grapalat"/>
          <w:sz w:val="22"/>
          <w:szCs w:val="22"/>
        </w:rPr>
      </w:pPr>
    </w:p>
    <w:p w:rsidR="007C5E80" w:rsidRPr="00F505E8" w:rsidRDefault="00532AF8" w:rsidP="00532AF8">
      <w:pPr>
        <w:numPr>
          <w:ilvl w:val="1"/>
          <w:numId w:val="1"/>
        </w:numPr>
        <w:tabs>
          <w:tab w:val="clear" w:pos="1320"/>
          <w:tab w:val="num" w:pos="720"/>
          <w:tab w:val="left" w:pos="1440"/>
        </w:tabs>
        <w:spacing w:line="240" w:lineRule="auto"/>
        <w:ind w:left="720" w:hanging="720"/>
        <w:jc w:val="both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 xml:space="preserve">Առանց սույն Համաձայնագրի 3.01 </w:t>
      </w:r>
      <w:r w:rsidRPr="00F505E8">
        <w:rPr>
          <w:rFonts w:ascii="GHEA Grapalat" w:hAnsi="GHEA Grapalat"/>
          <w:sz w:val="22"/>
          <w:szCs w:val="22"/>
          <w:lang w:val="ru-RU"/>
        </w:rPr>
        <w:t>Բ</w:t>
      </w:r>
      <w:r w:rsidRPr="00F505E8">
        <w:rPr>
          <w:rFonts w:ascii="GHEA Grapalat" w:hAnsi="GHEA Grapalat"/>
          <w:sz w:val="22"/>
          <w:szCs w:val="22"/>
        </w:rPr>
        <w:t xml:space="preserve">աժնի դրույթները սահմանափակելու </w:t>
      </w:r>
      <w:r w:rsidRPr="00F505E8">
        <w:rPr>
          <w:rFonts w:ascii="GHEA Grapalat" w:hAnsi="GHEA Grapalat"/>
          <w:sz w:val="22"/>
          <w:szCs w:val="22"/>
          <w:lang w:val="ru-RU"/>
        </w:rPr>
        <w:t>և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բացառությամբ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այն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դեպքի</w:t>
      </w:r>
      <w:r w:rsidRPr="00F505E8">
        <w:rPr>
          <w:rFonts w:ascii="GHEA Grapalat" w:hAnsi="GHEA Grapalat"/>
          <w:sz w:val="22"/>
          <w:szCs w:val="22"/>
        </w:rPr>
        <w:t xml:space="preserve">, </w:t>
      </w:r>
      <w:r w:rsidRPr="00F505E8">
        <w:rPr>
          <w:rFonts w:ascii="GHEA Grapalat" w:hAnsi="GHEA Grapalat"/>
          <w:sz w:val="22"/>
          <w:szCs w:val="22"/>
          <w:lang w:val="ru-RU"/>
        </w:rPr>
        <w:t>երբ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այլ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համաձայնություն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է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ձեռքբերվում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Փոխառու</w:t>
      </w:r>
      <w:r w:rsidRPr="00F505E8">
        <w:rPr>
          <w:rFonts w:ascii="GHEA Grapalat" w:hAnsi="GHEA Grapalat"/>
          <w:sz w:val="22"/>
          <w:szCs w:val="22"/>
        </w:rPr>
        <w:t xml:space="preserve">ի և Բանկի միջև, </w:t>
      </w:r>
      <w:r w:rsidRPr="00F505E8">
        <w:rPr>
          <w:rFonts w:ascii="GHEA Grapalat" w:hAnsi="GHEA Grapalat"/>
          <w:sz w:val="22"/>
          <w:szCs w:val="22"/>
          <w:lang w:val="ru-RU"/>
        </w:rPr>
        <w:t>Փոխառուն</w:t>
      </w:r>
      <w:r w:rsidRPr="00F505E8">
        <w:rPr>
          <w:rFonts w:ascii="GHEA Grapalat" w:hAnsi="GHEA Grapalat"/>
          <w:sz w:val="22"/>
          <w:szCs w:val="22"/>
        </w:rPr>
        <w:t xml:space="preserve"> ապահո</w:t>
      </w:r>
      <w:r w:rsidRPr="00F505E8">
        <w:rPr>
          <w:rFonts w:ascii="GHEA Grapalat" w:hAnsi="GHEA Grapalat"/>
          <w:sz w:val="22"/>
          <w:szCs w:val="22"/>
          <w:lang w:val="ru-RU"/>
        </w:rPr>
        <w:t>վում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է</w:t>
      </w:r>
      <w:r w:rsidRPr="00F505E8">
        <w:rPr>
          <w:rFonts w:ascii="GHEA Grapalat" w:hAnsi="GHEA Grapalat"/>
          <w:sz w:val="22"/>
          <w:szCs w:val="22"/>
        </w:rPr>
        <w:t xml:space="preserve"> Ծրագ</w:t>
      </w:r>
      <w:r w:rsidRPr="00F505E8">
        <w:rPr>
          <w:rFonts w:ascii="GHEA Grapalat" w:hAnsi="GHEA Grapalat"/>
          <w:sz w:val="22"/>
          <w:szCs w:val="22"/>
          <w:lang w:val="ru-RU"/>
        </w:rPr>
        <w:t>րի</w:t>
      </w:r>
      <w:r w:rsidRPr="00F505E8">
        <w:rPr>
          <w:rFonts w:ascii="GHEA Grapalat" w:hAnsi="GHEA Grapalat"/>
          <w:sz w:val="22"/>
          <w:szCs w:val="22"/>
        </w:rPr>
        <w:t xml:space="preserve"> իրականա</w:t>
      </w:r>
      <w:r w:rsidRPr="00F505E8">
        <w:rPr>
          <w:rFonts w:ascii="GHEA Grapalat" w:hAnsi="GHEA Grapalat"/>
          <w:sz w:val="22"/>
          <w:szCs w:val="22"/>
          <w:lang w:val="ru-RU"/>
        </w:rPr>
        <w:t>ցումը</w:t>
      </w:r>
      <w:r w:rsidRPr="00F505E8">
        <w:rPr>
          <w:rFonts w:ascii="GHEA Grapalat" w:hAnsi="GHEA Grapalat"/>
          <w:sz w:val="22"/>
          <w:szCs w:val="22"/>
        </w:rPr>
        <w:t xml:space="preserve"> սույն Համաձայնագրի 2-րդ Լրացման դրույթների </w:t>
      </w:r>
      <w:r w:rsidRPr="00F505E8">
        <w:rPr>
          <w:rFonts w:ascii="GHEA Grapalat" w:hAnsi="GHEA Grapalat"/>
          <w:sz w:val="22"/>
          <w:szCs w:val="22"/>
          <w:lang w:val="ru-RU"/>
        </w:rPr>
        <w:t>համաձայն</w:t>
      </w:r>
      <w:r w:rsidRPr="00F505E8">
        <w:rPr>
          <w:rFonts w:ascii="GHEA Grapalat" w:hAnsi="GHEA Grapalat"/>
          <w:sz w:val="22"/>
          <w:szCs w:val="22"/>
        </w:rPr>
        <w:t>:</w:t>
      </w:r>
    </w:p>
    <w:p w:rsidR="007C5E80" w:rsidRPr="00F505E8" w:rsidRDefault="007C5E80" w:rsidP="007C5E80">
      <w:pPr>
        <w:pStyle w:val="Heading1"/>
        <w:spacing w:line="240" w:lineRule="auto"/>
        <w:rPr>
          <w:rFonts w:ascii="GHEA Grapalat" w:hAnsi="GHEA Grapalat"/>
          <w:sz w:val="22"/>
          <w:szCs w:val="22"/>
        </w:rPr>
      </w:pPr>
    </w:p>
    <w:p w:rsidR="007C5E80" w:rsidRPr="00F505E8" w:rsidRDefault="00532AF8" w:rsidP="007C5E80">
      <w:pPr>
        <w:pStyle w:val="Heading1"/>
        <w:spacing w:line="240" w:lineRule="auto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  <w:lang w:val="ru-RU"/>
        </w:rPr>
        <w:t>ՀՈԴՎԱԾ</w:t>
      </w:r>
      <w:r w:rsidRPr="00F505E8">
        <w:rPr>
          <w:rFonts w:ascii="GHEA Grapalat" w:hAnsi="GHEA Grapalat"/>
          <w:sz w:val="22"/>
          <w:szCs w:val="22"/>
        </w:rPr>
        <w:t xml:space="preserve"> IV. ԲԱՆԿԻ ԻՐԱՎԱԿԱՆ ՊԱՇՏՊԱՆՈւԹՅԱՆ ՄԻՋՈՑՆԵՐԸ</w:t>
      </w:r>
      <w:r w:rsidRPr="00F505E8">
        <w:rPr>
          <w:rFonts w:ascii="GHEA Grapalat" w:hAnsi="GHEA Grapalat"/>
          <w:sz w:val="22"/>
          <w:szCs w:val="22"/>
        </w:rPr>
        <w:cr/>
      </w:r>
    </w:p>
    <w:p w:rsidR="007C5E80" w:rsidRPr="00F505E8" w:rsidRDefault="007C5E80" w:rsidP="007C5E80">
      <w:pPr>
        <w:spacing w:line="240" w:lineRule="auto"/>
        <w:jc w:val="center"/>
        <w:rPr>
          <w:rFonts w:ascii="GHEA Grapalat" w:hAnsi="GHEA Grapalat"/>
          <w:sz w:val="22"/>
          <w:szCs w:val="22"/>
        </w:rPr>
      </w:pPr>
    </w:p>
    <w:p w:rsidR="00F64107" w:rsidRPr="00F505E8" w:rsidRDefault="007C5E80" w:rsidP="00532AF8">
      <w:pPr>
        <w:pStyle w:val="EndnoteText"/>
        <w:spacing w:line="240" w:lineRule="auto"/>
        <w:jc w:val="both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4.01.</w:t>
      </w:r>
      <w:r w:rsidRPr="00F505E8">
        <w:rPr>
          <w:rFonts w:ascii="GHEA Grapalat" w:hAnsi="GHEA Grapalat"/>
          <w:sz w:val="22"/>
          <w:szCs w:val="22"/>
        </w:rPr>
        <w:tab/>
      </w:r>
      <w:r w:rsidR="00532AF8" w:rsidRPr="00F505E8">
        <w:rPr>
          <w:rFonts w:ascii="GHEA Grapalat" w:hAnsi="GHEA Grapalat"/>
          <w:sz w:val="22"/>
          <w:szCs w:val="22"/>
        </w:rPr>
        <w:t>Կասեցման Լրացուցիչ դեպք</w:t>
      </w:r>
      <w:r w:rsidR="00532AF8" w:rsidRPr="00F505E8">
        <w:rPr>
          <w:rFonts w:ascii="GHEA Grapalat" w:hAnsi="GHEA Grapalat"/>
          <w:sz w:val="22"/>
          <w:szCs w:val="22"/>
          <w:lang w:val="ru-RU"/>
        </w:rPr>
        <w:t>երը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532AF8" w:rsidRPr="00F505E8">
        <w:rPr>
          <w:rFonts w:ascii="GHEA Grapalat" w:hAnsi="GHEA Grapalat"/>
          <w:sz w:val="22"/>
          <w:szCs w:val="22"/>
          <w:lang w:val="ru-RU"/>
        </w:rPr>
        <w:t>բաղկացած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532AF8" w:rsidRPr="00F505E8">
        <w:rPr>
          <w:rFonts w:ascii="GHEA Grapalat" w:hAnsi="GHEA Grapalat"/>
          <w:sz w:val="22"/>
          <w:szCs w:val="22"/>
          <w:lang w:val="ru-RU"/>
        </w:rPr>
        <w:t>են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532AF8" w:rsidRPr="00F505E8">
        <w:rPr>
          <w:rFonts w:ascii="GHEA Grapalat" w:hAnsi="GHEA Grapalat"/>
          <w:sz w:val="22"/>
          <w:szCs w:val="22"/>
        </w:rPr>
        <w:t>հետևյալ</w:t>
      </w:r>
      <w:r w:rsidR="00532AF8" w:rsidRPr="00F505E8">
        <w:rPr>
          <w:rFonts w:ascii="GHEA Grapalat" w:hAnsi="GHEA Grapalat"/>
          <w:sz w:val="22"/>
          <w:szCs w:val="22"/>
          <w:lang w:val="ru-RU"/>
        </w:rPr>
        <w:t>ից</w:t>
      </w:r>
      <w:r w:rsidR="00532AF8" w:rsidRPr="00F505E8">
        <w:rPr>
          <w:rFonts w:ascii="GHEA Grapalat" w:hAnsi="GHEA Grapalat"/>
          <w:sz w:val="22"/>
          <w:szCs w:val="22"/>
        </w:rPr>
        <w:t xml:space="preserve">, մասնավորապես` որ </w:t>
      </w:r>
      <w:r w:rsidR="00532AF8" w:rsidRPr="00F505E8">
        <w:rPr>
          <w:rFonts w:ascii="GHEA Grapalat" w:hAnsi="GHEA Grapalat"/>
          <w:sz w:val="22"/>
          <w:szCs w:val="22"/>
          <w:lang w:val="ru-RU"/>
        </w:rPr>
        <w:t>ՀՍՆՀ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օրենսդրության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A73AC" w:rsidRPr="00F505E8">
        <w:rPr>
          <w:rFonts w:ascii="GHEA Grapalat" w:hAnsi="GHEA Grapalat"/>
          <w:sz w:val="22"/>
          <w:szCs w:val="22"/>
          <w:lang w:val="ru-RU"/>
        </w:rPr>
        <w:t>փոփոխությ</w:t>
      </w:r>
      <w:r w:rsidR="001A73AC" w:rsidRPr="00F505E8">
        <w:rPr>
          <w:rFonts w:ascii="GHEA Grapalat" w:hAnsi="GHEA Grapalat"/>
          <w:sz w:val="22"/>
          <w:szCs w:val="22"/>
        </w:rPr>
        <w:t>ունը,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A73AC" w:rsidRPr="00F505E8">
        <w:rPr>
          <w:rFonts w:ascii="GHEA Grapalat" w:hAnsi="GHEA Grapalat"/>
          <w:sz w:val="22"/>
          <w:szCs w:val="22"/>
          <w:lang w:val="ru-RU"/>
        </w:rPr>
        <w:t>կասեց</w:t>
      </w:r>
      <w:r w:rsidR="001A73AC" w:rsidRPr="00F505E8">
        <w:rPr>
          <w:rFonts w:ascii="GHEA Grapalat" w:hAnsi="GHEA Grapalat"/>
          <w:sz w:val="22"/>
          <w:szCs w:val="22"/>
        </w:rPr>
        <w:t>ումը</w:t>
      </w:r>
      <w:r w:rsidR="00532AF8" w:rsidRPr="00F505E8">
        <w:rPr>
          <w:rFonts w:ascii="GHEA Grapalat" w:hAnsi="GHEA Grapalat"/>
          <w:sz w:val="22"/>
          <w:szCs w:val="22"/>
        </w:rPr>
        <w:t xml:space="preserve">, </w:t>
      </w:r>
      <w:r w:rsidR="00532AF8" w:rsidRPr="00F505E8">
        <w:rPr>
          <w:rFonts w:ascii="GHEA Grapalat" w:hAnsi="GHEA Grapalat"/>
          <w:sz w:val="22"/>
          <w:szCs w:val="22"/>
          <w:lang w:val="ru-RU"/>
        </w:rPr>
        <w:t>չեղյալ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A73AC" w:rsidRPr="00F505E8">
        <w:rPr>
          <w:rFonts w:ascii="GHEA Grapalat" w:hAnsi="GHEA Grapalat"/>
          <w:sz w:val="22"/>
          <w:szCs w:val="22"/>
          <w:lang w:val="ru-RU"/>
        </w:rPr>
        <w:t>համար</w:t>
      </w:r>
      <w:r w:rsidR="001A73AC" w:rsidRPr="00F505E8">
        <w:rPr>
          <w:rFonts w:ascii="GHEA Grapalat" w:hAnsi="GHEA Grapalat"/>
          <w:sz w:val="22"/>
          <w:szCs w:val="22"/>
        </w:rPr>
        <w:t>ումը,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532AF8" w:rsidRPr="00F505E8">
        <w:rPr>
          <w:rFonts w:ascii="GHEA Grapalat" w:hAnsi="GHEA Grapalat"/>
          <w:sz w:val="22"/>
          <w:szCs w:val="22"/>
          <w:lang w:val="ru-RU"/>
        </w:rPr>
        <w:t>ուժը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532AF8" w:rsidRPr="00F505E8">
        <w:rPr>
          <w:rFonts w:ascii="GHEA Grapalat" w:hAnsi="GHEA Grapalat"/>
          <w:sz w:val="22"/>
          <w:szCs w:val="22"/>
          <w:lang w:val="ru-RU"/>
        </w:rPr>
        <w:t>կորցրած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A73AC" w:rsidRPr="00F505E8">
        <w:rPr>
          <w:rFonts w:ascii="GHEA Grapalat" w:hAnsi="GHEA Grapalat"/>
          <w:sz w:val="22"/>
          <w:szCs w:val="22"/>
          <w:lang w:val="ru-RU"/>
        </w:rPr>
        <w:t>ճանաչումը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532AF8" w:rsidRPr="00F505E8">
        <w:rPr>
          <w:rFonts w:ascii="GHEA Grapalat" w:hAnsi="GHEA Grapalat"/>
          <w:sz w:val="22"/>
          <w:szCs w:val="22"/>
          <w:lang w:val="ru-RU"/>
        </w:rPr>
        <w:t>կամ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A73AC" w:rsidRPr="00F505E8">
        <w:rPr>
          <w:rFonts w:ascii="GHEA Grapalat" w:hAnsi="GHEA Grapalat"/>
          <w:sz w:val="22"/>
          <w:szCs w:val="22"/>
        </w:rPr>
        <w:t xml:space="preserve">դրանից </w:t>
      </w:r>
      <w:r w:rsidR="00814ED9" w:rsidRPr="00F505E8">
        <w:rPr>
          <w:rFonts w:ascii="GHEA Grapalat" w:hAnsi="GHEA Grapalat"/>
          <w:sz w:val="22"/>
          <w:szCs w:val="22"/>
          <w:lang w:val="ru-RU"/>
        </w:rPr>
        <w:t>հրաժար</w:t>
      </w:r>
      <w:r w:rsidR="001A73AC" w:rsidRPr="00F505E8">
        <w:rPr>
          <w:rFonts w:ascii="GHEA Grapalat" w:hAnsi="GHEA Grapalat"/>
          <w:sz w:val="22"/>
          <w:szCs w:val="22"/>
        </w:rPr>
        <w:t>ումը</w:t>
      </w:r>
      <w:r w:rsidR="00F64107" w:rsidRPr="00F505E8">
        <w:rPr>
          <w:rFonts w:ascii="GHEA Grapalat" w:hAnsi="GHEA Grapalat"/>
          <w:sz w:val="22"/>
          <w:szCs w:val="22"/>
        </w:rPr>
        <w:t xml:space="preserve">,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ինչը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Բանկի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կարծիքով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էապես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և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անբարենպաստ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ձևով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է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անդրադառնում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ՀՍՆՀ</w:t>
      </w:r>
      <w:r w:rsidR="00F64107" w:rsidRPr="00F505E8">
        <w:rPr>
          <w:rFonts w:ascii="GHEA Grapalat" w:hAnsi="GHEA Grapalat"/>
          <w:sz w:val="22"/>
          <w:szCs w:val="22"/>
        </w:rPr>
        <w:t>-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ի՝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Ծրագրի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Համաձայնագրի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շրջանակու</w:t>
      </w:r>
      <w:r w:rsidR="00814ED9" w:rsidRPr="00F505E8">
        <w:rPr>
          <w:rFonts w:ascii="GHEA Grapalat" w:hAnsi="GHEA Grapalat"/>
          <w:sz w:val="22"/>
          <w:szCs w:val="22"/>
          <w:lang w:val="hy-AM"/>
        </w:rPr>
        <w:t>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իր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որևէ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814ED9" w:rsidRPr="00F505E8">
        <w:rPr>
          <w:rFonts w:ascii="GHEA Grapalat" w:hAnsi="GHEA Grapalat"/>
          <w:sz w:val="22"/>
          <w:szCs w:val="22"/>
          <w:lang w:val="ru-RU"/>
        </w:rPr>
        <w:t>պարտավորությ</w:t>
      </w:r>
      <w:r w:rsidR="00814ED9" w:rsidRPr="00F505E8">
        <w:rPr>
          <w:rFonts w:ascii="GHEA Grapalat" w:hAnsi="GHEA Grapalat"/>
          <w:sz w:val="22"/>
          <w:szCs w:val="22"/>
          <w:lang w:val="hy-AM"/>
        </w:rPr>
        <w:t>ունը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814ED9" w:rsidRPr="00F505E8">
        <w:rPr>
          <w:rFonts w:ascii="GHEA Grapalat" w:hAnsi="GHEA Grapalat"/>
          <w:sz w:val="22"/>
          <w:szCs w:val="22"/>
          <w:lang w:val="ru-RU"/>
        </w:rPr>
        <w:t>կատար</w:t>
      </w:r>
      <w:r w:rsidR="00814ED9" w:rsidRPr="00F505E8">
        <w:rPr>
          <w:rFonts w:ascii="GHEA Grapalat" w:hAnsi="GHEA Grapalat"/>
          <w:sz w:val="22"/>
          <w:szCs w:val="22"/>
          <w:lang w:val="hy-AM"/>
        </w:rPr>
        <w:t xml:space="preserve">ելու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ունակության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վրա</w:t>
      </w:r>
      <w:r w:rsidR="00F64107" w:rsidRPr="00F505E8">
        <w:rPr>
          <w:rFonts w:ascii="GHEA Grapalat" w:hAnsi="GHEA Grapalat"/>
          <w:sz w:val="22"/>
          <w:szCs w:val="22"/>
        </w:rPr>
        <w:t>:</w:t>
      </w:r>
    </w:p>
    <w:p w:rsidR="0062737D" w:rsidRPr="00F505E8" w:rsidRDefault="0062737D" w:rsidP="0062737D">
      <w:pPr>
        <w:pStyle w:val="EndnoteText"/>
        <w:spacing w:line="240" w:lineRule="auto"/>
        <w:ind w:left="1440"/>
        <w:jc w:val="both"/>
        <w:rPr>
          <w:rFonts w:ascii="GHEA Grapalat" w:hAnsi="GHEA Grapalat"/>
          <w:sz w:val="22"/>
          <w:szCs w:val="22"/>
        </w:rPr>
      </w:pPr>
    </w:p>
    <w:p w:rsidR="00F64107" w:rsidRPr="00F505E8" w:rsidRDefault="00391A10" w:rsidP="00F505E8">
      <w:pPr>
        <w:pStyle w:val="BodyText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4.02.</w:t>
      </w:r>
      <w:r w:rsidRPr="00F505E8">
        <w:rPr>
          <w:rFonts w:ascii="GHEA Grapalat" w:hAnsi="GHEA Grapalat"/>
          <w:sz w:val="22"/>
          <w:szCs w:val="22"/>
        </w:rPr>
        <w:tab/>
      </w:r>
      <w:r w:rsidR="00F64107" w:rsidRPr="00F505E8">
        <w:rPr>
          <w:rFonts w:ascii="GHEA Grapalat" w:hAnsi="GHEA Grapalat"/>
          <w:sz w:val="22"/>
          <w:szCs w:val="22"/>
          <w:lang w:val="ru-RU"/>
        </w:rPr>
        <w:t>Արագացման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Լրացուցիչ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դեպքը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բաղկացած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է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հետևյալից</w:t>
      </w:r>
      <w:r w:rsidR="001A73AC" w:rsidRPr="00F505E8">
        <w:rPr>
          <w:rFonts w:ascii="GHEA Grapalat" w:hAnsi="GHEA Grapalat"/>
          <w:sz w:val="22"/>
          <w:szCs w:val="22"/>
        </w:rPr>
        <w:t>՝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E90464" w:rsidRPr="00F505E8">
        <w:rPr>
          <w:rFonts w:ascii="GHEA Grapalat" w:hAnsi="GHEA Grapalat"/>
          <w:sz w:val="22"/>
          <w:szCs w:val="22"/>
          <w:lang w:val="ru-RU"/>
        </w:rPr>
        <w:t>մա</w:t>
      </w:r>
      <w:r w:rsidR="00E90464" w:rsidRPr="00F505E8">
        <w:rPr>
          <w:rFonts w:ascii="GHEA Grapalat" w:hAnsi="GHEA Grapalat"/>
          <w:sz w:val="22"/>
          <w:szCs w:val="22"/>
          <w:lang w:val="hy-AM"/>
        </w:rPr>
        <w:t>սն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ավորապես</w:t>
      </w:r>
      <w:r w:rsidR="00F505E8">
        <w:rPr>
          <w:rFonts w:ascii="GHEA Grapalat" w:hAnsi="GHEA Grapalat"/>
          <w:sz w:val="22"/>
          <w:szCs w:val="22"/>
        </w:rPr>
        <w:t xml:space="preserve">,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որ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սույն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Համաձայնագրի</w:t>
      </w:r>
      <w:r w:rsidR="00F64107" w:rsidRPr="00F505E8">
        <w:rPr>
          <w:rFonts w:ascii="GHEA Grapalat" w:hAnsi="GHEA Grapalat"/>
          <w:sz w:val="22"/>
          <w:szCs w:val="22"/>
        </w:rPr>
        <w:t xml:space="preserve"> 4.01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Բաժնում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սահմանված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ցանկացած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դեպք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տեղի</w:t>
      </w:r>
      <w:r w:rsidR="00F505E8">
        <w:rPr>
          <w:rFonts w:ascii="GHEA Grapalat" w:hAnsi="GHEA Grapalat"/>
          <w:sz w:val="22"/>
          <w:szCs w:val="22"/>
        </w:rPr>
        <w:t xml:space="preserve"> 1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ունենում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և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շարունակվում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է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դեպքի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մասին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Փոխառուի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կողմից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Բանկին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ծանուցելուց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F64107" w:rsidRPr="00F505E8">
        <w:rPr>
          <w:rFonts w:ascii="GHEA Grapalat" w:hAnsi="GHEA Grapalat"/>
          <w:sz w:val="22"/>
          <w:szCs w:val="22"/>
          <w:lang w:val="ru-RU"/>
        </w:rPr>
        <w:t>հետո</w:t>
      </w:r>
      <w:r w:rsidR="001A73AC" w:rsidRPr="00F505E8">
        <w:rPr>
          <w:rFonts w:ascii="GHEA Grapalat" w:hAnsi="GHEA Grapalat"/>
          <w:sz w:val="22"/>
          <w:szCs w:val="22"/>
        </w:rPr>
        <w:t xml:space="preserve">60 </w:t>
      </w:r>
      <w:r w:rsidR="001A73AC" w:rsidRPr="00F505E8">
        <w:rPr>
          <w:rFonts w:ascii="GHEA Grapalat" w:hAnsi="GHEA Grapalat"/>
          <w:sz w:val="22"/>
          <w:szCs w:val="22"/>
          <w:lang w:val="ru-RU"/>
        </w:rPr>
        <w:t>օրվա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A73AC" w:rsidRPr="00F505E8">
        <w:rPr>
          <w:rFonts w:ascii="GHEA Grapalat" w:hAnsi="GHEA Grapalat"/>
          <w:sz w:val="22"/>
          <w:szCs w:val="22"/>
          <w:lang w:val="ru-RU"/>
        </w:rPr>
        <w:t>ընթացքում</w:t>
      </w:r>
      <w:r w:rsidR="00F64107" w:rsidRPr="00F505E8">
        <w:rPr>
          <w:rFonts w:ascii="GHEA Grapalat" w:hAnsi="GHEA Grapalat"/>
          <w:sz w:val="22"/>
          <w:szCs w:val="22"/>
        </w:rPr>
        <w:t>:</w:t>
      </w:r>
    </w:p>
    <w:p w:rsidR="00391A10" w:rsidRPr="00F505E8" w:rsidRDefault="00391A10" w:rsidP="00391A10">
      <w:pPr>
        <w:pStyle w:val="BodyText"/>
        <w:rPr>
          <w:rFonts w:ascii="GHEA Grapalat" w:hAnsi="GHEA Grapalat"/>
          <w:sz w:val="22"/>
          <w:szCs w:val="22"/>
        </w:rPr>
      </w:pPr>
    </w:p>
    <w:p w:rsidR="00261727" w:rsidRPr="00F505E8" w:rsidRDefault="00F64107" w:rsidP="00261727">
      <w:pPr>
        <w:pStyle w:val="BodyText"/>
        <w:ind w:left="720" w:hanging="720"/>
        <w:jc w:val="center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  <w:lang w:val="ru-RU"/>
        </w:rPr>
        <w:t>ՀՈԴՎԱԾ</w:t>
      </w:r>
      <w:r w:rsidRPr="00F505E8">
        <w:rPr>
          <w:rFonts w:ascii="GHEA Grapalat" w:hAnsi="GHEA Grapalat"/>
          <w:b/>
          <w:bCs/>
          <w:sz w:val="22"/>
          <w:szCs w:val="22"/>
        </w:rPr>
        <w:t xml:space="preserve"> V. </w:t>
      </w:r>
      <w:r w:rsidRPr="00F505E8">
        <w:rPr>
          <w:rFonts w:ascii="GHEA Grapalat" w:hAnsi="GHEA Grapalat"/>
          <w:b/>
          <w:bCs/>
          <w:sz w:val="22"/>
          <w:szCs w:val="22"/>
          <w:lang w:val="ru-RU"/>
        </w:rPr>
        <w:t>ՈՒԺԻՄԵՋՄՏՆԵԼԸ</w:t>
      </w:r>
      <w:r w:rsidRPr="00F505E8">
        <w:rPr>
          <w:rFonts w:ascii="GHEA Grapalat" w:hAnsi="GHEA Grapalat"/>
          <w:b/>
          <w:bCs/>
          <w:sz w:val="22"/>
          <w:szCs w:val="22"/>
        </w:rPr>
        <w:t xml:space="preserve">, </w:t>
      </w:r>
      <w:r w:rsidRPr="00F505E8">
        <w:rPr>
          <w:rFonts w:ascii="GHEA Grapalat" w:hAnsi="GHEA Grapalat"/>
          <w:b/>
          <w:bCs/>
          <w:sz w:val="22"/>
          <w:szCs w:val="22"/>
          <w:lang w:val="ru-RU"/>
        </w:rPr>
        <w:t>ԴԱԴԱՐԵՑՈՒՄԸ</w:t>
      </w:r>
    </w:p>
    <w:p w:rsidR="00261727" w:rsidRPr="00F505E8" w:rsidRDefault="00261727" w:rsidP="00261727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C91ABB" w:rsidRPr="00F505E8" w:rsidRDefault="00261727" w:rsidP="00261727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5.01.</w:t>
      </w:r>
      <w:r w:rsidRPr="00F505E8">
        <w:rPr>
          <w:rFonts w:ascii="GHEA Grapalat" w:hAnsi="GHEA Grapalat"/>
          <w:sz w:val="22"/>
          <w:szCs w:val="22"/>
        </w:rPr>
        <w:tab/>
      </w:r>
      <w:r w:rsidR="001756C2" w:rsidRPr="00F505E8">
        <w:rPr>
          <w:rFonts w:ascii="GHEA Grapalat" w:hAnsi="GHEA Grapalat"/>
          <w:sz w:val="22"/>
          <w:szCs w:val="22"/>
          <w:lang w:val="ru-RU"/>
        </w:rPr>
        <w:t>Ուժի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756C2" w:rsidRPr="00F505E8">
        <w:rPr>
          <w:rFonts w:ascii="GHEA Grapalat" w:hAnsi="GHEA Grapalat"/>
          <w:sz w:val="22"/>
          <w:szCs w:val="22"/>
          <w:lang w:val="ru-RU"/>
        </w:rPr>
        <w:t>մեջ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756C2" w:rsidRPr="00F505E8">
        <w:rPr>
          <w:rFonts w:ascii="GHEA Grapalat" w:hAnsi="GHEA Grapalat"/>
          <w:sz w:val="22"/>
          <w:szCs w:val="22"/>
          <w:lang w:val="ru-RU"/>
        </w:rPr>
        <w:t>մտնելու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1756C2" w:rsidRPr="00F505E8">
        <w:rPr>
          <w:rFonts w:ascii="GHEA Grapalat" w:hAnsi="GHEA Grapalat"/>
          <w:sz w:val="22"/>
          <w:szCs w:val="22"/>
          <w:lang w:val="ru-RU"/>
        </w:rPr>
        <w:t>Լրացուցիչ</w:t>
      </w:r>
      <w:r w:rsidR="00F505E8">
        <w:rPr>
          <w:rFonts w:ascii="GHEA Grapalat" w:hAnsi="GHEA Grapalat"/>
          <w:sz w:val="22"/>
          <w:szCs w:val="22"/>
        </w:rPr>
        <w:t xml:space="preserve"> </w:t>
      </w:r>
      <w:r w:rsidR="008A3FCE" w:rsidRPr="00F505E8">
        <w:rPr>
          <w:rFonts w:ascii="GHEA Grapalat" w:hAnsi="GHEA Grapalat"/>
          <w:sz w:val="22"/>
          <w:szCs w:val="22"/>
          <w:lang w:val="ru-RU"/>
        </w:rPr>
        <w:t>պայման</w:t>
      </w:r>
      <w:r w:rsidR="008A3FCE" w:rsidRPr="00F505E8">
        <w:rPr>
          <w:rFonts w:ascii="GHEA Grapalat" w:hAnsi="GHEA Grapalat"/>
          <w:sz w:val="22"/>
          <w:szCs w:val="22"/>
        </w:rPr>
        <w:t xml:space="preserve">ը </w:t>
      </w:r>
      <w:r w:rsidR="001A73AC" w:rsidRPr="00F505E8">
        <w:rPr>
          <w:rFonts w:ascii="GHEA Grapalat" w:hAnsi="GHEA Grapalat"/>
          <w:sz w:val="22"/>
          <w:szCs w:val="22"/>
        </w:rPr>
        <w:t xml:space="preserve">բաղկացած է </w:t>
      </w:r>
      <w:r w:rsidR="001756C2" w:rsidRPr="00F505E8">
        <w:rPr>
          <w:rFonts w:ascii="GHEA Grapalat" w:hAnsi="GHEA Grapalat"/>
          <w:sz w:val="22"/>
          <w:szCs w:val="22"/>
          <w:lang w:val="ru-RU"/>
        </w:rPr>
        <w:t>հետևյալից՝</w:t>
      </w:r>
    </w:p>
    <w:p w:rsidR="001756C2" w:rsidRPr="00F505E8" w:rsidRDefault="001756C2" w:rsidP="00261727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1756C2" w:rsidRPr="00F505E8" w:rsidRDefault="001756C2" w:rsidP="003B2964">
      <w:pPr>
        <w:pStyle w:val="BodyText"/>
        <w:ind w:left="990" w:hanging="36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lastRenderedPageBreak/>
        <w:t>(</w:t>
      </w:r>
      <w:r w:rsidRPr="00F505E8">
        <w:rPr>
          <w:rFonts w:ascii="GHEA Grapalat" w:hAnsi="GHEA Grapalat"/>
          <w:sz w:val="22"/>
          <w:szCs w:val="22"/>
          <w:lang w:val="ru-RU"/>
        </w:rPr>
        <w:t>ա</w:t>
      </w:r>
      <w:r w:rsidRPr="00F505E8">
        <w:rPr>
          <w:rFonts w:ascii="GHEA Grapalat" w:hAnsi="GHEA Grapalat"/>
          <w:sz w:val="22"/>
          <w:szCs w:val="22"/>
        </w:rPr>
        <w:t>)</w:t>
      </w:r>
      <w:r w:rsidRPr="00F505E8">
        <w:rPr>
          <w:rFonts w:ascii="GHEA Grapalat" w:hAnsi="GHEA Grapalat"/>
          <w:sz w:val="22"/>
          <w:szCs w:val="22"/>
          <w:lang w:val="ru-RU"/>
        </w:rPr>
        <w:t>Իրականացման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Համաձայնագիրը</w:t>
      </w:r>
      <w:r w:rsidR="00BA17F7" w:rsidRPr="00F505E8">
        <w:rPr>
          <w:rFonts w:ascii="GHEA Grapalat" w:hAnsi="GHEA Grapalat"/>
          <w:sz w:val="22"/>
          <w:szCs w:val="22"/>
        </w:rPr>
        <w:t xml:space="preserve"> կնքվել է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Փոխառուի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և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ՀՍՆՀ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անունից՝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Բանկի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համար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ընդունելի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ձևով</w:t>
      </w:r>
      <w:r w:rsidRPr="00F505E8">
        <w:rPr>
          <w:rFonts w:ascii="GHEA Grapalat" w:hAnsi="GHEA Grapalat"/>
          <w:sz w:val="22"/>
          <w:szCs w:val="22"/>
        </w:rPr>
        <w:t>:</w:t>
      </w:r>
    </w:p>
    <w:p w:rsidR="00F122B1" w:rsidRPr="00F505E8" w:rsidRDefault="00F122B1" w:rsidP="003B2964">
      <w:pPr>
        <w:pStyle w:val="BodyText"/>
        <w:ind w:left="990" w:hanging="360"/>
        <w:rPr>
          <w:rFonts w:ascii="GHEA Grapalat" w:hAnsi="GHEA Grapalat"/>
          <w:sz w:val="22"/>
          <w:szCs w:val="22"/>
        </w:rPr>
      </w:pPr>
    </w:p>
    <w:p w:rsidR="00FD621F" w:rsidRPr="00F505E8" w:rsidRDefault="001756C2" w:rsidP="003B2964">
      <w:pPr>
        <w:pStyle w:val="BodyText"/>
        <w:ind w:left="990" w:hanging="36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(</w:t>
      </w:r>
      <w:r w:rsidRPr="00F505E8">
        <w:rPr>
          <w:rFonts w:ascii="GHEA Grapalat" w:hAnsi="GHEA Grapalat"/>
          <w:sz w:val="22"/>
          <w:szCs w:val="22"/>
          <w:lang w:val="ru-RU"/>
        </w:rPr>
        <w:t>բ</w:t>
      </w:r>
      <w:r w:rsidRPr="00F505E8">
        <w:rPr>
          <w:rFonts w:ascii="GHEA Grapalat" w:hAnsi="GHEA Grapalat"/>
          <w:sz w:val="22"/>
          <w:szCs w:val="22"/>
        </w:rPr>
        <w:t>)</w:t>
      </w:r>
      <w:r w:rsidRPr="00F505E8">
        <w:rPr>
          <w:rFonts w:ascii="GHEA Grapalat" w:hAnsi="GHEA Grapalat"/>
          <w:sz w:val="22"/>
          <w:szCs w:val="22"/>
          <w:lang w:val="ru-RU"/>
        </w:rPr>
        <w:t>Ղեկավար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ձեռնարկը</w:t>
      </w:r>
      <w:r w:rsidR="00BA17F7" w:rsidRPr="00F505E8">
        <w:rPr>
          <w:rFonts w:ascii="GHEA Grapalat" w:hAnsi="GHEA Grapalat"/>
          <w:sz w:val="22"/>
          <w:szCs w:val="22"/>
        </w:rPr>
        <w:t xml:space="preserve">  վերանայվել </w:t>
      </w:r>
      <w:r w:rsidRPr="00F505E8">
        <w:rPr>
          <w:rFonts w:ascii="GHEA Grapalat" w:hAnsi="GHEA Grapalat"/>
          <w:sz w:val="22"/>
          <w:szCs w:val="22"/>
          <w:lang w:val="ru-RU"/>
        </w:rPr>
        <w:t>և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ընդունվել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է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ՀՍՆՀ</w:t>
      </w:r>
      <w:r w:rsidRPr="00F505E8">
        <w:rPr>
          <w:rFonts w:ascii="GHEA Grapalat" w:hAnsi="GHEA Grapalat"/>
          <w:sz w:val="22"/>
          <w:szCs w:val="22"/>
        </w:rPr>
        <w:t>-</w:t>
      </w:r>
      <w:r w:rsidRPr="00F505E8">
        <w:rPr>
          <w:rFonts w:ascii="GHEA Grapalat" w:hAnsi="GHEA Grapalat"/>
          <w:sz w:val="22"/>
          <w:szCs w:val="22"/>
          <w:lang w:val="ru-RU"/>
        </w:rPr>
        <w:t>ի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կողմից՝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Բանկի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համար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բավարար</w:t>
      </w:r>
      <w:r w:rsidR="007F3E1B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  <w:lang w:val="ru-RU"/>
        </w:rPr>
        <w:t>ձևով</w:t>
      </w:r>
      <w:r w:rsidRPr="00F505E8">
        <w:rPr>
          <w:rFonts w:ascii="GHEA Grapalat" w:hAnsi="GHEA Grapalat"/>
          <w:sz w:val="22"/>
          <w:szCs w:val="22"/>
        </w:rPr>
        <w:t>:</w:t>
      </w:r>
      <w:r w:rsidRPr="00F505E8">
        <w:rPr>
          <w:rFonts w:ascii="GHEA Grapalat" w:hAnsi="GHEA Grapalat"/>
          <w:sz w:val="22"/>
          <w:szCs w:val="22"/>
        </w:rPr>
        <w:tab/>
      </w:r>
    </w:p>
    <w:p w:rsidR="00C91ABB" w:rsidRPr="00F505E8" w:rsidRDefault="00C91ABB" w:rsidP="00261727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261727" w:rsidRPr="00F505E8" w:rsidRDefault="00261727" w:rsidP="00261727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5.02.</w:t>
      </w:r>
      <w:r w:rsidRPr="00F505E8">
        <w:rPr>
          <w:rFonts w:ascii="GHEA Grapalat" w:hAnsi="GHEA Grapalat"/>
          <w:sz w:val="22"/>
          <w:szCs w:val="22"/>
        </w:rPr>
        <w:tab/>
      </w:r>
      <w:r w:rsidR="00F122B1" w:rsidRPr="00F505E8">
        <w:rPr>
          <w:rFonts w:ascii="GHEA Grapalat" w:hAnsi="GHEA Grapalat"/>
          <w:sz w:val="22"/>
          <w:szCs w:val="22"/>
        </w:rPr>
        <w:t>Լրացուցի</w:t>
      </w:r>
      <w:r w:rsidR="008A3FCE" w:rsidRPr="00F505E8">
        <w:rPr>
          <w:rFonts w:ascii="GHEA Grapalat" w:hAnsi="GHEA Grapalat"/>
          <w:sz w:val="22"/>
          <w:szCs w:val="22"/>
        </w:rPr>
        <w:t xml:space="preserve">չ Իրավաբանական հարցը կազմված է </w:t>
      </w:r>
      <w:r w:rsidR="00F122B1" w:rsidRPr="00F505E8">
        <w:rPr>
          <w:rFonts w:ascii="GHEA Grapalat" w:hAnsi="GHEA Grapalat"/>
          <w:sz w:val="22"/>
          <w:szCs w:val="22"/>
        </w:rPr>
        <w:t>հետևյալից</w:t>
      </w:r>
      <w:r w:rsidR="008A3FCE" w:rsidRPr="00F505E8">
        <w:rPr>
          <w:rFonts w:ascii="GHEA Grapalat" w:hAnsi="GHEA Grapalat"/>
          <w:sz w:val="22"/>
          <w:szCs w:val="22"/>
        </w:rPr>
        <w:t>, մասնավորապես, որ Իրականացման Համաձայնագիրը պատշաճ կերպով լիազորվել կամ վավերացվել է Փոխառուի և ՀՍՆՀ-ի կողմից և իրավաբանորեն պարտադիր է Փոխառուի և ՀՍՆՀ-ի համար՝</w:t>
      </w:r>
      <w:r w:rsidR="00BA17F7" w:rsidRPr="00F505E8">
        <w:rPr>
          <w:rFonts w:ascii="GHEA Grapalat" w:hAnsi="GHEA Grapalat"/>
          <w:sz w:val="22"/>
          <w:szCs w:val="22"/>
        </w:rPr>
        <w:t xml:space="preserve"> համաձայն դրա պայմանների:</w:t>
      </w:r>
    </w:p>
    <w:p w:rsidR="00FD621F" w:rsidRPr="00F505E8" w:rsidRDefault="00FD621F" w:rsidP="00261727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261727" w:rsidRPr="00F505E8" w:rsidRDefault="00261727" w:rsidP="00261727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5.03.</w:t>
      </w:r>
      <w:r w:rsidRPr="00F505E8">
        <w:rPr>
          <w:rFonts w:ascii="GHEA Grapalat" w:hAnsi="GHEA Grapalat"/>
          <w:sz w:val="22"/>
          <w:szCs w:val="22"/>
        </w:rPr>
        <w:tab/>
      </w:r>
      <w:r w:rsidR="008A3FCE" w:rsidRPr="00F505E8">
        <w:rPr>
          <w:rFonts w:ascii="GHEA Grapalat" w:hAnsi="GHEA Grapalat"/>
          <w:sz w:val="22"/>
          <w:szCs w:val="22"/>
        </w:rPr>
        <w:t>Ուժի մեջ մտնելու վերջնաժամկետը սույն Համաձայնագրի ամսաթվին հաջորդող …….. (1</w:t>
      </w:r>
      <w:r w:rsidR="00747267" w:rsidRPr="00F505E8">
        <w:rPr>
          <w:rFonts w:ascii="GHEA Grapalat" w:hAnsi="GHEA Grapalat"/>
          <w:sz w:val="22"/>
          <w:szCs w:val="22"/>
        </w:rPr>
        <w:t>8</w:t>
      </w:r>
      <w:r w:rsidR="008A3FCE" w:rsidRPr="00F505E8">
        <w:rPr>
          <w:rFonts w:ascii="GHEA Grapalat" w:hAnsi="GHEA Grapalat"/>
          <w:sz w:val="22"/>
          <w:szCs w:val="22"/>
        </w:rPr>
        <w:t>0) օրն է:</w:t>
      </w:r>
    </w:p>
    <w:p w:rsidR="001759D0" w:rsidRPr="00F505E8" w:rsidRDefault="001759D0" w:rsidP="00261727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D95183" w:rsidRPr="00F505E8" w:rsidRDefault="0076280C" w:rsidP="0076280C">
      <w:pPr>
        <w:pStyle w:val="BodyText"/>
        <w:jc w:val="center"/>
        <w:rPr>
          <w:rFonts w:ascii="GHEA Grapalat" w:hAnsi="GHEA Grapalat"/>
          <w:sz w:val="22"/>
          <w:szCs w:val="22"/>
        </w:rPr>
      </w:pPr>
      <w:proofErr w:type="gramStart"/>
      <w:r w:rsidRPr="00F505E8">
        <w:rPr>
          <w:rFonts w:ascii="GHEA Grapalat" w:hAnsi="GHEA Grapalat"/>
          <w:b/>
          <w:bCs/>
          <w:sz w:val="22"/>
          <w:szCs w:val="22"/>
        </w:rPr>
        <w:t>ՀՈԴՎԱԾ VI.</w:t>
      </w:r>
      <w:proofErr w:type="gramEnd"/>
      <w:r w:rsidRPr="00F505E8">
        <w:rPr>
          <w:rFonts w:ascii="GHEA Grapalat" w:hAnsi="GHEA Grapalat"/>
          <w:b/>
          <w:bCs/>
          <w:sz w:val="22"/>
          <w:szCs w:val="22"/>
        </w:rPr>
        <w:t xml:space="preserve"> ՆԵՐԿԱՅԱՑՈւՑԻՉ, ՀԱՍՑԵՆԵՐ</w:t>
      </w:r>
    </w:p>
    <w:p w:rsidR="00FA3785" w:rsidRPr="00F505E8" w:rsidRDefault="00FA3785" w:rsidP="00FA3785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6.01.</w:t>
      </w:r>
      <w:r w:rsidRPr="00F505E8">
        <w:rPr>
          <w:rFonts w:ascii="GHEA Grapalat" w:hAnsi="GHEA Grapalat"/>
          <w:sz w:val="22"/>
          <w:szCs w:val="22"/>
        </w:rPr>
        <w:tab/>
      </w:r>
      <w:r w:rsidR="0076280C" w:rsidRPr="00F505E8">
        <w:rPr>
          <w:rFonts w:ascii="GHEA Grapalat" w:hAnsi="GHEA Grapalat"/>
          <w:sz w:val="22"/>
          <w:szCs w:val="22"/>
        </w:rPr>
        <w:t>Փոխառուի ներկայացուցիչը նրա Ֆինանսների նախարարն է:</w:t>
      </w:r>
    </w:p>
    <w:p w:rsidR="00FA3785" w:rsidRPr="00F505E8" w:rsidRDefault="00FA3785" w:rsidP="00FA3785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76280C" w:rsidRPr="00F505E8" w:rsidRDefault="00FA3785" w:rsidP="0076280C">
      <w:pPr>
        <w:pStyle w:val="BodyText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6.02.</w:t>
      </w:r>
      <w:r w:rsidRPr="00F505E8">
        <w:rPr>
          <w:rFonts w:ascii="GHEA Grapalat" w:hAnsi="GHEA Grapalat"/>
          <w:sz w:val="22"/>
          <w:szCs w:val="22"/>
        </w:rPr>
        <w:tab/>
      </w:r>
      <w:r w:rsidR="0076280C" w:rsidRPr="00F505E8">
        <w:rPr>
          <w:rFonts w:ascii="GHEA Grapalat" w:hAnsi="GHEA Grapalat"/>
          <w:sz w:val="22"/>
          <w:szCs w:val="22"/>
        </w:rPr>
        <w:t>Փոխառուի հասցեն է`</w:t>
      </w:r>
    </w:p>
    <w:p w:rsidR="0076280C" w:rsidRPr="00F505E8" w:rsidRDefault="0076280C" w:rsidP="0076280C">
      <w:pPr>
        <w:pStyle w:val="BodyText"/>
        <w:ind w:firstLine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Հայաստանի Հանրապետության</w:t>
      </w:r>
    </w:p>
    <w:p w:rsidR="0076280C" w:rsidRPr="00F505E8" w:rsidRDefault="0076280C" w:rsidP="0076280C">
      <w:pPr>
        <w:pStyle w:val="BodyText"/>
        <w:ind w:firstLine="720"/>
        <w:rPr>
          <w:rFonts w:ascii="GHEA Grapalat" w:hAnsi="GHEA Grapalat"/>
          <w:sz w:val="22"/>
          <w:szCs w:val="22"/>
        </w:rPr>
      </w:pPr>
      <w:proofErr w:type="gramStart"/>
      <w:r w:rsidRPr="00F505E8">
        <w:rPr>
          <w:rFonts w:ascii="GHEA Grapalat" w:hAnsi="GHEA Grapalat"/>
          <w:sz w:val="22"/>
          <w:szCs w:val="22"/>
        </w:rPr>
        <w:t>ֆինանսների</w:t>
      </w:r>
      <w:proofErr w:type="gramEnd"/>
      <w:r w:rsidRPr="00F505E8">
        <w:rPr>
          <w:rFonts w:ascii="GHEA Grapalat" w:hAnsi="GHEA Grapalat"/>
          <w:sz w:val="22"/>
          <w:szCs w:val="22"/>
        </w:rPr>
        <w:t xml:space="preserve"> նախարարություն</w:t>
      </w:r>
    </w:p>
    <w:p w:rsidR="0076280C" w:rsidRPr="00F505E8" w:rsidRDefault="0076280C" w:rsidP="0076280C">
      <w:pPr>
        <w:pStyle w:val="BodyText"/>
        <w:ind w:firstLine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Մելիք-Ադամյան փողոց 1</w:t>
      </w:r>
    </w:p>
    <w:p w:rsidR="0076280C" w:rsidRPr="00F505E8" w:rsidRDefault="0076280C" w:rsidP="0076280C">
      <w:pPr>
        <w:pStyle w:val="BodyText"/>
        <w:ind w:firstLine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Երևան, 0010</w:t>
      </w:r>
    </w:p>
    <w:p w:rsidR="00FA3785" w:rsidRPr="00F505E8" w:rsidRDefault="0076280C" w:rsidP="0076280C">
      <w:pPr>
        <w:pStyle w:val="BodyText"/>
        <w:ind w:firstLine="720"/>
        <w:rPr>
          <w:rFonts w:ascii="GHEA Grapalat" w:hAnsi="GHEA Grapalat"/>
          <w:color w:val="000000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Հայաստանի Հանրապետություն</w:t>
      </w:r>
      <w:r w:rsidRPr="00F505E8">
        <w:rPr>
          <w:rFonts w:ascii="GHEA Grapalat" w:hAnsi="GHEA Grapalat"/>
          <w:sz w:val="22"/>
          <w:szCs w:val="22"/>
        </w:rPr>
        <w:cr/>
      </w:r>
    </w:p>
    <w:p w:rsidR="00FA3785" w:rsidRPr="00F505E8" w:rsidRDefault="00FA3785" w:rsidP="00FA3785">
      <w:pPr>
        <w:pStyle w:val="ModelNrmlSingle"/>
        <w:spacing w:after="0"/>
        <w:ind w:firstLine="0"/>
        <w:rPr>
          <w:rFonts w:ascii="GHEA Grapalat" w:hAnsi="GHEA Grapalat"/>
          <w:bCs/>
          <w:szCs w:val="22"/>
        </w:rPr>
      </w:pPr>
      <w:r w:rsidRPr="00F505E8">
        <w:rPr>
          <w:rFonts w:ascii="GHEA Grapalat" w:hAnsi="GHEA Grapalat"/>
          <w:bCs/>
          <w:szCs w:val="22"/>
        </w:rPr>
        <w:tab/>
      </w:r>
      <w:r w:rsidR="0076280C" w:rsidRPr="00F505E8">
        <w:rPr>
          <w:rFonts w:ascii="GHEA Grapalat" w:hAnsi="GHEA Grapalat"/>
          <w:bCs/>
          <w:szCs w:val="22"/>
          <w:lang w:val="ru-RU"/>
        </w:rPr>
        <w:t>Տելեքս՝</w:t>
      </w:r>
    </w:p>
    <w:p w:rsidR="00FA3785" w:rsidRPr="00F505E8" w:rsidRDefault="00FA3785" w:rsidP="00FA3785">
      <w:pPr>
        <w:pStyle w:val="ModelNrmlSingle"/>
        <w:spacing w:after="0"/>
        <w:ind w:left="720" w:firstLine="0"/>
        <w:rPr>
          <w:rFonts w:ascii="GHEA Grapalat" w:hAnsi="GHEA Grapalat"/>
          <w:szCs w:val="22"/>
        </w:rPr>
      </w:pPr>
    </w:p>
    <w:p w:rsidR="00FA3785" w:rsidRPr="00F505E8" w:rsidRDefault="00FA3785" w:rsidP="00FA3785">
      <w:pPr>
        <w:pStyle w:val="ModelNrmlSingle"/>
        <w:spacing w:after="0"/>
        <w:ind w:left="720" w:firstLine="0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szCs w:val="22"/>
        </w:rPr>
        <w:t>243331 LADA SU</w:t>
      </w:r>
    </w:p>
    <w:p w:rsidR="00FA3785" w:rsidRPr="00F505E8" w:rsidRDefault="00FA3785" w:rsidP="00FA3785">
      <w:pPr>
        <w:pStyle w:val="ModelNrmlSingle"/>
        <w:spacing w:after="0"/>
        <w:ind w:left="720" w:firstLine="0"/>
        <w:rPr>
          <w:rFonts w:ascii="GHEA Grapalat" w:hAnsi="GHEA Grapalat"/>
          <w:szCs w:val="22"/>
        </w:rPr>
      </w:pPr>
    </w:p>
    <w:p w:rsidR="00FA3785" w:rsidRPr="00F505E8" w:rsidRDefault="0076280C" w:rsidP="00FA3785">
      <w:pPr>
        <w:pStyle w:val="ModelNrmlSingle"/>
        <w:spacing w:after="0"/>
        <w:ind w:left="720" w:firstLine="0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szCs w:val="22"/>
          <w:lang w:val="ru-RU"/>
        </w:rPr>
        <w:t>Ֆաքս՝</w:t>
      </w:r>
    </w:p>
    <w:p w:rsidR="00FA3785" w:rsidRPr="00F505E8" w:rsidRDefault="00FA3785" w:rsidP="00FA3785">
      <w:pPr>
        <w:pStyle w:val="ModelNrmlSingle"/>
        <w:spacing w:after="0"/>
        <w:ind w:left="720" w:firstLine="0"/>
        <w:rPr>
          <w:rFonts w:ascii="GHEA Grapalat" w:hAnsi="GHEA Grapalat"/>
          <w:szCs w:val="22"/>
        </w:rPr>
      </w:pPr>
    </w:p>
    <w:p w:rsidR="00FA3785" w:rsidRPr="00F505E8" w:rsidRDefault="00FA3785" w:rsidP="00FA3785">
      <w:pPr>
        <w:pStyle w:val="ModelNrmlSingle"/>
        <w:spacing w:after="0"/>
        <w:ind w:left="720" w:firstLine="0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szCs w:val="22"/>
        </w:rPr>
        <w:t>374 60700358</w:t>
      </w:r>
    </w:p>
    <w:p w:rsidR="00FA3785" w:rsidRPr="00F505E8" w:rsidRDefault="00FA3785" w:rsidP="00FA3785">
      <w:pPr>
        <w:pStyle w:val="ModelNrmlSingle"/>
        <w:spacing w:after="0"/>
        <w:ind w:left="720" w:firstLine="0"/>
        <w:rPr>
          <w:rFonts w:ascii="GHEA Grapalat" w:hAnsi="GHEA Grapalat"/>
          <w:szCs w:val="22"/>
        </w:rPr>
      </w:pPr>
    </w:p>
    <w:p w:rsidR="00FA3785" w:rsidRPr="00F505E8" w:rsidRDefault="00FA3785" w:rsidP="0076280C">
      <w:pPr>
        <w:pStyle w:val="BodyText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6.03.</w:t>
      </w:r>
      <w:r w:rsidRPr="00F505E8">
        <w:rPr>
          <w:rFonts w:ascii="GHEA Grapalat" w:hAnsi="GHEA Grapalat"/>
          <w:sz w:val="22"/>
          <w:szCs w:val="22"/>
        </w:rPr>
        <w:tab/>
      </w:r>
      <w:r w:rsidR="0076280C" w:rsidRPr="00F505E8">
        <w:rPr>
          <w:rFonts w:ascii="GHEA Grapalat" w:hAnsi="GHEA Grapalat"/>
          <w:sz w:val="22"/>
          <w:szCs w:val="22"/>
        </w:rPr>
        <w:t>Բանկի հասցեն է`</w:t>
      </w:r>
    </w:p>
    <w:p w:rsidR="0076280C" w:rsidRPr="00F505E8" w:rsidRDefault="0076280C" w:rsidP="0076280C">
      <w:pPr>
        <w:pStyle w:val="BodyText"/>
        <w:rPr>
          <w:rFonts w:ascii="GHEA Grapalat" w:hAnsi="GHEA Grapalat"/>
          <w:sz w:val="22"/>
          <w:szCs w:val="22"/>
        </w:rPr>
      </w:pPr>
    </w:p>
    <w:p w:rsidR="00FA3785" w:rsidRPr="00AB734C" w:rsidRDefault="00AB734C" w:rsidP="00AB734C">
      <w:pPr>
        <w:spacing w:line="240" w:lineRule="auto"/>
        <w:ind w:left="720"/>
        <w:rPr>
          <w:rFonts w:ascii="GHEA Grapalat" w:hAnsi="GHEA Grapalat"/>
          <w:sz w:val="22"/>
          <w:szCs w:val="22"/>
        </w:rPr>
      </w:pPr>
      <w:r w:rsidRPr="00AB734C">
        <w:rPr>
          <w:rFonts w:ascii="GHEA Grapalat" w:hAnsi="GHEA Grapalat"/>
          <w:sz w:val="22"/>
          <w:szCs w:val="22"/>
        </w:rPr>
        <w:t>Վերակառուցման և զարգացման միջազգային բանկ</w:t>
      </w:r>
    </w:p>
    <w:p w:rsidR="00FA3785" w:rsidRPr="00F505E8" w:rsidRDefault="00FA3785" w:rsidP="00AB734C">
      <w:pPr>
        <w:pStyle w:val="BodyText"/>
        <w:ind w:left="720"/>
        <w:rPr>
          <w:rFonts w:ascii="GHEA Grapalat" w:hAnsi="GHEA Grapalat"/>
          <w:sz w:val="22"/>
          <w:szCs w:val="22"/>
        </w:rPr>
      </w:pPr>
      <w:proofErr w:type="gramStart"/>
      <w:r w:rsidRPr="00F505E8">
        <w:rPr>
          <w:rFonts w:ascii="GHEA Grapalat" w:hAnsi="GHEA Grapalat"/>
          <w:sz w:val="22"/>
          <w:szCs w:val="22"/>
        </w:rPr>
        <w:t xml:space="preserve">1818 H </w:t>
      </w:r>
      <w:r w:rsidR="00AB734C">
        <w:rPr>
          <w:rFonts w:ascii="GHEA Grapalat" w:hAnsi="GHEA Grapalat"/>
          <w:sz w:val="22"/>
          <w:szCs w:val="22"/>
        </w:rPr>
        <w:t>Փողոց</w:t>
      </w:r>
      <w:r w:rsidRPr="00F505E8">
        <w:rPr>
          <w:rFonts w:ascii="GHEA Grapalat" w:hAnsi="GHEA Grapalat"/>
          <w:sz w:val="22"/>
          <w:szCs w:val="22"/>
        </w:rPr>
        <w:t>, N.W.</w:t>
      </w:r>
      <w:proofErr w:type="gramEnd"/>
    </w:p>
    <w:p w:rsidR="00FA3785" w:rsidRPr="00F505E8" w:rsidRDefault="00AB734C" w:rsidP="00AB734C">
      <w:pPr>
        <w:pStyle w:val="BodyText"/>
        <w:ind w:left="720"/>
        <w:rPr>
          <w:rFonts w:ascii="GHEA Grapalat" w:hAnsi="GHEA Grapalat"/>
          <w:sz w:val="22"/>
          <w:szCs w:val="22"/>
        </w:rPr>
      </w:pPr>
      <w:r w:rsidRPr="00AB734C">
        <w:rPr>
          <w:rFonts w:ascii="GHEA Grapalat" w:hAnsi="GHEA Grapalat"/>
          <w:spacing w:val="-2"/>
          <w:sz w:val="22"/>
          <w:szCs w:val="22"/>
        </w:rPr>
        <w:t>Վաշինգտոն</w:t>
      </w:r>
      <w:r w:rsidR="00FA3785" w:rsidRPr="00AB734C">
        <w:rPr>
          <w:rFonts w:ascii="GHEA Grapalat" w:hAnsi="GHEA Grapalat"/>
          <w:sz w:val="22"/>
          <w:szCs w:val="22"/>
        </w:rPr>
        <w:t>,</w:t>
      </w:r>
      <w:r w:rsidR="00FA3785" w:rsidRPr="00F505E8">
        <w:rPr>
          <w:rFonts w:ascii="GHEA Grapalat" w:hAnsi="GHEA Grapalat"/>
          <w:sz w:val="22"/>
          <w:szCs w:val="22"/>
        </w:rPr>
        <w:t xml:space="preserve"> D.C. 20433</w:t>
      </w:r>
    </w:p>
    <w:p w:rsidR="00AB734C" w:rsidRPr="00AB734C" w:rsidRDefault="00AB734C" w:rsidP="00AB734C">
      <w:pPr>
        <w:tabs>
          <w:tab w:val="left" w:pos="-720"/>
        </w:tabs>
        <w:suppressAutoHyphens/>
        <w:ind w:firstLine="720"/>
        <w:jc w:val="both"/>
        <w:rPr>
          <w:rFonts w:ascii="GHEA Grapalat" w:hAnsi="GHEA Grapalat"/>
          <w:spacing w:val="-2"/>
          <w:sz w:val="22"/>
          <w:szCs w:val="22"/>
        </w:rPr>
      </w:pPr>
      <w:r w:rsidRPr="00AB734C">
        <w:rPr>
          <w:rFonts w:ascii="GHEA Grapalat" w:hAnsi="GHEA Grapalat"/>
          <w:spacing w:val="-2"/>
          <w:sz w:val="22"/>
          <w:szCs w:val="22"/>
        </w:rPr>
        <w:t xml:space="preserve">Ամերիկայի Միացյալ Նահանգներ </w:t>
      </w:r>
    </w:p>
    <w:p w:rsidR="00FA3785" w:rsidRPr="00F505E8" w:rsidRDefault="00FA3785" w:rsidP="00FA3785">
      <w:pPr>
        <w:pStyle w:val="BodyText"/>
        <w:ind w:left="720"/>
        <w:rPr>
          <w:rFonts w:ascii="GHEA Grapalat" w:hAnsi="GHEA Grapalat"/>
          <w:sz w:val="22"/>
          <w:szCs w:val="22"/>
        </w:rPr>
      </w:pPr>
    </w:p>
    <w:p w:rsidR="00FA3785" w:rsidRPr="00F505E8" w:rsidRDefault="0076280C" w:rsidP="00FA3785">
      <w:pPr>
        <w:pStyle w:val="BodyText"/>
        <w:ind w:left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  <w:lang w:val="ru-RU"/>
        </w:rPr>
        <w:t>Հեռատիպ՝</w:t>
      </w:r>
      <w:r w:rsidRPr="00F505E8">
        <w:rPr>
          <w:rFonts w:ascii="GHEA Grapalat" w:hAnsi="GHEA Grapalat"/>
          <w:sz w:val="22"/>
          <w:szCs w:val="22"/>
        </w:rPr>
        <w:tab/>
      </w:r>
      <w:r w:rsidRPr="00F505E8">
        <w:rPr>
          <w:rFonts w:ascii="GHEA Grapalat" w:hAnsi="GHEA Grapalat"/>
          <w:sz w:val="22"/>
          <w:szCs w:val="22"/>
        </w:rPr>
        <w:tab/>
      </w:r>
      <w:r w:rsidRPr="00F505E8">
        <w:rPr>
          <w:rFonts w:ascii="GHEA Grapalat" w:hAnsi="GHEA Grapalat"/>
          <w:sz w:val="22"/>
          <w:szCs w:val="22"/>
          <w:lang w:val="ru-RU"/>
        </w:rPr>
        <w:t>Տելեքս՝</w:t>
      </w:r>
      <w:r w:rsidRPr="00F505E8">
        <w:rPr>
          <w:rFonts w:ascii="GHEA Grapalat" w:hAnsi="GHEA Grapalat"/>
          <w:sz w:val="22"/>
          <w:szCs w:val="22"/>
        </w:rPr>
        <w:tab/>
      </w:r>
      <w:r w:rsidRPr="00F505E8">
        <w:rPr>
          <w:rFonts w:ascii="GHEA Grapalat" w:hAnsi="GHEA Grapalat"/>
          <w:sz w:val="22"/>
          <w:szCs w:val="22"/>
        </w:rPr>
        <w:tab/>
      </w:r>
      <w:r w:rsidRPr="00F505E8">
        <w:rPr>
          <w:rFonts w:ascii="GHEA Grapalat" w:hAnsi="GHEA Grapalat"/>
          <w:sz w:val="22"/>
          <w:szCs w:val="22"/>
          <w:lang w:val="ru-RU"/>
        </w:rPr>
        <w:t>Ֆաքս՝</w:t>
      </w:r>
    </w:p>
    <w:p w:rsidR="00FA3785" w:rsidRPr="00F505E8" w:rsidRDefault="00FA3785" w:rsidP="00FA3785">
      <w:pPr>
        <w:pStyle w:val="BodyText"/>
        <w:ind w:left="720"/>
        <w:rPr>
          <w:rFonts w:ascii="GHEA Grapalat" w:hAnsi="GHEA Grapalat"/>
          <w:sz w:val="22"/>
          <w:szCs w:val="22"/>
        </w:rPr>
      </w:pPr>
    </w:p>
    <w:p w:rsidR="00FA3785" w:rsidRPr="00F505E8" w:rsidRDefault="0076280C" w:rsidP="00FA3785">
      <w:pPr>
        <w:pStyle w:val="BodyText"/>
        <w:ind w:left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INTBAFRAD</w:t>
      </w:r>
      <w:r w:rsidRPr="00F505E8">
        <w:rPr>
          <w:rFonts w:ascii="GHEA Grapalat" w:hAnsi="GHEA Grapalat"/>
          <w:sz w:val="22"/>
          <w:szCs w:val="22"/>
        </w:rPr>
        <w:tab/>
      </w:r>
      <w:r w:rsidRPr="00F505E8">
        <w:rPr>
          <w:rFonts w:ascii="GHEA Grapalat" w:hAnsi="GHEA Grapalat"/>
          <w:sz w:val="22"/>
          <w:szCs w:val="22"/>
        </w:rPr>
        <w:tab/>
        <w:t xml:space="preserve">248423(MCI) </w:t>
      </w:r>
      <w:r w:rsidRPr="00F505E8">
        <w:rPr>
          <w:rFonts w:ascii="GHEA Grapalat" w:hAnsi="GHEA Grapalat"/>
          <w:sz w:val="22"/>
          <w:szCs w:val="22"/>
          <w:lang w:val="ru-RU"/>
        </w:rPr>
        <w:t>կամ</w:t>
      </w:r>
      <w:r w:rsidR="00FA3785" w:rsidRPr="00F505E8">
        <w:rPr>
          <w:rFonts w:ascii="GHEA Grapalat" w:hAnsi="GHEA Grapalat"/>
          <w:sz w:val="22"/>
          <w:szCs w:val="22"/>
        </w:rPr>
        <w:tab/>
        <w:t>1-202-477-6391</w:t>
      </w:r>
    </w:p>
    <w:p w:rsidR="00FA3785" w:rsidRPr="00F505E8" w:rsidRDefault="00FA3785" w:rsidP="00FA3785">
      <w:pPr>
        <w:pStyle w:val="BodyText"/>
        <w:ind w:left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Washington, D.C.</w:t>
      </w:r>
      <w:r w:rsidRPr="00F505E8">
        <w:rPr>
          <w:rFonts w:ascii="GHEA Grapalat" w:hAnsi="GHEA Grapalat"/>
          <w:sz w:val="22"/>
          <w:szCs w:val="22"/>
        </w:rPr>
        <w:tab/>
        <w:t xml:space="preserve"> 64145(MCI)</w:t>
      </w:r>
    </w:p>
    <w:p w:rsidR="000A26E0" w:rsidRPr="00F505E8" w:rsidRDefault="000A26E0">
      <w:pPr>
        <w:pStyle w:val="BodyText"/>
        <w:rPr>
          <w:rFonts w:ascii="GHEA Grapalat" w:hAnsi="GHEA Grapalat"/>
          <w:sz w:val="22"/>
          <w:szCs w:val="22"/>
        </w:rPr>
      </w:pPr>
    </w:p>
    <w:p w:rsidR="000A26E0" w:rsidRPr="00F505E8" w:rsidRDefault="000A26E0">
      <w:pPr>
        <w:pStyle w:val="BodyText"/>
        <w:rPr>
          <w:rFonts w:ascii="GHEA Grapalat" w:hAnsi="GHEA Grapalat"/>
          <w:sz w:val="22"/>
          <w:szCs w:val="22"/>
        </w:rPr>
      </w:pPr>
    </w:p>
    <w:p w:rsidR="000A26E0" w:rsidRPr="00F505E8" w:rsidRDefault="000A26E0">
      <w:pPr>
        <w:pStyle w:val="BodyText"/>
        <w:rPr>
          <w:rFonts w:ascii="GHEA Grapalat" w:hAnsi="GHEA Grapalat"/>
          <w:sz w:val="22"/>
          <w:szCs w:val="22"/>
        </w:rPr>
      </w:pPr>
    </w:p>
    <w:p w:rsidR="001756C2" w:rsidRPr="00F505E8" w:rsidRDefault="001756C2" w:rsidP="001756C2">
      <w:pPr>
        <w:pStyle w:val="BodyText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ՀԱՄԱՁԱՅՆԵՑՎԵԼ Է _____________________________________վերոնշյալ</w:t>
      </w:r>
    </w:p>
    <w:p w:rsidR="00D95183" w:rsidRPr="00F505E8" w:rsidRDefault="001756C2" w:rsidP="001756C2">
      <w:pPr>
        <w:pStyle w:val="BodyText"/>
        <w:rPr>
          <w:rFonts w:ascii="GHEA Grapalat" w:hAnsi="GHEA Grapalat"/>
          <w:sz w:val="22"/>
          <w:szCs w:val="22"/>
        </w:rPr>
      </w:pPr>
      <w:proofErr w:type="gramStart"/>
      <w:r w:rsidRPr="00F505E8">
        <w:rPr>
          <w:rFonts w:ascii="GHEA Grapalat" w:hAnsi="GHEA Grapalat"/>
          <w:sz w:val="22"/>
          <w:szCs w:val="22"/>
        </w:rPr>
        <w:t>առաջին</w:t>
      </w:r>
      <w:proofErr w:type="gramEnd"/>
      <w:r w:rsidRPr="00F505E8">
        <w:rPr>
          <w:rFonts w:ascii="GHEA Grapalat" w:hAnsi="GHEA Grapalat"/>
          <w:sz w:val="22"/>
          <w:szCs w:val="22"/>
        </w:rPr>
        <w:t xml:space="preserve"> ամսաթվի և տարեթվի դրությամբ:</w:t>
      </w:r>
    </w:p>
    <w:p w:rsidR="00D95183" w:rsidRPr="00F505E8" w:rsidRDefault="00D95183">
      <w:pPr>
        <w:pStyle w:val="BodyText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ab/>
      </w:r>
    </w:p>
    <w:p w:rsidR="00115CF5" w:rsidRPr="00F505E8" w:rsidRDefault="00115CF5">
      <w:pPr>
        <w:pStyle w:val="BodyText"/>
        <w:ind w:left="2160" w:firstLine="720"/>
        <w:rPr>
          <w:rFonts w:ascii="GHEA Grapalat" w:hAnsi="GHEA Grapalat"/>
          <w:sz w:val="22"/>
          <w:szCs w:val="22"/>
        </w:rPr>
      </w:pPr>
    </w:p>
    <w:p w:rsidR="0037590B" w:rsidRPr="00F505E8" w:rsidRDefault="001756C2" w:rsidP="00AB734C">
      <w:pPr>
        <w:pStyle w:val="BodyText"/>
        <w:ind w:left="3600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  <w:lang w:val="ru-RU"/>
        </w:rPr>
        <w:t>ՀԱՅԱՍՏԱՆԻ</w:t>
      </w:r>
      <w:r w:rsidR="00AB734C">
        <w:rPr>
          <w:rFonts w:ascii="GHEA Grapalat" w:hAnsi="GHEA Grapalat"/>
          <w:b/>
          <w:sz w:val="22"/>
          <w:szCs w:val="22"/>
        </w:rPr>
        <w:t xml:space="preserve"> </w:t>
      </w:r>
      <w:r w:rsidRPr="00F505E8">
        <w:rPr>
          <w:rFonts w:ascii="GHEA Grapalat" w:hAnsi="GHEA Grapalat"/>
          <w:b/>
          <w:sz w:val="22"/>
          <w:szCs w:val="22"/>
          <w:lang w:val="ru-RU"/>
        </w:rPr>
        <w:t>ՀԱՆՐԱՊԵՏՈՒԹՅԱՆ</w:t>
      </w:r>
      <w:r w:rsidR="00AB734C">
        <w:rPr>
          <w:rFonts w:ascii="GHEA Grapalat" w:hAnsi="GHEA Grapalat"/>
          <w:b/>
          <w:sz w:val="22"/>
          <w:szCs w:val="22"/>
        </w:rPr>
        <w:t xml:space="preserve"> </w:t>
      </w:r>
      <w:r w:rsidRPr="00F505E8">
        <w:rPr>
          <w:rFonts w:ascii="GHEA Grapalat" w:hAnsi="GHEA Grapalat"/>
          <w:b/>
          <w:sz w:val="22"/>
          <w:szCs w:val="22"/>
          <w:lang w:val="ru-RU"/>
        </w:rPr>
        <w:t>ԿՈՂՄԻՑ՝</w:t>
      </w:r>
    </w:p>
    <w:p w:rsidR="0037590B" w:rsidRPr="00F505E8" w:rsidRDefault="0037590B" w:rsidP="0037590B">
      <w:pPr>
        <w:spacing w:line="240" w:lineRule="auto"/>
        <w:rPr>
          <w:rFonts w:ascii="GHEA Grapalat" w:hAnsi="GHEA Grapalat"/>
          <w:b/>
          <w:sz w:val="22"/>
          <w:szCs w:val="22"/>
        </w:rPr>
      </w:pPr>
    </w:p>
    <w:p w:rsidR="0037590B" w:rsidRPr="00F505E8" w:rsidRDefault="0037590B" w:rsidP="0037590B">
      <w:pPr>
        <w:spacing w:line="240" w:lineRule="auto"/>
        <w:rPr>
          <w:rFonts w:ascii="GHEA Grapalat" w:hAnsi="GHEA Grapalat"/>
          <w:b/>
          <w:sz w:val="22"/>
          <w:szCs w:val="22"/>
        </w:rPr>
      </w:pPr>
    </w:p>
    <w:p w:rsidR="0037590B" w:rsidRPr="00F505E8" w:rsidRDefault="0037590B">
      <w:pPr>
        <w:pStyle w:val="BodyText"/>
        <w:ind w:left="2160" w:firstLine="720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ab/>
      </w:r>
    </w:p>
    <w:p w:rsidR="0037590B" w:rsidRPr="00F505E8" w:rsidRDefault="0037590B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</w:p>
    <w:p w:rsidR="0037590B" w:rsidRPr="00F505E8" w:rsidRDefault="0037590B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>_____________________________________</w:t>
      </w:r>
    </w:p>
    <w:p w:rsidR="0037590B" w:rsidRPr="00F505E8" w:rsidRDefault="001756C2" w:rsidP="001756C2">
      <w:pPr>
        <w:pStyle w:val="BodyText"/>
        <w:ind w:left="5040" w:firstLine="720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  <w:lang w:val="ru-RU"/>
        </w:rPr>
        <w:t>Լիազոր</w:t>
      </w:r>
      <w:r w:rsidR="00AB734C">
        <w:rPr>
          <w:rFonts w:ascii="GHEA Grapalat" w:hAnsi="GHEA Grapalat"/>
          <w:b/>
          <w:sz w:val="22"/>
          <w:szCs w:val="22"/>
        </w:rPr>
        <w:t xml:space="preserve"> </w:t>
      </w:r>
      <w:r w:rsidRPr="00F505E8">
        <w:rPr>
          <w:rFonts w:ascii="GHEA Grapalat" w:hAnsi="GHEA Grapalat"/>
          <w:b/>
          <w:sz w:val="22"/>
          <w:szCs w:val="22"/>
          <w:lang w:val="ru-RU"/>
        </w:rPr>
        <w:t>ներկայացուցիչ</w:t>
      </w:r>
    </w:p>
    <w:p w:rsidR="00AB734C" w:rsidRDefault="00AB734C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</w:p>
    <w:p w:rsidR="00AB734C" w:rsidRDefault="00AB734C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</w:p>
    <w:p w:rsidR="0037590B" w:rsidRPr="00F505E8" w:rsidRDefault="001756C2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  <w:lang w:val="ru-RU"/>
        </w:rPr>
        <w:t>Անունը՝</w:t>
      </w:r>
      <w:r w:rsidR="0037590B" w:rsidRPr="00F505E8">
        <w:rPr>
          <w:rFonts w:ascii="GHEA Grapalat" w:hAnsi="GHEA Grapalat"/>
          <w:b/>
          <w:sz w:val="22"/>
          <w:szCs w:val="22"/>
        </w:rPr>
        <w:t xml:space="preserve"> __________________________</w:t>
      </w:r>
    </w:p>
    <w:p w:rsidR="0037590B" w:rsidRPr="00F505E8" w:rsidRDefault="0037590B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</w:p>
    <w:p w:rsidR="0037590B" w:rsidRPr="00F505E8" w:rsidRDefault="001756C2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  <w:lang w:val="ru-RU"/>
        </w:rPr>
        <w:t>Պաշտոնը՝</w:t>
      </w:r>
      <w:r w:rsidR="0037590B" w:rsidRPr="00F505E8">
        <w:rPr>
          <w:rFonts w:ascii="GHEA Grapalat" w:hAnsi="GHEA Grapalat"/>
          <w:b/>
          <w:sz w:val="22"/>
          <w:szCs w:val="22"/>
        </w:rPr>
        <w:t xml:space="preserve"> __________________________</w:t>
      </w:r>
    </w:p>
    <w:p w:rsidR="0037590B" w:rsidRPr="00F505E8" w:rsidRDefault="0037590B" w:rsidP="0037590B">
      <w:pPr>
        <w:spacing w:line="240" w:lineRule="auto"/>
        <w:rPr>
          <w:rFonts w:ascii="GHEA Grapalat" w:hAnsi="GHEA Grapalat"/>
          <w:b/>
          <w:sz w:val="22"/>
          <w:szCs w:val="22"/>
        </w:rPr>
      </w:pPr>
    </w:p>
    <w:p w:rsidR="0037590B" w:rsidRPr="00F505E8" w:rsidRDefault="0037590B" w:rsidP="0037590B">
      <w:pPr>
        <w:spacing w:line="240" w:lineRule="auto"/>
        <w:rPr>
          <w:rFonts w:ascii="GHEA Grapalat" w:hAnsi="GHEA Grapalat"/>
          <w:b/>
          <w:sz w:val="22"/>
          <w:szCs w:val="22"/>
        </w:rPr>
      </w:pPr>
    </w:p>
    <w:p w:rsidR="0037590B" w:rsidRPr="00F505E8" w:rsidRDefault="001756C2" w:rsidP="00AB734C">
      <w:pPr>
        <w:pStyle w:val="BodyText"/>
        <w:ind w:left="3600" w:right="-360"/>
        <w:jc w:val="left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  <w:lang w:val="ru-RU"/>
        </w:rPr>
        <w:t>ՎԵՐԱԿԱՌՈՒՑՄԱՆ</w:t>
      </w:r>
      <w:r w:rsidR="00AB734C">
        <w:rPr>
          <w:rFonts w:ascii="GHEA Grapalat" w:hAnsi="GHEA Grapalat"/>
          <w:b/>
          <w:sz w:val="22"/>
          <w:szCs w:val="22"/>
        </w:rPr>
        <w:t xml:space="preserve"> </w:t>
      </w:r>
      <w:r w:rsidRPr="00F505E8">
        <w:rPr>
          <w:rFonts w:ascii="GHEA Grapalat" w:hAnsi="GHEA Grapalat"/>
          <w:b/>
          <w:sz w:val="22"/>
          <w:szCs w:val="22"/>
          <w:lang w:val="ru-RU"/>
        </w:rPr>
        <w:t>ԵՎ</w:t>
      </w:r>
      <w:r w:rsidR="00AB734C">
        <w:rPr>
          <w:rFonts w:ascii="GHEA Grapalat" w:hAnsi="GHEA Grapalat"/>
          <w:b/>
          <w:sz w:val="22"/>
          <w:szCs w:val="22"/>
        </w:rPr>
        <w:t xml:space="preserve"> </w:t>
      </w:r>
      <w:r w:rsidRPr="00F505E8">
        <w:rPr>
          <w:rFonts w:ascii="GHEA Grapalat" w:hAnsi="GHEA Grapalat"/>
          <w:b/>
          <w:sz w:val="22"/>
          <w:szCs w:val="22"/>
          <w:lang w:val="ru-RU"/>
        </w:rPr>
        <w:t>ԶԱՐԳԱՑՄԱՆ</w:t>
      </w:r>
      <w:r w:rsidR="00AB734C">
        <w:rPr>
          <w:rFonts w:ascii="GHEA Grapalat" w:hAnsi="GHEA Grapalat"/>
          <w:b/>
          <w:sz w:val="22"/>
          <w:szCs w:val="22"/>
        </w:rPr>
        <w:t xml:space="preserve"> </w:t>
      </w:r>
      <w:r w:rsidRPr="00F505E8">
        <w:rPr>
          <w:rFonts w:ascii="GHEA Grapalat" w:hAnsi="GHEA Grapalat"/>
          <w:b/>
          <w:sz w:val="22"/>
          <w:szCs w:val="22"/>
          <w:lang w:val="ru-RU"/>
        </w:rPr>
        <w:t>ՄԻՋԱԶԳԱՅԻՆ</w:t>
      </w:r>
      <w:r w:rsidR="00AB734C">
        <w:rPr>
          <w:rFonts w:ascii="GHEA Grapalat" w:hAnsi="GHEA Grapalat"/>
          <w:b/>
          <w:sz w:val="22"/>
          <w:szCs w:val="22"/>
        </w:rPr>
        <w:t xml:space="preserve"> </w:t>
      </w:r>
      <w:r w:rsidRPr="00F505E8">
        <w:rPr>
          <w:rFonts w:ascii="GHEA Grapalat" w:hAnsi="GHEA Grapalat"/>
          <w:b/>
          <w:sz w:val="22"/>
          <w:szCs w:val="22"/>
          <w:lang w:val="ru-RU"/>
        </w:rPr>
        <w:t>ԲԱՆԿԻ</w:t>
      </w:r>
      <w:r w:rsidR="00AB734C">
        <w:rPr>
          <w:rFonts w:ascii="GHEA Grapalat" w:hAnsi="GHEA Grapalat"/>
          <w:b/>
          <w:sz w:val="22"/>
          <w:szCs w:val="22"/>
        </w:rPr>
        <w:t xml:space="preserve"> </w:t>
      </w:r>
      <w:r w:rsidRPr="00F505E8">
        <w:rPr>
          <w:rFonts w:ascii="GHEA Grapalat" w:hAnsi="GHEA Grapalat"/>
          <w:b/>
          <w:sz w:val="22"/>
          <w:szCs w:val="22"/>
          <w:lang w:val="ru-RU"/>
        </w:rPr>
        <w:t>ԿՈՂՄԻՑ՝</w:t>
      </w:r>
    </w:p>
    <w:p w:rsidR="0037590B" w:rsidRPr="00F505E8" w:rsidRDefault="0037590B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</w:p>
    <w:p w:rsidR="0037590B" w:rsidRPr="00F505E8" w:rsidRDefault="0037590B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>_____________________________________</w:t>
      </w:r>
    </w:p>
    <w:p w:rsidR="0037590B" w:rsidRPr="00F505E8" w:rsidRDefault="00176CB4" w:rsidP="00176CB4">
      <w:pPr>
        <w:tabs>
          <w:tab w:val="left" w:pos="5760"/>
        </w:tabs>
        <w:spacing w:line="240" w:lineRule="auto"/>
        <w:jc w:val="center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tab/>
      </w:r>
      <w:r w:rsidR="001756C2" w:rsidRPr="00F505E8">
        <w:rPr>
          <w:rFonts w:ascii="GHEA Grapalat" w:hAnsi="GHEA Grapalat"/>
          <w:b/>
          <w:sz w:val="22"/>
          <w:szCs w:val="22"/>
          <w:lang w:val="ru-RU"/>
        </w:rPr>
        <w:t>Լիազոր</w:t>
      </w:r>
      <w:r w:rsidR="00AB734C">
        <w:rPr>
          <w:rFonts w:ascii="GHEA Grapalat" w:hAnsi="GHEA Grapalat"/>
          <w:b/>
          <w:sz w:val="22"/>
          <w:szCs w:val="22"/>
        </w:rPr>
        <w:t xml:space="preserve"> </w:t>
      </w:r>
      <w:r w:rsidR="001756C2" w:rsidRPr="00F505E8">
        <w:rPr>
          <w:rFonts w:ascii="GHEA Grapalat" w:hAnsi="GHEA Grapalat"/>
          <w:b/>
          <w:sz w:val="22"/>
          <w:szCs w:val="22"/>
          <w:lang w:val="ru-RU"/>
        </w:rPr>
        <w:t>ներկայացուցիչ</w:t>
      </w:r>
    </w:p>
    <w:p w:rsidR="0037590B" w:rsidRPr="00F505E8" w:rsidRDefault="0037590B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</w:p>
    <w:p w:rsidR="0037590B" w:rsidRPr="00F505E8" w:rsidRDefault="001756C2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  <w:lang w:val="ru-RU"/>
        </w:rPr>
        <w:t>Անունը՝</w:t>
      </w:r>
      <w:r w:rsidR="0037590B" w:rsidRPr="00F505E8">
        <w:rPr>
          <w:rFonts w:ascii="GHEA Grapalat" w:hAnsi="GHEA Grapalat"/>
          <w:b/>
          <w:sz w:val="22"/>
          <w:szCs w:val="22"/>
        </w:rPr>
        <w:t>__________________________</w:t>
      </w:r>
    </w:p>
    <w:p w:rsidR="0037590B" w:rsidRPr="00F505E8" w:rsidRDefault="0037590B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</w:p>
    <w:p w:rsidR="0037590B" w:rsidRPr="00F505E8" w:rsidRDefault="001756C2" w:rsidP="0037590B">
      <w:pPr>
        <w:spacing w:line="240" w:lineRule="auto"/>
        <w:jc w:val="right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  <w:lang w:val="ru-RU"/>
        </w:rPr>
        <w:t>Պաշտոնը՝</w:t>
      </w:r>
      <w:r w:rsidR="0037590B" w:rsidRPr="00F505E8">
        <w:rPr>
          <w:rFonts w:ascii="GHEA Grapalat" w:hAnsi="GHEA Grapalat"/>
          <w:b/>
          <w:sz w:val="22"/>
          <w:szCs w:val="22"/>
        </w:rPr>
        <w:t xml:space="preserve"> __________________________</w:t>
      </w:r>
    </w:p>
    <w:p w:rsidR="00D95183" w:rsidRPr="00F505E8" w:rsidRDefault="00D95183" w:rsidP="0037590B">
      <w:pPr>
        <w:pStyle w:val="BodyText"/>
        <w:jc w:val="center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br w:type="page"/>
      </w:r>
      <w:r w:rsidR="003804CC" w:rsidRPr="00F505E8">
        <w:rPr>
          <w:rFonts w:ascii="GHEA Grapalat" w:hAnsi="GHEA Grapalat"/>
          <w:b/>
          <w:bCs/>
          <w:sz w:val="22"/>
          <w:szCs w:val="22"/>
          <w:lang w:val="hy-AM"/>
        </w:rPr>
        <w:lastRenderedPageBreak/>
        <w:t>ԼՐԱՑՈՒՄ</w:t>
      </w:r>
      <w:r w:rsidRPr="00F505E8">
        <w:rPr>
          <w:rFonts w:ascii="GHEA Grapalat" w:hAnsi="GHEA Grapalat"/>
          <w:b/>
          <w:bCs/>
          <w:sz w:val="22"/>
          <w:szCs w:val="22"/>
        </w:rPr>
        <w:t xml:space="preserve"> 1</w:t>
      </w:r>
    </w:p>
    <w:p w:rsidR="00D95183" w:rsidRPr="00F505E8" w:rsidRDefault="00D95183">
      <w:pPr>
        <w:pStyle w:val="BodyText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D95183" w:rsidRPr="00F505E8" w:rsidRDefault="00EE29F6">
      <w:pPr>
        <w:pStyle w:val="BodyText"/>
        <w:jc w:val="center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</w:rPr>
        <w:t>Ծրագրի նկարագրություն</w:t>
      </w:r>
    </w:p>
    <w:p w:rsidR="00D95183" w:rsidRPr="00F505E8" w:rsidRDefault="00D95183">
      <w:pPr>
        <w:pStyle w:val="BodyText"/>
        <w:jc w:val="center"/>
        <w:rPr>
          <w:rFonts w:ascii="GHEA Grapalat" w:hAnsi="GHEA Grapalat"/>
          <w:sz w:val="22"/>
          <w:szCs w:val="22"/>
        </w:rPr>
      </w:pPr>
    </w:p>
    <w:p w:rsidR="00D95183" w:rsidRPr="00F505E8" w:rsidRDefault="00D95183">
      <w:pPr>
        <w:pStyle w:val="BodyText"/>
        <w:rPr>
          <w:rFonts w:ascii="GHEA Grapalat" w:hAnsi="GHEA Grapalat"/>
          <w:sz w:val="22"/>
          <w:szCs w:val="22"/>
        </w:rPr>
      </w:pPr>
    </w:p>
    <w:p w:rsidR="00D95183" w:rsidRPr="00F505E8" w:rsidRDefault="00EE29F6">
      <w:pPr>
        <w:pStyle w:val="BodyText"/>
        <w:ind w:firstLine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Ծրագրի նպատակը համայնքային և միջհամայնքային ենթակառուցվածքի որակի և հասանելության բարելավումն է:</w:t>
      </w:r>
    </w:p>
    <w:p w:rsidR="00D95183" w:rsidRPr="00F505E8" w:rsidRDefault="00D95183">
      <w:pPr>
        <w:pStyle w:val="BodyText"/>
        <w:rPr>
          <w:rFonts w:ascii="GHEA Grapalat" w:hAnsi="GHEA Grapalat"/>
          <w:sz w:val="22"/>
          <w:szCs w:val="22"/>
        </w:rPr>
      </w:pPr>
    </w:p>
    <w:p w:rsidR="008F5C22" w:rsidRPr="00F505E8" w:rsidRDefault="00EE29F6" w:rsidP="008F5C22">
      <w:pPr>
        <w:pStyle w:val="BodyText"/>
        <w:rPr>
          <w:rFonts w:ascii="GHEA Grapalat" w:hAnsi="GHEA Grapalat"/>
          <w:sz w:val="22"/>
          <w:szCs w:val="22"/>
        </w:rPr>
      </w:pPr>
      <w:proofErr w:type="gramStart"/>
      <w:r w:rsidRPr="00F505E8">
        <w:rPr>
          <w:rFonts w:ascii="GHEA Grapalat" w:hAnsi="GHEA Grapalat"/>
          <w:sz w:val="22"/>
          <w:szCs w:val="22"/>
        </w:rPr>
        <w:t>Ծրագիրը բաղկացած է հետևյալ մասերից.</w:t>
      </w:r>
      <w:proofErr w:type="gramEnd"/>
    </w:p>
    <w:p w:rsidR="008F5C22" w:rsidRPr="00F505E8" w:rsidRDefault="008F5C22" w:rsidP="008F5C22">
      <w:pPr>
        <w:pStyle w:val="BodyText"/>
        <w:rPr>
          <w:rFonts w:ascii="GHEA Grapalat" w:hAnsi="GHEA Grapalat"/>
          <w:sz w:val="22"/>
          <w:szCs w:val="22"/>
        </w:rPr>
      </w:pPr>
    </w:p>
    <w:p w:rsidR="008F5C22" w:rsidRPr="00F505E8" w:rsidRDefault="00EE29F6" w:rsidP="008F5C22">
      <w:pPr>
        <w:pStyle w:val="BodyText"/>
        <w:rPr>
          <w:rFonts w:ascii="GHEA Grapalat" w:hAnsi="GHEA Grapalat"/>
          <w:sz w:val="22"/>
          <w:szCs w:val="22"/>
          <w:u w:val="single"/>
        </w:rPr>
      </w:pPr>
      <w:r w:rsidRPr="00F505E8">
        <w:rPr>
          <w:rFonts w:ascii="GHEA Grapalat" w:hAnsi="GHEA Grapalat"/>
          <w:sz w:val="22"/>
          <w:szCs w:val="22"/>
          <w:u w:val="single"/>
        </w:rPr>
        <w:t>Մաս</w:t>
      </w:r>
      <w:r w:rsidR="008A3FCE" w:rsidRPr="00F505E8">
        <w:rPr>
          <w:rFonts w:ascii="GHEA Grapalat" w:hAnsi="GHEA Grapalat"/>
          <w:sz w:val="22"/>
          <w:szCs w:val="22"/>
          <w:u w:val="single"/>
        </w:rPr>
        <w:t xml:space="preserve"> Ա. Տեղական մակարդակով</w:t>
      </w:r>
      <w:r w:rsidRPr="00F505E8">
        <w:rPr>
          <w:rFonts w:ascii="GHEA Grapalat" w:hAnsi="GHEA Grapalat"/>
          <w:sz w:val="22"/>
          <w:szCs w:val="22"/>
          <w:u w:val="single"/>
        </w:rPr>
        <w:t xml:space="preserve"> սոցիալ-տնտեսական զարգացմա</w:t>
      </w:r>
      <w:r w:rsidR="008A3FCE" w:rsidRPr="00F505E8">
        <w:rPr>
          <w:rFonts w:ascii="GHEA Grapalat" w:hAnsi="GHEA Grapalat"/>
          <w:sz w:val="22"/>
          <w:szCs w:val="22"/>
          <w:u w:val="single"/>
        </w:rPr>
        <w:t>նն ու կարողությունների ստ</w:t>
      </w:r>
      <w:r w:rsidR="00BA17F7" w:rsidRPr="00F505E8">
        <w:rPr>
          <w:rFonts w:ascii="GHEA Grapalat" w:hAnsi="GHEA Grapalat"/>
          <w:sz w:val="22"/>
          <w:szCs w:val="22"/>
          <w:u w:val="single"/>
        </w:rPr>
        <w:t>եղծմանն օժանդակություն</w:t>
      </w:r>
    </w:p>
    <w:p w:rsidR="008F5C22" w:rsidRPr="00F505E8" w:rsidRDefault="008F5C22" w:rsidP="008F5C22">
      <w:pPr>
        <w:pStyle w:val="BodyText"/>
        <w:rPr>
          <w:rFonts w:ascii="GHEA Grapalat" w:hAnsi="GHEA Grapalat"/>
          <w:sz w:val="22"/>
          <w:szCs w:val="22"/>
        </w:rPr>
      </w:pPr>
    </w:p>
    <w:p w:rsidR="00BA24EE" w:rsidRPr="00F505E8" w:rsidRDefault="00A45B05" w:rsidP="007A509B">
      <w:pPr>
        <w:pStyle w:val="BodyText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1.</w:t>
      </w:r>
      <w:r w:rsidRPr="00F505E8">
        <w:rPr>
          <w:rFonts w:ascii="GHEA Grapalat" w:hAnsi="GHEA Grapalat"/>
          <w:sz w:val="22"/>
          <w:szCs w:val="22"/>
        </w:rPr>
        <w:tab/>
      </w:r>
      <w:r w:rsidR="00EE29F6" w:rsidRPr="00F505E8">
        <w:rPr>
          <w:rFonts w:ascii="GHEA Grapalat" w:hAnsi="GHEA Grapalat"/>
          <w:sz w:val="22"/>
          <w:szCs w:val="22"/>
        </w:rPr>
        <w:t>Համայնքային միկրոծրագրերի իրականացումը (Միկ</w:t>
      </w:r>
      <w:r w:rsidR="00D74ADF" w:rsidRPr="00F505E8">
        <w:rPr>
          <w:rFonts w:ascii="GHEA Grapalat" w:hAnsi="GHEA Grapalat"/>
          <w:sz w:val="22"/>
          <w:szCs w:val="22"/>
        </w:rPr>
        <w:t xml:space="preserve">րոծրագրեր)՝ Ծրագրի իրականացման </w:t>
      </w:r>
      <w:r w:rsidR="00D74ADF" w:rsidRPr="00F505E8">
        <w:rPr>
          <w:rFonts w:ascii="GHEA Grapalat" w:hAnsi="GHEA Grapalat"/>
          <w:sz w:val="22"/>
          <w:szCs w:val="22"/>
          <w:lang w:val="hy-AM"/>
        </w:rPr>
        <w:t>հանձնաժողովների</w:t>
      </w:r>
      <w:r w:rsidR="00D74ADF" w:rsidRPr="00F505E8">
        <w:rPr>
          <w:rFonts w:ascii="GHEA Grapalat" w:hAnsi="GHEA Grapalat"/>
          <w:sz w:val="22"/>
          <w:szCs w:val="22"/>
        </w:rPr>
        <w:t xml:space="preserve"> («ԾԻ</w:t>
      </w:r>
      <w:r w:rsidR="00D74ADF" w:rsidRPr="00F505E8">
        <w:rPr>
          <w:rFonts w:ascii="GHEA Grapalat" w:hAnsi="GHEA Grapalat"/>
          <w:sz w:val="22"/>
          <w:szCs w:val="22"/>
          <w:lang w:val="hy-AM"/>
        </w:rPr>
        <w:t>Հ</w:t>
      </w:r>
      <w:r w:rsidR="00EE29F6" w:rsidRPr="00F505E8">
        <w:rPr>
          <w:rFonts w:ascii="GHEA Grapalat" w:hAnsi="GHEA Grapalat"/>
          <w:sz w:val="22"/>
          <w:szCs w:val="22"/>
        </w:rPr>
        <w:t>-եր»)</w:t>
      </w:r>
      <w:r w:rsidR="00A72E5B" w:rsidRPr="00F505E8">
        <w:rPr>
          <w:rFonts w:ascii="GHEA Grapalat" w:hAnsi="GHEA Grapalat"/>
          <w:sz w:val="22"/>
          <w:szCs w:val="22"/>
        </w:rPr>
        <w:t xml:space="preserve"> աջակցությամբ</w:t>
      </w:r>
      <w:r w:rsidR="00D74ADF" w:rsidRPr="00F505E8">
        <w:rPr>
          <w:rFonts w:ascii="GHEA Grapalat" w:hAnsi="GHEA Grapalat"/>
          <w:sz w:val="22"/>
          <w:szCs w:val="22"/>
        </w:rPr>
        <w:t>, ներառյալ</w:t>
      </w:r>
      <w:r w:rsidR="00D74ADF" w:rsidRPr="00F505E8">
        <w:rPr>
          <w:rFonts w:ascii="GHEA Grapalat" w:hAnsi="GHEA Grapalat"/>
          <w:sz w:val="22"/>
          <w:szCs w:val="22"/>
          <w:lang w:val="hy-AM"/>
        </w:rPr>
        <w:t>, ի թիվս այլոց՝</w:t>
      </w:r>
      <w:r w:rsidR="00EE29F6" w:rsidRPr="00F505E8">
        <w:rPr>
          <w:rFonts w:ascii="GHEA Grapalat" w:hAnsi="GHEA Grapalat"/>
          <w:sz w:val="22"/>
          <w:szCs w:val="22"/>
        </w:rPr>
        <w:t xml:space="preserve"> (i) կրթական, առողջապահական և սոցիալական</w:t>
      </w:r>
      <w:r w:rsidR="00A72E5B" w:rsidRPr="00F505E8">
        <w:rPr>
          <w:rFonts w:ascii="GHEA Grapalat" w:hAnsi="GHEA Grapalat"/>
          <w:sz w:val="22"/>
          <w:szCs w:val="22"/>
        </w:rPr>
        <w:t xml:space="preserve"> ծառայություններ (օրինակ՝ դպրոցներ, մանկապարտեզներ, առողջապահական կլինիկաներ, համայնքային կենտրոններ, մարզադահլիճներ և խաղահրապարակներ)</w:t>
      </w:r>
      <w:r w:rsidR="00BA17F7" w:rsidRPr="00F505E8">
        <w:rPr>
          <w:rFonts w:ascii="GHEA Grapalat" w:hAnsi="GHEA Grapalat"/>
          <w:sz w:val="22"/>
          <w:szCs w:val="22"/>
        </w:rPr>
        <w:t>ապահովող</w:t>
      </w:r>
      <w:r w:rsidR="00EE29F6" w:rsidRPr="00F505E8">
        <w:rPr>
          <w:rFonts w:ascii="GHEA Grapalat" w:hAnsi="GHEA Grapalat"/>
          <w:sz w:val="22"/>
          <w:szCs w:val="22"/>
        </w:rPr>
        <w:t>հիմ</w:t>
      </w:r>
      <w:r w:rsidR="00A72E5B" w:rsidRPr="00F505E8">
        <w:rPr>
          <w:rFonts w:ascii="GHEA Grapalat" w:hAnsi="GHEA Grapalat"/>
          <w:sz w:val="22"/>
          <w:szCs w:val="22"/>
        </w:rPr>
        <w:t>նական սոցիալական ենթակառուցվածքների կառուցում</w:t>
      </w:r>
      <w:r w:rsidR="00EE29F6" w:rsidRPr="00F505E8">
        <w:rPr>
          <w:rFonts w:ascii="GHEA Grapalat" w:hAnsi="GHEA Grapalat"/>
          <w:sz w:val="22"/>
          <w:szCs w:val="22"/>
        </w:rPr>
        <w:t>, վերանորոգում,</w:t>
      </w:r>
      <w:r w:rsidR="00A72E5B" w:rsidRPr="00F505E8">
        <w:rPr>
          <w:rFonts w:ascii="GHEA Grapalat" w:hAnsi="GHEA Grapalat"/>
          <w:sz w:val="22"/>
          <w:szCs w:val="22"/>
        </w:rPr>
        <w:t xml:space="preserve"> հիմնանորոգում և /կամ ընդլայնում, (ii) ջրամատակարարման և ջրահեռացման համակարգերի տեղադրում/հիմնանորոգում և (iii) ոռոգման և գյուղերում էլեկտրիֆիկացման փոքր աշխատանքների իրականացում:</w:t>
      </w:r>
    </w:p>
    <w:p w:rsidR="008A7CBF" w:rsidRPr="00F505E8" w:rsidRDefault="008A7CBF" w:rsidP="00BA24EE">
      <w:pPr>
        <w:pStyle w:val="BodyText"/>
        <w:ind w:left="720"/>
        <w:rPr>
          <w:rFonts w:ascii="GHEA Grapalat" w:hAnsi="GHEA Grapalat"/>
          <w:sz w:val="22"/>
          <w:szCs w:val="22"/>
        </w:rPr>
      </w:pPr>
    </w:p>
    <w:p w:rsidR="00067171" w:rsidRPr="00F505E8" w:rsidRDefault="00FC775C" w:rsidP="003A17DC">
      <w:pPr>
        <w:pStyle w:val="BodyText"/>
        <w:numPr>
          <w:ilvl w:val="0"/>
          <w:numId w:val="2"/>
        </w:numPr>
        <w:spacing w:after="24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 xml:space="preserve">(i) </w:t>
      </w:r>
      <w:r w:rsidR="00A72E5B" w:rsidRPr="00F505E8">
        <w:rPr>
          <w:rFonts w:ascii="GHEA Grapalat" w:hAnsi="GHEA Grapalat"/>
          <w:sz w:val="22"/>
          <w:szCs w:val="22"/>
        </w:rPr>
        <w:t xml:space="preserve">Տեխնիկական աջակցության տրամադրում՝ Միկրոծրագրերի պատշաճ նախագծումն ու վերահսկողությունը ապահովելու համար և </w:t>
      </w:r>
      <w:r w:rsidRPr="00F505E8">
        <w:rPr>
          <w:rFonts w:ascii="GHEA Grapalat" w:hAnsi="GHEA Grapalat"/>
          <w:sz w:val="22"/>
          <w:szCs w:val="22"/>
        </w:rPr>
        <w:t>(ii)</w:t>
      </w:r>
      <w:r w:rsidR="00A72E5B" w:rsidRPr="00F505E8">
        <w:rPr>
          <w:rFonts w:ascii="GHEA Grapalat" w:hAnsi="GHEA Grapalat"/>
          <w:sz w:val="22"/>
          <w:szCs w:val="22"/>
        </w:rPr>
        <w:t xml:space="preserve">համայնքային մակարդակում ինստիտուցիոնալ և ֆինանսական կարողությունների ստեղծում: </w:t>
      </w:r>
    </w:p>
    <w:p w:rsidR="003651D6" w:rsidRPr="00F505E8" w:rsidRDefault="00BA17F7" w:rsidP="003B1F9E">
      <w:pPr>
        <w:pStyle w:val="BodyText"/>
        <w:numPr>
          <w:ilvl w:val="0"/>
          <w:numId w:val="2"/>
        </w:numPr>
        <w:spacing w:after="24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Ենթակառուցվածքներին ուղղված</w:t>
      </w:r>
      <w:r w:rsidR="00A72E5B" w:rsidRPr="00F505E8">
        <w:rPr>
          <w:rFonts w:ascii="GHEA Grapalat" w:hAnsi="GHEA Grapalat"/>
          <w:sz w:val="22"/>
          <w:szCs w:val="22"/>
        </w:rPr>
        <w:t xml:space="preserve"> ներդ</w:t>
      </w:r>
      <w:r w:rsidR="008A3FCE" w:rsidRPr="00F505E8">
        <w:rPr>
          <w:rFonts w:ascii="GHEA Grapalat" w:hAnsi="GHEA Grapalat"/>
          <w:sz w:val="22"/>
          <w:szCs w:val="22"/>
        </w:rPr>
        <w:t>րումների շահառու Միկրոծրագրերի, օրինակ՝ հիմնանորոգված դպրոցների, մանկապարտեզների և հա</w:t>
      </w:r>
      <w:r w:rsidRPr="00F505E8">
        <w:rPr>
          <w:rFonts w:ascii="GHEA Grapalat" w:hAnsi="GHEA Grapalat"/>
          <w:sz w:val="22"/>
          <w:szCs w:val="22"/>
        </w:rPr>
        <w:t>մայնքային կենտրոնների</w:t>
      </w:r>
      <w:r w:rsidR="004470D8" w:rsidRPr="00F505E8">
        <w:rPr>
          <w:rFonts w:ascii="GHEA Grapalat" w:hAnsi="GHEA Grapalat"/>
          <w:sz w:val="22"/>
          <w:szCs w:val="22"/>
        </w:rPr>
        <w:t>, ինչպես նաև այլ սոցիալական ենթակառուցվածքների՝ ըստ Ղեկավար ձեռնարկում նշված չափանիշների,</w:t>
      </w:r>
      <w:r w:rsidRPr="00F505E8">
        <w:rPr>
          <w:rFonts w:ascii="GHEA Grapalat" w:hAnsi="GHEA Grapalat"/>
          <w:sz w:val="22"/>
          <w:szCs w:val="22"/>
        </w:rPr>
        <w:t xml:space="preserve"> ապահովում</w:t>
      </w:r>
      <w:r w:rsidR="008A3FCE" w:rsidRPr="00F505E8">
        <w:rPr>
          <w:rFonts w:ascii="GHEA Grapalat" w:hAnsi="GHEA Grapalat"/>
          <w:sz w:val="22"/>
          <w:szCs w:val="22"/>
        </w:rPr>
        <w:t xml:space="preserve"> գույքով</w:t>
      </w:r>
      <w:r w:rsidR="00A72E5B" w:rsidRPr="00F505E8">
        <w:rPr>
          <w:rFonts w:ascii="GHEA Grapalat" w:hAnsi="GHEA Grapalat"/>
          <w:sz w:val="22"/>
          <w:szCs w:val="22"/>
        </w:rPr>
        <w:t xml:space="preserve"> և ս</w:t>
      </w:r>
      <w:r w:rsidR="008A3FCE" w:rsidRPr="00F505E8">
        <w:rPr>
          <w:rFonts w:ascii="GHEA Grapalat" w:hAnsi="GHEA Grapalat"/>
          <w:sz w:val="22"/>
          <w:szCs w:val="22"/>
        </w:rPr>
        <w:t>արքավորումներով</w:t>
      </w:r>
      <w:r w:rsidR="00AE13C5" w:rsidRPr="00F505E8">
        <w:rPr>
          <w:rFonts w:ascii="GHEA Grapalat" w:hAnsi="GHEA Grapalat"/>
          <w:sz w:val="22"/>
          <w:szCs w:val="22"/>
          <w:lang w:val="hy-AM"/>
        </w:rPr>
        <w:t>:</w:t>
      </w:r>
    </w:p>
    <w:p w:rsidR="003F099E" w:rsidRPr="00F505E8" w:rsidRDefault="008A3FCE" w:rsidP="00067171">
      <w:pPr>
        <w:pStyle w:val="BodyText"/>
        <w:spacing w:after="240"/>
        <w:rPr>
          <w:rFonts w:ascii="GHEA Grapalat" w:hAnsi="GHEA Grapalat"/>
          <w:sz w:val="22"/>
          <w:szCs w:val="22"/>
          <w:u w:val="single"/>
        </w:rPr>
      </w:pPr>
      <w:proofErr w:type="gramStart"/>
      <w:r w:rsidRPr="00F505E8">
        <w:rPr>
          <w:rFonts w:ascii="GHEA Grapalat" w:hAnsi="GHEA Grapalat"/>
          <w:sz w:val="22"/>
          <w:szCs w:val="22"/>
          <w:u w:val="single"/>
        </w:rPr>
        <w:t>Մաս Բ.</w:t>
      </w:r>
      <w:proofErr w:type="gramEnd"/>
      <w:r w:rsidRPr="00F505E8">
        <w:rPr>
          <w:rFonts w:ascii="GHEA Grapalat" w:hAnsi="GHEA Grapalat"/>
          <w:sz w:val="22"/>
          <w:szCs w:val="22"/>
          <w:u w:val="single"/>
        </w:rPr>
        <w:t xml:space="preserve">  Միջհամայնքային սոցիալ-տնտեսական զարգացմ</w:t>
      </w:r>
      <w:r w:rsidR="00AE13C5" w:rsidRPr="00F505E8">
        <w:rPr>
          <w:rFonts w:ascii="GHEA Grapalat" w:hAnsi="GHEA Grapalat"/>
          <w:sz w:val="22"/>
          <w:szCs w:val="22"/>
          <w:u w:val="single"/>
        </w:rPr>
        <w:t>ան նախաձեռնությունների</w:t>
      </w:r>
      <w:r w:rsidR="00BA17F7" w:rsidRPr="00F505E8">
        <w:rPr>
          <w:rFonts w:ascii="GHEA Grapalat" w:hAnsi="GHEA Grapalat"/>
          <w:sz w:val="22"/>
          <w:szCs w:val="22"/>
          <w:u w:val="single"/>
          <w:lang w:val="hy-AM"/>
        </w:rPr>
        <w:t>ն օժանդակ</w:t>
      </w:r>
      <w:r w:rsidR="00BA17F7" w:rsidRPr="00F505E8">
        <w:rPr>
          <w:rFonts w:ascii="GHEA Grapalat" w:hAnsi="GHEA Grapalat"/>
          <w:sz w:val="22"/>
          <w:szCs w:val="22"/>
          <w:u w:val="single"/>
        </w:rPr>
        <w:t>ություն</w:t>
      </w:r>
    </w:p>
    <w:p w:rsidR="00343330" w:rsidRPr="00F505E8" w:rsidRDefault="00A45B05" w:rsidP="00067171">
      <w:pPr>
        <w:pStyle w:val="BodyText"/>
        <w:spacing w:after="24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1.</w:t>
      </w:r>
      <w:r w:rsidRPr="00F505E8">
        <w:rPr>
          <w:rFonts w:ascii="GHEA Grapalat" w:hAnsi="GHEA Grapalat"/>
          <w:sz w:val="22"/>
          <w:szCs w:val="22"/>
        </w:rPr>
        <w:tab/>
      </w:r>
      <w:r w:rsidR="00766ED9" w:rsidRPr="00F505E8">
        <w:rPr>
          <w:rFonts w:ascii="GHEA Grapalat" w:hAnsi="GHEA Grapalat"/>
          <w:sz w:val="22"/>
          <w:szCs w:val="22"/>
        </w:rPr>
        <w:t>Փոխառուի տարածքային բարեփոխումների սատարումը՝ զարգացման նորարարական նախաձեռնությունների (Ենթածրագրերի) իրականացման միջոցով, որոնցում ներգրավված են երկու կամ ավելի համայնքներ, հետևյալ ձևով.</w:t>
      </w:r>
    </w:p>
    <w:p w:rsidR="00343330" w:rsidRPr="00F505E8" w:rsidRDefault="00766ED9" w:rsidP="00A35D3A">
      <w:pPr>
        <w:pStyle w:val="BodyText"/>
        <w:spacing w:after="240"/>
        <w:ind w:firstLine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ա</w:t>
      </w:r>
      <w:r w:rsidR="00757F9D" w:rsidRPr="00F505E8">
        <w:rPr>
          <w:rFonts w:ascii="GHEA Grapalat" w:hAnsi="GHEA Grapalat"/>
          <w:sz w:val="22"/>
          <w:szCs w:val="22"/>
        </w:rPr>
        <w:t xml:space="preserve">) </w:t>
      </w:r>
      <w:r w:rsidRPr="00F505E8">
        <w:rPr>
          <w:rFonts w:ascii="GHEA Grapalat" w:hAnsi="GHEA Grapalat"/>
          <w:sz w:val="22"/>
          <w:szCs w:val="22"/>
        </w:rPr>
        <w:t>Ենթածրագերի ծրագրի նախագծում.</w:t>
      </w:r>
    </w:p>
    <w:p w:rsidR="002B1B74" w:rsidRPr="00F505E8" w:rsidRDefault="00766ED9" w:rsidP="00757F9D">
      <w:pPr>
        <w:pStyle w:val="BodyText"/>
        <w:spacing w:after="240"/>
        <w:ind w:left="810" w:hanging="9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lastRenderedPageBreak/>
        <w:t>բ</w:t>
      </w:r>
      <w:r w:rsidR="00757F9D" w:rsidRPr="00F505E8">
        <w:rPr>
          <w:rFonts w:ascii="GHEA Grapalat" w:hAnsi="GHEA Grapalat"/>
          <w:sz w:val="22"/>
          <w:szCs w:val="22"/>
        </w:rPr>
        <w:t xml:space="preserve">) </w:t>
      </w:r>
      <w:r w:rsidRPr="00F505E8">
        <w:rPr>
          <w:rFonts w:ascii="GHEA Grapalat" w:hAnsi="GHEA Grapalat"/>
          <w:sz w:val="22"/>
          <w:szCs w:val="22"/>
        </w:rPr>
        <w:t>Ենթածրագրերի իրականացման փորձարկում՝ փորձի ձևավորման և իրականացման մոդելների ստացման համար և</w:t>
      </w:r>
    </w:p>
    <w:p w:rsidR="007A509B" w:rsidRPr="00F505E8" w:rsidRDefault="00766ED9" w:rsidP="00757F9D">
      <w:pPr>
        <w:pStyle w:val="BodyText"/>
        <w:spacing w:after="240"/>
        <w:ind w:left="810" w:hanging="90"/>
        <w:rPr>
          <w:rFonts w:ascii="GHEA Grapalat" w:hAnsi="GHEA Grapalat"/>
          <w:sz w:val="22"/>
          <w:szCs w:val="22"/>
        </w:rPr>
      </w:pPr>
      <w:proofErr w:type="gramStart"/>
      <w:r w:rsidRPr="00F505E8">
        <w:rPr>
          <w:rFonts w:ascii="GHEA Grapalat" w:hAnsi="GHEA Grapalat"/>
          <w:sz w:val="22"/>
          <w:szCs w:val="22"/>
        </w:rPr>
        <w:t>գ</w:t>
      </w:r>
      <w:r w:rsidR="00757F9D" w:rsidRPr="00F505E8">
        <w:rPr>
          <w:rFonts w:ascii="GHEA Grapalat" w:hAnsi="GHEA Grapalat"/>
          <w:sz w:val="22"/>
          <w:szCs w:val="22"/>
        </w:rPr>
        <w:t>)</w:t>
      </w:r>
      <w:r w:rsidRPr="00F505E8">
        <w:rPr>
          <w:rFonts w:ascii="GHEA Grapalat" w:hAnsi="GHEA Grapalat"/>
          <w:sz w:val="22"/>
          <w:szCs w:val="22"/>
        </w:rPr>
        <w:t>Ենթածրագրերի</w:t>
      </w:r>
      <w:proofErr w:type="gramEnd"/>
      <w:r w:rsidR="00BA17F7" w:rsidRPr="00F505E8">
        <w:rPr>
          <w:rFonts w:ascii="GHEA Grapalat" w:hAnsi="GHEA Grapalat"/>
          <w:sz w:val="22"/>
          <w:szCs w:val="22"/>
        </w:rPr>
        <w:t xml:space="preserve"> հետագա</w:t>
      </w:r>
      <w:r w:rsidRPr="00F505E8">
        <w:rPr>
          <w:rFonts w:ascii="GHEA Grapalat" w:hAnsi="GHEA Grapalat"/>
          <w:sz w:val="22"/>
          <w:szCs w:val="22"/>
        </w:rPr>
        <w:t xml:space="preserve"> իրականացման ընդլայնում՝ </w:t>
      </w:r>
      <w:r w:rsidR="00BA17F7" w:rsidRPr="00F505E8">
        <w:rPr>
          <w:rFonts w:ascii="GHEA Grapalat" w:hAnsi="GHEA Grapalat"/>
          <w:sz w:val="22"/>
          <w:szCs w:val="22"/>
        </w:rPr>
        <w:t xml:space="preserve">բոլորն էլ </w:t>
      </w:r>
      <w:r w:rsidRPr="00F505E8">
        <w:rPr>
          <w:rFonts w:ascii="GHEA Grapalat" w:hAnsi="GHEA Grapalat"/>
          <w:sz w:val="22"/>
          <w:szCs w:val="22"/>
        </w:rPr>
        <w:t>Ղեկավար ձեռնարկում սահմանված ժամանակացույցի համաձայն:</w:t>
      </w:r>
    </w:p>
    <w:p w:rsidR="00766ED9" w:rsidRPr="00F505E8" w:rsidRDefault="007A509B" w:rsidP="002F5306">
      <w:pPr>
        <w:pStyle w:val="BodyText"/>
        <w:spacing w:after="24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2.</w:t>
      </w:r>
      <w:r w:rsidRPr="00F505E8">
        <w:rPr>
          <w:rFonts w:ascii="GHEA Grapalat" w:hAnsi="GHEA Grapalat"/>
          <w:sz w:val="22"/>
          <w:szCs w:val="22"/>
        </w:rPr>
        <w:tab/>
      </w:r>
      <w:r w:rsidR="003A17DC" w:rsidRPr="00F505E8">
        <w:rPr>
          <w:rFonts w:ascii="GHEA Grapalat" w:hAnsi="GHEA Grapalat"/>
          <w:sz w:val="22"/>
          <w:szCs w:val="22"/>
        </w:rPr>
        <w:t xml:space="preserve">(i) </w:t>
      </w:r>
      <w:r w:rsidR="00766ED9" w:rsidRPr="00F505E8">
        <w:rPr>
          <w:rFonts w:ascii="GHEA Grapalat" w:hAnsi="GHEA Grapalat"/>
          <w:sz w:val="22"/>
          <w:szCs w:val="22"/>
        </w:rPr>
        <w:t>Տեխնիկական աջակցության տրամադրում՝ Ենթածրագրերի պատշաճ նախագծում և վերահսկողություն ապահովելու նպատակով և</w:t>
      </w:r>
      <w:r w:rsidR="003A17DC" w:rsidRPr="00F505E8">
        <w:rPr>
          <w:rFonts w:ascii="GHEA Grapalat" w:hAnsi="GHEA Grapalat"/>
          <w:sz w:val="22"/>
          <w:szCs w:val="22"/>
        </w:rPr>
        <w:t xml:space="preserve"> (ii) </w:t>
      </w:r>
      <w:r w:rsidR="00766ED9" w:rsidRPr="00F505E8">
        <w:rPr>
          <w:rFonts w:ascii="GHEA Grapalat" w:hAnsi="GHEA Grapalat"/>
          <w:sz w:val="22"/>
          <w:szCs w:val="22"/>
        </w:rPr>
        <w:t xml:space="preserve">համայնքային մակարդակով ինստիտուցիոնալ և ֆինանսական կարողությունների ստեղծում: </w:t>
      </w:r>
    </w:p>
    <w:p w:rsidR="00A35D3A" w:rsidRPr="00F505E8" w:rsidRDefault="00766ED9" w:rsidP="002F5306">
      <w:pPr>
        <w:pStyle w:val="BodyText"/>
        <w:spacing w:after="24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3.</w:t>
      </w:r>
      <w:r w:rsidRPr="00F505E8">
        <w:rPr>
          <w:rFonts w:ascii="GHEA Grapalat" w:hAnsi="GHEA Grapalat"/>
          <w:sz w:val="22"/>
          <w:szCs w:val="22"/>
        </w:rPr>
        <w:tab/>
        <w:t>Գույքի և սարքավորումների տրամադրում ենթակառուցվածքի ներդրումների շահառուի Ենթածրագրերին:</w:t>
      </w:r>
    </w:p>
    <w:p w:rsidR="00A35D3A" w:rsidRPr="00F505E8" w:rsidRDefault="00A35D3A" w:rsidP="0052201B">
      <w:pPr>
        <w:pStyle w:val="BodyText"/>
        <w:spacing w:after="240"/>
        <w:rPr>
          <w:rFonts w:ascii="GHEA Grapalat" w:hAnsi="GHEA Grapalat"/>
          <w:sz w:val="22"/>
          <w:szCs w:val="22"/>
        </w:rPr>
      </w:pPr>
    </w:p>
    <w:p w:rsidR="00656A86" w:rsidRPr="00F505E8" w:rsidRDefault="00656A86" w:rsidP="003F099E">
      <w:pPr>
        <w:pStyle w:val="BodyText"/>
        <w:spacing w:after="240"/>
        <w:rPr>
          <w:rFonts w:ascii="GHEA Grapalat" w:hAnsi="GHEA Grapalat"/>
          <w:sz w:val="22"/>
          <w:szCs w:val="22"/>
          <w:u w:val="single"/>
        </w:rPr>
      </w:pPr>
    </w:p>
    <w:p w:rsidR="00067171" w:rsidRPr="00F505E8" w:rsidRDefault="00766ED9" w:rsidP="003F099E">
      <w:pPr>
        <w:pStyle w:val="BodyText"/>
        <w:spacing w:after="240"/>
        <w:rPr>
          <w:rFonts w:ascii="GHEA Grapalat" w:hAnsi="GHEA Grapalat"/>
          <w:sz w:val="22"/>
          <w:szCs w:val="22"/>
          <w:u w:val="single"/>
        </w:rPr>
      </w:pPr>
      <w:r w:rsidRPr="00F505E8">
        <w:rPr>
          <w:rFonts w:ascii="GHEA Grapalat" w:hAnsi="GHEA Grapalat"/>
          <w:sz w:val="22"/>
          <w:szCs w:val="22"/>
          <w:u w:val="single"/>
        </w:rPr>
        <w:t>Մաս Գ.Ինստիտուցիոնալ հզորացում և ծրագրի կառավարում</w:t>
      </w:r>
    </w:p>
    <w:p w:rsidR="001A34BD" w:rsidRPr="00F505E8" w:rsidRDefault="00766ED9" w:rsidP="00632C37">
      <w:pPr>
        <w:pStyle w:val="BodyText"/>
        <w:spacing w:after="240"/>
        <w:ind w:left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 xml:space="preserve">Ինստիտուցիոնալ օժանդակության ապահովում, կարողությունների ստեղծում (այդ թվում՝ </w:t>
      </w:r>
      <w:r w:rsidR="00CD70E2" w:rsidRPr="00F505E8">
        <w:rPr>
          <w:rFonts w:ascii="GHEA Grapalat" w:hAnsi="GHEA Grapalat"/>
          <w:sz w:val="22"/>
          <w:szCs w:val="22"/>
        </w:rPr>
        <w:t>դրամահավաք</w:t>
      </w:r>
      <w:r w:rsidR="00BA17F7" w:rsidRPr="00F505E8">
        <w:rPr>
          <w:rFonts w:ascii="GHEA Grapalat" w:hAnsi="GHEA Grapalat"/>
          <w:sz w:val="22"/>
          <w:szCs w:val="22"/>
        </w:rPr>
        <w:t xml:space="preserve"> իրականացնելու կարողություն</w:t>
      </w:r>
      <w:r w:rsidR="00CD70E2" w:rsidRPr="00F505E8">
        <w:rPr>
          <w:rFonts w:ascii="GHEA Grapalat" w:hAnsi="GHEA Grapalat"/>
          <w:sz w:val="22"/>
          <w:szCs w:val="22"/>
        </w:rPr>
        <w:t>) և տեխնիկական աջակցություն ՀՆՍՀ-ին՝ Ծրագրի կառավարման, ֆիդուցիառ վերահսկողության (այդ թվում՝ Ծրագրի աուդիտներ)</w:t>
      </w:r>
      <w:r w:rsidR="00BA17F7" w:rsidRPr="00F505E8">
        <w:rPr>
          <w:rFonts w:ascii="GHEA Grapalat" w:hAnsi="GHEA Grapalat"/>
          <w:sz w:val="22"/>
          <w:szCs w:val="22"/>
        </w:rPr>
        <w:t>,</w:t>
      </w:r>
      <w:r w:rsidR="00CD70E2" w:rsidRPr="00F505E8">
        <w:rPr>
          <w:rFonts w:ascii="GHEA Grapalat" w:hAnsi="GHEA Grapalat"/>
          <w:sz w:val="22"/>
          <w:szCs w:val="22"/>
        </w:rPr>
        <w:t xml:space="preserve"> երաշխիքների </w:t>
      </w:r>
      <w:r w:rsidR="00BA17F7" w:rsidRPr="00F505E8">
        <w:rPr>
          <w:rFonts w:ascii="GHEA Grapalat" w:hAnsi="GHEA Grapalat"/>
          <w:sz w:val="22"/>
          <w:szCs w:val="22"/>
        </w:rPr>
        <w:t>վերահսկողությա</w:t>
      </w:r>
      <w:r w:rsidR="00AE13C5" w:rsidRPr="00F505E8">
        <w:rPr>
          <w:rFonts w:ascii="GHEA Grapalat" w:hAnsi="GHEA Grapalat"/>
          <w:sz w:val="22"/>
          <w:szCs w:val="22"/>
        </w:rPr>
        <w:t>ն</w:t>
      </w:r>
      <w:r w:rsidR="00BA17F7" w:rsidRPr="00F505E8">
        <w:rPr>
          <w:rFonts w:ascii="GHEA Grapalat" w:hAnsi="GHEA Grapalat"/>
          <w:sz w:val="22"/>
          <w:szCs w:val="22"/>
        </w:rPr>
        <w:t xml:space="preserve"> համար</w:t>
      </w:r>
      <w:r w:rsidR="00AE13C5" w:rsidRPr="00F505E8">
        <w:rPr>
          <w:rFonts w:ascii="GHEA Grapalat" w:hAnsi="GHEA Grapalat"/>
          <w:sz w:val="22"/>
          <w:szCs w:val="22"/>
        </w:rPr>
        <w:t xml:space="preserve">, այդ թվում՝ </w:t>
      </w:r>
      <w:r w:rsidR="00AE13C5" w:rsidRPr="00F505E8">
        <w:rPr>
          <w:rFonts w:ascii="GHEA Grapalat" w:hAnsi="GHEA Grapalat"/>
          <w:sz w:val="22"/>
          <w:szCs w:val="22"/>
          <w:lang w:val="hy-AM"/>
        </w:rPr>
        <w:t>վերապատրաստման</w:t>
      </w:r>
      <w:r w:rsidR="00CD70E2" w:rsidRPr="00F505E8">
        <w:rPr>
          <w:rFonts w:ascii="GHEA Grapalat" w:hAnsi="GHEA Grapalat"/>
          <w:sz w:val="22"/>
          <w:szCs w:val="22"/>
        </w:rPr>
        <w:t xml:space="preserve"> անցկացում և դրա համար պահանջվող </w:t>
      </w:r>
      <w:r w:rsidR="00896CC4" w:rsidRPr="00F505E8">
        <w:rPr>
          <w:rFonts w:ascii="GHEA Grapalat" w:hAnsi="GHEA Grapalat"/>
          <w:sz w:val="22"/>
          <w:szCs w:val="22"/>
          <w:lang w:val="hy-AM"/>
        </w:rPr>
        <w:t>Գործառնական ծ</w:t>
      </w:r>
      <w:r w:rsidR="00CD70E2" w:rsidRPr="00F505E8">
        <w:rPr>
          <w:rFonts w:ascii="GHEA Grapalat" w:hAnsi="GHEA Grapalat"/>
          <w:sz w:val="22"/>
          <w:szCs w:val="22"/>
        </w:rPr>
        <w:t>ախսերի ապահովում:</w:t>
      </w:r>
    </w:p>
    <w:p w:rsidR="005F5DEF" w:rsidRPr="00F505E8" w:rsidRDefault="005F5DEF" w:rsidP="005F5DEF">
      <w:pPr>
        <w:pStyle w:val="BodyText"/>
        <w:rPr>
          <w:rFonts w:ascii="GHEA Grapalat" w:hAnsi="GHEA Grapalat"/>
          <w:sz w:val="22"/>
          <w:szCs w:val="22"/>
        </w:rPr>
      </w:pPr>
    </w:p>
    <w:p w:rsidR="00D95183" w:rsidRPr="00F505E8" w:rsidRDefault="00D95183" w:rsidP="008F5C22">
      <w:pPr>
        <w:pStyle w:val="BodyText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ab/>
      </w:r>
    </w:p>
    <w:p w:rsidR="00D95183" w:rsidRPr="00F505E8" w:rsidRDefault="00D95183">
      <w:pPr>
        <w:pStyle w:val="BodyText"/>
        <w:jc w:val="center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br w:type="page"/>
      </w:r>
      <w:r w:rsidR="00CD70E2" w:rsidRPr="00F505E8">
        <w:rPr>
          <w:rFonts w:ascii="GHEA Grapalat" w:hAnsi="GHEA Grapalat"/>
          <w:b/>
          <w:bCs/>
          <w:sz w:val="22"/>
          <w:szCs w:val="22"/>
        </w:rPr>
        <w:lastRenderedPageBreak/>
        <w:t xml:space="preserve">ԼՐԱՑՈՒՄ </w:t>
      </w:r>
      <w:r w:rsidRPr="00F505E8">
        <w:rPr>
          <w:rFonts w:ascii="GHEA Grapalat" w:hAnsi="GHEA Grapalat"/>
          <w:b/>
          <w:bCs/>
          <w:sz w:val="22"/>
          <w:szCs w:val="22"/>
        </w:rPr>
        <w:t>2</w:t>
      </w:r>
    </w:p>
    <w:p w:rsidR="00D95183" w:rsidRPr="00F505E8" w:rsidRDefault="00D95183">
      <w:pPr>
        <w:pStyle w:val="BodyText"/>
        <w:jc w:val="center"/>
        <w:rPr>
          <w:rFonts w:ascii="GHEA Grapalat" w:hAnsi="GHEA Grapalat"/>
          <w:sz w:val="22"/>
          <w:szCs w:val="22"/>
        </w:rPr>
      </w:pPr>
    </w:p>
    <w:p w:rsidR="00D95183" w:rsidRPr="00F505E8" w:rsidRDefault="00CD70E2">
      <w:pPr>
        <w:pStyle w:val="BodyText"/>
        <w:jc w:val="center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</w:rPr>
        <w:t>Ծրագրի իրականացում</w:t>
      </w:r>
    </w:p>
    <w:p w:rsidR="00D95183" w:rsidRPr="00F505E8" w:rsidRDefault="00D95183">
      <w:pPr>
        <w:pStyle w:val="BodyText"/>
        <w:jc w:val="center"/>
        <w:rPr>
          <w:rFonts w:ascii="GHEA Grapalat" w:hAnsi="GHEA Grapalat"/>
          <w:sz w:val="22"/>
          <w:szCs w:val="22"/>
        </w:rPr>
      </w:pPr>
    </w:p>
    <w:p w:rsidR="00D95183" w:rsidRPr="00F505E8" w:rsidRDefault="00CD70E2">
      <w:pPr>
        <w:pStyle w:val="BodyText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</w:rPr>
        <w:t>Բաժին</w:t>
      </w:r>
      <w:r w:rsidR="00D95183" w:rsidRPr="00F505E8">
        <w:rPr>
          <w:rFonts w:ascii="GHEA Grapalat" w:hAnsi="GHEA Grapalat"/>
          <w:b/>
          <w:bCs/>
          <w:sz w:val="22"/>
          <w:szCs w:val="22"/>
        </w:rPr>
        <w:t xml:space="preserve"> I.</w:t>
      </w:r>
      <w:r w:rsidR="00D95183" w:rsidRPr="00F505E8">
        <w:rPr>
          <w:rFonts w:ascii="GHEA Grapalat" w:hAnsi="GHEA Grapalat"/>
          <w:b/>
          <w:bCs/>
          <w:sz w:val="22"/>
          <w:szCs w:val="22"/>
        </w:rPr>
        <w:tab/>
      </w:r>
      <w:r w:rsidRPr="00F505E8">
        <w:rPr>
          <w:rFonts w:ascii="GHEA Grapalat" w:hAnsi="GHEA Grapalat"/>
          <w:b/>
          <w:bCs/>
          <w:sz w:val="22"/>
          <w:szCs w:val="22"/>
        </w:rPr>
        <w:t>Իրականացման մեխանիզմներ</w:t>
      </w:r>
    </w:p>
    <w:p w:rsidR="00D95183" w:rsidRPr="00F505E8" w:rsidRDefault="00D95183">
      <w:pPr>
        <w:pStyle w:val="BodyText"/>
        <w:rPr>
          <w:rFonts w:ascii="GHEA Grapalat" w:hAnsi="GHEA Grapalat"/>
          <w:sz w:val="22"/>
          <w:szCs w:val="22"/>
        </w:rPr>
      </w:pPr>
    </w:p>
    <w:p w:rsidR="00A26365" w:rsidRPr="00F505E8" w:rsidRDefault="00E2294C" w:rsidP="00E2294C">
      <w:pPr>
        <w:pStyle w:val="BodyText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</w:rPr>
        <w:t>Ա.</w:t>
      </w:r>
      <w:r w:rsidRPr="00F505E8">
        <w:rPr>
          <w:rFonts w:ascii="GHEA Grapalat" w:hAnsi="GHEA Grapalat"/>
          <w:b/>
          <w:bCs/>
          <w:sz w:val="22"/>
          <w:szCs w:val="22"/>
        </w:rPr>
        <w:tab/>
      </w:r>
      <w:r w:rsidR="00CD70E2" w:rsidRPr="00F505E8">
        <w:rPr>
          <w:rFonts w:ascii="GHEA Grapalat" w:hAnsi="GHEA Grapalat"/>
          <w:b/>
          <w:bCs/>
          <w:sz w:val="22"/>
          <w:szCs w:val="22"/>
        </w:rPr>
        <w:t>Իրականացման համաձայնագիր և ինստիտուցիոնալ մեխանիզմներ</w:t>
      </w:r>
    </w:p>
    <w:p w:rsidR="00CD70E2" w:rsidRPr="00F505E8" w:rsidRDefault="00CD70E2" w:rsidP="00CD70E2">
      <w:pPr>
        <w:pStyle w:val="BodyText"/>
        <w:ind w:left="1080"/>
        <w:rPr>
          <w:rFonts w:ascii="GHEA Grapalat" w:hAnsi="GHEA Grapalat"/>
          <w:b/>
          <w:bCs/>
          <w:sz w:val="22"/>
          <w:szCs w:val="22"/>
        </w:rPr>
      </w:pPr>
    </w:p>
    <w:p w:rsidR="00A26365" w:rsidRPr="00F505E8" w:rsidRDefault="00A26365" w:rsidP="0052201B">
      <w:pPr>
        <w:pStyle w:val="BodyText"/>
        <w:ind w:left="720" w:hanging="720"/>
        <w:rPr>
          <w:rFonts w:ascii="GHEA Grapalat" w:hAnsi="GHEA Grapalat"/>
          <w:bCs/>
          <w:sz w:val="22"/>
          <w:szCs w:val="22"/>
        </w:rPr>
      </w:pPr>
      <w:r w:rsidRPr="00F505E8">
        <w:rPr>
          <w:rFonts w:ascii="GHEA Grapalat" w:hAnsi="GHEA Grapalat"/>
          <w:bCs/>
          <w:sz w:val="22"/>
          <w:szCs w:val="22"/>
        </w:rPr>
        <w:t>1.</w:t>
      </w:r>
      <w:r w:rsidRPr="00F505E8">
        <w:rPr>
          <w:rFonts w:ascii="GHEA Grapalat" w:hAnsi="GHEA Grapalat"/>
          <w:b/>
          <w:bCs/>
          <w:sz w:val="22"/>
          <w:szCs w:val="22"/>
        </w:rPr>
        <w:tab/>
      </w:r>
      <w:r w:rsidR="00CD70E2" w:rsidRPr="00F505E8">
        <w:rPr>
          <w:rFonts w:ascii="GHEA Grapalat" w:hAnsi="GHEA Grapalat"/>
          <w:sz w:val="22"/>
          <w:szCs w:val="22"/>
        </w:rPr>
        <w:t>Ծրագրի իրականացման նպատակով Փոխառուն Փոխառության միջոցները տրամադրում է ՀՍՆՀ-ին՝ Փոխառուի և ՀՍՆՀ-ի միջև իրականացման համաձայնագրի համաձայն՝ Բանկի համար բավարար պայմաններով («Իրականացման համաձայնագիր»):</w:t>
      </w:r>
    </w:p>
    <w:p w:rsidR="00A26365" w:rsidRPr="00F505E8" w:rsidRDefault="00A26365" w:rsidP="0052201B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A26365" w:rsidRPr="00F505E8" w:rsidRDefault="00BE7583" w:rsidP="00E2294C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2.</w:t>
      </w:r>
      <w:r w:rsidRPr="00F505E8">
        <w:rPr>
          <w:rFonts w:ascii="GHEA Grapalat" w:hAnsi="GHEA Grapalat"/>
          <w:sz w:val="22"/>
          <w:szCs w:val="22"/>
        </w:rPr>
        <w:tab/>
      </w:r>
      <w:r w:rsidR="003804CC" w:rsidRPr="00F505E8">
        <w:rPr>
          <w:rFonts w:ascii="GHEA Grapalat" w:hAnsi="GHEA Grapalat"/>
          <w:sz w:val="22"/>
          <w:szCs w:val="22"/>
        </w:rPr>
        <w:t>Փոխառուն</w:t>
      </w:r>
      <w:r w:rsidR="00CD70E2" w:rsidRPr="00F505E8">
        <w:rPr>
          <w:rFonts w:ascii="GHEA Grapalat" w:hAnsi="GHEA Grapalat"/>
          <w:sz w:val="22"/>
          <w:szCs w:val="22"/>
        </w:rPr>
        <w:t xml:space="preserve">Իրականացման համաձայնագրի շրջանակում </w:t>
      </w:r>
      <w:r w:rsidR="003804CC" w:rsidRPr="00F505E8">
        <w:rPr>
          <w:rFonts w:ascii="GHEA Grapalat" w:hAnsi="GHEA Grapalat"/>
          <w:sz w:val="22"/>
          <w:szCs w:val="22"/>
        </w:rPr>
        <w:t xml:space="preserve">իրականացնում </w:t>
      </w:r>
      <w:r w:rsidR="00CD70E2" w:rsidRPr="00F505E8">
        <w:rPr>
          <w:rFonts w:ascii="GHEA Grapalat" w:hAnsi="GHEA Grapalat"/>
          <w:sz w:val="22"/>
          <w:szCs w:val="22"/>
        </w:rPr>
        <w:t>իր իրավունքները և կատարում իր պարտականությունները</w:t>
      </w:r>
      <w:r w:rsidR="003804CC" w:rsidRPr="00F505E8">
        <w:rPr>
          <w:rFonts w:ascii="GHEA Grapalat" w:hAnsi="GHEA Grapalat"/>
          <w:sz w:val="22"/>
          <w:szCs w:val="22"/>
        </w:rPr>
        <w:t>՝ այնպ</w:t>
      </w:r>
      <w:r w:rsidR="00BA17F7" w:rsidRPr="00F505E8">
        <w:rPr>
          <w:rFonts w:ascii="GHEA Grapalat" w:hAnsi="GHEA Grapalat"/>
          <w:sz w:val="22"/>
          <w:szCs w:val="22"/>
          <w:lang w:val="hy-AM"/>
        </w:rPr>
        <w:t>ես</w:t>
      </w:r>
      <w:r w:rsidR="00CD70E2" w:rsidRPr="00F505E8">
        <w:rPr>
          <w:rFonts w:ascii="GHEA Grapalat" w:hAnsi="GHEA Grapalat"/>
          <w:sz w:val="22"/>
          <w:szCs w:val="22"/>
        </w:rPr>
        <w:t>, որ պաշտպանվեն Փոխառուի և Բանկի</w:t>
      </w:r>
      <w:r w:rsidR="00E2294C" w:rsidRPr="00F505E8">
        <w:rPr>
          <w:rFonts w:ascii="GHEA Grapalat" w:hAnsi="GHEA Grapalat"/>
          <w:sz w:val="22"/>
          <w:szCs w:val="22"/>
        </w:rPr>
        <w:t xml:space="preserve"> շահերը</w:t>
      </w:r>
      <w:r w:rsidR="00CD70E2" w:rsidRPr="00F505E8">
        <w:rPr>
          <w:rFonts w:ascii="GHEA Grapalat" w:hAnsi="GHEA Grapalat"/>
          <w:sz w:val="22"/>
          <w:szCs w:val="22"/>
        </w:rPr>
        <w:t xml:space="preserve"> և իրագործվեն Փոխառության նպատակները: Բացա</w:t>
      </w:r>
      <w:r w:rsidR="00E2294C" w:rsidRPr="00F505E8">
        <w:rPr>
          <w:rFonts w:ascii="GHEA Grapalat" w:hAnsi="GHEA Grapalat"/>
          <w:sz w:val="22"/>
          <w:szCs w:val="22"/>
        </w:rPr>
        <w:t>ռությամբ այն դեպքերի, երբ Բանկի հետ ձեռք կբերվիայլ համաձայնություն, Փոխառուն չպետք է փոխանցի, փոխի, անվավեր ճանաչի, դադարեցնի, հրաժարվի կամ չկիրառի Իրականացման համաձայնագիրը կամ դրա որևէ դրույթ:</w:t>
      </w:r>
      <w:r w:rsidR="00CD70E2" w:rsidRPr="00F505E8">
        <w:rPr>
          <w:rFonts w:ascii="GHEA Grapalat" w:hAnsi="GHEA Grapalat"/>
          <w:sz w:val="22"/>
          <w:szCs w:val="22"/>
        </w:rPr>
        <w:cr/>
      </w:r>
    </w:p>
    <w:p w:rsidR="000B447B" w:rsidRPr="00F505E8" w:rsidRDefault="000B447B" w:rsidP="0052201B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4A3551" w:rsidRPr="00F505E8" w:rsidRDefault="004A3551" w:rsidP="00622867">
      <w:pPr>
        <w:pStyle w:val="BodyText"/>
        <w:tabs>
          <w:tab w:val="left" w:pos="720"/>
        </w:tabs>
        <w:ind w:left="720" w:hanging="720"/>
        <w:rPr>
          <w:rFonts w:ascii="GHEA Grapalat" w:hAnsi="GHEA Grapalat"/>
          <w:bCs/>
          <w:szCs w:val="22"/>
        </w:rPr>
      </w:pPr>
    </w:p>
    <w:p w:rsidR="00F43F5D" w:rsidRPr="00F505E8" w:rsidRDefault="003804CC" w:rsidP="00F43F5D">
      <w:pPr>
        <w:pStyle w:val="ModelNrmlSingle"/>
        <w:ind w:left="720" w:hanging="720"/>
        <w:rPr>
          <w:rFonts w:ascii="GHEA Grapalat" w:hAnsi="GHEA Grapalat"/>
          <w:b/>
          <w:bCs/>
          <w:szCs w:val="22"/>
        </w:rPr>
      </w:pPr>
      <w:r w:rsidRPr="00F505E8">
        <w:rPr>
          <w:rFonts w:ascii="GHEA Grapalat" w:hAnsi="GHEA Grapalat"/>
          <w:b/>
          <w:bCs/>
          <w:szCs w:val="22"/>
          <w:lang w:val="hy-AM"/>
        </w:rPr>
        <w:t>Բ.</w:t>
      </w:r>
      <w:r w:rsidR="00F43F5D" w:rsidRPr="00F505E8">
        <w:rPr>
          <w:rFonts w:ascii="GHEA Grapalat" w:hAnsi="GHEA Grapalat"/>
          <w:b/>
          <w:bCs/>
          <w:szCs w:val="22"/>
        </w:rPr>
        <w:tab/>
      </w:r>
      <w:r w:rsidR="00E2294C" w:rsidRPr="00F505E8">
        <w:rPr>
          <w:rFonts w:ascii="GHEA Grapalat" w:hAnsi="GHEA Grapalat"/>
          <w:b/>
          <w:bCs/>
          <w:szCs w:val="22"/>
        </w:rPr>
        <w:t>Հակակոռուպցիոն միջոցներ</w:t>
      </w:r>
    </w:p>
    <w:p w:rsidR="00F43F5D" w:rsidRPr="00F505E8" w:rsidRDefault="00F43F5D" w:rsidP="00F43F5D">
      <w:pPr>
        <w:pStyle w:val="ModelNrmlSingle"/>
        <w:ind w:left="720" w:hanging="720"/>
        <w:rPr>
          <w:rFonts w:ascii="GHEA Grapalat" w:hAnsi="GHEA Grapalat"/>
          <w:bCs/>
          <w:szCs w:val="22"/>
          <w:lang w:val="hy-AM"/>
        </w:rPr>
      </w:pPr>
      <w:r w:rsidRPr="00F505E8">
        <w:rPr>
          <w:rFonts w:ascii="GHEA Grapalat" w:hAnsi="GHEA Grapalat"/>
          <w:bCs/>
          <w:szCs w:val="22"/>
        </w:rPr>
        <w:tab/>
      </w:r>
      <w:r w:rsidR="00E2294C" w:rsidRPr="00F505E8">
        <w:rPr>
          <w:rFonts w:ascii="GHEA Grapalat" w:hAnsi="GHEA Grapalat"/>
          <w:bCs/>
          <w:szCs w:val="22"/>
          <w:lang w:val="hy-AM"/>
        </w:rPr>
        <w:t>Փոխառուն պետք է և պետք է ապահովի, որ ՀՍՆՀ-ն Ծրագիրն իրականացնի Հակառուպցիոն Ուղեցույցի դրույթների համաձայն:</w:t>
      </w:r>
    </w:p>
    <w:p w:rsidR="00A5356C" w:rsidRPr="00F505E8" w:rsidRDefault="00A5356C" w:rsidP="00A5356C">
      <w:pPr>
        <w:pStyle w:val="BodyText"/>
        <w:ind w:left="720" w:hanging="720"/>
        <w:rPr>
          <w:rFonts w:ascii="GHEA Grapalat" w:hAnsi="GHEA Grapalat"/>
          <w:b/>
          <w:sz w:val="22"/>
          <w:szCs w:val="22"/>
          <w:lang w:val="hy-AM"/>
        </w:rPr>
      </w:pPr>
    </w:p>
    <w:p w:rsidR="00CE5A65" w:rsidRPr="00F505E8" w:rsidRDefault="00E2294C" w:rsidP="00CE5A65">
      <w:pPr>
        <w:pStyle w:val="ModelNrmlSingle"/>
        <w:keepNext/>
        <w:keepLines/>
        <w:ind w:left="720" w:hanging="720"/>
        <w:rPr>
          <w:rFonts w:ascii="GHEA Grapalat" w:hAnsi="GHEA Grapalat"/>
          <w:bCs/>
          <w:szCs w:val="22"/>
          <w:lang w:val="hy-AM"/>
        </w:rPr>
      </w:pPr>
      <w:r w:rsidRPr="00F505E8">
        <w:rPr>
          <w:rFonts w:ascii="GHEA Grapalat" w:hAnsi="GHEA Grapalat"/>
          <w:b/>
          <w:bCs/>
          <w:szCs w:val="22"/>
          <w:lang w:val="hy-AM"/>
        </w:rPr>
        <w:t>Գ</w:t>
      </w:r>
      <w:r w:rsidR="003804CC" w:rsidRPr="00F505E8">
        <w:rPr>
          <w:rFonts w:ascii="GHEA Grapalat" w:hAnsi="GHEA Grapalat"/>
          <w:b/>
          <w:bCs/>
          <w:szCs w:val="22"/>
          <w:lang w:val="hy-AM"/>
        </w:rPr>
        <w:t>.</w:t>
      </w:r>
      <w:r w:rsidR="00CE5A65" w:rsidRPr="00F505E8">
        <w:rPr>
          <w:rFonts w:ascii="GHEA Grapalat" w:hAnsi="GHEA Grapalat"/>
          <w:b/>
          <w:bCs/>
          <w:szCs w:val="22"/>
          <w:lang w:val="hy-AM"/>
        </w:rPr>
        <w:tab/>
      </w:r>
      <w:r w:rsidRPr="00F505E8">
        <w:rPr>
          <w:rFonts w:ascii="GHEA Grapalat" w:hAnsi="GHEA Grapalat"/>
          <w:b/>
          <w:bCs/>
          <w:szCs w:val="22"/>
          <w:lang w:val="hy-AM"/>
        </w:rPr>
        <w:t>Երաշխիքներ</w:t>
      </w:r>
    </w:p>
    <w:p w:rsidR="00CE5A65" w:rsidRPr="00F505E8" w:rsidRDefault="00EB4812" w:rsidP="00CE5A65">
      <w:pPr>
        <w:pStyle w:val="ModelNrmlSingle"/>
        <w:keepNext/>
        <w:keepLines/>
        <w:ind w:left="720" w:hanging="720"/>
        <w:rPr>
          <w:rFonts w:ascii="GHEA Grapalat" w:hAnsi="GHEA Grapalat"/>
          <w:lang w:val="hy-AM"/>
        </w:rPr>
      </w:pPr>
      <w:r w:rsidRPr="00F505E8">
        <w:rPr>
          <w:rFonts w:ascii="GHEA Grapalat" w:hAnsi="GHEA Grapalat"/>
          <w:bCs/>
          <w:szCs w:val="22"/>
          <w:lang w:val="hy-AM"/>
        </w:rPr>
        <w:t>1.</w:t>
      </w:r>
      <w:r w:rsidRPr="00F505E8">
        <w:rPr>
          <w:rFonts w:ascii="GHEA Grapalat" w:hAnsi="GHEA Grapalat"/>
          <w:bCs/>
          <w:szCs w:val="22"/>
          <w:lang w:val="hy-AM"/>
        </w:rPr>
        <w:tab/>
      </w:r>
      <w:r w:rsidRPr="00F505E8">
        <w:rPr>
          <w:rFonts w:ascii="GHEA Grapalat" w:hAnsi="GHEA Grapalat"/>
          <w:lang w:val="hy-AM"/>
        </w:rPr>
        <w:t>Փոխառուն ապահովում է ՀՍՆՀ-ի կողմից հետևյալ միջոցառումների իրականացումը՝</w:t>
      </w:r>
    </w:p>
    <w:p w:rsidR="00CE5A65" w:rsidRPr="00F505E8" w:rsidRDefault="007830A2" w:rsidP="00CE5A65">
      <w:pPr>
        <w:pStyle w:val="BodyText"/>
        <w:spacing w:after="240"/>
        <w:ind w:left="1440" w:hanging="720"/>
        <w:rPr>
          <w:rFonts w:ascii="GHEA Grapalat" w:hAnsi="GHEA Grapalat"/>
          <w:bCs/>
          <w:iCs/>
          <w:sz w:val="22"/>
          <w:szCs w:val="22"/>
          <w:lang w:val="hy-AM"/>
        </w:rPr>
      </w:pP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>(ա</w:t>
      </w:r>
      <w:r w:rsidR="003804CC" w:rsidRPr="00F505E8">
        <w:rPr>
          <w:rFonts w:ascii="GHEA Grapalat" w:hAnsi="GHEA Grapalat"/>
          <w:bCs/>
          <w:iCs/>
          <w:sz w:val="22"/>
          <w:szCs w:val="22"/>
          <w:lang w:val="hy-AM"/>
        </w:rPr>
        <w:t>)</w:t>
      </w:r>
      <w:r w:rsidR="003804CC" w:rsidRPr="00F505E8">
        <w:rPr>
          <w:rFonts w:ascii="GHEA Grapalat" w:hAnsi="GHEA Grapalat"/>
          <w:bCs/>
          <w:iCs/>
          <w:sz w:val="22"/>
          <w:szCs w:val="22"/>
          <w:lang w:val="hy-AM"/>
        </w:rPr>
        <w:tab/>
      </w:r>
      <w:r w:rsidR="00EB4812" w:rsidRPr="00F505E8">
        <w:rPr>
          <w:rFonts w:ascii="GHEA Grapalat" w:hAnsi="GHEA Grapalat"/>
          <w:bCs/>
          <w:iCs/>
          <w:sz w:val="22"/>
          <w:szCs w:val="22"/>
          <w:lang w:val="hy-AM"/>
        </w:rPr>
        <w:t>Եթե Ծրագրու</w:t>
      </w:r>
      <w:r w:rsidR="003804CC" w:rsidRPr="00F505E8">
        <w:rPr>
          <w:rFonts w:ascii="GHEA Grapalat" w:hAnsi="GHEA Grapalat"/>
          <w:bCs/>
          <w:iCs/>
          <w:sz w:val="22"/>
          <w:szCs w:val="22"/>
          <w:lang w:val="hy-AM"/>
        </w:rPr>
        <w:t>մ ներառված որևէ միջոցառում, ԲՍԿԾ</w:t>
      </w:r>
      <w:r w:rsidR="004803D3" w:rsidRPr="00F505E8">
        <w:rPr>
          <w:rFonts w:ascii="GHEA Grapalat" w:hAnsi="GHEA Grapalat"/>
          <w:bCs/>
          <w:iCs/>
          <w:sz w:val="22"/>
          <w:szCs w:val="22"/>
          <w:lang w:val="hy-AM"/>
        </w:rPr>
        <w:t>-ի համաձայն, պահանջում է ԲԿՊ-ի</w:t>
      </w:r>
      <w:r w:rsidR="00EB4812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 իրակա</w:t>
      </w:r>
      <w:r w:rsidR="004803D3" w:rsidRPr="00F505E8">
        <w:rPr>
          <w:rFonts w:ascii="GHEA Grapalat" w:hAnsi="GHEA Grapalat"/>
          <w:bCs/>
          <w:iCs/>
          <w:sz w:val="22"/>
          <w:szCs w:val="22"/>
          <w:lang w:val="hy-AM"/>
        </w:rPr>
        <w:t>նացում, այդպիսի միջոցառման</w:t>
      </w:r>
      <w:r w:rsidR="00D272CD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 համար աշխատանքներ չեն գնվի քանի դեռ և մինչև.</w:t>
      </w:r>
    </w:p>
    <w:p w:rsidR="00CE5A65" w:rsidRPr="00F505E8" w:rsidRDefault="003804CC" w:rsidP="00CE5A65">
      <w:pPr>
        <w:pStyle w:val="BodyText"/>
        <w:spacing w:after="240"/>
        <w:ind w:left="2160" w:hanging="720"/>
        <w:rPr>
          <w:rFonts w:ascii="GHEA Grapalat" w:hAnsi="GHEA Grapalat"/>
          <w:bCs/>
          <w:iCs/>
          <w:sz w:val="22"/>
          <w:szCs w:val="22"/>
          <w:lang w:val="hy-AM"/>
        </w:rPr>
      </w:pP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>(i)</w:t>
      </w: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ab/>
        <w:t>այդպիսի</w:t>
      </w:r>
      <w:r w:rsidR="007830A2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 միջոցառումների համար </w:t>
      </w: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ԲԿՊ-ը. 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>(Ա)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 կազմվի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 xml:space="preserve"> Բան</w:t>
      </w:r>
      <w:r w:rsidRPr="00F505E8">
        <w:rPr>
          <w:rFonts w:ascii="GHEA Grapalat" w:hAnsi="GHEA Grapalat"/>
          <w:sz w:val="22"/>
          <w:szCs w:val="22"/>
          <w:lang w:val="hy-AM"/>
        </w:rPr>
        <w:t>կի համար բավարար եղանակով և ԲՍԿԾ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 xml:space="preserve"> համաձայն, (Բ)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 հրապարակվի և քննարկվի տեղական շահակիցների հետ՝ ԲՍԿԾ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>-ով պահանջվող կարգով և (Գ)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 ներառվի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 xml:space="preserve"> մրցութային փաստաթղթերում (Բանկի համար ընդունելի ձևով) և</w:t>
      </w:r>
    </w:p>
    <w:p w:rsidR="00CE5A65" w:rsidRPr="00F505E8" w:rsidRDefault="007830A2" w:rsidP="00CE5A65">
      <w:pPr>
        <w:pStyle w:val="BodyText"/>
        <w:spacing w:after="240"/>
        <w:ind w:left="1440" w:hanging="720"/>
        <w:rPr>
          <w:rFonts w:ascii="GHEA Grapalat" w:hAnsi="GHEA Grapalat"/>
          <w:bCs/>
          <w:iCs/>
          <w:sz w:val="22"/>
          <w:szCs w:val="22"/>
          <w:lang w:val="hy-AM"/>
        </w:rPr>
      </w:pP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lastRenderedPageBreak/>
        <w:t>(բ</w:t>
      </w:r>
      <w:r w:rsidR="00CE5A65" w:rsidRPr="00F505E8">
        <w:rPr>
          <w:rFonts w:ascii="GHEA Grapalat" w:hAnsi="GHEA Grapalat"/>
          <w:bCs/>
          <w:iCs/>
          <w:sz w:val="22"/>
          <w:szCs w:val="22"/>
          <w:lang w:val="hy-AM"/>
        </w:rPr>
        <w:t>)</w:t>
      </w:r>
      <w:r w:rsidR="00CE5A65" w:rsidRPr="00F505E8">
        <w:rPr>
          <w:rFonts w:ascii="GHEA Grapalat" w:hAnsi="GHEA Grapalat"/>
          <w:bCs/>
          <w:iCs/>
          <w:sz w:val="22"/>
          <w:szCs w:val="22"/>
          <w:lang w:val="hy-AM"/>
        </w:rPr>
        <w:tab/>
      </w:r>
      <w:r w:rsidR="008C22A9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Եթե </w:t>
      </w:r>
      <w:r w:rsidR="004803D3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Ծրագրի Մաս Բ.1-ի շրջանակում </w:t>
      </w:r>
      <w:r w:rsidR="008C22A9" w:rsidRPr="00F505E8">
        <w:rPr>
          <w:rFonts w:ascii="GHEA Grapalat" w:hAnsi="GHEA Grapalat"/>
          <w:bCs/>
          <w:iCs/>
          <w:sz w:val="22"/>
          <w:szCs w:val="22"/>
          <w:lang w:val="hy-AM"/>
        </w:rPr>
        <w:t>Ենթածրագրերն ընդգրկող ո</w:t>
      </w: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>րև</w:t>
      </w:r>
      <w:r w:rsidR="004803D3" w:rsidRPr="00F505E8">
        <w:rPr>
          <w:rFonts w:ascii="GHEA Grapalat" w:hAnsi="GHEA Grapalat"/>
          <w:bCs/>
          <w:iCs/>
          <w:sz w:val="22"/>
          <w:szCs w:val="22"/>
          <w:lang w:val="hy-AM"/>
        </w:rPr>
        <w:t>է միջոցառում</w:t>
      </w:r>
      <w:r w:rsidR="00EA0530" w:rsidRPr="00F505E8">
        <w:rPr>
          <w:rFonts w:ascii="GHEA Grapalat" w:hAnsi="GHEA Grapalat"/>
          <w:bCs/>
          <w:iCs/>
          <w:sz w:val="22"/>
          <w:szCs w:val="22"/>
          <w:lang w:val="hy-AM"/>
        </w:rPr>
        <w:t>Տ</w:t>
      </w:r>
      <w:r w:rsidR="003804CC" w:rsidRPr="00F505E8">
        <w:rPr>
          <w:rFonts w:ascii="GHEA Grapalat" w:hAnsi="GHEA Grapalat"/>
          <w:bCs/>
          <w:iCs/>
          <w:sz w:val="22"/>
          <w:szCs w:val="22"/>
          <w:lang w:val="hy-AM"/>
        </w:rPr>
        <w:t>Ք</w:t>
      </w:r>
      <w:r w:rsidR="00EA0530" w:rsidRPr="00F505E8">
        <w:rPr>
          <w:rFonts w:ascii="GHEA Grapalat" w:hAnsi="GHEA Grapalat"/>
          <w:bCs/>
          <w:iCs/>
          <w:sz w:val="22"/>
          <w:szCs w:val="22"/>
          <w:lang w:val="hy-AM"/>
        </w:rPr>
        <w:t>Շ</w:t>
      </w:r>
      <w:r w:rsidR="004803D3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 համաձայն պահանջի</w:t>
      </w:r>
      <w:r w:rsidR="00EA0530" w:rsidRPr="00F505E8">
        <w:rPr>
          <w:rFonts w:ascii="GHEA Grapalat" w:hAnsi="GHEA Grapalat"/>
          <w:bCs/>
          <w:iCs/>
          <w:sz w:val="22"/>
          <w:szCs w:val="22"/>
          <w:lang w:val="hy-AM"/>
        </w:rPr>
        <w:t>Տ</w:t>
      </w: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ԳԾ իրականացում, </w:t>
      </w:r>
      <w:r w:rsidR="004803D3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այդպիսի </w:t>
      </w: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>միջոցառումների համար աշխատանքներ չպետք է գնվեն քանի դեռ և մինչև .</w:t>
      </w:r>
    </w:p>
    <w:p w:rsidR="00CE5A65" w:rsidRPr="00F505E8" w:rsidRDefault="00CE5A65" w:rsidP="00CE5A65">
      <w:pPr>
        <w:pStyle w:val="BodyText"/>
        <w:ind w:left="2160" w:hanging="720"/>
        <w:rPr>
          <w:rFonts w:ascii="GHEA Grapalat" w:hAnsi="GHEA Grapalat"/>
          <w:b/>
          <w:bCs/>
          <w:iCs/>
          <w:sz w:val="22"/>
          <w:szCs w:val="22"/>
          <w:lang w:val="hy-AM"/>
        </w:rPr>
      </w:pP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>(i)</w:t>
      </w: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ab/>
      </w:r>
      <w:r w:rsidR="003804CC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այդպիսի </w:t>
      </w:r>
      <w:r w:rsidR="007830A2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միջոցառումների համար՝ 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 xml:space="preserve">(Ա) </w:t>
      </w:r>
      <w:r w:rsidR="00EA0530" w:rsidRPr="00F505E8">
        <w:rPr>
          <w:rFonts w:ascii="GHEA Grapalat" w:hAnsi="GHEA Grapalat"/>
          <w:sz w:val="22"/>
          <w:szCs w:val="22"/>
          <w:lang w:val="hy-AM"/>
        </w:rPr>
        <w:t>Բանկի համար ընդունելի ձևով և ՏՔՇ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 xml:space="preserve"> պահանջներին համապատասխան</w:t>
      </w:r>
      <w:r w:rsidR="008C22A9" w:rsidRPr="00F505E8">
        <w:rPr>
          <w:rFonts w:ascii="GHEA Grapalat" w:hAnsi="GHEA Grapalat"/>
          <w:sz w:val="22"/>
          <w:szCs w:val="22"/>
          <w:lang w:val="hy-AM"/>
        </w:rPr>
        <w:t>ող</w:t>
      </w:r>
      <w:r w:rsidR="00EA0530" w:rsidRPr="00F505E8">
        <w:rPr>
          <w:rFonts w:ascii="GHEA Grapalat" w:hAnsi="GHEA Grapalat"/>
          <w:sz w:val="22"/>
          <w:szCs w:val="22"/>
          <w:lang w:val="hy-AM"/>
        </w:rPr>
        <w:t>Տ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>ԳԾ</w:t>
      </w:r>
      <w:r w:rsidR="004803D3" w:rsidRPr="00F505E8">
        <w:rPr>
          <w:rFonts w:ascii="GHEA Grapalat" w:hAnsi="GHEA Grapalat"/>
          <w:sz w:val="22"/>
          <w:szCs w:val="22"/>
          <w:lang w:val="hy-AM"/>
        </w:rPr>
        <w:t xml:space="preserve"> կազմվի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 xml:space="preserve"> և (Բ)</w:t>
      </w:r>
      <w:r w:rsidR="004803D3" w:rsidRPr="00F505E8">
        <w:rPr>
          <w:rFonts w:ascii="GHEA Grapalat" w:hAnsi="GHEA Grapalat"/>
          <w:sz w:val="22"/>
          <w:szCs w:val="22"/>
          <w:lang w:val="hy-AM"/>
        </w:rPr>
        <w:t xml:space="preserve"> հրապարակվի</w:t>
      </w:r>
      <w:r w:rsidR="00EA0530" w:rsidRPr="00F505E8">
        <w:rPr>
          <w:rFonts w:ascii="GHEA Grapalat" w:hAnsi="GHEA Grapalat"/>
          <w:sz w:val="22"/>
          <w:szCs w:val="22"/>
          <w:lang w:val="hy-AM"/>
        </w:rPr>
        <w:t xml:space="preserve">՝ ՏՔՇ </w:t>
      </w:r>
      <w:r w:rsidR="004803D3" w:rsidRPr="00F505E8">
        <w:rPr>
          <w:rFonts w:ascii="GHEA Grapalat" w:hAnsi="GHEA Grapalat"/>
          <w:sz w:val="22"/>
          <w:szCs w:val="22"/>
          <w:lang w:val="hy-AM"/>
        </w:rPr>
        <w:t>պահանջվող կարգով</w:t>
      </w:r>
      <w:r w:rsidR="007830A2" w:rsidRPr="00F505E8">
        <w:rPr>
          <w:rFonts w:ascii="GHEA Grapalat" w:hAnsi="GHEA Grapalat"/>
          <w:sz w:val="22"/>
          <w:szCs w:val="22"/>
          <w:lang w:val="hy-AM"/>
        </w:rPr>
        <w:t xml:space="preserve"> և</w:t>
      </w:r>
    </w:p>
    <w:p w:rsidR="00CE5A65" w:rsidRPr="00F505E8" w:rsidRDefault="00CE5A65" w:rsidP="00CE5A65">
      <w:pPr>
        <w:pStyle w:val="BodyText"/>
        <w:ind w:left="1440" w:hanging="720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E5A65" w:rsidRPr="00F505E8" w:rsidRDefault="003804CC" w:rsidP="00CE5A65">
      <w:pPr>
        <w:pStyle w:val="ModelNrmlSingle"/>
        <w:ind w:left="2160" w:hanging="720"/>
        <w:rPr>
          <w:rFonts w:ascii="GHEA Grapalat" w:hAnsi="GHEA Grapalat"/>
          <w:bCs/>
          <w:iCs/>
          <w:szCs w:val="22"/>
          <w:lang w:val="hy-AM"/>
        </w:rPr>
      </w:pPr>
      <w:r w:rsidRPr="00F505E8">
        <w:rPr>
          <w:rFonts w:ascii="GHEA Grapalat" w:hAnsi="GHEA Grapalat"/>
          <w:bCs/>
          <w:iCs/>
          <w:szCs w:val="22"/>
          <w:lang w:val="hy-AM"/>
        </w:rPr>
        <w:t>(ii)</w:t>
      </w:r>
      <w:r w:rsidRPr="00F505E8">
        <w:rPr>
          <w:rFonts w:ascii="GHEA Grapalat" w:hAnsi="GHEA Grapalat"/>
          <w:bCs/>
          <w:iCs/>
          <w:szCs w:val="22"/>
          <w:lang w:val="hy-AM"/>
        </w:rPr>
        <w:tab/>
      </w:r>
      <w:r w:rsidR="007830A2" w:rsidRPr="00F505E8">
        <w:rPr>
          <w:rFonts w:ascii="GHEA Grapalat" w:hAnsi="GHEA Grapalat"/>
          <w:szCs w:val="22"/>
          <w:lang w:val="hy-AM"/>
        </w:rPr>
        <w:t>(Ա)</w:t>
      </w:r>
      <w:r w:rsidRPr="00F505E8">
        <w:rPr>
          <w:rFonts w:ascii="GHEA Grapalat" w:hAnsi="GHEA Grapalat"/>
          <w:szCs w:val="22"/>
          <w:lang w:val="hy-AM"/>
        </w:rPr>
        <w:t xml:space="preserve"> բոլոր միջոցները</w:t>
      </w:r>
      <w:r w:rsidR="007830A2" w:rsidRPr="00F505E8">
        <w:rPr>
          <w:rFonts w:ascii="GHEA Grapalat" w:hAnsi="GHEA Grapalat"/>
          <w:szCs w:val="22"/>
          <w:lang w:val="hy-AM"/>
        </w:rPr>
        <w:t>, որոն</w:t>
      </w:r>
      <w:r w:rsidR="00DA3AEF" w:rsidRPr="00F505E8">
        <w:rPr>
          <w:rFonts w:ascii="GHEA Grapalat" w:hAnsi="GHEA Grapalat"/>
          <w:szCs w:val="22"/>
          <w:lang w:val="hy-AM"/>
        </w:rPr>
        <w:t>ք պահանջվում է ձեռնարկել նշված Տ</w:t>
      </w:r>
      <w:r w:rsidR="007830A2" w:rsidRPr="00F505E8">
        <w:rPr>
          <w:rFonts w:ascii="GHEA Grapalat" w:hAnsi="GHEA Grapalat"/>
          <w:szCs w:val="22"/>
          <w:lang w:val="hy-AM"/>
        </w:rPr>
        <w:t xml:space="preserve">ԳԾ շրջանակում նախքան նշված միջոցառումների համար որևէ աշխատանքների մեկնարկը, այդ թվում, առանց վերոնշյալը սահմանափակելու, </w:t>
      </w:r>
      <w:r w:rsidR="00DA3AEF" w:rsidRPr="00F505E8">
        <w:rPr>
          <w:rFonts w:ascii="GHEA Grapalat" w:hAnsi="GHEA Grapalat"/>
          <w:szCs w:val="22"/>
          <w:lang w:val="hy-AM"/>
        </w:rPr>
        <w:t>Տարաբնա</w:t>
      </w:r>
      <w:r w:rsidR="007830A2" w:rsidRPr="00F505E8">
        <w:rPr>
          <w:rFonts w:ascii="GHEA Grapalat" w:hAnsi="GHEA Grapalat"/>
          <w:szCs w:val="22"/>
          <w:lang w:val="hy-AM"/>
        </w:rPr>
        <w:t>կեցման համար փոխհատուցման և աջակցության համար միջոցների տրամադրումը, երբ</w:t>
      </w:r>
      <w:r w:rsidRPr="00F505E8">
        <w:rPr>
          <w:rFonts w:ascii="GHEA Grapalat" w:hAnsi="GHEA Grapalat"/>
          <w:szCs w:val="22"/>
          <w:lang w:val="hy-AM"/>
        </w:rPr>
        <w:t xml:space="preserve"> և եթե պահանջվի </w:t>
      </w:r>
      <w:r w:rsidR="00DA3AEF" w:rsidRPr="00F505E8">
        <w:rPr>
          <w:rFonts w:ascii="GHEA Grapalat" w:hAnsi="GHEA Grapalat"/>
          <w:szCs w:val="22"/>
          <w:lang w:val="hy-AM"/>
        </w:rPr>
        <w:t>Տ</w:t>
      </w:r>
      <w:r w:rsidR="007830A2" w:rsidRPr="00F505E8">
        <w:rPr>
          <w:rFonts w:ascii="GHEA Grapalat" w:hAnsi="GHEA Grapalat"/>
          <w:szCs w:val="22"/>
          <w:lang w:val="hy-AM"/>
        </w:rPr>
        <w:t>ԳԾ շրջանակում, (Բ) կազմվում</w:t>
      </w:r>
      <w:r w:rsidR="00DA3AEF" w:rsidRPr="00F505E8">
        <w:rPr>
          <w:rFonts w:ascii="GHEA Grapalat" w:hAnsi="GHEA Grapalat"/>
          <w:szCs w:val="22"/>
          <w:lang w:val="hy-AM"/>
        </w:rPr>
        <w:t xml:space="preserve"> և Բանկին է ներկայացվում նշված Տ</w:t>
      </w:r>
      <w:r w:rsidR="007830A2" w:rsidRPr="00F505E8">
        <w:rPr>
          <w:rFonts w:ascii="GHEA Grapalat" w:hAnsi="GHEA Grapalat"/>
          <w:szCs w:val="22"/>
          <w:lang w:val="hy-AM"/>
        </w:rPr>
        <w:t>ԳԾ պահանջներին հանապատասխանության կարգավիճակի վերաբերյալ զեկույց, Բանկի բավարարող ձևով և բովանդակությամբ և (Գ) Բանկը հաստատել է, որ նշված միջոցառումները կարելի է սկսել:</w:t>
      </w:r>
    </w:p>
    <w:p w:rsidR="007E6FFC" w:rsidRPr="00F505E8" w:rsidRDefault="007830A2" w:rsidP="00D00DC5">
      <w:pPr>
        <w:pStyle w:val="ModelNrmlSingle"/>
        <w:numPr>
          <w:ilvl w:val="0"/>
          <w:numId w:val="46"/>
        </w:numPr>
        <w:ind w:hanging="360"/>
        <w:rPr>
          <w:rFonts w:ascii="GHEA Grapalat" w:hAnsi="GHEA Grapalat"/>
          <w:bCs/>
          <w:iCs/>
          <w:szCs w:val="22"/>
          <w:lang w:val="hy-AM"/>
        </w:rPr>
      </w:pPr>
      <w:r w:rsidRPr="00F505E8">
        <w:rPr>
          <w:rFonts w:ascii="GHEA Grapalat" w:hAnsi="GHEA Grapalat"/>
          <w:bCs/>
          <w:iCs/>
          <w:szCs w:val="22"/>
          <w:lang w:val="hy-AM"/>
        </w:rPr>
        <w:t xml:space="preserve">Փոխառուն ապահովում է, որ Ծրագրի </w:t>
      </w:r>
      <w:r w:rsidR="007310D3" w:rsidRPr="00F505E8">
        <w:rPr>
          <w:rFonts w:ascii="GHEA Grapalat" w:hAnsi="GHEA Grapalat"/>
          <w:bCs/>
          <w:iCs/>
          <w:szCs w:val="22"/>
          <w:lang w:val="hy-AM"/>
        </w:rPr>
        <w:t>միջոցառումներն ի</w:t>
      </w:r>
      <w:r w:rsidR="0052727C" w:rsidRPr="00F505E8">
        <w:rPr>
          <w:rFonts w:ascii="GHEA Grapalat" w:hAnsi="GHEA Grapalat"/>
          <w:bCs/>
          <w:iCs/>
          <w:szCs w:val="22"/>
          <w:lang w:val="hy-AM"/>
        </w:rPr>
        <w:t>րականացվեն՝ համապատասխան ԲԿՊ</w:t>
      </w:r>
      <w:r w:rsidR="00DA3AEF" w:rsidRPr="00F505E8">
        <w:rPr>
          <w:rFonts w:ascii="GHEA Grapalat" w:hAnsi="GHEA Grapalat"/>
          <w:bCs/>
          <w:iCs/>
          <w:szCs w:val="22"/>
          <w:lang w:val="hy-AM"/>
        </w:rPr>
        <w:t xml:space="preserve"> և Տ</w:t>
      </w:r>
      <w:r w:rsidR="0052727C" w:rsidRPr="00F505E8">
        <w:rPr>
          <w:rFonts w:ascii="GHEA Grapalat" w:hAnsi="GHEA Grapalat"/>
          <w:bCs/>
          <w:iCs/>
          <w:szCs w:val="22"/>
          <w:lang w:val="hy-AM"/>
        </w:rPr>
        <w:t xml:space="preserve">ԳԾ-ի համաձայն </w:t>
      </w:r>
      <w:r w:rsidR="007310D3" w:rsidRPr="00F505E8">
        <w:rPr>
          <w:rFonts w:ascii="GHEA Grapalat" w:hAnsi="GHEA Grapalat"/>
          <w:szCs w:val="22"/>
          <w:lang w:val="hy-AM"/>
        </w:rPr>
        <w:t>(Ենթածրագրերի հետ կապված)՝ ըստ կիրառելիության:</w:t>
      </w:r>
    </w:p>
    <w:p w:rsidR="00D95183" w:rsidRPr="00F505E8" w:rsidRDefault="007310D3">
      <w:pPr>
        <w:pStyle w:val="BodyText"/>
        <w:rPr>
          <w:rFonts w:ascii="GHEA Grapalat" w:hAnsi="GHEA Grapalat"/>
          <w:b/>
          <w:bCs/>
          <w:sz w:val="22"/>
          <w:szCs w:val="22"/>
          <w:lang w:val="hy-AM"/>
        </w:rPr>
      </w:pPr>
      <w:r w:rsidRPr="00F505E8">
        <w:rPr>
          <w:rFonts w:ascii="GHEA Grapalat" w:hAnsi="GHEA Grapalat"/>
          <w:b/>
          <w:bCs/>
          <w:sz w:val="22"/>
          <w:szCs w:val="22"/>
          <w:lang w:val="hy-AM"/>
        </w:rPr>
        <w:t>Բաժին</w:t>
      </w:r>
      <w:r w:rsidR="00D95183" w:rsidRPr="00F505E8">
        <w:rPr>
          <w:rFonts w:ascii="GHEA Grapalat" w:hAnsi="GHEA Grapalat"/>
          <w:b/>
          <w:bCs/>
          <w:sz w:val="22"/>
          <w:szCs w:val="22"/>
          <w:lang w:val="hy-AM"/>
        </w:rPr>
        <w:t xml:space="preserve"> II.</w:t>
      </w:r>
      <w:r w:rsidR="00D95183" w:rsidRPr="00F505E8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F505E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Ծրագրի մոնիթորինգ, հաշվետվությունների ներկայացում և գնահատում</w:t>
      </w:r>
    </w:p>
    <w:p w:rsidR="00D95183" w:rsidRPr="00F505E8" w:rsidRDefault="00D95183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D95183" w:rsidRPr="00F505E8" w:rsidRDefault="00D95183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D95183" w:rsidRPr="00F505E8" w:rsidRDefault="0052727C">
      <w:pPr>
        <w:pStyle w:val="BodyText"/>
        <w:rPr>
          <w:rFonts w:ascii="GHEA Grapalat" w:hAnsi="GHEA Grapalat"/>
          <w:b/>
          <w:bCs/>
          <w:sz w:val="22"/>
          <w:szCs w:val="22"/>
          <w:lang w:val="hy-AM"/>
        </w:rPr>
      </w:pPr>
      <w:r w:rsidRPr="00F505E8">
        <w:rPr>
          <w:rFonts w:ascii="GHEA Grapalat" w:hAnsi="GHEA Grapalat"/>
          <w:b/>
          <w:bCs/>
          <w:sz w:val="22"/>
          <w:szCs w:val="22"/>
          <w:lang w:val="hy-AM"/>
        </w:rPr>
        <w:t>Ա.</w:t>
      </w:r>
      <w:r w:rsidR="00D95183" w:rsidRPr="00F505E8">
        <w:rPr>
          <w:rFonts w:ascii="GHEA Grapalat" w:hAnsi="GHEA Grapalat"/>
          <w:sz w:val="22"/>
          <w:szCs w:val="22"/>
          <w:lang w:val="hy-AM"/>
        </w:rPr>
        <w:tab/>
      </w:r>
      <w:r w:rsidR="007310D3" w:rsidRPr="00F505E8">
        <w:rPr>
          <w:rFonts w:ascii="GHEA Grapalat" w:hAnsi="GHEA Grapalat"/>
          <w:b/>
          <w:bCs/>
          <w:sz w:val="22"/>
          <w:szCs w:val="22"/>
          <w:lang w:val="hy-AM"/>
        </w:rPr>
        <w:t>Ֆինանսական կառավարում, Ֆինանսական հաշվետվություններ և Աուդիտներ</w:t>
      </w:r>
    </w:p>
    <w:p w:rsidR="00D95183" w:rsidRPr="00F505E8" w:rsidRDefault="00D95183">
      <w:pPr>
        <w:pStyle w:val="BodyText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D95183" w:rsidRPr="00F505E8" w:rsidRDefault="00D95183" w:rsidP="00F43F5D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1.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7310D3" w:rsidRPr="00F505E8">
        <w:rPr>
          <w:rFonts w:ascii="GHEA Grapalat" w:hAnsi="GHEA Grapalat"/>
          <w:sz w:val="22"/>
          <w:szCs w:val="22"/>
          <w:lang w:val="hy-AM"/>
        </w:rPr>
        <w:t xml:space="preserve">Փոխառուն </w:t>
      </w:r>
      <w:r w:rsidR="003A42E5" w:rsidRPr="00F505E8">
        <w:rPr>
          <w:rFonts w:ascii="GHEA Grapalat" w:hAnsi="GHEA Grapalat"/>
          <w:sz w:val="22"/>
          <w:szCs w:val="22"/>
          <w:lang w:val="hy-AM"/>
        </w:rPr>
        <w:t>վարում է կամ հանձնարարում է վարել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 xml:space="preserve"> ֆինանսական կառավարման համակարգ՝ Ընդհանուր պայմանների</w:t>
      </w:r>
      <w:r w:rsidR="004803D3" w:rsidRPr="00F505E8">
        <w:rPr>
          <w:rFonts w:ascii="GHEA Grapalat" w:hAnsi="GHEA Grapalat"/>
          <w:sz w:val="22"/>
          <w:szCs w:val="22"/>
          <w:lang w:val="hy-AM"/>
        </w:rPr>
        <w:t xml:space="preserve"> 5.09 Բաժնի դրույթների 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 xml:space="preserve"> համաձայն:</w:t>
      </w:r>
    </w:p>
    <w:p w:rsidR="00D95183" w:rsidRPr="00F505E8" w:rsidRDefault="00D95183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D95183" w:rsidRPr="00F505E8" w:rsidRDefault="00D95183" w:rsidP="00F43F5D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2.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7310D3" w:rsidRPr="00F505E8">
        <w:rPr>
          <w:rFonts w:ascii="GHEA Grapalat" w:hAnsi="GHEA Grapalat"/>
          <w:sz w:val="22"/>
          <w:szCs w:val="22"/>
          <w:lang w:val="hy-AM"/>
        </w:rPr>
        <w:t>Փոխառուն ապահովում է, որ ՀՍՆՀ-ն, ոչ ուշ</w:t>
      </w:r>
      <w:r w:rsidR="004803D3" w:rsidRPr="00F505E8">
        <w:rPr>
          <w:rFonts w:ascii="GHEA Grapalat" w:hAnsi="GHEA Grapalat"/>
          <w:sz w:val="22"/>
          <w:szCs w:val="22"/>
          <w:lang w:val="hy-AM"/>
        </w:rPr>
        <w:t>,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 xml:space="preserve"> քան յուրաքանչյուր օրացույցային կիսամյակի ավարտից քառասունհինգ օրվա ընթացքում  </w:t>
      </w:r>
      <w:r w:rsidR="004803D3" w:rsidRPr="00F505E8">
        <w:rPr>
          <w:rFonts w:ascii="GHEA Grapalat" w:hAnsi="GHEA Grapalat"/>
          <w:sz w:val="22"/>
          <w:szCs w:val="22"/>
          <w:lang w:val="hy-AM"/>
        </w:rPr>
        <w:t xml:space="preserve">կազմի և Բանկին ներկայացնի 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>աուդիտով չհաստատված միջանկյ</w:t>
      </w:r>
      <w:r w:rsidR="004803D3" w:rsidRPr="00F505E8">
        <w:rPr>
          <w:rFonts w:ascii="GHEA Grapalat" w:hAnsi="GHEA Grapalat"/>
          <w:sz w:val="22"/>
          <w:szCs w:val="22"/>
          <w:lang w:val="hy-AM"/>
        </w:rPr>
        <w:t>ալ ֆինանսական հաշվետվություններ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>՝ Բանկի</w:t>
      </w:r>
      <w:r w:rsidR="0052727C" w:rsidRPr="00F505E8">
        <w:rPr>
          <w:rFonts w:ascii="GHEA Grapalat" w:hAnsi="GHEA Grapalat"/>
          <w:sz w:val="22"/>
          <w:szCs w:val="22"/>
          <w:lang w:val="hy-AM"/>
        </w:rPr>
        <w:t>ն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 xml:space="preserve"> բավարար</w:t>
      </w:r>
      <w:r w:rsidR="0052727C" w:rsidRPr="00F505E8">
        <w:rPr>
          <w:rFonts w:ascii="GHEA Grapalat" w:hAnsi="GHEA Grapalat"/>
          <w:sz w:val="22"/>
          <w:szCs w:val="22"/>
          <w:lang w:val="hy-AM"/>
        </w:rPr>
        <w:t>ող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 xml:space="preserve"> ձևով և բովանդակությամբ:</w:t>
      </w:r>
    </w:p>
    <w:p w:rsidR="00D95183" w:rsidRPr="00F505E8" w:rsidRDefault="00D95183" w:rsidP="00EA4008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</w:p>
    <w:p w:rsidR="00D95183" w:rsidRPr="00F505E8" w:rsidRDefault="00D95183" w:rsidP="00F43F5D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lastRenderedPageBreak/>
        <w:t>3.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7310D3" w:rsidRPr="00F505E8">
        <w:rPr>
          <w:rFonts w:ascii="GHEA Grapalat" w:hAnsi="GHEA Grapalat"/>
          <w:sz w:val="22"/>
          <w:szCs w:val="22"/>
          <w:lang w:val="hy-AM"/>
        </w:rPr>
        <w:t xml:space="preserve">Փոխառուն ապահովում է իր ֆինանսական հաշվետվությունների աուդիտի անցկացումն Ընդհանուր պայմանների 5.09 (բ) Բաժնի դրույթների համաձայն: Ֆինանսական հաշվետվությունների յուրաքանչյուր աուդիտ պետք է ընդգրկի Փոխառուի մեկ ֆինանսական տարվա ժամանակահատված: Յուրաքանչյուր </w:t>
      </w:r>
      <w:r w:rsidR="0052727C" w:rsidRPr="00F505E8">
        <w:rPr>
          <w:rFonts w:ascii="GHEA Grapalat" w:hAnsi="GHEA Grapalat"/>
          <w:sz w:val="22"/>
          <w:szCs w:val="22"/>
          <w:lang w:val="hy-AM"/>
        </w:rPr>
        <w:t>այդպիսի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 xml:space="preserve"> ժամանակահատվածի աուդիտով հաստատված ֆինանսական հ</w:t>
      </w:r>
      <w:r w:rsidR="00580037" w:rsidRPr="00F505E8">
        <w:rPr>
          <w:rFonts w:ascii="GHEA Grapalat" w:hAnsi="GHEA Grapalat"/>
          <w:sz w:val="22"/>
          <w:szCs w:val="22"/>
          <w:lang w:val="hy-AM"/>
        </w:rPr>
        <w:t>աշվետվությունները</w:t>
      </w:r>
      <w:r w:rsidR="0052727C" w:rsidRPr="00F505E8">
        <w:rPr>
          <w:rFonts w:ascii="GHEA Grapalat" w:hAnsi="GHEA Grapalat"/>
          <w:sz w:val="22"/>
          <w:szCs w:val="22"/>
          <w:lang w:val="hy-AM"/>
        </w:rPr>
        <w:t>Բանկին են ներ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>կայացվում</w:t>
      </w:r>
      <w:r w:rsidR="004803D3" w:rsidRPr="00F505E8">
        <w:rPr>
          <w:rFonts w:ascii="GHEA Grapalat" w:hAnsi="GHEA Grapalat"/>
          <w:sz w:val="22"/>
          <w:szCs w:val="22"/>
          <w:lang w:val="hy-AM"/>
        </w:rPr>
        <w:t xml:space="preserve"> ոչ ուշ, քան</w:t>
      </w:r>
      <w:r w:rsidR="0052727C" w:rsidRPr="00F505E8">
        <w:rPr>
          <w:rFonts w:ascii="GHEA Grapalat" w:hAnsi="GHEA Grapalat"/>
          <w:sz w:val="22"/>
          <w:szCs w:val="22"/>
          <w:lang w:val="hy-AM"/>
        </w:rPr>
        <w:t>այդպիսի</w:t>
      </w:r>
      <w:r w:rsidR="007310D3" w:rsidRPr="00F505E8">
        <w:rPr>
          <w:rFonts w:ascii="GHEA Grapalat" w:hAnsi="GHEA Grapalat"/>
          <w:sz w:val="22"/>
          <w:szCs w:val="22"/>
          <w:lang w:val="hy-AM"/>
        </w:rPr>
        <w:t xml:space="preserve"> ժամանակահատվածի ավարտից հետո վեց ամսվա ընթացքում:</w:t>
      </w:r>
    </w:p>
    <w:p w:rsidR="00E027B4" w:rsidRPr="00F505E8" w:rsidRDefault="00E027B4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D95183" w:rsidRPr="00F505E8" w:rsidRDefault="007310D3">
      <w:pPr>
        <w:pStyle w:val="BodyText"/>
        <w:rPr>
          <w:rFonts w:ascii="GHEA Grapalat" w:hAnsi="GHEA Grapalat"/>
          <w:b/>
          <w:bCs/>
          <w:sz w:val="22"/>
          <w:szCs w:val="22"/>
          <w:u w:val="single"/>
          <w:lang w:val="hy-AM"/>
        </w:rPr>
      </w:pPr>
      <w:r w:rsidRPr="00F505E8">
        <w:rPr>
          <w:rFonts w:ascii="GHEA Grapalat" w:hAnsi="GHEA Grapalat"/>
          <w:b/>
          <w:bCs/>
          <w:sz w:val="22"/>
          <w:szCs w:val="22"/>
          <w:lang w:val="hy-AM"/>
        </w:rPr>
        <w:t>Բաժին</w:t>
      </w:r>
      <w:r w:rsidR="00D95183" w:rsidRPr="00F505E8">
        <w:rPr>
          <w:rFonts w:ascii="GHEA Grapalat" w:hAnsi="GHEA Grapalat"/>
          <w:b/>
          <w:bCs/>
          <w:sz w:val="22"/>
          <w:szCs w:val="22"/>
          <w:lang w:val="hy-AM"/>
        </w:rPr>
        <w:t xml:space="preserve"> III.</w:t>
      </w:r>
      <w:r w:rsidR="00D95183" w:rsidRPr="00F505E8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F505E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Գնումներ</w:t>
      </w:r>
    </w:p>
    <w:p w:rsidR="00D51E09" w:rsidRPr="00F505E8" w:rsidRDefault="00D51E09" w:rsidP="00D51E09">
      <w:pPr>
        <w:pStyle w:val="BodyText"/>
        <w:rPr>
          <w:rFonts w:ascii="GHEA Grapalat" w:hAnsi="GHEA Grapalat"/>
          <w:b/>
          <w:bCs/>
          <w:sz w:val="22"/>
          <w:szCs w:val="22"/>
          <w:u w:val="single"/>
          <w:lang w:val="hy-AM"/>
        </w:rPr>
      </w:pPr>
    </w:p>
    <w:p w:rsidR="00D51E09" w:rsidRPr="00F505E8" w:rsidRDefault="0052727C" w:rsidP="00D51E09">
      <w:pPr>
        <w:pStyle w:val="BodyText"/>
        <w:rPr>
          <w:rFonts w:ascii="GHEA Grapalat" w:hAnsi="GHEA Grapalat"/>
          <w:b/>
          <w:bCs/>
          <w:sz w:val="22"/>
          <w:szCs w:val="22"/>
          <w:u w:val="single"/>
          <w:lang w:val="hy-AM"/>
        </w:rPr>
      </w:pPr>
      <w:r w:rsidRPr="00F505E8">
        <w:rPr>
          <w:rFonts w:ascii="GHEA Grapalat" w:hAnsi="GHEA Grapalat"/>
          <w:b/>
          <w:bCs/>
          <w:sz w:val="22"/>
          <w:szCs w:val="22"/>
          <w:lang w:val="hy-AM"/>
        </w:rPr>
        <w:t>Ա</w:t>
      </w:r>
      <w:r w:rsidR="00D51E09" w:rsidRPr="00F505E8">
        <w:rPr>
          <w:rFonts w:ascii="GHEA Grapalat" w:hAnsi="GHEA Grapalat"/>
          <w:b/>
          <w:bCs/>
          <w:sz w:val="22"/>
          <w:szCs w:val="22"/>
          <w:lang w:val="hy-AM"/>
        </w:rPr>
        <w:t>.</w:t>
      </w:r>
      <w:r w:rsidR="00D51E09" w:rsidRPr="00F505E8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="007310D3" w:rsidRPr="00F505E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Ընդհանուր</w:t>
      </w:r>
    </w:p>
    <w:p w:rsidR="00D51E09" w:rsidRPr="00F505E8" w:rsidRDefault="00D51E09" w:rsidP="00D51E09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D51E09" w:rsidRPr="00F505E8" w:rsidRDefault="00D51E09" w:rsidP="00853BA8">
      <w:pPr>
        <w:pStyle w:val="ModelNrmlSingle"/>
        <w:keepNext/>
        <w:keepLines/>
        <w:ind w:left="720" w:hanging="720"/>
        <w:rPr>
          <w:rFonts w:ascii="GHEA Grapalat" w:hAnsi="GHEA Grapalat"/>
          <w:szCs w:val="22"/>
          <w:lang w:val="hy-AM"/>
        </w:rPr>
      </w:pPr>
      <w:r w:rsidRPr="00F505E8">
        <w:rPr>
          <w:rFonts w:ascii="GHEA Grapalat" w:hAnsi="GHEA Grapalat"/>
          <w:bCs/>
          <w:szCs w:val="22"/>
          <w:lang w:val="hy-AM"/>
        </w:rPr>
        <w:t>1.</w:t>
      </w:r>
      <w:r w:rsidRPr="00F505E8">
        <w:rPr>
          <w:rFonts w:ascii="GHEA Grapalat" w:hAnsi="GHEA Grapalat"/>
          <w:b/>
          <w:bCs/>
          <w:szCs w:val="22"/>
          <w:lang w:val="hy-AM"/>
        </w:rPr>
        <w:tab/>
      </w:r>
      <w:r w:rsidR="00853BA8" w:rsidRPr="00F505E8">
        <w:rPr>
          <w:rFonts w:ascii="GHEA Grapalat" w:hAnsi="GHEA Grapalat"/>
          <w:b/>
          <w:szCs w:val="22"/>
          <w:lang w:val="hy-AM"/>
        </w:rPr>
        <w:t>Ապրանքներ,</w:t>
      </w:r>
      <w:r w:rsidR="00F9628A" w:rsidRPr="00F505E8">
        <w:rPr>
          <w:rFonts w:ascii="GHEA Grapalat" w:hAnsi="GHEA Grapalat"/>
          <w:b/>
          <w:szCs w:val="22"/>
          <w:lang w:val="hy-AM"/>
        </w:rPr>
        <w:t xml:space="preserve"> աշխատանքներ</w:t>
      </w:r>
      <w:r w:rsidR="00853BA8" w:rsidRPr="00F505E8">
        <w:rPr>
          <w:rFonts w:ascii="GHEA Grapalat" w:hAnsi="GHEA Grapalat"/>
          <w:b/>
          <w:szCs w:val="22"/>
          <w:lang w:val="hy-AM"/>
        </w:rPr>
        <w:t xml:space="preserve"> և ոչ խորհրդատվական ծառայություններ</w:t>
      </w:r>
      <w:r w:rsidR="00F9628A" w:rsidRPr="00F505E8">
        <w:rPr>
          <w:rFonts w:ascii="GHEA Grapalat" w:hAnsi="GHEA Grapalat"/>
          <w:b/>
          <w:szCs w:val="22"/>
          <w:lang w:val="hy-AM"/>
        </w:rPr>
        <w:t xml:space="preserve">: </w:t>
      </w:r>
      <w:r w:rsidR="00F9628A" w:rsidRPr="00F505E8">
        <w:rPr>
          <w:rFonts w:ascii="GHEA Grapalat" w:hAnsi="GHEA Grapalat"/>
          <w:szCs w:val="22"/>
          <w:lang w:val="hy-AM"/>
        </w:rPr>
        <w:t>Ծրագրի համար պահանջվող և</w:t>
      </w:r>
      <w:r w:rsidR="00853BA8" w:rsidRPr="00F505E8">
        <w:rPr>
          <w:rFonts w:ascii="GHEA Grapalat" w:hAnsi="GHEA Grapalat"/>
          <w:szCs w:val="22"/>
          <w:lang w:val="hy-AM"/>
        </w:rPr>
        <w:t xml:space="preserve"> Փոխառության</w:t>
      </w:r>
      <w:r w:rsidR="00F9628A" w:rsidRPr="00F505E8">
        <w:rPr>
          <w:rFonts w:ascii="GHEA Grapalat" w:hAnsi="GHEA Grapalat"/>
          <w:szCs w:val="22"/>
          <w:lang w:val="hy-AM"/>
        </w:rPr>
        <w:t xml:space="preserve"> միջոցներից ֆինանսավորման ենթակա</w:t>
      </w:r>
      <w:r w:rsidR="00853BA8" w:rsidRPr="00F505E8">
        <w:rPr>
          <w:rFonts w:ascii="GHEA Grapalat" w:hAnsi="GHEA Grapalat"/>
          <w:szCs w:val="22"/>
          <w:lang w:val="hy-AM"/>
        </w:rPr>
        <w:t xml:space="preserve"> բոլոր ապրանքները, </w:t>
      </w:r>
      <w:r w:rsidR="00F9628A" w:rsidRPr="00F505E8">
        <w:rPr>
          <w:rFonts w:ascii="GHEA Grapalat" w:hAnsi="GHEA Grapalat"/>
          <w:szCs w:val="22"/>
          <w:lang w:val="hy-AM"/>
        </w:rPr>
        <w:t>աշխատանքները</w:t>
      </w:r>
      <w:r w:rsidR="00853BA8" w:rsidRPr="00F505E8">
        <w:rPr>
          <w:rFonts w:ascii="GHEA Grapalat" w:hAnsi="GHEA Grapalat"/>
          <w:szCs w:val="22"/>
          <w:lang w:val="hy-AM"/>
        </w:rPr>
        <w:t xml:space="preserve"> և ոչ խորհր</w:t>
      </w:r>
      <w:r w:rsidR="004803D3" w:rsidRPr="00F505E8">
        <w:rPr>
          <w:rFonts w:ascii="GHEA Grapalat" w:hAnsi="GHEA Grapalat"/>
          <w:szCs w:val="22"/>
          <w:lang w:val="hy-AM"/>
        </w:rPr>
        <w:t>դ</w:t>
      </w:r>
      <w:r w:rsidR="00853BA8" w:rsidRPr="00F505E8">
        <w:rPr>
          <w:rFonts w:ascii="GHEA Grapalat" w:hAnsi="GHEA Grapalat"/>
          <w:szCs w:val="22"/>
          <w:lang w:val="hy-AM"/>
        </w:rPr>
        <w:t>ատվական ծառայությունները</w:t>
      </w:r>
      <w:r w:rsidR="00F9628A" w:rsidRPr="00F505E8">
        <w:rPr>
          <w:rFonts w:ascii="GHEA Grapalat" w:hAnsi="GHEA Grapalat"/>
          <w:szCs w:val="22"/>
          <w:lang w:val="hy-AM"/>
        </w:rPr>
        <w:t xml:space="preserve"> պետք </w:t>
      </w:r>
      <w:r w:rsidR="00853BA8" w:rsidRPr="00F505E8">
        <w:rPr>
          <w:rFonts w:ascii="GHEA Grapalat" w:hAnsi="GHEA Grapalat"/>
          <w:szCs w:val="22"/>
          <w:lang w:val="hy-AM"/>
        </w:rPr>
        <w:t>է գնվեն Գնումների ուղեցույցի I Բ</w:t>
      </w:r>
      <w:r w:rsidR="00F9628A" w:rsidRPr="00F505E8">
        <w:rPr>
          <w:rFonts w:ascii="GHEA Grapalat" w:hAnsi="GHEA Grapalat"/>
          <w:szCs w:val="22"/>
          <w:lang w:val="hy-AM"/>
        </w:rPr>
        <w:t>աժնումսահմանվա</w:t>
      </w:r>
      <w:r w:rsidR="00853BA8" w:rsidRPr="00F505E8">
        <w:rPr>
          <w:rFonts w:ascii="GHEA Grapalat" w:hAnsi="GHEA Grapalat"/>
          <w:szCs w:val="22"/>
          <w:lang w:val="hy-AM"/>
        </w:rPr>
        <w:t>ծ կամ նշված պահանջների և սույն Բ</w:t>
      </w:r>
      <w:r w:rsidR="00F9628A" w:rsidRPr="00F505E8">
        <w:rPr>
          <w:rFonts w:ascii="GHEA Grapalat" w:hAnsi="GHEA Grapalat"/>
          <w:szCs w:val="22"/>
          <w:lang w:val="hy-AM"/>
        </w:rPr>
        <w:t>աժնի դրույթների համաձայն:</w:t>
      </w:r>
    </w:p>
    <w:p w:rsidR="00D51E09" w:rsidRPr="00F505E8" w:rsidRDefault="00D51E09" w:rsidP="00853BA8">
      <w:pPr>
        <w:pStyle w:val="ModelNrmlSingle"/>
        <w:ind w:left="720" w:hanging="720"/>
        <w:rPr>
          <w:rFonts w:ascii="GHEA Grapalat" w:hAnsi="GHEA Grapalat"/>
          <w:szCs w:val="22"/>
          <w:lang w:val="hy-AM"/>
        </w:rPr>
      </w:pPr>
      <w:r w:rsidRPr="00F505E8">
        <w:rPr>
          <w:rFonts w:ascii="GHEA Grapalat" w:hAnsi="GHEA Grapalat"/>
          <w:bCs/>
          <w:szCs w:val="22"/>
          <w:lang w:val="hy-AM"/>
        </w:rPr>
        <w:t>2.</w:t>
      </w:r>
      <w:r w:rsidRPr="00F505E8">
        <w:rPr>
          <w:rFonts w:ascii="GHEA Grapalat" w:hAnsi="GHEA Grapalat"/>
          <w:b/>
          <w:bCs/>
          <w:szCs w:val="22"/>
          <w:lang w:val="hy-AM"/>
        </w:rPr>
        <w:tab/>
      </w:r>
      <w:r w:rsidR="00853BA8" w:rsidRPr="00F505E8">
        <w:rPr>
          <w:rFonts w:ascii="GHEA Grapalat" w:hAnsi="GHEA Grapalat"/>
          <w:b/>
          <w:szCs w:val="22"/>
          <w:lang w:val="hy-AM"/>
        </w:rPr>
        <w:t>Խորհրդատվական ծառայություններ</w:t>
      </w:r>
      <w:r w:rsidR="00853BA8" w:rsidRPr="00F505E8">
        <w:rPr>
          <w:rFonts w:ascii="GHEA Grapalat" w:hAnsi="GHEA Grapalat"/>
          <w:szCs w:val="22"/>
          <w:lang w:val="hy-AM"/>
        </w:rPr>
        <w:t>: Ծրագրի համար պահանջվող և Փոխառության միջոցներից ֆինանսավորման ենթակա բոլոր խորհրդատվական ծառայությունները պետք է գնվեն Խորհրդատուի ուղեցույցի I և IV բաժիններում սահմանվա</w:t>
      </w:r>
      <w:r w:rsidR="004803D3" w:rsidRPr="00F505E8">
        <w:rPr>
          <w:rFonts w:ascii="GHEA Grapalat" w:hAnsi="GHEA Grapalat"/>
          <w:szCs w:val="22"/>
          <w:lang w:val="hy-AM"/>
        </w:rPr>
        <w:t>ծ կամ նշված պահանջների և սույն Բ</w:t>
      </w:r>
      <w:r w:rsidR="00853BA8" w:rsidRPr="00F505E8">
        <w:rPr>
          <w:rFonts w:ascii="GHEA Grapalat" w:hAnsi="GHEA Grapalat"/>
          <w:szCs w:val="22"/>
          <w:lang w:val="hy-AM"/>
        </w:rPr>
        <w:t>աժնի դրույթների համաձայն:</w:t>
      </w:r>
    </w:p>
    <w:p w:rsidR="003A42E5" w:rsidRPr="00F505E8" w:rsidRDefault="00D51E09" w:rsidP="003A42E5">
      <w:pPr>
        <w:pStyle w:val="ModelNrmlSingle"/>
        <w:ind w:left="720" w:hanging="720"/>
        <w:rPr>
          <w:rFonts w:ascii="GHEA Grapalat" w:hAnsi="GHEA Grapalat"/>
          <w:szCs w:val="22"/>
          <w:lang w:val="hy-AM"/>
        </w:rPr>
      </w:pPr>
      <w:r w:rsidRPr="00F505E8">
        <w:rPr>
          <w:rFonts w:ascii="GHEA Grapalat" w:hAnsi="GHEA Grapalat"/>
          <w:bCs/>
          <w:szCs w:val="22"/>
          <w:lang w:val="hy-AM"/>
        </w:rPr>
        <w:t>3.</w:t>
      </w:r>
      <w:r w:rsidR="007310D3" w:rsidRPr="00F505E8">
        <w:rPr>
          <w:rFonts w:ascii="GHEA Grapalat" w:hAnsi="GHEA Grapalat"/>
          <w:b/>
          <w:bCs/>
          <w:szCs w:val="22"/>
          <w:lang w:val="hy-AM"/>
        </w:rPr>
        <w:tab/>
        <w:t>Սահմանումներ:</w:t>
      </w:r>
      <w:r w:rsidR="003A42E5" w:rsidRPr="00F505E8">
        <w:rPr>
          <w:rFonts w:ascii="GHEA Grapalat" w:hAnsi="GHEA Grapalat"/>
          <w:szCs w:val="22"/>
          <w:lang w:val="hy-AM"/>
        </w:rPr>
        <w:t>Ս</w:t>
      </w:r>
      <w:r w:rsidR="0052727C" w:rsidRPr="00F505E8">
        <w:rPr>
          <w:rFonts w:ascii="GHEA Grapalat" w:hAnsi="GHEA Grapalat"/>
          <w:szCs w:val="22"/>
          <w:lang w:val="hy-AM"/>
        </w:rPr>
        <w:t xml:space="preserve">տորև՝ սույն բաժնում </w:t>
      </w:r>
      <w:r w:rsidR="003A42E5" w:rsidRPr="00F505E8">
        <w:rPr>
          <w:rFonts w:ascii="GHEA Grapalat" w:hAnsi="GHEA Grapalat"/>
          <w:szCs w:val="22"/>
          <w:lang w:val="hy-AM"/>
        </w:rPr>
        <w:t xml:space="preserve">մեծատառով </w:t>
      </w:r>
      <w:r w:rsidR="0052727C" w:rsidRPr="00F505E8">
        <w:rPr>
          <w:rFonts w:ascii="GHEA Grapalat" w:hAnsi="GHEA Grapalat"/>
          <w:szCs w:val="22"/>
          <w:lang w:val="hy-AM"/>
        </w:rPr>
        <w:t xml:space="preserve">նշված հասկացությունները,  որոնք օգտագործվում են </w:t>
      </w:r>
      <w:r w:rsidR="003A42E5" w:rsidRPr="00F505E8">
        <w:rPr>
          <w:rFonts w:ascii="GHEA Grapalat" w:hAnsi="GHEA Grapalat"/>
          <w:szCs w:val="22"/>
          <w:lang w:val="hy-AM"/>
        </w:rPr>
        <w:t>գնումների առանձին մեթոդներ կամ Բանկի կողմից առանձին պայմանագրերի</w:t>
      </w:r>
      <w:r w:rsidR="0052727C" w:rsidRPr="00F505E8">
        <w:rPr>
          <w:rFonts w:ascii="GHEA Grapalat" w:hAnsi="GHEA Grapalat"/>
          <w:szCs w:val="22"/>
          <w:lang w:val="hy-AM"/>
        </w:rPr>
        <w:t xml:space="preserve"> դիտարկման</w:t>
      </w:r>
      <w:r w:rsidR="003A42E5" w:rsidRPr="00F505E8">
        <w:rPr>
          <w:rFonts w:ascii="GHEA Grapalat" w:hAnsi="GHEA Grapalat"/>
          <w:szCs w:val="22"/>
          <w:lang w:val="hy-AM"/>
        </w:rPr>
        <w:t xml:space="preserve"> մեթոդներ նկարագրելու համար, վերաբերում են Գնումների ուղեցույցի II և III Բաժիններում կամ Խորհրդատուի ուղեցույցի II, III, IV և V Բաժիններում նկարագրված համապատասխան մեթոդին` </w:t>
      </w:r>
      <w:r w:rsidR="0052727C" w:rsidRPr="00F505E8">
        <w:rPr>
          <w:rFonts w:ascii="GHEA Grapalat" w:hAnsi="GHEA Grapalat"/>
          <w:szCs w:val="22"/>
          <w:lang w:val="hy-AM"/>
        </w:rPr>
        <w:t xml:space="preserve">ելնելով </w:t>
      </w:r>
      <w:r w:rsidR="003A42E5" w:rsidRPr="00F505E8">
        <w:rPr>
          <w:rFonts w:ascii="GHEA Grapalat" w:hAnsi="GHEA Grapalat"/>
          <w:szCs w:val="22"/>
          <w:lang w:val="hy-AM"/>
        </w:rPr>
        <w:t>հանգամանքներից:</w:t>
      </w:r>
    </w:p>
    <w:p w:rsidR="00D51E09" w:rsidRPr="00F505E8" w:rsidRDefault="0052727C" w:rsidP="003A42E5">
      <w:pPr>
        <w:pStyle w:val="ModelNrmlSingle"/>
        <w:ind w:left="720" w:hanging="720"/>
        <w:rPr>
          <w:rFonts w:ascii="GHEA Grapalat" w:hAnsi="GHEA Grapalat"/>
          <w:b/>
          <w:bCs/>
          <w:szCs w:val="22"/>
          <w:u w:val="single"/>
          <w:lang w:val="hy-AM"/>
        </w:rPr>
      </w:pPr>
      <w:r w:rsidRPr="00F505E8">
        <w:rPr>
          <w:rFonts w:ascii="GHEA Grapalat" w:hAnsi="GHEA Grapalat"/>
          <w:b/>
          <w:bCs/>
          <w:szCs w:val="22"/>
          <w:lang w:val="hy-AM"/>
        </w:rPr>
        <w:t>Բ</w:t>
      </w:r>
      <w:r w:rsidR="00D51E09" w:rsidRPr="00F505E8">
        <w:rPr>
          <w:rFonts w:ascii="GHEA Grapalat" w:hAnsi="GHEA Grapalat"/>
          <w:b/>
          <w:bCs/>
          <w:szCs w:val="22"/>
          <w:lang w:val="hy-AM"/>
        </w:rPr>
        <w:t>.</w:t>
      </w:r>
      <w:r w:rsidR="00D51E09" w:rsidRPr="00F505E8">
        <w:rPr>
          <w:rFonts w:ascii="GHEA Grapalat" w:hAnsi="GHEA Grapalat"/>
          <w:b/>
          <w:bCs/>
          <w:szCs w:val="22"/>
          <w:lang w:val="hy-AM"/>
        </w:rPr>
        <w:tab/>
      </w:r>
      <w:r w:rsidR="003A42E5" w:rsidRPr="00F505E8">
        <w:rPr>
          <w:rFonts w:ascii="GHEA Grapalat" w:hAnsi="GHEA Grapalat"/>
          <w:b/>
          <w:bCs/>
          <w:szCs w:val="22"/>
          <w:lang w:val="hy-AM"/>
        </w:rPr>
        <w:t xml:space="preserve">Ապրանքների, Աշխատանքների և Ոչ խորհրատվական ծառայություննրի գնման առանձին մեթոդներ </w:t>
      </w:r>
    </w:p>
    <w:p w:rsidR="00D51E09" w:rsidRPr="00F505E8" w:rsidRDefault="00D51E09" w:rsidP="00D51E09">
      <w:pPr>
        <w:pStyle w:val="BodyText"/>
        <w:rPr>
          <w:rFonts w:ascii="GHEA Grapalat" w:hAnsi="GHEA Grapalat"/>
          <w:sz w:val="22"/>
          <w:szCs w:val="22"/>
          <w:u w:val="single"/>
          <w:lang w:val="hy-AM"/>
        </w:rPr>
      </w:pPr>
    </w:p>
    <w:p w:rsidR="00D51E09" w:rsidRPr="00F505E8" w:rsidRDefault="00D51E09" w:rsidP="003A42E5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bCs/>
          <w:sz w:val="22"/>
          <w:szCs w:val="22"/>
          <w:lang w:val="hy-AM"/>
        </w:rPr>
        <w:t>1.</w:t>
      </w:r>
      <w:r w:rsidRPr="00F505E8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="003A42E5" w:rsidRPr="00F505E8">
        <w:rPr>
          <w:rFonts w:ascii="GHEA Grapalat" w:hAnsi="GHEA Grapalat"/>
          <w:b/>
          <w:sz w:val="22"/>
          <w:szCs w:val="22"/>
          <w:lang w:val="hy-AM"/>
        </w:rPr>
        <w:t>Միջազգային մրցակցային սակարկություն</w:t>
      </w:r>
      <w:r w:rsidR="003A42E5" w:rsidRPr="00F505E8">
        <w:rPr>
          <w:rFonts w:ascii="GHEA Grapalat" w:hAnsi="GHEA Grapalat"/>
          <w:sz w:val="22"/>
          <w:szCs w:val="22"/>
          <w:lang w:val="hy-AM"/>
        </w:rPr>
        <w:t>: Բացառությամբ ստորև` 2-րդ կետում ն</w:t>
      </w:r>
      <w:r w:rsidR="0052727C" w:rsidRPr="00F505E8">
        <w:rPr>
          <w:rFonts w:ascii="GHEA Grapalat" w:hAnsi="GHEA Grapalat"/>
          <w:sz w:val="22"/>
          <w:szCs w:val="22"/>
          <w:lang w:val="hy-AM"/>
        </w:rPr>
        <w:t>ախատեսված դեպքերի</w:t>
      </w:r>
      <w:r w:rsidR="003A42E5" w:rsidRPr="00F505E8">
        <w:rPr>
          <w:rFonts w:ascii="GHEA Grapalat" w:hAnsi="GHEA Grapalat"/>
          <w:sz w:val="22"/>
          <w:szCs w:val="22"/>
          <w:lang w:val="hy-AM"/>
        </w:rPr>
        <w:t>` ապրանքները, աշխատանքները և ոչ խորհրդատվական ծառայւթյունները գնվում են Միջազգային մրցակցային սակարկությունների հիման վրա շնորհված պայմանագրերով:</w:t>
      </w:r>
      <w:r w:rsidR="003A42E5" w:rsidRPr="00F505E8">
        <w:rPr>
          <w:rFonts w:ascii="GHEA Grapalat" w:hAnsi="GHEA Grapalat"/>
          <w:sz w:val="22"/>
          <w:szCs w:val="22"/>
          <w:lang w:val="hy-AM"/>
        </w:rPr>
        <w:cr/>
      </w:r>
    </w:p>
    <w:p w:rsidR="00D51E09" w:rsidRPr="00F505E8" w:rsidRDefault="00D51E09" w:rsidP="00D51E09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D51E09" w:rsidRPr="00F505E8" w:rsidRDefault="00D51E09" w:rsidP="00711093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bCs/>
          <w:sz w:val="22"/>
          <w:szCs w:val="22"/>
          <w:lang w:val="hy-AM"/>
        </w:rPr>
        <w:lastRenderedPageBreak/>
        <w:t>2.</w:t>
      </w:r>
      <w:r w:rsidRPr="00F505E8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="003A42E5" w:rsidRPr="00F505E8">
        <w:rPr>
          <w:rFonts w:ascii="GHEA Grapalat" w:hAnsi="GHEA Grapalat"/>
          <w:b/>
          <w:sz w:val="22"/>
          <w:szCs w:val="22"/>
          <w:lang w:val="hy-AM"/>
        </w:rPr>
        <w:t>Ապրանքների, աշխատանքների և ոչ խորհրատվական ծառայությունների գնման այլ մեթոդներ:</w:t>
      </w:r>
      <w:r w:rsidR="003A42E5" w:rsidRPr="00F505E8">
        <w:rPr>
          <w:rFonts w:ascii="GHEA Grapalat" w:hAnsi="GHEA Grapalat"/>
          <w:sz w:val="22"/>
          <w:szCs w:val="22"/>
          <w:lang w:val="hy-AM"/>
        </w:rPr>
        <w:t xml:space="preserve"> Միջազգային մրցակցային </w:t>
      </w:r>
      <w:r w:rsidR="00711093" w:rsidRPr="00F505E8">
        <w:rPr>
          <w:rFonts w:ascii="GHEA Grapalat" w:hAnsi="GHEA Grapalat"/>
          <w:sz w:val="22"/>
          <w:szCs w:val="22"/>
          <w:lang w:val="hy-AM"/>
        </w:rPr>
        <w:t>սակարկություններից բացի, Գնումների պլանում սահմանված պայմանագրերի համար ապրանքների, աշխատանքների և ոչ խորհրատվական ծառայությունների գնման համար կարող են օգտագործվել հետևյալ մեթոդները.</w:t>
      </w:r>
    </w:p>
    <w:p w:rsidR="00D51E09" w:rsidRPr="00F505E8" w:rsidRDefault="00D51E09" w:rsidP="00D51E09">
      <w:pPr>
        <w:pStyle w:val="ModelDoubleNoIndent"/>
        <w:spacing w:after="0" w:line="240" w:lineRule="auto"/>
        <w:ind w:left="720" w:hanging="720"/>
        <w:rPr>
          <w:rFonts w:ascii="GHEA Grapalat" w:hAnsi="GHEA Grapalat"/>
          <w:szCs w:val="22"/>
          <w:lang w:val="hy-AM"/>
        </w:rPr>
      </w:pPr>
    </w:p>
    <w:p w:rsidR="00D51E09" w:rsidRPr="00F505E8" w:rsidRDefault="00D51E09" w:rsidP="00D51E09">
      <w:pPr>
        <w:pStyle w:val="BodyText"/>
        <w:rPr>
          <w:rFonts w:ascii="GHEA Grapalat" w:hAnsi="GHEA Grapalat"/>
          <w:sz w:val="22"/>
          <w:szCs w:val="22"/>
          <w:u w:val="single"/>
          <w:lang w:val="hy-A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8"/>
      </w:tblGrid>
      <w:tr w:rsidR="00D51E09" w:rsidRPr="00F505E8" w:rsidTr="000F418F">
        <w:trPr>
          <w:tblHeader/>
        </w:trPr>
        <w:tc>
          <w:tcPr>
            <w:tcW w:w="8028" w:type="dxa"/>
          </w:tcPr>
          <w:p w:rsidR="00D51E09" w:rsidRPr="00F505E8" w:rsidRDefault="007310D3" w:rsidP="000F418F">
            <w:pPr>
              <w:pStyle w:val="BodyText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F505E8">
              <w:rPr>
                <w:rFonts w:ascii="GHEA Grapalat" w:hAnsi="GHEA Grapalat"/>
                <w:b/>
                <w:bCs/>
                <w:sz w:val="22"/>
                <w:szCs w:val="22"/>
              </w:rPr>
              <w:t>Գնման մեթոդ</w:t>
            </w:r>
          </w:p>
          <w:p w:rsidR="00D51E09" w:rsidRPr="00F505E8" w:rsidRDefault="00D51E09" w:rsidP="000F418F">
            <w:pPr>
              <w:pStyle w:val="BodyText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</w:tr>
      <w:tr w:rsidR="00D51E09" w:rsidRPr="00F505E8" w:rsidTr="000F418F">
        <w:tc>
          <w:tcPr>
            <w:tcW w:w="8028" w:type="dxa"/>
          </w:tcPr>
          <w:p w:rsidR="0070527F" w:rsidRPr="00F505E8" w:rsidRDefault="00FA4076" w:rsidP="0070527F">
            <w:pPr>
              <w:spacing w:before="120" w:after="120" w:line="240" w:lineRule="auto"/>
              <w:ind w:left="743" w:hanging="743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(ա</w:t>
            </w:r>
            <w:r w:rsidR="00D51E09" w:rsidRPr="00F505E8">
              <w:rPr>
                <w:rFonts w:ascii="GHEA Grapalat" w:hAnsi="GHEA Grapalat"/>
                <w:sz w:val="22"/>
                <w:szCs w:val="22"/>
              </w:rPr>
              <w:t>)</w:t>
            </w:r>
            <w:r w:rsidR="00D51E09" w:rsidRPr="00F505E8">
              <w:rPr>
                <w:rFonts w:ascii="GHEA Grapalat" w:hAnsi="GHEA Grapalat"/>
                <w:sz w:val="22"/>
                <w:szCs w:val="22"/>
              </w:rPr>
              <w:tab/>
            </w:r>
            <w:r w:rsidRPr="00F505E8">
              <w:rPr>
                <w:rFonts w:ascii="GHEA Grapalat" w:hAnsi="GHEA Grapalat"/>
                <w:sz w:val="22"/>
                <w:szCs w:val="22"/>
              </w:rPr>
              <w:t>Ծրագրի համար ապրանքների, աշխատանքների և ոչ խորհրդատվական ծառայությունների գնման համար կարող է կիրառվելՓոխ</w:t>
            </w:r>
            <w:r w:rsidR="0070527F" w:rsidRPr="00F505E8">
              <w:rPr>
                <w:rFonts w:ascii="GHEA Grapalat" w:hAnsi="GHEA Grapalat"/>
                <w:sz w:val="22"/>
                <w:szCs w:val="22"/>
              </w:rPr>
              <w:t>առուի Ազգային մրցակցային սակարկությունը</w:t>
            </w:r>
            <w:r w:rsidRPr="00F505E8">
              <w:rPr>
                <w:rFonts w:ascii="GHEA Grapalat" w:hAnsi="GHEA Grapalat"/>
                <w:sz w:val="22"/>
                <w:szCs w:val="22"/>
              </w:rPr>
              <w:t>՝ հետևյալ դրույթների կատարման պայմանով.</w:t>
            </w:r>
          </w:p>
          <w:p w:rsidR="00D51E09" w:rsidRPr="00F505E8" w:rsidRDefault="00D51E09" w:rsidP="00FA4076">
            <w:pPr>
              <w:spacing w:before="120" w:after="120" w:line="240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D51E09" w:rsidRPr="00F505E8" w:rsidRDefault="00D51E09" w:rsidP="000F418F">
            <w:pPr>
              <w:spacing w:before="120" w:after="120" w:line="240" w:lineRule="auto"/>
              <w:ind w:left="1463" w:hanging="7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(i)</w:t>
            </w:r>
            <w:r w:rsidRPr="00F505E8">
              <w:rPr>
                <w:rFonts w:ascii="GHEA Grapalat" w:hAnsi="GHEA Grapalat"/>
                <w:sz w:val="22"/>
                <w:szCs w:val="22"/>
              </w:rPr>
              <w:tab/>
            </w:r>
            <w:r w:rsidR="00FA4076" w:rsidRPr="00F505E8">
              <w:rPr>
                <w:rFonts w:ascii="GHEA Grapalat" w:hAnsi="GHEA Grapalat"/>
                <w:sz w:val="22"/>
                <w:szCs w:val="22"/>
              </w:rPr>
              <w:t>կազմակերպությունները, որոնց բաժնեմասերի 50 տոկոսից ավելին Փոխառուի սեփականությունն է, չպետք է ստանան Փոխառուի համար կազմակերպվող մրցույթների</w:t>
            </w:r>
            <w:r w:rsidR="0052727C" w:rsidRPr="00F505E8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FA4076" w:rsidRPr="00F505E8">
              <w:rPr>
                <w:rFonts w:ascii="GHEA Grapalat" w:hAnsi="GHEA Grapalat"/>
                <w:sz w:val="22"/>
                <w:szCs w:val="22"/>
              </w:rPr>
              <w:t xml:space="preserve"> մասնակցելու հրավեր՝ բացառությամբ այն դեպքերի</w:t>
            </w:r>
            <w:r w:rsidR="00667D8D" w:rsidRPr="00F505E8">
              <w:rPr>
                <w:rFonts w:ascii="GHEA Grapalat" w:hAnsi="GHEA Grapalat"/>
                <w:sz w:val="22"/>
                <w:szCs w:val="22"/>
              </w:rPr>
              <w:t>,</w:t>
            </w:r>
            <w:r w:rsidR="00FA4076" w:rsidRPr="00F505E8">
              <w:rPr>
                <w:rFonts w:ascii="GHEA Grapalat" w:hAnsi="GHEA Grapalat"/>
                <w:sz w:val="22"/>
                <w:szCs w:val="22"/>
              </w:rPr>
              <w:t xml:space="preserve"> երբ դրանք իրավաբանորեն և ֆինանսապես ինքնուրույն են </w:t>
            </w:r>
            <w:r w:rsidR="00667D8D" w:rsidRPr="00F505E8">
              <w:rPr>
                <w:rFonts w:ascii="GHEA Grapalat" w:hAnsi="GHEA Grapalat"/>
                <w:sz w:val="22"/>
                <w:szCs w:val="22"/>
              </w:rPr>
              <w:t>և կարող են ներկայան</w:t>
            </w:r>
            <w:r w:rsidR="00FA4076" w:rsidRPr="00F505E8">
              <w:rPr>
                <w:rFonts w:ascii="GHEA Grapalat" w:hAnsi="GHEA Grapalat"/>
                <w:sz w:val="22"/>
                <w:szCs w:val="22"/>
              </w:rPr>
              <w:t>ալ որպես այդպիսին և գործում են առևտրային իրավունքի շրջանակներում.</w:t>
            </w:r>
          </w:p>
          <w:p w:rsidR="00D51E09" w:rsidRPr="00F505E8" w:rsidRDefault="00D51E09" w:rsidP="00667D8D">
            <w:pPr>
              <w:tabs>
                <w:tab w:val="left" w:pos="513"/>
                <w:tab w:val="left" w:pos="722"/>
              </w:tabs>
              <w:spacing w:before="120" w:after="120" w:line="240" w:lineRule="auto"/>
              <w:ind w:left="1463" w:hanging="7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(ii)</w:t>
            </w:r>
            <w:r w:rsidRPr="00F505E8">
              <w:rPr>
                <w:rFonts w:ascii="GHEA Grapalat" w:hAnsi="GHEA Grapalat"/>
                <w:sz w:val="22"/>
                <w:szCs w:val="22"/>
              </w:rPr>
              <w:tab/>
            </w:r>
            <w:proofErr w:type="gramStart"/>
            <w:r w:rsidR="00667D8D" w:rsidRPr="00F505E8">
              <w:rPr>
                <w:rFonts w:ascii="GHEA Grapalat" w:hAnsi="GHEA Grapalat"/>
                <w:sz w:val="22"/>
                <w:szCs w:val="22"/>
              </w:rPr>
              <w:t>հետորակավորման</w:t>
            </w:r>
            <w:proofErr w:type="gramEnd"/>
            <w:r w:rsidR="00667D8D" w:rsidRPr="00F505E8">
              <w:rPr>
                <w:rFonts w:ascii="GHEA Grapalat" w:hAnsi="GHEA Grapalat"/>
                <w:sz w:val="22"/>
                <w:szCs w:val="22"/>
              </w:rPr>
              <w:t xml:space="preserve"> չափանիշները վերաբերում են բացառապես հայտատուների անցյալ պայմանագրայինկատարողականին, ֆինանսական, կառավարման և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>տեխնիկական կարողություններին.</w:t>
            </w:r>
          </w:p>
          <w:p w:rsidR="00D51E09" w:rsidRPr="00F505E8" w:rsidRDefault="00D51E09" w:rsidP="00667D8D">
            <w:pPr>
              <w:tabs>
                <w:tab w:val="left" w:pos="513"/>
                <w:tab w:val="left" w:pos="707"/>
              </w:tabs>
              <w:spacing w:before="120" w:after="120" w:line="240" w:lineRule="auto"/>
              <w:ind w:left="1463" w:hanging="7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(iii)</w:t>
            </w:r>
            <w:r w:rsidRPr="00F505E8">
              <w:rPr>
                <w:rFonts w:ascii="GHEA Grapalat" w:hAnsi="GHEA Grapalat"/>
                <w:sz w:val="22"/>
                <w:szCs w:val="22"/>
              </w:rPr>
              <w:tab/>
            </w:r>
            <w:proofErr w:type="gramStart"/>
            <w:r w:rsidR="00667D8D" w:rsidRPr="00F505E8">
              <w:rPr>
                <w:rFonts w:ascii="GHEA Grapalat" w:hAnsi="GHEA Grapalat"/>
                <w:sz w:val="22"/>
                <w:szCs w:val="22"/>
              </w:rPr>
              <w:t>համատեղ</w:t>
            </w:r>
            <w:proofErr w:type="gramEnd"/>
            <w:r w:rsidR="00667D8D" w:rsidRPr="00F505E8">
              <w:rPr>
                <w:rFonts w:ascii="GHEA Grapalat" w:hAnsi="GHEA Grapalat"/>
                <w:sz w:val="22"/>
                <w:szCs w:val="22"/>
              </w:rPr>
              <w:t xml:space="preserve"> ձեռնարկության գործընկերները համապարտ պատասխանատվություն են կրում ի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>րենց պարտավո-րությունների համար.</w:t>
            </w:r>
            <w:r w:rsidR="00667D8D" w:rsidRPr="00F505E8">
              <w:rPr>
                <w:rFonts w:ascii="GHEA Grapalat" w:hAnsi="GHEA Grapalat"/>
                <w:sz w:val="22"/>
                <w:szCs w:val="22"/>
              </w:rPr>
              <w:cr/>
            </w:r>
          </w:p>
          <w:p w:rsidR="00D51E09" w:rsidRPr="00F505E8" w:rsidRDefault="00D51E09" w:rsidP="000F418F">
            <w:pPr>
              <w:tabs>
                <w:tab w:val="left" w:pos="513"/>
                <w:tab w:val="left" w:pos="722"/>
              </w:tabs>
              <w:spacing w:before="120" w:after="120" w:line="240" w:lineRule="auto"/>
              <w:ind w:left="1463" w:hanging="7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(iv)</w:t>
            </w:r>
            <w:r w:rsidRPr="00F505E8">
              <w:rPr>
                <w:rFonts w:ascii="GHEA Grapalat" w:hAnsi="GHEA Grapalat"/>
                <w:sz w:val="22"/>
                <w:szCs w:val="22"/>
              </w:rPr>
              <w:tab/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t xml:space="preserve">Պայմանագրերի 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 xml:space="preserve">հաշվարկված </w:t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t>գների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 xml:space="preserve"> չպետք է հայտարարվեն.</w:t>
            </w:r>
          </w:p>
          <w:p w:rsidR="00D51E09" w:rsidRPr="00F505E8" w:rsidRDefault="00D51E09" w:rsidP="000F418F">
            <w:pPr>
              <w:tabs>
                <w:tab w:val="left" w:pos="513"/>
                <w:tab w:val="left" w:pos="693"/>
              </w:tabs>
              <w:spacing w:before="120" w:after="120" w:line="240" w:lineRule="auto"/>
              <w:ind w:left="1463" w:hanging="7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(v)</w:t>
            </w:r>
            <w:r w:rsidRPr="00F505E8">
              <w:rPr>
                <w:rFonts w:ascii="GHEA Grapalat" w:hAnsi="GHEA Grapalat"/>
                <w:sz w:val="22"/>
                <w:szCs w:val="22"/>
              </w:rPr>
              <w:tab/>
            </w:r>
            <w:proofErr w:type="gramStart"/>
            <w:r w:rsidR="00667D8D" w:rsidRPr="00F505E8">
              <w:rPr>
                <w:rFonts w:ascii="GHEA Grapalat" w:hAnsi="GHEA Grapalat"/>
                <w:sz w:val="22"/>
                <w:szCs w:val="22"/>
              </w:rPr>
              <w:t>որևէ</w:t>
            </w:r>
            <w:proofErr w:type="gramEnd"/>
            <w:r w:rsidR="00667D8D" w:rsidRPr="00F505E8">
              <w:rPr>
                <w:rFonts w:ascii="GHEA Grapalat" w:hAnsi="GHEA Grapalat"/>
                <w:sz w:val="22"/>
                <w:szCs w:val="22"/>
              </w:rPr>
              <w:t xml:space="preserve"> հայտ չի կարող մերժվել հայտերի բացման ժամանակ</w:t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t>: Բացման ընթացակարգերը պետք է համապատասխանեն Գ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>նումների</w:t>
            </w:r>
            <w:r w:rsidR="00747267" w:rsidRPr="00F505E8">
              <w:rPr>
                <w:rFonts w:ascii="GHEA Grapalat" w:hAnsi="GHEA Grapalat"/>
                <w:sz w:val="22"/>
                <w:szCs w:val="22"/>
              </w:rPr>
              <w:t xml:space="preserve"> Ուղեցույցի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 xml:space="preserve"> 2.45 բաժնի պահանջներին.</w:t>
            </w:r>
          </w:p>
          <w:p w:rsidR="00D51E09" w:rsidRPr="00F505E8" w:rsidRDefault="00D51E09" w:rsidP="00BE3C61">
            <w:pPr>
              <w:tabs>
                <w:tab w:val="left" w:pos="513"/>
                <w:tab w:val="left" w:pos="1457"/>
              </w:tabs>
              <w:spacing w:before="120" w:after="120" w:line="240" w:lineRule="auto"/>
              <w:ind w:left="1463" w:hanging="72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(vi)</w:t>
            </w:r>
            <w:r w:rsidRPr="00F505E8">
              <w:rPr>
                <w:rFonts w:ascii="GHEA Grapalat" w:hAnsi="GHEA Grapalat"/>
                <w:sz w:val="22"/>
                <w:szCs w:val="22"/>
              </w:rPr>
              <w:tab/>
            </w:r>
            <w:proofErr w:type="gramStart"/>
            <w:r w:rsidR="0052727C" w:rsidRPr="00F505E8">
              <w:rPr>
                <w:rFonts w:ascii="GHEA Grapalat" w:hAnsi="GHEA Grapalat"/>
                <w:sz w:val="22"/>
                <w:szCs w:val="22"/>
                <w:lang w:val="hy-AM"/>
              </w:rPr>
              <w:t>ո</w:t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t>րևէ</w:t>
            </w:r>
            <w:proofErr w:type="gramEnd"/>
            <w:r w:rsidR="00BE3C61" w:rsidRPr="00F505E8">
              <w:rPr>
                <w:rFonts w:ascii="GHEA Grapalat" w:hAnsi="GHEA Grapalat"/>
                <w:sz w:val="22"/>
                <w:szCs w:val="22"/>
              </w:rPr>
              <w:t xml:space="preserve"> հայտ չպետք է մերժի բացառապես հաշվարկված գինը գերազանցելու պատճառով: Հայտերը կարող են չեղյալ հայտարարվել, և նոր հայտերներկայացնելու հրավեր կարող է տրվել միայն այն դեպքում, եթե բավարարվում են Գնումների </w:t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lastRenderedPageBreak/>
              <w:t>ուղեցույցի 2.61-րդ և 2.64-րդկետերի պայմանները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D51E09" w:rsidRPr="00F505E8" w:rsidRDefault="00D51E09" w:rsidP="00BE3C61">
            <w:pPr>
              <w:pStyle w:val="BodyText"/>
              <w:tabs>
                <w:tab w:val="left" w:pos="513"/>
                <w:tab w:val="left" w:pos="1443"/>
              </w:tabs>
              <w:spacing w:before="120" w:after="120"/>
              <w:ind w:left="1463" w:hanging="720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(vii)</w:t>
            </w:r>
            <w:r w:rsidRPr="00F505E8">
              <w:rPr>
                <w:rFonts w:ascii="GHEA Grapalat" w:hAnsi="GHEA Grapalat"/>
                <w:sz w:val="22"/>
                <w:szCs w:val="22"/>
              </w:rPr>
              <w:tab/>
            </w:r>
            <w:r w:rsidR="0052727C" w:rsidRPr="00F505E8">
              <w:rPr>
                <w:rFonts w:ascii="GHEA Grapalat" w:hAnsi="GHEA Grapalat"/>
                <w:lang w:val="hy-AM"/>
              </w:rPr>
              <w:t>հ</w:t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t>այտի գնահատման բոլոր  չափանիշները պետք է չափելի</w:t>
            </w:r>
            <w:r w:rsidR="0052727C" w:rsidRPr="00F505E8">
              <w:rPr>
                <w:rFonts w:ascii="GHEA Grapalat" w:hAnsi="GHEA Grapalat"/>
                <w:sz w:val="22"/>
                <w:szCs w:val="22"/>
              </w:rPr>
              <w:t>լին</w:t>
            </w:r>
            <w:r w:rsidR="0052727C" w:rsidRPr="00F505E8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t xml:space="preserve"> դրամական արտահայտությամբ կամ արտահայտված</w:t>
            </w:r>
            <w:r w:rsidR="0052727C" w:rsidRPr="00F505E8">
              <w:rPr>
                <w:rFonts w:ascii="GHEA Grapalat" w:hAnsi="GHEA Grapalat"/>
                <w:sz w:val="22"/>
                <w:szCs w:val="22"/>
              </w:rPr>
              <w:t>լին</w:t>
            </w:r>
            <w:r w:rsidR="0052727C" w:rsidRPr="00F505E8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t>բավարար/անբավարար չափանիշ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>ի տեսքով</w:t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D51E09" w:rsidRPr="00F505E8" w:rsidRDefault="00D51E09" w:rsidP="000F418F">
            <w:pPr>
              <w:spacing w:before="120" w:after="120" w:line="240" w:lineRule="auto"/>
              <w:ind w:left="1422" w:hanging="720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(viii)</w:t>
            </w:r>
            <w:r w:rsidRPr="00F505E8">
              <w:rPr>
                <w:rFonts w:ascii="GHEA Grapalat" w:hAnsi="GHEA Grapalat"/>
                <w:sz w:val="22"/>
                <w:szCs w:val="22"/>
              </w:rPr>
              <w:tab/>
            </w:r>
            <w:r w:rsidR="00BE3C61" w:rsidRPr="00F505E8">
              <w:rPr>
                <w:rFonts w:ascii="GHEA Grapalat" w:hAnsi="GHEA Grapalat"/>
                <w:sz w:val="22"/>
                <w:szCs w:val="22"/>
              </w:rPr>
              <w:t>Առանց Գնումների ուղեցույցի Հավելված 1-ի 3-րդ կետի սահմանափակման՝ իրականացման ընթացքում պայմանագրի գործողության շրջանակի կամ պայմանների ցանկացած փոփոխության համար պահանջվում է Բանկի նախնական համաձայնությունը:</w:t>
            </w:r>
          </w:p>
          <w:p w:rsidR="00D51E09" w:rsidRPr="00F505E8" w:rsidRDefault="00D51E09" w:rsidP="000F418F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711093" w:rsidP="000F418F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lastRenderedPageBreak/>
              <w:t>(բ</w:t>
            </w:r>
            <w:r w:rsidR="00D51E09" w:rsidRPr="00F505E8">
              <w:rPr>
                <w:rFonts w:ascii="GHEA Grapalat" w:hAnsi="GHEA Grapalat"/>
                <w:sz w:val="22"/>
                <w:szCs w:val="22"/>
              </w:rPr>
              <w:t>)</w:t>
            </w:r>
            <w:r w:rsidR="00D51E09" w:rsidRPr="00F505E8">
              <w:rPr>
                <w:rFonts w:ascii="GHEA Grapalat" w:hAnsi="GHEA Grapalat"/>
                <w:sz w:val="22"/>
                <w:szCs w:val="22"/>
              </w:rPr>
              <w:tab/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>Գ</w:t>
            </w:r>
            <w:r w:rsidRPr="00F505E8">
              <w:rPr>
                <w:rFonts w:ascii="GHEA Grapalat" w:hAnsi="GHEA Grapalat"/>
                <w:sz w:val="22"/>
                <w:szCs w:val="22"/>
              </w:rPr>
              <w:t>նանշման հարցում</w:t>
            </w:r>
          </w:p>
          <w:p w:rsidR="00D51E09" w:rsidRPr="00F505E8" w:rsidRDefault="00D51E09" w:rsidP="000F418F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711093" w:rsidP="00711093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(գ</w:t>
            </w:r>
            <w:r w:rsidR="00D51E09" w:rsidRPr="00F505E8">
              <w:rPr>
                <w:rFonts w:ascii="GHEA Grapalat" w:hAnsi="GHEA Grapalat"/>
                <w:sz w:val="22"/>
                <w:szCs w:val="22"/>
              </w:rPr>
              <w:t xml:space="preserve">)        </w:t>
            </w:r>
            <w:r w:rsidRPr="00F505E8">
              <w:rPr>
                <w:rFonts w:ascii="GHEA Grapalat" w:hAnsi="GHEA Grapalat"/>
                <w:sz w:val="22"/>
                <w:szCs w:val="22"/>
              </w:rPr>
              <w:t>Շրջանակային համաձայնագիր</w:t>
            </w: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711093" w:rsidP="00711093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(դ</w:t>
            </w:r>
            <w:r w:rsidR="00D51E09" w:rsidRPr="00F505E8">
              <w:rPr>
                <w:rFonts w:ascii="GHEA Grapalat" w:hAnsi="GHEA Grapalat"/>
                <w:sz w:val="22"/>
                <w:szCs w:val="22"/>
              </w:rPr>
              <w:t xml:space="preserve">)        </w:t>
            </w:r>
            <w:r w:rsidRPr="00F505E8">
              <w:rPr>
                <w:rFonts w:ascii="GHEA Grapalat" w:hAnsi="GHEA Grapalat"/>
                <w:sz w:val="22"/>
                <w:szCs w:val="22"/>
              </w:rPr>
              <w:t>Ուղղակի պայմանագրի կնքում</w:t>
            </w: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711093" w:rsidP="00711093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(ե</w:t>
            </w:r>
            <w:r w:rsidR="003A7379" w:rsidRPr="00F505E8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F505E8">
              <w:rPr>
                <w:rFonts w:ascii="GHEA Grapalat" w:hAnsi="GHEA Grapalat"/>
                <w:sz w:val="22"/>
                <w:szCs w:val="22"/>
              </w:rPr>
              <w:t>Համայնքի մասնակցությունը գնմանը</w:t>
            </w:r>
          </w:p>
        </w:tc>
      </w:tr>
      <w:tr w:rsidR="00192EF1" w:rsidRPr="00F505E8" w:rsidTr="000F418F">
        <w:tc>
          <w:tcPr>
            <w:tcW w:w="8028" w:type="dxa"/>
          </w:tcPr>
          <w:p w:rsidR="00192EF1" w:rsidRPr="00F505E8" w:rsidRDefault="00192EF1" w:rsidP="00192EF1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D51E09" w:rsidRPr="00F505E8" w:rsidRDefault="00D51E09" w:rsidP="00D51E09">
      <w:pPr>
        <w:pStyle w:val="BodyText"/>
        <w:rPr>
          <w:rFonts w:ascii="GHEA Grapalat" w:hAnsi="GHEA Grapalat"/>
          <w:sz w:val="22"/>
          <w:szCs w:val="22"/>
          <w:u w:val="single"/>
        </w:rPr>
      </w:pPr>
    </w:p>
    <w:p w:rsidR="00BE3C61" w:rsidRPr="00F505E8" w:rsidRDefault="00BE3C61" w:rsidP="00BE3C61">
      <w:pPr>
        <w:pStyle w:val="ModelDoubleNoIndent"/>
        <w:spacing w:line="240" w:lineRule="auto"/>
        <w:ind w:left="720"/>
        <w:rPr>
          <w:rFonts w:ascii="GHEA Grapalat" w:hAnsi="GHEA Grapalat"/>
          <w:b/>
          <w:szCs w:val="22"/>
        </w:rPr>
      </w:pPr>
      <w:r w:rsidRPr="00F505E8">
        <w:rPr>
          <w:rFonts w:ascii="GHEA Grapalat" w:hAnsi="GHEA Grapalat"/>
          <w:b/>
          <w:bCs/>
          <w:szCs w:val="22"/>
          <w:u w:val="none"/>
        </w:rPr>
        <w:t>Գ</w:t>
      </w:r>
      <w:r w:rsidR="00D51E09" w:rsidRPr="00F505E8">
        <w:rPr>
          <w:rFonts w:ascii="GHEA Grapalat" w:hAnsi="GHEA Grapalat"/>
          <w:b/>
          <w:bCs/>
          <w:szCs w:val="22"/>
          <w:u w:val="none"/>
        </w:rPr>
        <w:t>.</w:t>
      </w:r>
      <w:r w:rsidR="00D51E09" w:rsidRPr="00F505E8">
        <w:rPr>
          <w:rFonts w:ascii="GHEA Grapalat" w:hAnsi="GHEA Grapalat"/>
          <w:b/>
          <w:bCs/>
          <w:szCs w:val="22"/>
          <w:u w:val="none"/>
        </w:rPr>
        <w:tab/>
      </w:r>
      <w:r w:rsidRPr="00F505E8">
        <w:rPr>
          <w:rFonts w:ascii="GHEA Grapalat" w:hAnsi="GHEA Grapalat"/>
          <w:b/>
          <w:szCs w:val="22"/>
        </w:rPr>
        <w:t>Խորհրդատուների ծառայությունների գնման առանձինմեթոդներ</w:t>
      </w:r>
    </w:p>
    <w:p w:rsidR="00D51E09" w:rsidRPr="00F505E8" w:rsidRDefault="00D51E09" w:rsidP="00D51E09">
      <w:pPr>
        <w:pStyle w:val="ModelNrmlDouble"/>
        <w:spacing w:after="0" w:line="240" w:lineRule="auto"/>
        <w:ind w:firstLine="0"/>
        <w:rPr>
          <w:rFonts w:ascii="GHEA Grapalat" w:hAnsi="GHEA Grapalat"/>
          <w:szCs w:val="22"/>
        </w:rPr>
      </w:pPr>
    </w:p>
    <w:p w:rsidR="002C1741" w:rsidRPr="00F505E8" w:rsidRDefault="00BE3C61" w:rsidP="002C1741">
      <w:pPr>
        <w:pStyle w:val="ModelNrmlDouble"/>
        <w:numPr>
          <w:ilvl w:val="0"/>
          <w:numId w:val="50"/>
        </w:numPr>
        <w:spacing w:after="0" w:line="240" w:lineRule="auto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b/>
          <w:szCs w:val="22"/>
        </w:rPr>
        <w:t>Որակի և գնի վրա հիմնված ընտրություն:</w:t>
      </w:r>
      <w:r w:rsidRPr="00F505E8">
        <w:rPr>
          <w:rFonts w:ascii="GHEA Grapalat" w:hAnsi="GHEA Grapalat"/>
          <w:szCs w:val="22"/>
        </w:rPr>
        <w:t>Բացառությամ</w:t>
      </w:r>
      <w:r w:rsidR="005B2212" w:rsidRPr="00F505E8">
        <w:rPr>
          <w:rFonts w:ascii="GHEA Grapalat" w:hAnsi="GHEA Grapalat"/>
          <w:szCs w:val="22"/>
        </w:rPr>
        <w:t>բ ստորև` 2-րդ կետով նախատեսված</w:t>
      </w:r>
      <w:r w:rsidRPr="00F505E8">
        <w:rPr>
          <w:rFonts w:ascii="GHEA Grapalat" w:hAnsi="GHEA Grapalat"/>
          <w:szCs w:val="22"/>
        </w:rPr>
        <w:t xml:space="preserve"> դեպքերի, խորհրդատվականծառայությունները պետք է գնվեն որակի և գնի վրա հիմնված ընտրության հիման վրա շնորհված պայմանագրերի շրջանակում:</w:t>
      </w:r>
    </w:p>
    <w:p w:rsidR="00D51E09" w:rsidRPr="00F505E8" w:rsidRDefault="002C1741" w:rsidP="002C1741">
      <w:pPr>
        <w:pStyle w:val="ModelDoubleNoIndent"/>
        <w:numPr>
          <w:ilvl w:val="0"/>
          <w:numId w:val="50"/>
        </w:numPr>
        <w:spacing w:line="240" w:lineRule="auto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b/>
          <w:szCs w:val="22"/>
        </w:rPr>
        <w:t>Խորհրդատվական ծառայությունների գնման այլ մեթոդներ</w:t>
      </w:r>
      <w:proofErr w:type="gramStart"/>
      <w:r w:rsidRPr="00F505E8">
        <w:rPr>
          <w:rFonts w:ascii="GHEA Grapalat" w:hAnsi="GHEA Grapalat"/>
          <w:szCs w:val="22"/>
        </w:rPr>
        <w:t>:</w:t>
      </w:r>
      <w:r w:rsidRPr="00F505E8">
        <w:rPr>
          <w:rFonts w:ascii="GHEA Grapalat" w:hAnsi="GHEA Grapalat"/>
          <w:szCs w:val="22"/>
          <w:u w:val="none"/>
        </w:rPr>
        <w:t>Որակի</w:t>
      </w:r>
      <w:proofErr w:type="gramEnd"/>
      <w:r w:rsidRPr="00F505E8">
        <w:rPr>
          <w:rFonts w:ascii="GHEA Grapalat" w:hAnsi="GHEA Grapalat"/>
          <w:szCs w:val="22"/>
          <w:u w:val="none"/>
        </w:rPr>
        <w:t xml:space="preserve"> և գնի վրա հիմնված ընտրությունից զատ, հետևյալ մեթ</w:t>
      </w:r>
      <w:r w:rsidR="005B2212" w:rsidRPr="00F505E8">
        <w:rPr>
          <w:rFonts w:ascii="GHEA Grapalat" w:hAnsi="GHEA Grapalat"/>
          <w:szCs w:val="22"/>
          <w:u w:val="none"/>
        </w:rPr>
        <w:t xml:space="preserve">ոդները կարող են օգտագործվել Գնումների պլանում նշված </w:t>
      </w:r>
      <w:r w:rsidRPr="00F505E8">
        <w:rPr>
          <w:rFonts w:ascii="GHEA Grapalat" w:hAnsi="GHEA Grapalat"/>
          <w:szCs w:val="22"/>
          <w:u w:val="none"/>
        </w:rPr>
        <w:t>պայմանագրերի համար խորհրդատվական ծառայությունների գնման համար</w:t>
      </w:r>
      <w:r w:rsidR="005B2212" w:rsidRPr="00F505E8">
        <w:rPr>
          <w:rFonts w:ascii="GHEA Grapalat" w:hAnsi="GHEA Grapalat"/>
          <w:szCs w:val="22"/>
          <w:u w:val="none"/>
        </w:rPr>
        <w:t>.</w:t>
      </w:r>
    </w:p>
    <w:p w:rsidR="00D51E09" w:rsidRPr="00F505E8" w:rsidRDefault="00D51E09" w:rsidP="00D51E09">
      <w:pPr>
        <w:pStyle w:val="ModelDoubleNoIndent"/>
        <w:spacing w:after="0" w:line="240" w:lineRule="auto"/>
        <w:rPr>
          <w:rFonts w:ascii="GHEA Grapalat" w:hAnsi="GHEA Grapalat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8"/>
      </w:tblGrid>
      <w:tr w:rsidR="00D51E09" w:rsidRPr="00F505E8" w:rsidTr="000F418F">
        <w:tc>
          <w:tcPr>
            <w:tcW w:w="8028" w:type="dxa"/>
          </w:tcPr>
          <w:p w:rsidR="00D51E09" w:rsidRPr="00F505E8" w:rsidRDefault="002C1741" w:rsidP="000F418F">
            <w:pPr>
              <w:pStyle w:val="ModelDoubleNoIndent"/>
              <w:spacing w:after="0" w:line="240" w:lineRule="auto"/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F505E8">
              <w:rPr>
                <w:rFonts w:ascii="GHEA Grapalat" w:hAnsi="GHEA Grapalat"/>
                <w:b/>
                <w:bCs/>
                <w:szCs w:val="22"/>
              </w:rPr>
              <w:t>Ընտրության մեթոդ</w:t>
            </w:r>
          </w:p>
          <w:p w:rsidR="00D51E09" w:rsidRPr="00F505E8" w:rsidRDefault="00D51E09" w:rsidP="000F418F">
            <w:pPr>
              <w:pStyle w:val="ModelDoubleNoIndent"/>
              <w:spacing w:after="0" w:line="240" w:lineRule="auto"/>
              <w:jc w:val="center"/>
              <w:rPr>
                <w:rFonts w:ascii="GHEA Grapalat" w:hAnsi="GHEA Grapalat"/>
                <w:b/>
                <w:bCs/>
                <w:szCs w:val="22"/>
              </w:rPr>
            </w:pP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D51E09" w:rsidP="000F418F">
            <w:pPr>
              <w:pStyle w:val="ModelDoubleNoIndent"/>
              <w:spacing w:after="0" w:line="240" w:lineRule="auto"/>
              <w:rPr>
                <w:rFonts w:ascii="GHEA Grapalat" w:hAnsi="GHEA Grapalat"/>
                <w:szCs w:val="22"/>
              </w:rPr>
            </w:pPr>
            <w:r w:rsidRPr="00F505E8">
              <w:rPr>
                <w:rFonts w:ascii="GHEA Grapalat" w:hAnsi="GHEA Grapalat"/>
                <w:szCs w:val="22"/>
              </w:rPr>
              <w:t>(</w:t>
            </w:r>
            <w:r w:rsidR="002C1741" w:rsidRPr="00F505E8">
              <w:rPr>
                <w:rFonts w:ascii="GHEA Grapalat" w:hAnsi="GHEA Grapalat"/>
                <w:szCs w:val="22"/>
              </w:rPr>
              <w:t>ա</w:t>
            </w:r>
            <w:r w:rsidRPr="00F505E8">
              <w:rPr>
                <w:rFonts w:ascii="GHEA Grapalat" w:hAnsi="GHEA Grapalat"/>
                <w:szCs w:val="22"/>
              </w:rPr>
              <w:t>)</w:t>
            </w:r>
            <w:r w:rsidRPr="00F505E8">
              <w:rPr>
                <w:rFonts w:ascii="GHEA Grapalat" w:hAnsi="GHEA Grapalat"/>
                <w:szCs w:val="22"/>
              </w:rPr>
              <w:tab/>
            </w:r>
            <w:r w:rsidR="002C1741" w:rsidRPr="00F505E8">
              <w:rPr>
                <w:rFonts w:ascii="GHEA Grapalat" w:hAnsi="GHEA Grapalat"/>
                <w:szCs w:val="22"/>
              </w:rPr>
              <w:t>Որակի վրա հիմնված ընտրություն</w:t>
            </w:r>
          </w:p>
          <w:p w:rsidR="00D51E09" w:rsidRPr="00F505E8" w:rsidRDefault="00D51E09" w:rsidP="000F418F">
            <w:pPr>
              <w:pStyle w:val="ModelDoubleNoIndent"/>
              <w:spacing w:after="0" w:line="240" w:lineRule="auto"/>
              <w:rPr>
                <w:rFonts w:ascii="GHEA Grapalat" w:hAnsi="GHEA Grapalat"/>
                <w:szCs w:val="22"/>
              </w:rPr>
            </w:pP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2C1741" w:rsidP="000F418F">
            <w:pPr>
              <w:pStyle w:val="ModelDoubleNoIndent"/>
              <w:spacing w:after="0" w:line="240" w:lineRule="auto"/>
              <w:rPr>
                <w:rFonts w:ascii="GHEA Grapalat" w:hAnsi="GHEA Grapalat"/>
                <w:szCs w:val="22"/>
              </w:rPr>
            </w:pPr>
            <w:r w:rsidRPr="00F505E8">
              <w:rPr>
                <w:rFonts w:ascii="GHEA Grapalat" w:hAnsi="GHEA Grapalat"/>
                <w:szCs w:val="22"/>
              </w:rPr>
              <w:t>(բ</w:t>
            </w:r>
            <w:r w:rsidR="00D51E09" w:rsidRPr="00F505E8">
              <w:rPr>
                <w:rFonts w:ascii="GHEA Grapalat" w:hAnsi="GHEA Grapalat"/>
                <w:szCs w:val="22"/>
              </w:rPr>
              <w:t>)</w:t>
            </w:r>
            <w:r w:rsidR="00D51E09" w:rsidRPr="00F505E8">
              <w:rPr>
                <w:rFonts w:ascii="GHEA Grapalat" w:hAnsi="GHEA Grapalat"/>
                <w:szCs w:val="22"/>
              </w:rPr>
              <w:tab/>
            </w:r>
            <w:r w:rsidRPr="00F505E8">
              <w:rPr>
                <w:rFonts w:ascii="GHEA Grapalat" w:hAnsi="GHEA Grapalat"/>
                <w:szCs w:val="22"/>
              </w:rPr>
              <w:t>Հաստատագրված բյուջեով ընտրություն</w:t>
            </w:r>
          </w:p>
          <w:p w:rsidR="00D51E09" w:rsidRPr="00F505E8" w:rsidRDefault="00D51E09" w:rsidP="000F418F">
            <w:pPr>
              <w:pStyle w:val="ModelDoubleNoIndent"/>
              <w:spacing w:after="0" w:line="240" w:lineRule="auto"/>
              <w:rPr>
                <w:rFonts w:ascii="GHEA Grapalat" w:hAnsi="GHEA Grapalat"/>
                <w:szCs w:val="22"/>
              </w:rPr>
            </w:pP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2C1741" w:rsidP="000F418F">
            <w:pPr>
              <w:pStyle w:val="ModelDoubleNoIndent"/>
              <w:spacing w:after="0" w:line="240" w:lineRule="auto"/>
              <w:rPr>
                <w:rFonts w:ascii="GHEA Grapalat" w:hAnsi="GHEA Grapalat"/>
                <w:szCs w:val="22"/>
              </w:rPr>
            </w:pPr>
            <w:r w:rsidRPr="00F505E8">
              <w:rPr>
                <w:rFonts w:ascii="GHEA Grapalat" w:hAnsi="GHEA Grapalat"/>
                <w:szCs w:val="22"/>
              </w:rPr>
              <w:t>(գ</w:t>
            </w:r>
            <w:r w:rsidR="00D51E09" w:rsidRPr="00F505E8">
              <w:rPr>
                <w:rFonts w:ascii="GHEA Grapalat" w:hAnsi="GHEA Grapalat"/>
                <w:szCs w:val="22"/>
              </w:rPr>
              <w:t>)</w:t>
            </w:r>
            <w:r w:rsidR="00D51E09" w:rsidRPr="00F505E8">
              <w:rPr>
                <w:rFonts w:ascii="GHEA Grapalat" w:hAnsi="GHEA Grapalat"/>
                <w:szCs w:val="22"/>
              </w:rPr>
              <w:tab/>
            </w:r>
            <w:r w:rsidRPr="00F505E8">
              <w:rPr>
                <w:rFonts w:ascii="GHEA Grapalat" w:hAnsi="GHEA Grapalat"/>
                <w:szCs w:val="22"/>
              </w:rPr>
              <w:t>Նվազագույն գնի ընտրություն</w:t>
            </w:r>
          </w:p>
          <w:p w:rsidR="00D51E09" w:rsidRPr="00F505E8" w:rsidRDefault="00D51E09" w:rsidP="000F418F">
            <w:pPr>
              <w:pStyle w:val="ModelDoubleNoIndent"/>
              <w:spacing w:after="0" w:line="240" w:lineRule="auto"/>
              <w:rPr>
                <w:rFonts w:ascii="GHEA Grapalat" w:hAnsi="GHEA Grapalat"/>
                <w:szCs w:val="22"/>
              </w:rPr>
            </w:pP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2C1741" w:rsidP="000F418F">
            <w:pPr>
              <w:pStyle w:val="ModelDoubleNoIndent"/>
              <w:spacing w:after="0" w:line="240" w:lineRule="auto"/>
              <w:rPr>
                <w:rFonts w:ascii="GHEA Grapalat" w:hAnsi="GHEA Grapalat"/>
                <w:szCs w:val="22"/>
              </w:rPr>
            </w:pPr>
            <w:r w:rsidRPr="00F505E8">
              <w:rPr>
                <w:rFonts w:ascii="GHEA Grapalat" w:hAnsi="GHEA Grapalat"/>
                <w:szCs w:val="22"/>
              </w:rPr>
              <w:lastRenderedPageBreak/>
              <w:t>(դ</w:t>
            </w:r>
            <w:r w:rsidR="00D51E09" w:rsidRPr="00F505E8">
              <w:rPr>
                <w:rFonts w:ascii="GHEA Grapalat" w:hAnsi="GHEA Grapalat"/>
                <w:szCs w:val="22"/>
              </w:rPr>
              <w:t>)</w:t>
            </w:r>
            <w:r w:rsidR="00D51E09" w:rsidRPr="00F505E8">
              <w:rPr>
                <w:rFonts w:ascii="GHEA Grapalat" w:hAnsi="GHEA Grapalat"/>
                <w:szCs w:val="22"/>
              </w:rPr>
              <w:tab/>
            </w:r>
            <w:r w:rsidRPr="00F505E8">
              <w:rPr>
                <w:rFonts w:ascii="GHEA Grapalat" w:hAnsi="GHEA Grapalat"/>
                <w:szCs w:val="22"/>
              </w:rPr>
              <w:t xml:space="preserve">Խորհրդատուի որակավորման վրա հիմնված ընտրություն </w:t>
            </w: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2C1741" w:rsidP="000F418F">
            <w:pPr>
              <w:pStyle w:val="ModelDoubleNoIndent"/>
              <w:spacing w:after="0" w:line="240" w:lineRule="auto"/>
              <w:rPr>
                <w:rFonts w:ascii="GHEA Grapalat" w:hAnsi="GHEA Grapalat"/>
                <w:szCs w:val="22"/>
              </w:rPr>
            </w:pPr>
            <w:r w:rsidRPr="00F505E8">
              <w:rPr>
                <w:rFonts w:ascii="GHEA Grapalat" w:hAnsi="GHEA Grapalat"/>
                <w:szCs w:val="22"/>
              </w:rPr>
              <w:t>(ե)</w:t>
            </w:r>
            <w:r w:rsidRPr="00F505E8">
              <w:rPr>
                <w:rFonts w:ascii="GHEA Grapalat" w:hAnsi="GHEA Grapalat"/>
                <w:szCs w:val="22"/>
              </w:rPr>
              <w:tab/>
              <w:t xml:space="preserve">Խորհրդատվական ընկերությունների ընտրություն՝ մեկ աղբյուրի սկզբունքով </w:t>
            </w:r>
          </w:p>
          <w:p w:rsidR="00D51E09" w:rsidRPr="00F505E8" w:rsidRDefault="00D51E09" w:rsidP="000F418F">
            <w:pPr>
              <w:pStyle w:val="ModelDoubleNoIndent"/>
              <w:spacing w:after="0" w:line="240" w:lineRule="auto"/>
              <w:rPr>
                <w:rFonts w:ascii="GHEA Grapalat" w:hAnsi="GHEA Grapalat"/>
                <w:szCs w:val="22"/>
              </w:rPr>
            </w:pPr>
          </w:p>
        </w:tc>
      </w:tr>
      <w:tr w:rsidR="00D51E09" w:rsidRPr="00F505E8" w:rsidTr="000F418F">
        <w:tc>
          <w:tcPr>
            <w:tcW w:w="8028" w:type="dxa"/>
          </w:tcPr>
          <w:p w:rsidR="00D51E09" w:rsidRPr="00F505E8" w:rsidRDefault="002C1741" w:rsidP="000F418F">
            <w:pPr>
              <w:pStyle w:val="ModelDoubleNoIndent"/>
              <w:spacing w:after="0" w:line="240" w:lineRule="auto"/>
              <w:ind w:left="702" w:hanging="702"/>
              <w:rPr>
                <w:rFonts w:ascii="GHEA Grapalat" w:hAnsi="GHEA Grapalat"/>
                <w:szCs w:val="22"/>
              </w:rPr>
            </w:pPr>
            <w:r w:rsidRPr="00F505E8">
              <w:rPr>
                <w:rFonts w:ascii="GHEA Grapalat" w:hAnsi="GHEA Grapalat"/>
                <w:szCs w:val="22"/>
              </w:rPr>
              <w:t>(զ</w:t>
            </w:r>
            <w:r w:rsidR="00D51E09" w:rsidRPr="00F505E8">
              <w:rPr>
                <w:rFonts w:ascii="GHEA Grapalat" w:hAnsi="GHEA Grapalat"/>
                <w:szCs w:val="22"/>
              </w:rPr>
              <w:t>)</w:t>
            </w:r>
            <w:r w:rsidR="00D51E09" w:rsidRPr="00F505E8">
              <w:rPr>
                <w:rFonts w:ascii="GHEA Grapalat" w:hAnsi="GHEA Grapalat"/>
                <w:szCs w:val="22"/>
              </w:rPr>
              <w:tab/>
            </w:r>
            <w:r w:rsidRPr="00F505E8">
              <w:rPr>
                <w:rFonts w:ascii="GHEA Grapalat" w:hAnsi="GHEA Grapalat"/>
                <w:szCs w:val="22"/>
              </w:rPr>
              <w:t>Անհատ խորհրդատուների ընտրության համար Խորհրդատուների ուղեցույցի 5.1-5.6 կետերում նշված ընթացակարգեր</w:t>
            </w:r>
          </w:p>
          <w:p w:rsidR="00D51E09" w:rsidRPr="00F505E8" w:rsidRDefault="00D51E09" w:rsidP="000F418F">
            <w:pPr>
              <w:pStyle w:val="ModelDoubleNoIndent"/>
              <w:spacing w:after="0" w:line="240" w:lineRule="auto"/>
              <w:ind w:left="702" w:hanging="702"/>
              <w:rPr>
                <w:rFonts w:ascii="GHEA Grapalat" w:hAnsi="GHEA Grapalat"/>
                <w:szCs w:val="22"/>
              </w:rPr>
            </w:pPr>
          </w:p>
        </w:tc>
      </w:tr>
      <w:tr w:rsidR="00035958" w:rsidRPr="00F505E8" w:rsidTr="000F418F">
        <w:tc>
          <w:tcPr>
            <w:tcW w:w="8028" w:type="dxa"/>
          </w:tcPr>
          <w:p w:rsidR="00035958" w:rsidRPr="00F505E8" w:rsidRDefault="00035958" w:rsidP="00AB734C">
            <w:pPr>
              <w:pStyle w:val="ModelDoubleNoIndent"/>
              <w:spacing w:after="0" w:line="240" w:lineRule="auto"/>
              <w:ind w:left="702" w:hanging="702"/>
              <w:rPr>
                <w:rFonts w:ascii="GHEA Grapalat" w:hAnsi="GHEA Grapalat"/>
                <w:szCs w:val="22"/>
                <w:lang w:val="hy-AM"/>
              </w:rPr>
            </w:pPr>
            <w:r w:rsidRPr="00F505E8">
              <w:rPr>
                <w:rFonts w:ascii="GHEA Grapalat" w:hAnsi="GHEA Grapalat"/>
                <w:szCs w:val="22"/>
              </w:rPr>
              <w:t>(</w:t>
            </w:r>
            <w:r w:rsidR="002C1741" w:rsidRPr="00F505E8">
              <w:rPr>
                <w:rFonts w:ascii="GHEA Grapalat" w:hAnsi="GHEA Grapalat"/>
                <w:szCs w:val="22"/>
              </w:rPr>
              <w:t>է</w:t>
            </w:r>
            <w:r w:rsidRPr="00F505E8">
              <w:rPr>
                <w:rFonts w:ascii="GHEA Grapalat" w:hAnsi="GHEA Grapalat"/>
                <w:szCs w:val="22"/>
              </w:rPr>
              <w:t xml:space="preserve">)  </w:t>
            </w:r>
            <w:r w:rsidR="00AB734C">
              <w:rPr>
                <w:rFonts w:ascii="GHEA Grapalat" w:hAnsi="GHEA Grapalat"/>
                <w:szCs w:val="22"/>
              </w:rPr>
              <w:t xml:space="preserve">   </w:t>
            </w:r>
            <w:r w:rsidR="00A3504D" w:rsidRPr="00F505E8">
              <w:rPr>
                <w:rFonts w:ascii="GHEA Grapalat" w:hAnsi="GHEA Grapalat"/>
                <w:szCs w:val="22"/>
                <w:lang w:val="hy-AM"/>
              </w:rPr>
              <w:t>Ան</w:t>
            </w:r>
            <w:r w:rsidR="002C1741" w:rsidRPr="00F505E8">
              <w:rPr>
                <w:rFonts w:ascii="GHEA Grapalat" w:hAnsi="GHEA Grapalat"/>
                <w:szCs w:val="22"/>
              </w:rPr>
              <w:t>հ</w:t>
            </w:r>
            <w:r w:rsidR="00A3504D" w:rsidRPr="00F505E8">
              <w:rPr>
                <w:rFonts w:ascii="GHEA Grapalat" w:hAnsi="GHEA Grapalat"/>
                <w:szCs w:val="22"/>
              </w:rPr>
              <w:t xml:space="preserve">ատ </w:t>
            </w:r>
            <w:r w:rsidR="00A3504D" w:rsidRPr="00F505E8">
              <w:rPr>
                <w:rFonts w:ascii="GHEA Grapalat" w:hAnsi="GHEA Grapalat"/>
                <w:szCs w:val="22"/>
                <w:lang w:val="hy-AM"/>
              </w:rPr>
              <w:t>Խ</w:t>
            </w:r>
            <w:r w:rsidR="00A3504D" w:rsidRPr="00F505E8">
              <w:rPr>
                <w:rFonts w:ascii="GHEA Grapalat" w:hAnsi="GHEA Grapalat"/>
                <w:szCs w:val="22"/>
              </w:rPr>
              <w:t>որհրդատուների ընտրության</w:t>
            </w:r>
            <w:r w:rsidR="00AB734C">
              <w:rPr>
                <w:rFonts w:ascii="GHEA Grapalat" w:hAnsi="GHEA Grapalat"/>
                <w:szCs w:val="22"/>
              </w:rPr>
              <w:t xml:space="preserve"> </w:t>
            </w:r>
            <w:r w:rsidR="00A3504D" w:rsidRPr="00F505E8">
              <w:rPr>
                <w:rFonts w:ascii="GHEA Grapalat" w:hAnsi="GHEA Grapalat"/>
                <w:szCs w:val="22"/>
              </w:rPr>
              <w:t>Մեկ աղբյուրի ընթացակարգեր</w:t>
            </w:r>
          </w:p>
        </w:tc>
      </w:tr>
    </w:tbl>
    <w:p w:rsidR="00D51E09" w:rsidRPr="00F505E8" w:rsidRDefault="00D51E09" w:rsidP="00D51E09">
      <w:pPr>
        <w:pStyle w:val="BodyText"/>
        <w:rPr>
          <w:rFonts w:ascii="GHEA Grapalat" w:hAnsi="GHEA Grapalat"/>
          <w:sz w:val="22"/>
          <w:szCs w:val="22"/>
          <w:u w:val="single"/>
        </w:rPr>
      </w:pPr>
    </w:p>
    <w:p w:rsidR="002C1741" w:rsidRPr="00F505E8" w:rsidRDefault="002C1741" w:rsidP="002C1741">
      <w:pPr>
        <w:pStyle w:val="ModelNrmlDouble"/>
        <w:spacing w:line="240" w:lineRule="auto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b/>
          <w:bCs/>
          <w:szCs w:val="22"/>
        </w:rPr>
        <w:t>Դ</w:t>
      </w:r>
      <w:r w:rsidR="00D51E09" w:rsidRPr="00F505E8">
        <w:rPr>
          <w:rFonts w:ascii="GHEA Grapalat" w:hAnsi="GHEA Grapalat"/>
          <w:b/>
          <w:bCs/>
          <w:szCs w:val="22"/>
        </w:rPr>
        <w:t>.</w:t>
      </w:r>
      <w:r w:rsidR="00D51E09" w:rsidRPr="00F505E8">
        <w:rPr>
          <w:rFonts w:ascii="GHEA Grapalat" w:hAnsi="GHEA Grapalat"/>
          <w:szCs w:val="22"/>
        </w:rPr>
        <w:tab/>
      </w:r>
      <w:r w:rsidRPr="00F505E8">
        <w:rPr>
          <w:rFonts w:ascii="GHEA Grapalat" w:hAnsi="GHEA Grapalat"/>
          <w:b/>
          <w:bCs/>
          <w:szCs w:val="22"/>
          <w:u w:val="single"/>
        </w:rPr>
        <w:t>Բանկի կողմից գնումների մասին որոշումների դիտարկում</w:t>
      </w:r>
    </w:p>
    <w:p w:rsidR="00D51E09" w:rsidRPr="00F505E8" w:rsidRDefault="002C1741" w:rsidP="002C1741">
      <w:pPr>
        <w:pStyle w:val="ModelNrmlDouble"/>
        <w:spacing w:after="0" w:line="240" w:lineRule="auto"/>
        <w:ind w:firstLine="0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szCs w:val="22"/>
        </w:rPr>
        <w:t>Գնուների պլանում նշվում են այն պայմանագրերը, որոնք Բանկի կողմից ենթակա են Նախնական դիտարկման: Բոլոր մյուս պայմանագրերը ենթակա են Բանկի կողմից Հետդիտարկման:</w:t>
      </w:r>
    </w:p>
    <w:p w:rsidR="00D51E09" w:rsidRPr="00F505E8" w:rsidRDefault="00D51E09" w:rsidP="00D51E09">
      <w:pPr>
        <w:pStyle w:val="ModelNrmlDouble"/>
        <w:spacing w:after="0" w:line="240" w:lineRule="auto"/>
        <w:ind w:firstLine="0"/>
        <w:rPr>
          <w:rFonts w:ascii="GHEA Grapalat" w:hAnsi="GHEA Grapalat"/>
          <w:szCs w:val="22"/>
        </w:rPr>
      </w:pPr>
    </w:p>
    <w:p w:rsidR="00D95183" w:rsidRPr="00F505E8" w:rsidRDefault="002C1741">
      <w:pPr>
        <w:pStyle w:val="BodyText"/>
        <w:rPr>
          <w:rFonts w:ascii="GHEA Grapalat" w:hAnsi="GHEA Grapalat"/>
          <w:b/>
          <w:bCs/>
          <w:sz w:val="22"/>
          <w:szCs w:val="22"/>
        </w:rPr>
      </w:pPr>
      <w:proofErr w:type="gramStart"/>
      <w:r w:rsidRPr="00F505E8">
        <w:rPr>
          <w:rFonts w:ascii="GHEA Grapalat" w:hAnsi="GHEA Grapalat"/>
          <w:b/>
          <w:bCs/>
          <w:sz w:val="22"/>
          <w:szCs w:val="22"/>
        </w:rPr>
        <w:t>Բաժին</w:t>
      </w:r>
      <w:r w:rsidR="00D95183" w:rsidRPr="00F505E8">
        <w:rPr>
          <w:rFonts w:ascii="GHEA Grapalat" w:hAnsi="GHEA Grapalat"/>
          <w:b/>
          <w:bCs/>
          <w:sz w:val="22"/>
          <w:szCs w:val="22"/>
        </w:rPr>
        <w:t xml:space="preserve"> IV.</w:t>
      </w:r>
      <w:proofErr w:type="gramEnd"/>
      <w:r w:rsidR="00D95183" w:rsidRPr="00F505E8">
        <w:rPr>
          <w:rFonts w:ascii="GHEA Grapalat" w:hAnsi="GHEA Grapalat"/>
          <w:b/>
          <w:bCs/>
          <w:sz w:val="22"/>
          <w:szCs w:val="22"/>
        </w:rPr>
        <w:tab/>
      </w:r>
      <w:r w:rsidRPr="00F505E8">
        <w:rPr>
          <w:rFonts w:ascii="GHEA Grapalat" w:hAnsi="GHEA Grapalat"/>
          <w:b/>
          <w:bCs/>
          <w:sz w:val="22"/>
          <w:szCs w:val="22"/>
          <w:u w:val="single"/>
        </w:rPr>
        <w:t>Փոխառության գումարների առհանումը</w:t>
      </w:r>
    </w:p>
    <w:p w:rsidR="00D95183" w:rsidRPr="00F505E8" w:rsidRDefault="00D95183">
      <w:pPr>
        <w:pStyle w:val="BodyText"/>
        <w:rPr>
          <w:rFonts w:ascii="GHEA Grapalat" w:hAnsi="GHEA Grapalat"/>
          <w:sz w:val="22"/>
          <w:szCs w:val="22"/>
        </w:rPr>
      </w:pPr>
    </w:p>
    <w:p w:rsidR="00D51E09" w:rsidRPr="00F505E8" w:rsidRDefault="00D51E09" w:rsidP="00D51E09">
      <w:pPr>
        <w:pStyle w:val="BodyText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</w:rPr>
        <w:t>A.</w:t>
      </w:r>
      <w:r w:rsidRPr="00F505E8">
        <w:rPr>
          <w:rFonts w:ascii="GHEA Grapalat" w:hAnsi="GHEA Grapalat"/>
          <w:b/>
          <w:bCs/>
          <w:sz w:val="22"/>
          <w:szCs w:val="22"/>
        </w:rPr>
        <w:tab/>
      </w:r>
      <w:r w:rsidR="002C1741" w:rsidRPr="00F505E8">
        <w:rPr>
          <w:rFonts w:ascii="GHEA Grapalat" w:hAnsi="GHEA Grapalat"/>
          <w:b/>
          <w:bCs/>
          <w:sz w:val="22"/>
          <w:szCs w:val="22"/>
        </w:rPr>
        <w:t>Ընդհանուր</w:t>
      </w:r>
    </w:p>
    <w:p w:rsidR="00D51E09" w:rsidRPr="00F505E8" w:rsidRDefault="00D51E09" w:rsidP="00D51E09">
      <w:pPr>
        <w:pStyle w:val="BodyText"/>
        <w:rPr>
          <w:rFonts w:ascii="GHEA Grapalat" w:hAnsi="GHEA Grapalat"/>
          <w:b/>
          <w:bCs/>
          <w:sz w:val="22"/>
          <w:szCs w:val="22"/>
        </w:rPr>
      </w:pPr>
    </w:p>
    <w:p w:rsidR="00D51E09" w:rsidRPr="00F505E8" w:rsidRDefault="00D51E09" w:rsidP="002B6F33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1.</w:t>
      </w:r>
      <w:r w:rsidRPr="00F505E8">
        <w:rPr>
          <w:rFonts w:ascii="GHEA Grapalat" w:hAnsi="GHEA Grapalat"/>
          <w:sz w:val="22"/>
          <w:szCs w:val="22"/>
        </w:rPr>
        <w:tab/>
      </w:r>
      <w:r w:rsidR="002B6F33" w:rsidRPr="00F505E8">
        <w:rPr>
          <w:rFonts w:ascii="GHEA Grapalat" w:hAnsi="GHEA Grapalat"/>
          <w:sz w:val="22"/>
          <w:szCs w:val="22"/>
        </w:rPr>
        <w:t>Փոխ</w:t>
      </w:r>
      <w:r w:rsidR="002C1741" w:rsidRPr="00F505E8">
        <w:rPr>
          <w:rFonts w:ascii="GHEA Grapalat" w:hAnsi="GHEA Grapalat"/>
          <w:sz w:val="22"/>
          <w:szCs w:val="22"/>
        </w:rPr>
        <w:t xml:space="preserve">առուն կարող է առհանել </w:t>
      </w:r>
      <w:r w:rsidR="002B6F33" w:rsidRPr="00F505E8">
        <w:rPr>
          <w:rFonts w:ascii="GHEA Grapalat" w:hAnsi="GHEA Grapalat"/>
          <w:sz w:val="22"/>
          <w:szCs w:val="22"/>
        </w:rPr>
        <w:t>Փոխառության</w:t>
      </w:r>
      <w:r w:rsidR="002C1741" w:rsidRPr="00F505E8">
        <w:rPr>
          <w:rFonts w:ascii="GHEA Grapalat" w:hAnsi="GHEA Grapalat"/>
          <w:sz w:val="22"/>
          <w:szCs w:val="22"/>
        </w:rPr>
        <w:t xml:space="preserve"> գումարները Ընդհանուրպայմանների II հոդված</w:t>
      </w:r>
      <w:r w:rsidR="005B2212" w:rsidRPr="00F505E8">
        <w:rPr>
          <w:rFonts w:ascii="GHEA Grapalat" w:hAnsi="GHEA Grapalat"/>
          <w:sz w:val="22"/>
          <w:szCs w:val="22"/>
        </w:rPr>
        <w:t>ի դրույթների, սույն Բ</w:t>
      </w:r>
      <w:r w:rsidR="002B6F33" w:rsidRPr="00F505E8">
        <w:rPr>
          <w:rFonts w:ascii="GHEA Grapalat" w:hAnsi="GHEA Grapalat"/>
          <w:sz w:val="22"/>
          <w:szCs w:val="22"/>
        </w:rPr>
        <w:t>աժնի և այնպիսի</w:t>
      </w:r>
      <w:r w:rsidR="002C1741" w:rsidRPr="00F505E8">
        <w:rPr>
          <w:rFonts w:ascii="GHEA Grapalat" w:hAnsi="GHEA Grapalat"/>
          <w:sz w:val="22"/>
          <w:szCs w:val="22"/>
        </w:rPr>
        <w:t xml:space="preserve"> այլ լրացուցիչցուցումների համաձայն, որոնք Բանկը կներկայացնի </w:t>
      </w:r>
      <w:r w:rsidR="002B6F33" w:rsidRPr="00F505E8">
        <w:rPr>
          <w:rFonts w:ascii="GHEA Grapalat" w:hAnsi="GHEA Grapalat"/>
          <w:sz w:val="22"/>
          <w:szCs w:val="22"/>
        </w:rPr>
        <w:t xml:space="preserve">Փոխառուին </w:t>
      </w:r>
      <w:r w:rsidR="002C1741" w:rsidRPr="00F505E8">
        <w:rPr>
          <w:rFonts w:ascii="GHEA Grapalat" w:hAnsi="GHEA Grapalat"/>
          <w:sz w:val="22"/>
          <w:szCs w:val="22"/>
        </w:rPr>
        <w:t xml:space="preserve">գրավործանուցման միջոցով (ներառյալ 2006 թ. մայիսի` «Համաշխարհային բանկիծրագրերի համար վճարումների ուղեցույցը», որը պարբերաբար վերանայվումէ Բանկի կողմից և </w:t>
      </w:r>
      <w:r w:rsidR="002B6F33" w:rsidRPr="00F505E8">
        <w:rPr>
          <w:rFonts w:ascii="GHEA Grapalat" w:hAnsi="GHEA Grapalat"/>
          <w:sz w:val="22"/>
          <w:szCs w:val="22"/>
        </w:rPr>
        <w:t>տարածվում սույն Համաձայնագրի վրա</w:t>
      </w:r>
      <w:r w:rsidR="002C1741" w:rsidRPr="00F505E8">
        <w:rPr>
          <w:rFonts w:ascii="GHEA Grapalat" w:hAnsi="GHEA Grapalat"/>
          <w:sz w:val="22"/>
          <w:szCs w:val="22"/>
        </w:rPr>
        <w:t>`</w:t>
      </w:r>
      <w:r w:rsidR="002B6F33" w:rsidRPr="00F505E8">
        <w:rPr>
          <w:rFonts w:ascii="GHEA Grapalat" w:hAnsi="GHEA Grapalat"/>
          <w:sz w:val="22"/>
          <w:szCs w:val="22"/>
        </w:rPr>
        <w:t xml:space="preserve"> այդպիսի</w:t>
      </w:r>
      <w:r w:rsidR="002C1741" w:rsidRPr="00F505E8">
        <w:rPr>
          <w:rFonts w:ascii="GHEA Grapalat" w:hAnsi="GHEA Grapalat"/>
          <w:sz w:val="22"/>
          <w:szCs w:val="22"/>
        </w:rPr>
        <w:t xml:space="preserve"> ցուցումների համաձայն), </w:t>
      </w:r>
      <w:r w:rsidR="005B2212" w:rsidRPr="00F505E8">
        <w:rPr>
          <w:rFonts w:ascii="GHEA Grapalat" w:hAnsi="GHEA Grapalat"/>
          <w:sz w:val="22"/>
          <w:szCs w:val="22"/>
        </w:rPr>
        <w:t>Ընդուն</w:t>
      </w:r>
      <w:r w:rsidR="002C1741" w:rsidRPr="00F505E8">
        <w:rPr>
          <w:rFonts w:ascii="GHEA Grapalat" w:hAnsi="GHEA Grapalat"/>
          <w:sz w:val="22"/>
          <w:szCs w:val="22"/>
        </w:rPr>
        <w:t>ելի ծախսերը ֆինանսավորելուհամար, ինչպես սահմանված է ստորև` 2-րդ կետում բերված աղյուսակում:</w:t>
      </w:r>
    </w:p>
    <w:p w:rsidR="00D51E09" w:rsidRPr="00F505E8" w:rsidRDefault="00D51E09" w:rsidP="00D51E09">
      <w:pPr>
        <w:pStyle w:val="BodyText"/>
        <w:rPr>
          <w:rFonts w:ascii="GHEA Grapalat" w:hAnsi="GHEA Grapalat"/>
          <w:sz w:val="22"/>
          <w:szCs w:val="22"/>
        </w:rPr>
      </w:pPr>
    </w:p>
    <w:p w:rsidR="00D51E09" w:rsidRPr="00F505E8" w:rsidRDefault="00A3504D" w:rsidP="002B6F33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2.</w:t>
      </w:r>
      <w:r w:rsidRPr="00F505E8">
        <w:rPr>
          <w:rFonts w:ascii="GHEA Grapalat" w:hAnsi="GHEA Grapalat"/>
          <w:sz w:val="22"/>
          <w:szCs w:val="22"/>
        </w:rPr>
        <w:tab/>
        <w:t>Ստորև աղյուսակ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ում </w:t>
      </w:r>
      <w:r w:rsidR="002B6F33" w:rsidRPr="00F505E8">
        <w:rPr>
          <w:rFonts w:ascii="GHEA Grapalat" w:hAnsi="GHEA Grapalat"/>
          <w:sz w:val="22"/>
          <w:szCs w:val="22"/>
        </w:rPr>
        <w:t>նշ</w:t>
      </w:r>
      <w:r w:rsidRPr="00F505E8">
        <w:rPr>
          <w:rFonts w:ascii="GHEA Grapalat" w:hAnsi="GHEA Grapalat"/>
          <w:sz w:val="22"/>
          <w:szCs w:val="22"/>
          <w:lang w:val="hy-AM"/>
        </w:rPr>
        <w:t>վ</w:t>
      </w:r>
      <w:r w:rsidRPr="00F505E8">
        <w:rPr>
          <w:rFonts w:ascii="GHEA Grapalat" w:hAnsi="GHEA Grapalat"/>
          <w:sz w:val="22"/>
          <w:szCs w:val="22"/>
        </w:rPr>
        <w:t xml:space="preserve">ում </w:t>
      </w:r>
      <w:r w:rsidRPr="00F505E8">
        <w:rPr>
          <w:rFonts w:ascii="GHEA Grapalat" w:hAnsi="GHEA Grapalat"/>
          <w:sz w:val="22"/>
          <w:szCs w:val="22"/>
          <w:lang w:val="hy-AM"/>
        </w:rPr>
        <w:t>ենԸնդունելի</w:t>
      </w:r>
      <w:r w:rsidR="002B6F33" w:rsidRPr="00F505E8">
        <w:rPr>
          <w:rFonts w:ascii="GHEA Grapalat" w:hAnsi="GHEA Grapalat"/>
          <w:sz w:val="22"/>
          <w:szCs w:val="22"/>
        </w:rPr>
        <w:t xml:space="preserve"> ծախսերի այն խմբերը, որոնք կարող են ֆինանսավորվել Փոխառության միջոցներիհաշվին (Խումբ), Փոխառության գումարների հատկացումը յուրաքանչյուր Խմբին և յուրաքանչյուր Խմբում ֆինանսավորման ենթակա</w:t>
      </w:r>
      <w:r w:rsidRPr="00F505E8">
        <w:rPr>
          <w:rFonts w:ascii="GHEA Grapalat" w:hAnsi="GHEA Grapalat"/>
          <w:sz w:val="22"/>
          <w:szCs w:val="22"/>
          <w:lang w:val="hy-AM"/>
        </w:rPr>
        <w:t>Ընդունելի</w:t>
      </w:r>
      <w:r w:rsidR="002B6F33" w:rsidRPr="00F505E8">
        <w:rPr>
          <w:rFonts w:ascii="GHEA Grapalat" w:hAnsi="GHEA Grapalat"/>
          <w:sz w:val="22"/>
          <w:szCs w:val="22"/>
        </w:rPr>
        <w:t xml:space="preserve"> ծախսերի տոկոսը:</w:t>
      </w:r>
      <w:r w:rsidR="002B6F33" w:rsidRPr="00F505E8">
        <w:rPr>
          <w:rFonts w:ascii="GHEA Grapalat" w:hAnsi="GHEA Grapalat"/>
          <w:sz w:val="22"/>
          <w:szCs w:val="22"/>
        </w:rPr>
        <w:cr/>
      </w:r>
    </w:p>
    <w:p w:rsidR="003A7379" w:rsidRPr="00F505E8" w:rsidRDefault="003A7379" w:rsidP="00D51E09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3"/>
        <w:gridCol w:w="2951"/>
      </w:tblGrid>
      <w:tr w:rsidR="003A7379" w:rsidRPr="00F505E8" w:rsidTr="0085282E">
        <w:trPr>
          <w:cantSplit/>
        </w:trPr>
        <w:tc>
          <w:tcPr>
            <w:tcW w:w="1667" w:type="pct"/>
          </w:tcPr>
          <w:p w:rsidR="003A7379" w:rsidRPr="00F505E8" w:rsidRDefault="002B6F33" w:rsidP="0085282E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05E8">
              <w:rPr>
                <w:rFonts w:ascii="GHEA Grapalat" w:hAnsi="GHEA Grapalat"/>
                <w:b/>
                <w:sz w:val="22"/>
                <w:szCs w:val="22"/>
              </w:rPr>
              <w:t>Խումբ</w:t>
            </w:r>
          </w:p>
        </w:tc>
        <w:tc>
          <w:tcPr>
            <w:tcW w:w="1667" w:type="pct"/>
          </w:tcPr>
          <w:p w:rsidR="002B6F33" w:rsidRPr="00F505E8" w:rsidRDefault="002B6F33" w:rsidP="002B6F33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05E8">
              <w:rPr>
                <w:rFonts w:ascii="GHEA Grapalat" w:hAnsi="GHEA Grapalat"/>
                <w:b/>
                <w:sz w:val="22"/>
                <w:szCs w:val="22"/>
              </w:rPr>
              <w:t>Փոխառության հատկացված գումարը</w:t>
            </w:r>
          </w:p>
          <w:p w:rsidR="003A7379" w:rsidRPr="00F505E8" w:rsidRDefault="003A7379" w:rsidP="0085282E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3A7379" w:rsidRPr="00F505E8" w:rsidRDefault="003A7379" w:rsidP="002B6F33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05E8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="002B6F33" w:rsidRPr="00F505E8">
              <w:rPr>
                <w:rFonts w:ascii="GHEA Grapalat" w:hAnsi="GHEA Grapalat"/>
                <w:b/>
                <w:sz w:val="22"/>
                <w:szCs w:val="22"/>
              </w:rPr>
              <w:t>արտահայատված ԱՄՆ դոլարով</w:t>
            </w:r>
            <w:r w:rsidRPr="00F505E8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</w:tcPr>
          <w:p w:rsidR="003A7379" w:rsidRPr="00F505E8" w:rsidRDefault="002B6F33" w:rsidP="0085282E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05E8">
              <w:rPr>
                <w:rFonts w:ascii="GHEA Grapalat" w:hAnsi="GHEA Grapalat"/>
                <w:b/>
                <w:sz w:val="22"/>
                <w:szCs w:val="22"/>
              </w:rPr>
              <w:t>Ֆինանսավորման ենթակա ծախսերի տոկոսը</w:t>
            </w:r>
          </w:p>
          <w:p w:rsidR="003A7379" w:rsidRPr="00F505E8" w:rsidRDefault="003A7379" w:rsidP="002B6F33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05E8">
              <w:rPr>
                <w:rFonts w:ascii="GHEA Grapalat" w:hAnsi="GHEA Grapalat"/>
                <w:b/>
                <w:bCs/>
                <w:sz w:val="22"/>
                <w:szCs w:val="22"/>
              </w:rPr>
              <w:t>(</w:t>
            </w:r>
            <w:r w:rsidR="002B6F33" w:rsidRPr="00F505E8">
              <w:rPr>
                <w:rFonts w:ascii="GHEA Grapalat" w:hAnsi="GHEA Grapalat"/>
                <w:b/>
                <w:bCs/>
                <w:sz w:val="22"/>
                <w:szCs w:val="22"/>
              </w:rPr>
              <w:t>ներառյալ հարկերը</w:t>
            </w:r>
            <w:r w:rsidRPr="00F505E8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3A7379" w:rsidRPr="00F505E8" w:rsidTr="0085282E">
        <w:trPr>
          <w:cantSplit/>
        </w:trPr>
        <w:tc>
          <w:tcPr>
            <w:tcW w:w="1667" w:type="pct"/>
          </w:tcPr>
          <w:p w:rsidR="003A7379" w:rsidRPr="00F505E8" w:rsidRDefault="003A7379" w:rsidP="002B6F33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lastRenderedPageBreak/>
              <w:t xml:space="preserve">(1) </w:t>
            </w:r>
            <w:r w:rsidR="002B6F33" w:rsidRPr="00F505E8">
              <w:rPr>
                <w:rFonts w:ascii="GHEA Grapalat" w:hAnsi="GHEA Grapalat"/>
                <w:sz w:val="22"/>
                <w:szCs w:val="22"/>
              </w:rPr>
              <w:t>Աշխատանքներ, ապրանքներ և խորհրդատվական ծառայություններ՝ Ծրագրի Ա մասի շրջանակում</w:t>
            </w:r>
          </w:p>
        </w:tc>
        <w:tc>
          <w:tcPr>
            <w:tcW w:w="1667" w:type="pct"/>
          </w:tcPr>
          <w:p w:rsidR="003A7379" w:rsidRPr="00F505E8" w:rsidRDefault="003A7379" w:rsidP="005B2212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17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 xml:space="preserve"> 600 </w:t>
            </w:r>
            <w:r w:rsidRPr="00F505E8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667" w:type="pct"/>
          </w:tcPr>
          <w:p w:rsidR="003A7379" w:rsidRPr="00F505E8" w:rsidRDefault="003A7379" w:rsidP="0085282E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72</w:t>
            </w:r>
            <w:r w:rsidR="00931096" w:rsidRPr="00F505E8">
              <w:rPr>
                <w:rFonts w:ascii="GHEA Grapalat" w:hAnsi="GHEA Grapalat"/>
                <w:sz w:val="22"/>
                <w:szCs w:val="22"/>
              </w:rPr>
              <w:t>.15</w:t>
            </w:r>
            <w:r w:rsidRPr="00F505E8">
              <w:rPr>
                <w:rFonts w:ascii="GHEA Grapalat" w:hAnsi="GHEA Grapalat"/>
                <w:sz w:val="22"/>
                <w:szCs w:val="22"/>
              </w:rPr>
              <w:t>%</w:t>
            </w:r>
          </w:p>
        </w:tc>
      </w:tr>
      <w:tr w:rsidR="003A7379" w:rsidRPr="00F505E8" w:rsidTr="0085282E">
        <w:trPr>
          <w:cantSplit/>
        </w:trPr>
        <w:tc>
          <w:tcPr>
            <w:tcW w:w="1667" w:type="pct"/>
          </w:tcPr>
          <w:p w:rsidR="003A7379" w:rsidRPr="00F505E8" w:rsidRDefault="003A7379" w:rsidP="0052201B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(2) 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>Աշխատանքներ, ապրանքներ և խորհրդատվական ծառայություններ՝ Ծրագրի Բ մասի շրջանակում</w:t>
            </w:r>
          </w:p>
        </w:tc>
        <w:tc>
          <w:tcPr>
            <w:tcW w:w="1667" w:type="pct"/>
          </w:tcPr>
          <w:p w:rsidR="003A7379" w:rsidRPr="00F505E8" w:rsidRDefault="005B2212" w:rsidP="005B2212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10 100 </w:t>
            </w:r>
            <w:r w:rsidR="003A7379" w:rsidRPr="00F505E8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667" w:type="pct"/>
          </w:tcPr>
          <w:p w:rsidR="003A7379" w:rsidRPr="00F505E8" w:rsidRDefault="003A7379" w:rsidP="0024578D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7</w:t>
            </w:r>
            <w:r w:rsidR="0024578D" w:rsidRPr="00F505E8">
              <w:rPr>
                <w:rFonts w:ascii="GHEA Grapalat" w:hAnsi="GHEA Grapalat"/>
                <w:sz w:val="22"/>
                <w:szCs w:val="22"/>
              </w:rPr>
              <w:t>5.00</w:t>
            </w:r>
          </w:p>
        </w:tc>
      </w:tr>
      <w:tr w:rsidR="003A7379" w:rsidRPr="00F505E8" w:rsidTr="0085282E">
        <w:trPr>
          <w:cantSplit/>
        </w:trPr>
        <w:tc>
          <w:tcPr>
            <w:tcW w:w="1667" w:type="pct"/>
          </w:tcPr>
          <w:p w:rsidR="003A7379" w:rsidRPr="00F505E8" w:rsidRDefault="003A7379" w:rsidP="000F29F3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(3) 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>Ապրանքներ</w:t>
            </w:r>
            <w:r w:rsidRPr="00F505E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>խորհրդատվական ծառայություններ</w:t>
            </w:r>
            <w:r w:rsidR="0014359A" w:rsidRPr="00F505E8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>այդ թվում՝ ծրագրի աուդիտի համար</w:t>
            </w:r>
            <w:r w:rsidR="0014359A" w:rsidRPr="00F505E8">
              <w:rPr>
                <w:rFonts w:ascii="GHEA Grapalat" w:hAnsi="GHEA Grapalat"/>
                <w:sz w:val="22"/>
                <w:szCs w:val="22"/>
              </w:rPr>
              <w:t>)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 xml:space="preserve"> ևուսուցում Ծրագրի Գ մասի շրջանակում</w:t>
            </w:r>
          </w:p>
        </w:tc>
        <w:tc>
          <w:tcPr>
            <w:tcW w:w="1667" w:type="pct"/>
          </w:tcPr>
          <w:p w:rsidR="003A7379" w:rsidRPr="00F505E8" w:rsidRDefault="005B2212" w:rsidP="005B2212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573 </w:t>
            </w:r>
            <w:r w:rsidR="003A7379" w:rsidRPr="00F505E8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667" w:type="pct"/>
          </w:tcPr>
          <w:p w:rsidR="003A7379" w:rsidRPr="00F505E8" w:rsidRDefault="003A7379" w:rsidP="0085282E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72</w:t>
            </w:r>
            <w:r w:rsidR="00931096" w:rsidRPr="00F505E8">
              <w:rPr>
                <w:rFonts w:ascii="GHEA Grapalat" w:hAnsi="GHEA Grapalat"/>
                <w:sz w:val="22"/>
                <w:szCs w:val="22"/>
              </w:rPr>
              <w:t>.45</w:t>
            </w:r>
            <w:r w:rsidRPr="00F505E8">
              <w:rPr>
                <w:rFonts w:ascii="GHEA Grapalat" w:hAnsi="GHEA Grapalat"/>
                <w:sz w:val="22"/>
                <w:szCs w:val="22"/>
              </w:rPr>
              <w:t>%</w:t>
            </w:r>
          </w:p>
        </w:tc>
      </w:tr>
      <w:tr w:rsidR="003A7379" w:rsidRPr="00F505E8" w:rsidTr="0085282E">
        <w:trPr>
          <w:cantSplit/>
        </w:trPr>
        <w:tc>
          <w:tcPr>
            <w:tcW w:w="1667" w:type="pct"/>
          </w:tcPr>
          <w:p w:rsidR="003A7379" w:rsidRPr="00F505E8" w:rsidRDefault="003A7379" w:rsidP="000F29F3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(4) 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 xml:space="preserve">Գործառնական ծախսերը Ծրագրի Գ մասի շրջանակում </w:t>
            </w:r>
          </w:p>
        </w:tc>
        <w:tc>
          <w:tcPr>
            <w:tcW w:w="1667" w:type="pct"/>
          </w:tcPr>
          <w:p w:rsidR="003A7379" w:rsidRPr="00F505E8" w:rsidRDefault="005B2212" w:rsidP="005B2212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1 652 </w:t>
            </w:r>
            <w:r w:rsidR="003A7379" w:rsidRPr="00F505E8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667" w:type="pct"/>
          </w:tcPr>
          <w:p w:rsidR="0024578D" w:rsidRPr="00F505E8" w:rsidRDefault="00931096" w:rsidP="00931096">
            <w:pPr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50%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>՝ մինչև</w:t>
            </w:r>
            <w:r w:rsidR="005B2212" w:rsidRPr="00F505E8">
              <w:rPr>
                <w:rFonts w:ascii="GHEA Grapalat" w:hAnsi="GHEA Grapalat"/>
                <w:sz w:val="22"/>
                <w:szCs w:val="22"/>
              </w:rPr>
              <w:t>2015 թ. դ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>եկտեմբերի 31-ը</w:t>
            </w:r>
          </w:p>
          <w:p w:rsidR="0024578D" w:rsidRPr="00F505E8" w:rsidRDefault="0024578D" w:rsidP="00931096">
            <w:pPr>
              <w:spacing w:line="24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45%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 xml:space="preserve">՝ 2016 թ. հունվարի 1-ից սկսած 2016 թ. դեկտեմբերի 31-ը ներառյալ </w:t>
            </w:r>
          </w:p>
          <w:p w:rsidR="00580037" w:rsidRPr="00F505E8" w:rsidRDefault="00FF6F7D" w:rsidP="00580037">
            <w:pPr>
              <w:spacing w:line="24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05E8">
              <w:rPr>
                <w:rFonts w:ascii="GHEA Grapalat" w:hAnsi="GHEA Grapalat"/>
                <w:sz w:val="22"/>
                <w:szCs w:val="22"/>
                <w:lang w:val="hy-AM"/>
              </w:rPr>
              <w:t>40%</w:t>
            </w:r>
            <w:r w:rsidR="00580037" w:rsidRPr="00F505E8">
              <w:rPr>
                <w:rFonts w:ascii="GHEA Grapalat" w:hAnsi="GHEA Grapalat"/>
                <w:sz w:val="22"/>
                <w:szCs w:val="22"/>
                <w:lang w:val="hy-AM"/>
              </w:rPr>
              <w:t xml:space="preserve">՝ 2017 թ. հունվարի 1-ից սկսած 2017 թ. դեկտեմբերի 31-ը ներառյալ </w:t>
            </w:r>
          </w:p>
          <w:p w:rsidR="00580037" w:rsidRPr="00F505E8" w:rsidRDefault="00FF6F7D" w:rsidP="00580037">
            <w:pPr>
              <w:spacing w:line="24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05E8">
              <w:rPr>
                <w:rFonts w:ascii="GHEA Grapalat" w:hAnsi="GHEA Grapalat"/>
                <w:sz w:val="22"/>
                <w:szCs w:val="22"/>
                <w:lang w:val="hy-AM"/>
              </w:rPr>
              <w:t>35%</w:t>
            </w:r>
            <w:r w:rsidR="00580037" w:rsidRPr="00F505E8">
              <w:rPr>
                <w:rFonts w:ascii="GHEA Grapalat" w:hAnsi="GHEA Grapalat"/>
                <w:sz w:val="22"/>
                <w:szCs w:val="22"/>
                <w:lang w:val="hy-AM"/>
              </w:rPr>
              <w:t xml:space="preserve">՝ 2018 թ. հունվարի 1-ից սկսած 2018 թ. դեկտեմբերի 31-ը ներառյալ </w:t>
            </w:r>
          </w:p>
          <w:p w:rsidR="00931096" w:rsidRPr="00F505E8" w:rsidRDefault="00580037" w:rsidP="00931096">
            <w:pPr>
              <w:spacing w:line="24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05E8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այնուհետև՝ </w:t>
            </w:r>
            <w:r w:rsidR="0024578D" w:rsidRPr="00F505E8">
              <w:rPr>
                <w:rFonts w:ascii="GHEA Grapalat" w:hAnsi="GHEA Grapalat"/>
                <w:sz w:val="22"/>
                <w:szCs w:val="22"/>
              </w:rPr>
              <w:t xml:space="preserve">30% </w:t>
            </w:r>
          </w:p>
          <w:p w:rsidR="00931096" w:rsidRPr="00F505E8" w:rsidRDefault="00931096" w:rsidP="00931096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  <w:p w:rsidR="00931096" w:rsidRPr="00F505E8" w:rsidRDefault="00931096" w:rsidP="00931096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-------------------</w:t>
            </w:r>
          </w:p>
          <w:p w:rsidR="00931096" w:rsidRPr="00F505E8" w:rsidRDefault="00931096" w:rsidP="00931096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  <w:p w:rsidR="003A7379" w:rsidRPr="00F505E8" w:rsidRDefault="003A7379" w:rsidP="00931096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A7379" w:rsidRPr="00F505E8" w:rsidTr="0085282E">
        <w:trPr>
          <w:cantSplit/>
        </w:trPr>
        <w:tc>
          <w:tcPr>
            <w:tcW w:w="1667" w:type="pct"/>
          </w:tcPr>
          <w:p w:rsidR="003A7379" w:rsidRPr="00F505E8" w:rsidRDefault="003A7379" w:rsidP="000F29F3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(3) </w:t>
            </w:r>
            <w:r w:rsidR="000F29F3" w:rsidRPr="00F505E8">
              <w:rPr>
                <w:rFonts w:ascii="GHEA Grapalat" w:hAnsi="GHEA Grapalat"/>
                <w:sz w:val="22"/>
                <w:szCs w:val="22"/>
              </w:rPr>
              <w:t>Սկզբնավճար</w:t>
            </w:r>
          </w:p>
        </w:tc>
        <w:tc>
          <w:tcPr>
            <w:tcW w:w="1667" w:type="pct"/>
          </w:tcPr>
          <w:p w:rsidR="003A7379" w:rsidRPr="00F505E8" w:rsidRDefault="001F0138" w:rsidP="001F0138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75 </w:t>
            </w:r>
            <w:r w:rsidR="003A7379" w:rsidRPr="00F505E8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667" w:type="pct"/>
          </w:tcPr>
          <w:p w:rsidR="003A7379" w:rsidRPr="00F505E8" w:rsidRDefault="000F29F3" w:rsidP="0085282E">
            <w:pPr>
              <w:pStyle w:val="BodyTex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Սույն Համաձայնագրի 2.03 Բաժնի համաձայն վճարման ենթակա գումար՝ </w:t>
            </w:r>
            <w:r w:rsidR="00580037" w:rsidRPr="00F505E8">
              <w:rPr>
                <w:rFonts w:ascii="GHEA Grapalat" w:hAnsi="GHEA Grapalat"/>
                <w:sz w:val="22"/>
                <w:szCs w:val="22"/>
                <w:lang w:val="hy-AM"/>
              </w:rPr>
              <w:t xml:space="preserve">ըստ </w:t>
            </w:r>
            <w:r w:rsidRPr="00F505E8">
              <w:rPr>
                <w:rFonts w:ascii="GHEA Grapalat" w:hAnsi="GHEA Grapalat"/>
                <w:sz w:val="22"/>
                <w:szCs w:val="22"/>
              </w:rPr>
              <w:t xml:space="preserve">Ընդհանուր պայմանների 2.07 (բ) Բաժնի </w:t>
            </w:r>
          </w:p>
        </w:tc>
      </w:tr>
      <w:tr w:rsidR="003A7379" w:rsidRPr="00F505E8" w:rsidTr="0085282E">
        <w:trPr>
          <w:cantSplit/>
        </w:trPr>
        <w:tc>
          <w:tcPr>
            <w:tcW w:w="1667" w:type="pct"/>
          </w:tcPr>
          <w:p w:rsidR="003A7379" w:rsidRPr="00F505E8" w:rsidRDefault="003A7379" w:rsidP="0085282E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7" w:type="pct"/>
          </w:tcPr>
          <w:p w:rsidR="003A7379" w:rsidRPr="00F505E8" w:rsidRDefault="003A7379" w:rsidP="0085282E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7" w:type="pct"/>
          </w:tcPr>
          <w:p w:rsidR="003A7379" w:rsidRPr="00F505E8" w:rsidRDefault="003A7379" w:rsidP="0085282E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A7379" w:rsidRPr="00F505E8" w:rsidTr="0085282E">
        <w:trPr>
          <w:cantSplit/>
        </w:trPr>
        <w:tc>
          <w:tcPr>
            <w:tcW w:w="1667" w:type="pct"/>
          </w:tcPr>
          <w:p w:rsidR="003A7379" w:rsidRPr="00F505E8" w:rsidRDefault="000F29F3" w:rsidP="0085282E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ԸՆԴՀԱՆՈՒՐ ԳՈՒՄԱՐ</w:t>
            </w:r>
          </w:p>
        </w:tc>
        <w:tc>
          <w:tcPr>
            <w:tcW w:w="1667" w:type="pct"/>
          </w:tcPr>
          <w:p w:rsidR="003A7379" w:rsidRPr="00F505E8" w:rsidRDefault="001F0138" w:rsidP="001F0138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30 000 </w:t>
            </w:r>
            <w:r w:rsidR="003A7379" w:rsidRPr="00F505E8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1667" w:type="pct"/>
          </w:tcPr>
          <w:p w:rsidR="003A7379" w:rsidRPr="00F505E8" w:rsidRDefault="003A7379" w:rsidP="00535C39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3A7379" w:rsidRPr="00F505E8" w:rsidRDefault="003A7379" w:rsidP="00D51E09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BC5598" w:rsidRPr="00F505E8" w:rsidRDefault="00A3504D">
      <w:pPr>
        <w:pStyle w:val="BodyText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  <w:lang w:val="hy-AM"/>
        </w:rPr>
        <w:t>Բ</w:t>
      </w:r>
      <w:r w:rsidR="002B2F5A" w:rsidRPr="00F505E8">
        <w:rPr>
          <w:rFonts w:ascii="GHEA Grapalat" w:hAnsi="GHEA Grapalat"/>
          <w:b/>
          <w:bCs/>
          <w:sz w:val="22"/>
          <w:szCs w:val="22"/>
        </w:rPr>
        <w:t>.</w:t>
      </w:r>
      <w:r w:rsidR="002B2F5A" w:rsidRPr="00F505E8">
        <w:rPr>
          <w:rFonts w:ascii="GHEA Grapalat" w:hAnsi="GHEA Grapalat"/>
          <w:b/>
          <w:bCs/>
          <w:sz w:val="22"/>
          <w:szCs w:val="22"/>
        </w:rPr>
        <w:tab/>
      </w:r>
      <w:r w:rsidR="000F29F3" w:rsidRPr="00F505E8">
        <w:rPr>
          <w:rFonts w:ascii="GHEA Grapalat" w:hAnsi="GHEA Grapalat"/>
          <w:b/>
          <w:bCs/>
          <w:sz w:val="22"/>
          <w:szCs w:val="22"/>
        </w:rPr>
        <w:t>Առհանման պայմաններ, առհանման ժամկետ</w:t>
      </w:r>
    </w:p>
    <w:p w:rsidR="00BC5598" w:rsidRPr="00F505E8" w:rsidRDefault="00BC5598">
      <w:pPr>
        <w:pStyle w:val="BodyText"/>
        <w:rPr>
          <w:rFonts w:ascii="GHEA Grapalat" w:hAnsi="GHEA Grapalat"/>
          <w:b/>
          <w:bCs/>
          <w:sz w:val="22"/>
          <w:szCs w:val="22"/>
        </w:rPr>
      </w:pPr>
    </w:p>
    <w:p w:rsidR="002B2F5A" w:rsidRPr="00F505E8" w:rsidRDefault="00BC5598" w:rsidP="00A5244C">
      <w:pPr>
        <w:pStyle w:val="BodyText"/>
        <w:rPr>
          <w:rFonts w:ascii="GHEA Grapalat" w:hAnsi="GHEA Grapalat"/>
          <w:bCs/>
          <w:sz w:val="22"/>
          <w:szCs w:val="22"/>
        </w:rPr>
      </w:pPr>
      <w:r w:rsidRPr="00F505E8">
        <w:rPr>
          <w:rFonts w:ascii="GHEA Grapalat" w:hAnsi="GHEA Grapalat"/>
          <w:bCs/>
          <w:sz w:val="22"/>
          <w:szCs w:val="22"/>
        </w:rPr>
        <w:t>1.</w:t>
      </w:r>
      <w:r w:rsidRPr="00F505E8">
        <w:rPr>
          <w:rFonts w:ascii="GHEA Grapalat" w:hAnsi="GHEA Grapalat"/>
          <w:b/>
          <w:bCs/>
          <w:sz w:val="22"/>
          <w:szCs w:val="22"/>
        </w:rPr>
        <w:tab/>
      </w:r>
      <w:r w:rsidR="00A5244C" w:rsidRPr="00F505E8">
        <w:rPr>
          <w:rFonts w:ascii="GHEA Grapalat" w:hAnsi="GHEA Grapalat"/>
          <w:bCs/>
          <w:sz w:val="22"/>
          <w:szCs w:val="22"/>
        </w:rPr>
        <w:t>Չնայած սույն բաժնի Ա մասի դրույթներին` առհանում չպետք է կատարվի.</w:t>
      </w:r>
    </w:p>
    <w:p w:rsidR="002B2F5A" w:rsidRPr="00F505E8" w:rsidRDefault="002B2F5A">
      <w:pPr>
        <w:pStyle w:val="BodyText"/>
        <w:rPr>
          <w:rFonts w:ascii="GHEA Grapalat" w:hAnsi="GHEA Grapalat"/>
          <w:bCs/>
          <w:sz w:val="22"/>
          <w:szCs w:val="22"/>
        </w:rPr>
      </w:pPr>
    </w:p>
    <w:p w:rsidR="00662B79" w:rsidRPr="00F505E8" w:rsidRDefault="000F29F3" w:rsidP="00662B79">
      <w:pPr>
        <w:pStyle w:val="BodyText"/>
        <w:ind w:left="720" w:hanging="720"/>
        <w:rPr>
          <w:rFonts w:ascii="GHEA Grapalat" w:hAnsi="GHEA Grapalat"/>
          <w:bCs/>
          <w:sz w:val="22"/>
          <w:szCs w:val="22"/>
        </w:rPr>
      </w:pPr>
      <w:r w:rsidRPr="00F505E8">
        <w:rPr>
          <w:rFonts w:ascii="GHEA Grapalat" w:hAnsi="GHEA Grapalat"/>
          <w:bCs/>
          <w:sz w:val="22"/>
          <w:szCs w:val="22"/>
        </w:rPr>
        <w:t>(ա</w:t>
      </w:r>
      <w:r w:rsidR="00BC5598" w:rsidRPr="00F505E8">
        <w:rPr>
          <w:rFonts w:ascii="GHEA Grapalat" w:hAnsi="GHEA Grapalat"/>
          <w:bCs/>
          <w:sz w:val="22"/>
          <w:szCs w:val="22"/>
        </w:rPr>
        <w:t>)</w:t>
      </w:r>
      <w:r w:rsidR="00BC5598" w:rsidRPr="00F505E8">
        <w:rPr>
          <w:rFonts w:ascii="GHEA Grapalat" w:hAnsi="GHEA Grapalat"/>
          <w:bCs/>
          <w:sz w:val="22"/>
          <w:szCs w:val="22"/>
        </w:rPr>
        <w:tab/>
      </w:r>
      <w:r w:rsidR="00A3504D" w:rsidRPr="00F505E8">
        <w:rPr>
          <w:rFonts w:ascii="GHEA Grapalat" w:hAnsi="GHEA Grapalat"/>
          <w:bCs/>
          <w:sz w:val="22"/>
          <w:szCs w:val="22"/>
        </w:rPr>
        <w:t>սույն Համաձայնագրի</w:t>
      </w:r>
      <w:r w:rsidR="00A3504D" w:rsidRPr="00F505E8">
        <w:rPr>
          <w:rFonts w:ascii="GHEA Grapalat" w:hAnsi="GHEA Grapalat"/>
          <w:bCs/>
          <w:sz w:val="22"/>
          <w:szCs w:val="22"/>
          <w:lang w:val="hy-AM"/>
        </w:rPr>
        <w:t xml:space="preserve"> ամսաթվից</w:t>
      </w:r>
      <w:r w:rsidR="00A5244C" w:rsidRPr="00F505E8">
        <w:rPr>
          <w:rFonts w:ascii="GHEA Grapalat" w:hAnsi="GHEA Grapalat"/>
          <w:bCs/>
          <w:sz w:val="22"/>
          <w:szCs w:val="22"/>
        </w:rPr>
        <w:t xml:space="preserve"> առաջ կատարված վճարումների համար, բացառությամբ մինչև </w:t>
      </w:r>
      <w:r w:rsidR="00A5244C" w:rsidRPr="00F505E8">
        <w:rPr>
          <w:rFonts w:ascii="GHEA Grapalat" w:hAnsi="GHEA Grapalat"/>
          <w:sz w:val="22"/>
          <w:szCs w:val="22"/>
        </w:rPr>
        <w:t>3 000 000 ԱՄՆ $ (երեք միլիոն դոլար</w:t>
      </w:r>
      <w:proofErr w:type="gramStart"/>
      <w:r w:rsidR="00A5244C" w:rsidRPr="00F505E8">
        <w:rPr>
          <w:rFonts w:ascii="GHEA Grapalat" w:hAnsi="GHEA Grapalat"/>
          <w:sz w:val="22"/>
          <w:szCs w:val="22"/>
        </w:rPr>
        <w:t>)  ընդհանուր</w:t>
      </w:r>
      <w:proofErr w:type="gramEnd"/>
      <w:r w:rsidR="00A5244C" w:rsidRPr="00F505E8">
        <w:rPr>
          <w:rFonts w:ascii="GHEA Grapalat" w:hAnsi="GHEA Grapalat"/>
          <w:sz w:val="22"/>
          <w:szCs w:val="22"/>
        </w:rPr>
        <w:t xml:space="preserve"> գումարը չգերազանցող առհանումների, որ կարող են կատարվել նախքան սու</w:t>
      </w:r>
      <w:r w:rsidR="001F0138" w:rsidRPr="00F505E8">
        <w:rPr>
          <w:rFonts w:ascii="GHEA Grapalat" w:hAnsi="GHEA Grapalat"/>
          <w:sz w:val="22"/>
          <w:szCs w:val="22"/>
        </w:rPr>
        <w:t>յն ամսաթիվը կատարված վճարումների համար</w:t>
      </w:r>
      <w:r w:rsidR="00A5244C" w:rsidRPr="00F505E8">
        <w:rPr>
          <w:rFonts w:ascii="GHEA Grapalat" w:hAnsi="GHEA Grapalat"/>
          <w:sz w:val="22"/>
          <w:szCs w:val="22"/>
        </w:rPr>
        <w:t xml:space="preserve">, բայց ոչ 2014 թ. նոյեմբերի 20-ին կամ </w:t>
      </w:r>
      <w:r w:rsidR="00A3504D" w:rsidRPr="00F505E8">
        <w:rPr>
          <w:rFonts w:ascii="GHEA Grapalat" w:hAnsi="GHEA Grapalat"/>
          <w:sz w:val="22"/>
          <w:szCs w:val="22"/>
        </w:rPr>
        <w:t>դրանից հետո, հետևյալ Ընդունելի</w:t>
      </w:r>
      <w:r w:rsidR="00A5244C" w:rsidRPr="00F505E8">
        <w:rPr>
          <w:rFonts w:ascii="GHEA Grapalat" w:hAnsi="GHEA Grapalat"/>
          <w:sz w:val="22"/>
          <w:szCs w:val="22"/>
        </w:rPr>
        <w:t xml:space="preserve"> Ծախսերի համար՝ </w:t>
      </w:r>
      <w:r w:rsidR="00662B79" w:rsidRPr="00F505E8">
        <w:rPr>
          <w:rFonts w:ascii="GHEA Grapalat" w:hAnsi="GHEA Grapalat"/>
          <w:sz w:val="22"/>
          <w:szCs w:val="22"/>
        </w:rPr>
        <w:t xml:space="preserve">(i) մինչև  2800000 ԱՄՆ$ չգերազանցող գումար ՝ </w:t>
      </w:r>
      <w:r w:rsidR="00A3504D" w:rsidRPr="00F505E8">
        <w:rPr>
          <w:rFonts w:ascii="GHEA Grapalat" w:hAnsi="GHEA Grapalat"/>
          <w:sz w:val="22"/>
          <w:szCs w:val="22"/>
        </w:rPr>
        <w:t>սույն Բաժնի Ա.2 կետում նկարագրված Աղյուսակ</w:t>
      </w:r>
      <w:r w:rsidR="00A3504D" w:rsidRPr="00F505E8">
        <w:rPr>
          <w:rFonts w:ascii="GHEA Grapalat" w:hAnsi="GHEA Grapalat"/>
          <w:sz w:val="22"/>
          <w:szCs w:val="22"/>
          <w:lang w:val="hy-AM"/>
        </w:rPr>
        <w:t xml:space="preserve">ի </w:t>
      </w:r>
      <w:r w:rsidR="00662B79" w:rsidRPr="00F505E8">
        <w:rPr>
          <w:rFonts w:ascii="GHEA Grapalat" w:hAnsi="GHEA Grapalat"/>
          <w:sz w:val="22"/>
          <w:szCs w:val="22"/>
        </w:rPr>
        <w:t>(1)</w:t>
      </w:r>
      <w:r w:rsidR="00A3504D" w:rsidRPr="00F505E8">
        <w:rPr>
          <w:rFonts w:ascii="GHEA Grapalat" w:hAnsi="GHEA Grapalat"/>
          <w:sz w:val="22"/>
          <w:szCs w:val="22"/>
          <w:lang w:val="hy-AM"/>
        </w:rPr>
        <w:t>Խ</w:t>
      </w:r>
      <w:r w:rsidR="00A3504D" w:rsidRPr="00F505E8">
        <w:rPr>
          <w:rFonts w:ascii="GHEA Grapalat" w:hAnsi="GHEA Grapalat"/>
          <w:sz w:val="22"/>
          <w:szCs w:val="22"/>
        </w:rPr>
        <w:t>մբի</w:t>
      </w:r>
      <w:r w:rsidR="00662B79" w:rsidRPr="00F505E8">
        <w:rPr>
          <w:rFonts w:ascii="GHEA Grapalat" w:hAnsi="GHEA Grapalat"/>
          <w:sz w:val="22"/>
          <w:szCs w:val="22"/>
        </w:rPr>
        <w:t xml:space="preserve"> և [(ii) մինչև  200000 ԱՄՆ$ չգերազանցող գումար </w:t>
      </w:r>
      <w:r w:rsidR="00A3504D" w:rsidRPr="00F505E8">
        <w:rPr>
          <w:rFonts w:ascii="GHEA Grapalat" w:hAnsi="GHEA Grapalat"/>
          <w:sz w:val="22"/>
          <w:szCs w:val="22"/>
          <w:lang w:val="hy-AM"/>
        </w:rPr>
        <w:t>՝</w:t>
      </w:r>
      <w:r w:rsidR="00662B79" w:rsidRPr="00F505E8">
        <w:rPr>
          <w:rFonts w:ascii="GHEA Grapalat" w:hAnsi="GHEA Grapalat"/>
          <w:sz w:val="22"/>
          <w:szCs w:val="22"/>
        </w:rPr>
        <w:t xml:space="preserve"> (4)</w:t>
      </w:r>
      <w:r w:rsidR="00A3504D" w:rsidRPr="00F505E8">
        <w:rPr>
          <w:rFonts w:ascii="GHEA Grapalat" w:hAnsi="GHEA Grapalat"/>
          <w:sz w:val="22"/>
          <w:szCs w:val="22"/>
          <w:lang w:val="hy-AM"/>
        </w:rPr>
        <w:t>Խ</w:t>
      </w:r>
      <w:r w:rsidR="00662B79" w:rsidRPr="00F505E8">
        <w:rPr>
          <w:rFonts w:ascii="GHEA Grapalat" w:hAnsi="GHEA Grapalat"/>
          <w:sz w:val="22"/>
          <w:szCs w:val="22"/>
        </w:rPr>
        <w:t xml:space="preserve">մբի ներքո: </w:t>
      </w:r>
    </w:p>
    <w:p w:rsidR="00A3504D" w:rsidRPr="00F505E8" w:rsidRDefault="00A3504D" w:rsidP="001B6213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</w:p>
    <w:p w:rsidR="002B2F5A" w:rsidRPr="00BC5AAD" w:rsidRDefault="000F29F3" w:rsidP="001B6213">
      <w:pPr>
        <w:pStyle w:val="BodyText"/>
        <w:ind w:left="720" w:hanging="720"/>
        <w:rPr>
          <w:rFonts w:ascii="GHEA Grapalat" w:hAnsi="GHEA Grapalat"/>
          <w:bCs/>
          <w:sz w:val="22"/>
          <w:szCs w:val="22"/>
          <w:lang w:val="hy-AM"/>
        </w:rPr>
      </w:pPr>
      <w:r w:rsidRPr="00BC5AAD">
        <w:rPr>
          <w:rFonts w:ascii="GHEA Grapalat" w:hAnsi="GHEA Grapalat"/>
          <w:bCs/>
          <w:sz w:val="22"/>
          <w:szCs w:val="22"/>
          <w:lang w:val="hy-AM"/>
        </w:rPr>
        <w:t>(բ</w:t>
      </w:r>
      <w:r w:rsidR="00492FC2" w:rsidRPr="00BC5AAD">
        <w:rPr>
          <w:rFonts w:ascii="GHEA Grapalat" w:hAnsi="GHEA Grapalat"/>
          <w:bCs/>
          <w:sz w:val="22"/>
          <w:szCs w:val="22"/>
          <w:lang w:val="hy-AM"/>
        </w:rPr>
        <w:t>)</w:t>
      </w:r>
      <w:r w:rsidR="00492FC2" w:rsidRPr="00BC5AAD">
        <w:rPr>
          <w:rFonts w:ascii="GHEA Grapalat" w:hAnsi="GHEA Grapalat"/>
          <w:bCs/>
          <w:sz w:val="22"/>
          <w:szCs w:val="22"/>
          <w:lang w:val="hy-AM"/>
        </w:rPr>
        <w:tab/>
      </w:r>
      <w:r w:rsidR="001B6213" w:rsidRPr="00BC5AAD">
        <w:rPr>
          <w:rFonts w:ascii="GHEA Grapalat" w:hAnsi="GHEA Grapalat"/>
          <w:bCs/>
          <w:sz w:val="22"/>
          <w:szCs w:val="22"/>
          <w:lang w:val="hy-AM"/>
        </w:rPr>
        <w:t>(2) Խմբի շրջանակում, բացառությամբ այն դեպքի, երբ ՀՍ</w:t>
      </w:r>
      <w:r w:rsidR="00A3504D" w:rsidRPr="00BC5AAD">
        <w:rPr>
          <w:rFonts w:ascii="GHEA Grapalat" w:hAnsi="GHEA Grapalat"/>
          <w:bCs/>
          <w:sz w:val="22"/>
          <w:szCs w:val="22"/>
          <w:lang w:val="hy-AM"/>
        </w:rPr>
        <w:t>ՆՀ Բանկի համար բավարար փաստեր</w:t>
      </w:r>
      <w:r w:rsidR="00A3504D" w:rsidRPr="00F505E8">
        <w:rPr>
          <w:rFonts w:ascii="GHEA Grapalat" w:hAnsi="GHEA Grapalat"/>
          <w:bCs/>
          <w:sz w:val="22"/>
          <w:szCs w:val="22"/>
          <w:lang w:val="hy-AM"/>
        </w:rPr>
        <w:t xml:space="preserve"> է </w:t>
      </w:r>
      <w:r w:rsidR="001B6213" w:rsidRPr="00BC5AAD">
        <w:rPr>
          <w:rFonts w:ascii="GHEA Grapalat" w:hAnsi="GHEA Grapalat"/>
          <w:bCs/>
          <w:sz w:val="22"/>
          <w:szCs w:val="22"/>
          <w:lang w:val="hy-AM"/>
        </w:rPr>
        <w:t>ներկ</w:t>
      </w:r>
      <w:r w:rsidR="00A3504D" w:rsidRPr="00BC5AAD">
        <w:rPr>
          <w:rFonts w:ascii="GHEA Grapalat" w:hAnsi="GHEA Grapalat"/>
          <w:bCs/>
          <w:sz w:val="22"/>
          <w:szCs w:val="22"/>
          <w:lang w:val="hy-AM"/>
        </w:rPr>
        <w:t>այաց</w:t>
      </w:r>
      <w:r w:rsidR="00A3504D" w:rsidRPr="00F505E8">
        <w:rPr>
          <w:rFonts w:ascii="GHEA Grapalat" w:hAnsi="GHEA Grapalat"/>
          <w:bCs/>
          <w:sz w:val="22"/>
          <w:szCs w:val="22"/>
          <w:lang w:val="hy-AM"/>
        </w:rPr>
        <w:t>րել</w:t>
      </w:r>
      <w:r w:rsidR="00A3504D" w:rsidRPr="00BC5AAD">
        <w:rPr>
          <w:rFonts w:ascii="GHEA Grapalat" w:hAnsi="GHEA Grapalat"/>
          <w:bCs/>
          <w:sz w:val="22"/>
          <w:szCs w:val="22"/>
          <w:lang w:val="hy-AM"/>
        </w:rPr>
        <w:t xml:space="preserve"> Ղեկավար Ձեռնարկի վերանայման վերաբեր</w:t>
      </w:r>
      <w:r w:rsidR="00A3504D" w:rsidRPr="00F505E8">
        <w:rPr>
          <w:rFonts w:ascii="GHEA Grapalat" w:hAnsi="GHEA Grapalat"/>
          <w:bCs/>
          <w:sz w:val="22"/>
          <w:szCs w:val="22"/>
          <w:lang w:val="hy-AM"/>
        </w:rPr>
        <w:t>յալ</w:t>
      </w:r>
      <w:r w:rsidR="00A3504D" w:rsidRPr="00BC5AAD">
        <w:rPr>
          <w:rFonts w:ascii="GHEA Grapalat" w:hAnsi="GHEA Grapalat"/>
          <w:bCs/>
          <w:sz w:val="22"/>
          <w:szCs w:val="22"/>
          <w:lang w:val="hy-AM"/>
        </w:rPr>
        <w:t xml:space="preserve">, ինչպես նշվում է Ծրագրի </w:t>
      </w:r>
      <w:r w:rsidR="00A3504D" w:rsidRPr="00F505E8">
        <w:rPr>
          <w:rFonts w:ascii="GHEA Grapalat" w:hAnsi="GHEA Grapalat"/>
          <w:bCs/>
          <w:sz w:val="22"/>
          <w:szCs w:val="22"/>
          <w:lang w:val="hy-AM"/>
        </w:rPr>
        <w:t>Հ</w:t>
      </w:r>
      <w:r w:rsidR="001B6213" w:rsidRPr="00BC5AAD">
        <w:rPr>
          <w:rFonts w:ascii="GHEA Grapalat" w:hAnsi="GHEA Grapalat"/>
          <w:bCs/>
          <w:sz w:val="22"/>
          <w:szCs w:val="22"/>
          <w:lang w:val="hy-AM"/>
        </w:rPr>
        <w:t xml:space="preserve">ամաձայնագրի </w:t>
      </w:r>
      <w:r w:rsidR="001B6213" w:rsidRPr="00BC5AAD">
        <w:rPr>
          <w:rFonts w:ascii="GHEA Grapalat" w:hAnsi="GHEA Grapalat"/>
          <w:bCs/>
          <w:iCs/>
          <w:noProof/>
          <w:sz w:val="22"/>
          <w:szCs w:val="22"/>
          <w:lang w:val="hy-AM"/>
        </w:rPr>
        <w:t>I. B. 2 Բաժնում:-</w:t>
      </w:r>
    </w:p>
    <w:p w:rsidR="001B6213" w:rsidRPr="00BC5AAD" w:rsidRDefault="001B6213" w:rsidP="001B6213">
      <w:pPr>
        <w:pStyle w:val="BodyText"/>
        <w:ind w:left="720" w:hanging="720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D95183" w:rsidRPr="00BC5AAD" w:rsidRDefault="00BC5598">
      <w:pPr>
        <w:pStyle w:val="BodyText"/>
        <w:ind w:left="30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bCs/>
          <w:sz w:val="22"/>
          <w:szCs w:val="22"/>
          <w:lang w:val="hy-AM"/>
        </w:rPr>
        <w:t>2.</w:t>
      </w:r>
      <w:r w:rsidRPr="00BC5AAD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="00407600" w:rsidRPr="00BC5AAD">
        <w:rPr>
          <w:rFonts w:ascii="GHEA Grapalat" w:hAnsi="GHEA Grapalat"/>
          <w:sz w:val="22"/>
          <w:szCs w:val="22"/>
          <w:lang w:val="hy-AM"/>
        </w:rPr>
        <w:t xml:space="preserve">Փակման ամսաթիվը </w:t>
      </w:r>
      <w:r w:rsidR="00220D6B" w:rsidRPr="00BC5AAD">
        <w:rPr>
          <w:rFonts w:ascii="GHEA Grapalat" w:hAnsi="GHEA Grapalat"/>
          <w:sz w:val="22"/>
          <w:szCs w:val="22"/>
          <w:lang w:val="hy-AM"/>
        </w:rPr>
        <w:t>2020</w:t>
      </w:r>
      <w:r w:rsidR="001B6213" w:rsidRPr="00BC5AAD">
        <w:rPr>
          <w:rFonts w:ascii="GHEA Grapalat" w:hAnsi="GHEA Grapalat"/>
          <w:sz w:val="22"/>
          <w:szCs w:val="22"/>
          <w:lang w:val="hy-AM"/>
        </w:rPr>
        <w:t xml:space="preserve"> թ. հունիսի 30-ն է:</w:t>
      </w:r>
    </w:p>
    <w:p w:rsidR="00D95183" w:rsidRPr="00BC5AAD" w:rsidRDefault="00D95183">
      <w:pPr>
        <w:pStyle w:val="BodyText"/>
        <w:jc w:val="left"/>
        <w:rPr>
          <w:rFonts w:ascii="GHEA Grapalat" w:hAnsi="GHEA Grapalat"/>
          <w:sz w:val="22"/>
          <w:szCs w:val="22"/>
          <w:lang w:val="hy-AM"/>
        </w:rPr>
      </w:pPr>
    </w:p>
    <w:p w:rsidR="0039420E" w:rsidRPr="00F505E8" w:rsidRDefault="0039420E">
      <w:pPr>
        <w:spacing w:line="240" w:lineRule="auto"/>
        <w:rPr>
          <w:rFonts w:ascii="GHEA Grapalat" w:hAnsi="GHEA Grapalat"/>
          <w:b/>
          <w:sz w:val="22"/>
          <w:szCs w:val="22"/>
          <w:lang w:val="hy-AM"/>
        </w:rPr>
      </w:pPr>
      <w:r w:rsidRPr="00BC5AAD">
        <w:rPr>
          <w:rFonts w:ascii="GHEA Grapalat" w:hAnsi="GHEA Grapalat"/>
          <w:b/>
          <w:sz w:val="22"/>
          <w:szCs w:val="22"/>
          <w:lang w:val="hy-AM"/>
        </w:rPr>
        <w:br w:type="page"/>
      </w:r>
    </w:p>
    <w:p w:rsidR="003B1D86" w:rsidRPr="00F505E8" w:rsidRDefault="00D515D6" w:rsidP="003B1D86">
      <w:pPr>
        <w:pStyle w:val="BodyText"/>
        <w:jc w:val="center"/>
        <w:rPr>
          <w:rFonts w:ascii="GHEA Grapalat" w:hAnsi="GHEA Grapalat"/>
          <w:b/>
          <w:sz w:val="22"/>
          <w:szCs w:val="22"/>
        </w:rPr>
      </w:pPr>
      <w:r w:rsidRPr="00F505E8">
        <w:rPr>
          <w:rFonts w:ascii="GHEA Grapalat" w:hAnsi="GHEA Grapalat"/>
          <w:b/>
          <w:sz w:val="22"/>
          <w:szCs w:val="22"/>
        </w:rPr>
        <w:lastRenderedPageBreak/>
        <w:t xml:space="preserve">ԼՐԱՑՈՒՄ </w:t>
      </w:r>
      <w:r w:rsidR="003B1D86" w:rsidRPr="00F505E8">
        <w:rPr>
          <w:rFonts w:ascii="GHEA Grapalat" w:hAnsi="GHEA Grapalat"/>
          <w:b/>
          <w:sz w:val="22"/>
          <w:szCs w:val="22"/>
        </w:rPr>
        <w:t>3</w:t>
      </w:r>
    </w:p>
    <w:p w:rsidR="00F3258F" w:rsidRPr="00F505E8" w:rsidRDefault="00F3258F" w:rsidP="003B1D86">
      <w:pPr>
        <w:pStyle w:val="BodyText"/>
        <w:jc w:val="center"/>
        <w:rPr>
          <w:rFonts w:ascii="GHEA Grapalat" w:hAnsi="GHEA Grapalat"/>
          <w:b/>
          <w:sz w:val="22"/>
          <w:szCs w:val="22"/>
        </w:rPr>
      </w:pPr>
    </w:p>
    <w:p w:rsidR="002B21FE" w:rsidRPr="00F505E8" w:rsidRDefault="00A3504D" w:rsidP="002B21FE">
      <w:pPr>
        <w:pStyle w:val="BodyText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505E8">
        <w:rPr>
          <w:rFonts w:ascii="GHEA Grapalat" w:hAnsi="GHEA Grapalat"/>
          <w:b/>
          <w:sz w:val="22"/>
          <w:szCs w:val="22"/>
          <w:lang w:val="hy-AM"/>
        </w:rPr>
        <w:t>Մարման ժամանակացույց</w:t>
      </w:r>
    </w:p>
    <w:p w:rsidR="002B21FE" w:rsidRPr="00F505E8" w:rsidRDefault="002B21FE" w:rsidP="002B21FE">
      <w:pPr>
        <w:pStyle w:val="BodyTex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2B21FE" w:rsidRPr="00F505E8" w:rsidRDefault="00711093" w:rsidP="001F0138">
      <w:pPr>
        <w:pStyle w:val="BodyText"/>
        <w:numPr>
          <w:ilvl w:val="0"/>
          <w:numId w:val="7"/>
        </w:numPr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 xml:space="preserve">Ստորև՝ աղյուսակում, սահմանված </w:t>
      </w:r>
      <w:r w:rsidR="001F0138" w:rsidRPr="00F505E8">
        <w:rPr>
          <w:rFonts w:ascii="GHEA Grapalat" w:hAnsi="GHEA Grapalat"/>
          <w:sz w:val="22"/>
          <w:szCs w:val="22"/>
          <w:lang w:val="hy-AM"/>
        </w:rPr>
        <w:t>են Փոխառության Մայր գումարի Վճար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ման Ամսաթվերը և Փոխառության 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ընդհանուր Մ</w:t>
      </w:r>
      <w:r w:rsidRPr="00F505E8">
        <w:rPr>
          <w:rFonts w:ascii="GHEA Grapalat" w:hAnsi="GHEA Grapalat"/>
          <w:sz w:val="22"/>
          <w:szCs w:val="22"/>
          <w:lang w:val="hy-AM"/>
        </w:rPr>
        <w:t>այր գումարի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՝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 Վճարման յուրաքանչյուր ամսաթվին վճ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 xml:space="preserve">արման ենթակա 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 տոկոսը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 xml:space="preserve">(Մասնավճար): Եթե Փոխառության </w:t>
      </w:r>
      <w:r w:rsidRPr="00F505E8">
        <w:rPr>
          <w:rFonts w:ascii="GHEA Grapalat" w:hAnsi="GHEA Grapalat"/>
          <w:sz w:val="22"/>
          <w:szCs w:val="22"/>
          <w:lang w:val="hy-AM"/>
        </w:rPr>
        <w:t>միջոցներն ամբողջությամբ առհանվել են</w:t>
      </w:r>
      <w:r w:rsidR="00AB734C" w:rsidRPr="00BC5AAD">
        <w:rPr>
          <w:rFonts w:ascii="GHEA Grapalat" w:hAnsi="GHEA Grapalat"/>
          <w:sz w:val="22"/>
          <w:szCs w:val="22"/>
          <w:lang w:val="hy-AM"/>
        </w:rPr>
        <w:t xml:space="preserve"> 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Վճարման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 ա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ռաջին ամսաթվի դրությամբ, ապա Փոխ</w:t>
      </w:r>
      <w:r w:rsidRPr="00F505E8">
        <w:rPr>
          <w:rFonts w:ascii="GHEA Grapalat" w:hAnsi="GHEA Grapalat"/>
          <w:sz w:val="22"/>
          <w:szCs w:val="22"/>
          <w:lang w:val="hy-AM"/>
        </w:rPr>
        <w:t>առուի կողմից</w:t>
      </w:r>
      <w:r w:rsidR="00AB734C" w:rsidRPr="00BC5AAD">
        <w:rPr>
          <w:rFonts w:ascii="GHEA Grapalat" w:hAnsi="GHEA Grapalat"/>
          <w:sz w:val="22"/>
          <w:szCs w:val="22"/>
          <w:lang w:val="hy-AM"/>
        </w:rPr>
        <w:t xml:space="preserve"> 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Մայր գումարի Վճ</w:t>
      </w:r>
      <w:r w:rsidRPr="00F505E8">
        <w:rPr>
          <w:rFonts w:ascii="GHEA Grapalat" w:hAnsi="GHEA Grapalat"/>
          <w:sz w:val="22"/>
          <w:szCs w:val="22"/>
          <w:lang w:val="hy-AM"/>
        </w:rPr>
        <w:t>ա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 xml:space="preserve">րման յուրաքանչյուր ամսաթվին վերադարձման </w:t>
      </w:r>
      <w:r w:rsidRPr="00F505E8">
        <w:rPr>
          <w:rFonts w:ascii="GHEA Grapalat" w:hAnsi="GHEA Grapalat"/>
          <w:sz w:val="22"/>
          <w:szCs w:val="22"/>
          <w:lang w:val="hy-AM"/>
        </w:rPr>
        <w:t>ենթակա</w:t>
      </w:r>
      <w:r w:rsidR="00AB734C" w:rsidRPr="00BC5AAD">
        <w:rPr>
          <w:rFonts w:ascii="GHEA Grapalat" w:hAnsi="GHEA Grapalat"/>
          <w:sz w:val="22"/>
          <w:szCs w:val="22"/>
          <w:lang w:val="hy-AM"/>
        </w:rPr>
        <w:t xml:space="preserve"> 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 xml:space="preserve">Մայր գումարի չափը որոշվում է Բանկի կողմից` </w:t>
      </w:r>
      <w:r w:rsidR="001F0138" w:rsidRPr="00F505E8">
        <w:rPr>
          <w:rFonts w:ascii="GHEA Grapalat" w:hAnsi="GHEA Grapalat"/>
          <w:sz w:val="22"/>
          <w:szCs w:val="22"/>
          <w:lang w:val="hy-AM"/>
        </w:rPr>
        <w:t xml:space="preserve">բազմապատկելով 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(ա) Մ</w:t>
      </w:r>
      <w:r w:rsidRPr="00F505E8">
        <w:rPr>
          <w:rFonts w:ascii="GHEA Grapalat" w:hAnsi="GHEA Grapalat"/>
          <w:sz w:val="22"/>
          <w:szCs w:val="22"/>
          <w:lang w:val="hy-AM"/>
        </w:rPr>
        <w:t>այր գումարի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Վճար</w:t>
      </w:r>
      <w:r w:rsidRPr="00F505E8">
        <w:rPr>
          <w:rFonts w:ascii="GHEA Grapalat" w:hAnsi="GHEA Grapalat"/>
          <w:sz w:val="22"/>
          <w:szCs w:val="22"/>
          <w:lang w:val="hy-AM"/>
        </w:rPr>
        <w:t>ման առաջին ա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մսաթվի դրությամբ առհանված Փոխառության Մ</w:t>
      </w:r>
      <w:r w:rsidRPr="00F505E8">
        <w:rPr>
          <w:rFonts w:ascii="GHEA Grapalat" w:hAnsi="GHEA Grapalat"/>
          <w:sz w:val="22"/>
          <w:szCs w:val="22"/>
          <w:lang w:val="hy-AM"/>
        </w:rPr>
        <w:t>նացորդը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 xml:space="preserve"> (բ) Մայր գումարի Վճար</w:t>
      </w:r>
      <w:r w:rsidRPr="00F505E8">
        <w:rPr>
          <w:rFonts w:ascii="GHEA Grapalat" w:hAnsi="GHEA Grapalat"/>
          <w:sz w:val="22"/>
          <w:szCs w:val="22"/>
          <w:lang w:val="hy-AM"/>
        </w:rPr>
        <w:t>ման յուրաքանչյուր ամսաթվի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 xml:space="preserve"> համար սահմանված Մ</w:t>
      </w:r>
      <w:r w:rsidRPr="00F505E8">
        <w:rPr>
          <w:rFonts w:ascii="GHEA Grapalat" w:hAnsi="GHEA Grapalat"/>
          <w:sz w:val="22"/>
          <w:szCs w:val="22"/>
          <w:lang w:val="hy-AM"/>
        </w:rPr>
        <w:t>ասնավճա</w:t>
      </w:r>
      <w:r w:rsidR="001F0138" w:rsidRPr="00F505E8">
        <w:rPr>
          <w:rFonts w:ascii="GHEA Grapalat" w:hAnsi="GHEA Grapalat"/>
          <w:sz w:val="22"/>
          <w:szCs w:val="22"/>
          <w:lang w:val="hy-AM"/>
        </w:rPr>
        <w:t xml:space="preserve">րով, 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ըստ անհրաժեշտության, վերադարձման ենթակա այդ գումարի ճշգրտմամբ</w:t>
      </w:r>
      <w:r w:rsidR="001F0138" w:rsidRPr="00F505E8">
        <w:rPr>
          <w:rFonts w:ascii="GHEA Grapalat" w:hAnsi="GHEA Grapalat"/>
          <w:sz w:val="22"/>
          <w:szCs w:val="22"/>
          <w:lang w:val="hy-AM"/>
        </w:rPr>
        <w:t>` նվազեցնելով սույն Լրացման 4-րդ կետո</w:t>
      </w:r>
      <w:r w:rsidR="00D515D6" w:rsidRPr="00F505E8">
        <w:rPr>
          <w:rFonts w:ascii="GHEA Grapalat" w:hAnsi="GHEA Grapalat"/>
          <w:sz w:val="22"/>
          <w:szCs w:val="22"/>
          <w:lang w:val="hy-AM"/>
        </w:rPr>
        <w:t>ւմ նշված այն գումարները, որոնց վրա տարածվել է Արժույթի Փոխարկումը:</w:t>
      </w:r>
    </w:p>
    <w:p w:rsidR="002B21FE" w:rsidRPr="00F505E8" w:rsidRDefault="002B21FE" w:rsidP="002B21FE">
      <w:pPr>
        <w:pStyle w:val="BodyText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2B21FE" w:rsidRPr="00F505E8" w:rsidRDefault="002B21FE" w:rsidP="002B21FE">
      <w:pPr>
        <w:pStyle w:val="BodyText"/>
        <w:rPr>
          <w:rFonts w:ascii="GHEA Grapalat" w:hAnsi="GHEA Grapalat"/>
          <w:b/>
          <w:i/>
          <w:sz w:val="22"/>
          <w:szCs w:val="22"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2B21FE" w:rsidRPr="00F505E8" w:rsidTr="00AB394E">
        <w:tc>
          <w:tcPr>
            <w:tcW w:w="2500" w:type="pct"/>
          </w:tcPr>
          <w:p w:rsidR="002B21FE" w:rsidRPr="00F505E8" w:rsidRDefault="001F0138" w:rsidP="00407600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05E8">
              <w:rPr>
                <w:rFonts w:ascii="GHEA Grapalat" w:hAnsi="GHEA Grapalat"/>
                <w:b/>
                <w:sz w:val="22"/>
                <w:szCs w:val="22"/>
              </w:rPr>
              <w:t>Մայր գումարի վճար</w:t>
            </w:r>
            <w:r w:rsidR="00407600" w:rsidRPr="00F505E8">
              <w:rPr>
                <w:rFonts w:ascii="GHEA Grapalat" w:hAnsi="GHEA Grapalat"/>
                <w:b/>
                <w:sz w:val="22"/>
                <w:szCs w:val="22"/>
              </w:rPr>
              <w:t>ման ամսաթիվ</w:t>
            </w:r>
          </w:p>
        </w:tc>
        <w:tc>
          <w:tcPr>
            <w:tcW w:w="2500" w:type="pct"/>
          </w:tcPr>
          <w:p w:rsidR="002B21FE" w:rsidRPr="00F505E8" w:rsidRDefault="00407600" w:rsidP="00AB394E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505E8">
              <w:rPr>
                <w:rFonts w:ascii="GHEA Grapalat" w:hAnsi="GHEA Grapalat"/>
                <w:b/>
                <w:sz w:val="22"/>
                <w:szCs w:val="22"/>
              </w:rPr>
              <w:t>Մասնավճար</w:t>
            </w:r>
          </w:p>
          <w:p w:rsidR="002B21FE" w:rsidRPr="00F505E8" w:rsidRDefault="002B21FE" w:rsidP="00407600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r w:rsidR="00407600" w:rsidRPr="00F505E8">
              <w:rPr>
                <w:rFonts w:ascii="GHEA Grapalat" w:hAnsi="GHEA Grapalat"/>
                <w:b/>
                <w:sz w:val="22"/>
                <w:szCs w:val="22"/>
              </w:rPr>
              <w:t>տոկոսային արտահայտությամբ</w:t>
            </w:r>
            <w:r w:rsidRPr="00F505E8">
              <w:rPr>
                <w:rFonts w:ascii="GHEA Grapalat" w:hAnsi="GHEA Grapalat"/>
                <w:b/>
                <w:sz w:val="22"/>
                <w:szCs w:val="22"/>
              </w:rPr>
              <w:t>)</w:t>
            </w:r>
          </w:p>
        </w:tc>
      </w:tr>
      <w:tr w:rsidR="002B21FE" w:rsidRPr="00F505E8" w:rsidTr="002B21FE">
        <w:trPr>
          <w:trHeight w:val="809"/>
        </w:trPr>
        <w:tc>
          <w:tcPr>
            <w:tcW w:w="2500" w:type="pct"/>
          </w:tcPr>
          <w:p w:rsidR="00B6131D" w:rsidRPr="00F505E8" w:rsidRDefault="00407600" w:rsidP="00B6131D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Յուրաքանչյուր ապրիլի 1 –ին և հոկտեմբերի 1-ին</w:t>
            </w:r>
          </w:p>
          <w:p w:rsidR="002B21FE" w:rsidRPr="00F505E8" w:rsidRDefault="001F0138" w:rsidP="00407600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ս</w:t>
            </w:r>
            <w:r w:rsidR="00407600" w:rsidRPr="00F505E8">
              <w:rPr>
                <w:rFonts w:ascii="GHEA Grapalat" w:hAnsi="GHEA Grapalat"/>
                <w:sz w:val="22"/>
                <w:szCs w:val="22"/>
              </w:rPr>
              <w:t xml:space="preserve">կսած՝ </w:t>
            </w:r>
            <w:r w:rsidR="00B6131D" w:rsidRPr="00F505E8">
              <w:rPr>
                <w:rFonts w:ascii="GHEA Grapalat" w:hAnsi="GHEA Grapalat"/>
                <w:sz w:val="22"/>
                <w:szCs w:val="22"/>
              </w:rPr>
              <w:t>2029</w:t>
            </w:r>
            <w:r w:rsidR="00407600" w:rsidRPr="00F505E8">
              <w:rPr>
                <w:rFonts w:ascii="GHEA Grapalat" w:hAnsi="GHEA Grapalat"/>
                <w:sz w:val="22"/>
                <w:szCs w:val="22"/>
              </w:rPr>
              <w:t xml:space="preserve"> թ. հոկտեմբերի 1-ից մինչև </w:t>
            </w:r>
            <w:r w:rsidR="00B6131D" w:rsidRPr="00F505E8">
              <w:rPr>
                <w:rFonts w:ascii="GHEA Grapalat" w:hAnsi="GHEA Grapalat"/>
                <w:sz w:val="22"/>
                <w:szCs w:val="22"/>
              </w:rPr>
              <w:t xml:space="preserve"> 2039</w:t>
            </w:r>
            <w:r w:rsidR="00407600" w:rsidRPr="00F505E8">
              <w:rPr>
                <w:rFonts w:ascii="GHEA Grapalat" w:hAnsi="GHEA Grapalat"/>
                <w:sz w:val="22"/>
                <w:szCs w:val="22"/>
              </w:rPr>
              <w:t xml:space="preserve"> թ. ապրիլի 1-ը</w:t>
            </w:r>
          </w:p>
        </w:tc>
        <w:tc>
          <w:tcPr>
            <w:tcW w:w="2500" w:type="pct"/>
          </w:tcPr>
          <w:p w:rsidR="002B21FE" w:rsidRPr="00F505E8" w:rsidRDefault="002B21FE" w:rsidP="00AB394E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</w:p>
          <w:p w:rsidR="002B21FE" w:rsidRPr="00F505E8" w:rsidRDefault="00B6131D" w:rsidP="00AB394E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4.76 </w:t>
            </w:r>
            <w:r w:rsidR="002B21FE" w:rsidRPr="00F505E8">
              <w:rPr>
                <w:rFonts w:ascii="GHEA Grapalat" w:hAnsi="GHEA Grapalat"/>
                <w:sz w:val="22"/>
                <w:szCs w:val="22"/>
              </w:rPr>
              <w:t>%</w:t>
            </w:r>
          </w:p>
        </w:tc>
      </w:tr>
      <w:tr w:rsidR="002B21FE" w:rsidRPr="00F505E8" w:rsidTr="00AB394E">
        <w:tc>
          <w:tcPr>
            <w:tcW w:w="2500" w:type="pct"/>
          </w:tcPr>
          <w:p w:rsidR="002B21FE" w:rsidRPr="00F505E8" w:rsidRDefault="00B6131D" w:rsidP="00B6131D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>2039</w:t>
            </w:r>
            <w:r w:rsidR="00407600" w:rsidRPr="00F505E8">
              <w:rPr>
                <w:rFonts w:ascii="GHEA Grapalat" w:hAnsi="GHEA Grapalat"/>
                <w:sz w:val="22"/>
                <w:szCs w:val="22"/>
              </w:rPr>
              <w:t xml:space="preserve"> թ. հոկտեմբերի 1-ին</w:t>
            </w:r>
          </w:p>
        </w:tc>
        <w:tc>
          <w:tcPr>
            <w:tcW w:w="2500" w:type="pct"/>
          </w:tcPr>
          <w:p w:rsidR="002B21FE" w:rsidRPr="00F505E8" w:rsidRDefault="00B6131D" w:rsidP="00AB394E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505E8">
              <w:rPr>
                <w:rFonts w:ascii="GHEA Grapalat" w:hAnsi="GHEA Grapalat"/>
                <w:sz w:val="22"/>
                <w:szCs w:val="22"/>
              </w:rPr>
              <w:t xml:space="preserve">4.80 </w:t>
            </w:r>
            <w:r w:rsidR="002B21FE" w:rsidRPr="00F505E8">
              <w:rPr>
                <w:rFonts w:ascii="GHEA Grapalat" w:hAnsi="GHEA Grapalat"/>
                <w:sz w:val="22"/>
                <w:szCs w:val="22"/>
              </w:rPr>
              <w:t>%</w:t>
            </w:r>
          </w:p>
          <w:p w:rsidR="00B6131D" w:rsidRPr="00F505E8" w:rsidRDefault="00B6131D" w:rsidP="00AB394E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2B21FE" w:rsidRPr="00F505E8" w:rsidRDefault="002B21FE" w:rsidP="002B21FE">
      <w:pPr>
        <w:pStyle w:val="BodyText"/>
        <w:rPr>
          <w:rFonts w:ascii="GHEA Grapalat" w:hAnsi="GHEA Grapalat"/>
          <w:sz w:val="22"/>
          <w:szCs w:val="22"/>
        </w:rPr>
      </w:pPr>
    </w:p>
    <w:p w:rsidR="002B21FE" w:rsidRPr="00F505E8" w:rsidRDefault="002B21FE" w:rsidP="002B21FE">
      <w:pPr>
        <w:pStyle w:val="BodyText"/>
        <w:rPr>
          <w:rFonts w:ascii="GHEA Grapalat" w:hAnsi="GHEA Grapalat"/>
          <w:b/>
          <w:i/>
          <w:sz w:val="22"/>
          <w:szCs w:val="22"/>
        </w:rPr>
      </w:pPr>
    </w:p>
    <w:p w:rsidR="00407600" w:rsidRPr="00F505E8" w:rsidRDefault="002B21FE" w:rsidP="00407600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 xml:space="preserve">2. </w:t>
      </w:r>
      <w:r w:rsidRPr="00F505E8">
        <w:rPr>
          <w:rFonts w:ascii="GHEA Grapalat" w:hAnsi="GHEA Grapalat"/>
          <w:sz w:val="22"/>
          <w:szCs w:val="22"/>
        </w:rPr>
        <w:tab/>
      </w:r>
      <w:r w:rsidR="00EA0530" w:rsidRPr="00F505E8">
        <w:rPr>
          <w:rFonts w:ascii="GHEA Grapalat" w:hAnsi="GHEA Grapalat"/>
          <w:sz w:val="22"/>
          <w:szCs w:val="22"/>
        </w:rPr>
        <w:t>Եթե Մայր գումարի վճար</w:t>
      </w:r>
      <w:r w:rsidR="00407600" w:rsidRPr="00F505E8">
        <w:rPr>
          <w:rFonts w:ascii="GHEA Grapalat" w:hAnsi="GHEA Grapalat"/>
          <w:sz w:val="22"/>
          <w:szCs w:val="22"/>
        </w:rPr>
        <w:t>ման առաջին ամսաթվի դրությամբ</w:t>
      </w:r>
      <w:r w:rsidR="00896CC4" w:rsidRPr="00F505E8">
        <w:rPr>
          <w:rFonts w:ascii="GHEA Grapalat" w:hAnsi="GHEA Grapalat"/>
          <w:sz w:val="22"/>
          <w:szCs w:val="22"/>
          <w:lang w:val="hy-AM"/>
        </w:rPr>
        <w:t>Փ</w:t>
      </w:r>
      <w:r w:rsidR="00407600" w:rsidRPr="00F505E8">
        <w:rPr>
          <w:rFonts w:ascii="GHEA Grapalat" w:hAnsi="GHEA Grapalat"/>
          <w:sz w:val="22"/>
          <w:szCs w:val="22"/>
        </w:rPr>
        <w:t xml:space="preserve">ոխառության միջոցներն </w:t>
      </w:r>
      <w:r w:rsidR="00896CC4" w:rsidRPr="00F505E8">
        <w:rPr>
          <w:rFonts w:ascii="GHEA Grapalat" w:hAnsi="GHEA Grapalat"/>
          <w:sz w:val="22"/>
          <w:szCs w:val="22"/>
        </w:rPr>
        <w:t>ամբողջությամ</w:t>
      </w:r>
      <w:r w:rsidR="00896CC4" w:rsidRPr="00F505E8">
        <w:rPr>
          <w:rFonts w:ascii="GHEA Grapalat" w:hAnsi="GHEA Grapalat"/>
          <w:sz w:val="22"/>
          <w:szCs w:val="22"/>
          <w:lang w:val="hy-AM"/>
        </w:rPr>
        <w:t>բ</w:t>
      </w:r>
      <w:r w:rsidR="001443F1" w:rsidRPr="00F505E8">
        <w:rPr>
          <w:rFonts w:ascii="GHEA Grapalat" w:hAnsi="GHEA Grapalat"/>
          <w:sz w:val="22"/>
          <w:szCs w:val="22"/>
        </w:rPr>
        <w:t xml:space="preserve"> չեն առհանվել</w:t>
      </w:r>
      <w:proofErr w:type="gramStart"/>
      <w:r w:rsidR="00896CC4" w:rsidRPr="00F505E8">
        <w:rPr>
          <w:rFonts w:ascii="GHEA Grapalat" w:hAnsi="GHEA Grapalat"/>
          <w:sz w:val="22"/>
          <w:szCs w:val="22"/>
          <w:lang w:val="hy-AM"/>
        </w:rPr>
        <w:t>,</w:t>
      </w:r>
      <w:r w:rsidR="001F0138" w:rsidRPr="00F505E8">
        <w:rPr>
          <w:rFonts w:ascii="GHEA Grapalat" w:hAnsi="GHEA Grapalat"/>
          <w:sz w:val="22"/>
          <w:szCs w:val="22"/>
        </w:rPr>
        <w:t>Փոխառուի</w:t>
      </w:r>
      <w:proofErr w:type="gramEnd"/>
      <w:r w:rsidR="001F0138" w:rsidRPr="00F505E8">
        <w:rPr>
          <w:rFonts w:ascii="GHEA Grapalat" w:hAnsi="GHEA Grapalat"/>
          <w:sz w:val="22"/>
          <w:szCs w:val="22"/>
        </w:rPr>
        <w:t xml:space="preserve"> կողմից Մայր Գումարի վճար</w:t>
      </w:r>
      <w:r w:rsidR="001443F1" w:rsidRPr="00F505E8">
        <w:rPr>
          <w:rFonts w:ascii="GHEA Grapalat" w:hAnsi="GHEA Grapalat"/>
          <w:sz w:val="22"/>
          <w:szCs w:val="22"/>
        </w:rPr>
        <w:t>ման յուրաքանչյուր Ամսաթվին վերադարձման ենթակա գումարը որոշվում է հետևյալ կերպ.</w:t>
      </w:r>
    </w:p>
    <w:p w:rsidR="002B21FE" w:rsidRPr="00F505E8" w:rsidRDefault="002B21FE" w:rsidP="002B21FE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2B21FE" w:rsidRPr="00F505E8" w:rsidRDefault="001443F1" w:rsidP="001F0138">
      <w:pPr>
        <w:pStyle w:val="BodyText"/>
        <w:ind w:left="144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(ա</w:t>
      </w:r>
      <w:r w:rsidR="002B21FE" w:rsidRPr="00F505E8">
        <w:rPr>
          <w:rFonts w:ascii="GHEA Grapalat" w:hAnsi="GHEA Grapalat"/>
          <w:sz w:val="22"/>
          <w:szCs w:val="22"/>
        </w:rPr>
        <w:t>)</w:t>
      </w:r>
      <w:r w:rsidR="002B21FE" w:rsidRPr="00F505E8">
        <w:rPr>
          <w:rFonts w:ascii="GHEA Grapalat" w:hAnsi="GHEA Grapalat"/>
          <w:sz w:val="22"/>
          <w:szCs w:val="22"/>
        </w:rPr>
        <w:tab/>
      </w:r>
      <w:r w:rsidRPr="00F505E8">
        <w:rPr>
          <w:rFonts w:ascii="GHEA Grapalat" w:hAnsi="GHEA Grapalat"/>
          <w:sz w:val="22"/>
          <w:szCs w:val="22"/>
        </w:rPr>
        <w:t>Եթե Մայր գում</w:t>
      </w:r>
      <w:r w:rsidR="001F0138" w:rsidRPr="00F505E8">
        <w:rPr>
          <w:rFonts w:ascii="GHEA Grapalat" w:hAnsi="GHEA Grapalat"/>
          <w:sz w:val="22"/>
          <w:szCs w:val="22"/>
        </w:rPr>
        <w:t>արի վճար</w:t>
      </w:r>
      <w:r w:rsidRPr="00F505E8">
        <w:rPr>
          <w:rFonts w:ascii="GHEA Grapalat" w:hAnsi="GHEA Grapalat"/>
          <w:sz w:val="22"/>
          <w:szCs w:val="22"/>
        </w:rPr>
        <w:t>ման առաջին ամսաթվի դրությամբ Փոխառության միջոցներն առհանվել են, ապա Փոխառուն վերադարձնում է ՎարկիԱռհանված Մնացորդն այդ ամսաթվի դրությամբ` սույն Լրացման 1-ին կետիհամաձայն:</w:t>
      </w:r>
    </w:p>
    <w:p w:rsidR="002B21FE" w:rsidRPr="00F505E8" w:rsidRDefault="002B21FE" w:rsidP="002B21FE">
      <w:pPr>
        <w:pStyle w:val="BodyText"/>
        <w:ind w:left="1440" w:hanging="720"/>
        <w:rPr>
          <w:rFonts w:ascii="GHEA Grapalat" w:hAnsi="GHEA Grapalat"/>
          <w:sz w:val="22"/>
          <w:szCs w:val="22"/>
        </w:rPr>
      </w:pPr>
    </w:p>
    <w:p w:rsidR="002B21FE" w:rsidRPr="00F505E8" w:rsidRDefault="001443F1" w:rsidP="009D07CB">
      <w:pPr>
        <w:pStyle w:val="BodyText"/>
        <w:ind w:left="144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(բ</w:t>
      </w:r>
      <w:r w:rsidR="002B21FE" w:rsidRPr="00F505E8">
        <w:rPr>
          <w:rFonts w:ascii="GHEA Grapalat" w:hAnsi="GHEA Grapalat"/>
          <w:sz w:val="22"/>
          <w:szCs w:val="22"/>
        </w:rPr>
        <w:t>)</w:t>
      </w:r>
      <w:r w:rsidR="002B21FE" w:rsidRPr="00F505E8">
        <w:rPr>
          <w:rFonts w:ascii="GHEA Grapalat" w:hAnsi="GHEA Grapalat"/>
          <w:sz w:val="22"/>
          <w:szCs w:val="22"/>
        </w:rPr>
        <w:tab/>
      </w:r>
      <w:r w:rsidRPr="00F505E8">
        <w:rPr>
          <w:rFonts w:ascii="GHEA Grapalat" w:hAnsi="GHEA Grapalat"/>
          <w:sz w:val="22"/>
          <w:szCs w:val="22"/>
        </w:rPr>
        <w:t xml:space="preserve">Մայր գումարի </w:t>
      </w:r>
      <w:r w:rsidR="001F0138" w:rsidRPr="00F505E8">
        <w:rPr>
          <w:rFonts w:ascii="GHEA Grapalat" w:hAnsi="GHEA Grapalat"/>
          <w:sz w:val="22"/>
          <w:szCs w:val="22"/>
        </w:rPr>
        <w:t>վճա</w:t>
      </w:r>
      <w:r w:rsidRPr="00F505E8">
        <w:rPr>
          <w:rFonts w:ascii="GHEA Grapalat" w:hAnsi="GHEA Grapalat"/>
          <w:sz w:val="22"/>
          <w:szCs w:val="22"/>
        </w:rPr>
        <w:t>րման առաջին ամսաթվից հետո առհանված</w:t>
      </w:r>
      <w:r w:rsidR="009D07CB" w:rsidRPr="00F505E8">
        <w:rPr>
          <w:rFonts w:ascii="GHEA Grapalat" w:hAnsi="GHEA Grapalat"/>
          <w:sz w:val="22"/>
          <w:szCs w:val="22"/>
        </w:rPr>
        <w:t>ցանկացած գումար պետք է վերադարձվ</w:t>
      </w:r>
      <w:r w:rsidRPr="00F505E8">
        <w:rPr>
          <w:rFonts w:ascii="GHEA Grapalat" w:hAnsi="GHEA Grapalat"/>
          <w:sz w:val="22"/>
          <w:szCs w:val="22"/>
        </w:rPr>
        <w:t xml:space="preserve">ի Մայր գումարի </w:t>
      </w:r>
      <w:r w:rsidR="00EA0530" w:rsidRPr="00F505E8">
        <w:rPr>
          <w:rFonts w:ascii="GHEA Grapalat" w:hAnsi="GHEA Grapalat"/>
          <w:sz w:val="22"/>
          <w:szCs w:val="22"/>
        </w:rPr>
        <w:t>վճար</w:t>
      </w:r>
      <w:r w:rsidRPr="00F505E8">
        <w:rPr>
          <w:rFonts w:ascii="GHEA Grapalat" w:hAnsi="GHEA Grapalat"/>
          <w:sz w:val="22"/>
          <w:szCs w:val="22"/>
        </w:rPr>
        <w:t>մանյուրաքանչյուր ամսաթվին, որը հաջորդում է այդ առհանման օրվան, Բանկիկողմից որոշված</w:t>
      </w:r>
      <w:r w:rsidR="00896CC4" w:rsidRPr="00F505E8">
        <w:rPr>
          <w:rFonts w:ascii="GHEA Grapalat" w:hAnsi="GHEA Grapalat"/>
          <w:sz w:val="22"/>
          <w:szCs w:val="22"/>
        </w:rPr>
        <w:t xml:space="preserve"> գումարներով` յուրաքանչյուր </w:t>
      </w:r>
      <w:r w:rsidR="00896CC4" w:rsidRPr="00F505E8">
        <w:rPr>
          <w:rFonts w:ascii="GHEA Grapalat" w:hAnsi="GHEA Grapalat"/>
          <w:sz w:val="22"/>
          <w:szCs w:val="22"/>
          <w:lang w:val="hy-AM"/>
        </w:rPr>
        <w:t>այդպիսի</w:t>
      </w:r>
      <w:r w:rsidRPr="00F505E8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</w:rPr>
        <w:lastRenderedPageBreak/>
        <w:t xml:space="preserve">առհանման գումարըբազմապատկելով կոտորակով, որի համարիչը սկզբնական մասնավճարն է,ինչպես նշված է սույն Լրացման 1-ին </w:t>
      </w:r>
      <w:r w:rsidR="001F0138" w:rsidRPr="00F505E8">
        <w:rPr>
          <w:rFonts w:ascii="GHEA Grapalat" w:hAnsi="GHEA Grapalat"/>
          <w:sz w:val="22"/>
          <w:szCs w:val="22"/>
        </w:rPr>
        <w:t>կետի</w:t>
      </w:r>
      <w:r w:rsidRPr="00F505E8">
        <w:rPr>
          <w:rFonts w:ascii="GHEA Grapalat" w:hAnsi="GHEA Grapalat"/>
          <w:sz w:val="22"/>
          <w:szCs w:val="22"/>
        </w:rPr>
        <w:t xml:space="preserve"> աղյուսակում, Մայր</w:t>
      </w:r>
      <w:r w:rsidR="001F0138" w:rsidRPr="00F505E8">
        <w:rPr>
          <w:rFonts w:ascii="GHEA Grapalat" w:hAnsi="GHEA Grapalat"/>
          <w:sz w:val="22"/>
          <w:szCs w:val="22"/>
        </w:rPr>
        <w:t>գումարի վճար</w:t>
      </w:r>
      <w:r w:rsidRPr="00F505E8">
        <w:rPr>
          <w:rFonts w:ascii="GHEA Grapalat" w:hAnsi="GHEA Grapalat"/>
          <w:sz w:val="22"/>
          <w:szCs w:val="22"/>
        </w:rPr>
        <w:t>ման տվյալ ամսաթվի համար (Սկզբնական մասնավճար), իսկհայտարարը` այդ ամսաթվի դրությամբ կամ դրանից հետո ընկնող Մայր</w:t>
      </w:r>
      <w:r w:rsidR="001F0138" w:rsidRPr="00F505E8">
        <w:rPr>
          <w:rFonts w:ascii="GHEA Grapalat" w:hAnsi="GHEA Grapalat"/>
          <w:sz w:val="22"/>
          <w:szCs w:val="22"/>
        </w:rPr>
        <w:t>գումարի վճաչ</w:t>
      </w:r>
      <w:r w:rsidRPr="00F505E8">
        <w:rPr>
          <w:rFonts w:ascii="GHEA Grapalat" w:hAnsi="GHEA Grapalat"/>
          <w:sz w:val="22"/>
          <w:szCs w:val="22"/>
        </w:rPr>
        <w:t xml:space="preserve">ման ամսաթվերին վճարման ենթակա բոլոր մնացածՄասնավճարների հանրագումարն է. ըստ անհրաժեշտության, </w:t>
      </w:r>
      <w:r w:rsidR="009D07CB" w:rsidRPr="00F505E8">
        <w:rPr>
          <w:rFonts w:ascii="GHEA Grapalat" w:hAnsi="GHEA Grapalat"/>
          <w:sz w:val="22"/>
          <w:szCs w:val="22"/>
        </w:rPr>
        <w:t>վերադարձմա</w:t>
      </w:r>
      <w:r w:rsidRPr="00F505E8">
        <w:rPr>
          <w:rFonts w:ascii="GHEA Grapalat" w:hAnsi="GHEA Grapalat"/>
          <w:sz w:val="22"/>
          <w:szCs w:val="22"/>
        </w:rPr>
        <w:t>նենթակա այդ գումարները ենթակա են ճշգրտման` սույն Լրացման 4-րդկետում նշված այն գումարները հանելու համար, որոնց նկատմամբ</w:t>
      </w:r>
      <w:r w:rsidR="00AB734C">
        <w:rPr>
          <w:rFonts w:ascii="GHEA Grapalat" w:hAnsi="GHEA Grapalat"/>
          <w:sz w:val="22"/>
          <w:szCs w:val="22"/>
        </w:rPr>
        <w:t xml:space="preserve"> </w:t>
      </w:r>
      <w:r w:rsidRPr="00F505E8">
        <w:rPr>
          <w:rFonts w:ascii="GHEA Grapalat" w:hAnsi="GHEA Grapalat"/>
          <w:sz w:val="22"/>
          <w:szCs w:val="22"/>
        </w:rPr>
        <w:t>կիրառվում է Արժույթի փոխարկումը:</w:t>
      </w:r>
    </w:p>
    <w:p w:rsidR="002B21FE" w:rsidRPr="00F505E8" w:rsidRDefault="002B21FE" w:rsidP="002B21FE">
      <w:pPr>
        <w:pStyle w:val="BodyText"/>
        <w:rPr>
          <w:rFonts w:ascii="GHEA Grapalat" w:hAnsi="GHEA Grapalat"/>
          <w:sz w:val="22"/>
          <w:szCs w:val="22"/>
        </w:rPr>
      </w:pPr>
    </w:p>
    <w:p w:rsidR="002B21FE" w:rsidRPr="00F505E8" w:rsidRDefault="001443F1" w:rsidP="00D30EBD">
      <w:pPr>
        <w:pStyle w:val="BodyText"/>
        <w:tabs>
          <w:tab w:val="left" w:pos="720"/>
        </w:tabs>
        <w:ind w:left="1440" w:hanging="144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3.</w:t>
      </w:r>
      <w:r w:rsidRPr="00F505E8">
        <w:rPr>
          <w:rFonts w:ascii="GHEA Grapalat" w:hAnsi="GHEA Grapalat"/>
          <w:sz w:val="22"/>
          <w:szCs w:val="22"/>
        </w:rPr>
        <w:tab/>
        <w:t>(</w:t>
      </w:r>
      <w:proofErr w:type="gramStart"/>
      <w:r w:rsidRPr="00F505E8">
        <w:rPr>
          <w:rFonts w:ascii="GHEA Grapalat" w:hAnsi="GHEA Grapalat"/>
          <w:sz w:val="22"/>
          <w:szCs w:val="22"/>
        </w:rPr>
        <w:t>ա</w:t>
      </w:r>
      <w:proofErr w:type="gramEnd"/>
      <w:r w:rsidR="002B21FE" w:rsidRPr="00F505E8">
        <w:rPr>
          <w:rFonts w:ascii="GHEA Grapalat" w:hAnsi="GHEA Grapalat"/>
          <w:sz w:val="22"/>
          <w:szCs w:val="22"/>
        </w:rPr>
        <w:t>)</w:t>
      </w:r>
      <w:r w:rsidR="002B21FE" w:rsidRPr="00F505E8">
        <w:rPr>
          <w:rFonts w:ascii="GHEA Grapalat" w:hAnsi="GHEA Grapalat"/>
          <w:sz w:val="22"/>
          <w:szCs w:val="22"/>
        </w:rPr>
        <w:tab/>
      </w:r>
      <w:r w:rsidR="001F0138" w:rsidRPr="00F505E8">
        <w:rPr>
          <w:rFonts w:ascii="GHEA Grapalat" w:hAnsi="GHEA Grapalat"/>
          <w:sz w:val="22"/>
          <w:szCs w:val="22"/>
        </w:rPr>
        <w:t>Մայր գումարի վճար</w:t>
      </w:r>
      <w:r w:rsidR="00D30EBD" w:rsidRPr="00F505E8">
        <w:rPr>
          <w:rFonts w:ascii="GHEA Grapalat" w:hAnsi="GHEA Grapalat"/>
          <w:sz w:val="22"/>
          <w:szCs w:val="22"/>
        </w:rPr>
        <w:t>ման ցանկացած ամսաթվին նախորդող երկու օրացուցային ամսվա ընթացքում Փոխառության</w:t>
      </w:r>
      <w:r w:rsidR="00A3504D" w:rsidRPr="00F505E8">
        <w:rPr>
          <w:rFonts w:ascii="GHEA Grapalat" w:hAnsi="GHEA Grapalat"/>
          <w:sz w:val="22"/>
          <w:szCs w:val="22"/>
        </w:rPr>
        <w:t xml:space="preserve">առհանված </w:t>
      </w:r>
      <w:r w:rsidR="00D30EBD" w:rsidRPr="00F505E8">
        <w:rPr>
          <w:rFonts w:ascii="GHEA Grapalat" w:hAnsi="GHEA Grapalat"/>
          <w:sz w:val="22"/>
          <w:szCs w:val="22"/>
        </w:rPr>
        <w:t>գումարները`բացառապե</w:t>
      </w:r>
      <w:r w:rsidR="001F0138" w:rsidRPr="00F505E8">
        <w:rPr>
          <w:rFonts w:ascii="GHEA Grapalat" w:hAnsi="GHEA Grapalat"/>
          <w:sz w:val="22"/>
          <w:szCs w:val="22"/>
        </w:rPr>
        <w:t>ս Մայր գումարի վճարման</w:t>
      </w:r>
      <w:r w:rsidR="00896CC4" w:rsidRPr="00F505E8">
        <w:rPr>
          <w:rFonts w:ascii="GHEA Grapalat" w:hAnsi="GHEA Grapalat"/>
          <w:sz w:val="22"/>
          <w:szCs w:val="22"/>
        </w:rPr>
        <w:t xml:space="preserve"> ցանկացած </w:t>
      </w:r>
      <w:r w:rsidR="00896CC4" w:rsidRPr="00F505E8">
        <w:rPr>
          <w:rFonts w:ascii="GHEA Grapalat" w:hAnsi="GHEA Grapalat"/>
          <w:sz w:val="22"/>
          <w:szCs w:val="22"/>
          <w:lang w:val="hy-AM"/>
        </w:rPr>
        <w:t>Ա</w:t>
      </w:r>
      <w:r w:rsidR="00D30EBD" w:rsidRPr="00F505E8">
        <w:rPr>
          <w:rFonts w:ascii="GHEA Grapalat" w:hAnsi="GHEA Grapalat"/>
          <w:sz w:val="22"/>
          <w:szCs w:val="22"/>
        </w:rPr>
        <w:t>մսաթվին վճարմանենթակա գումարների չափը հաշվարկելու նպատակով, համարվում ենառհանված և չմարված` առհանման ամսաթվին հաջորդող Մայր գումարի</w:t>
      </w:r>
      <w:r w:rsidR="001F0138" w:rsidRPr="00F505E8">
        <w:rPr>
          <w:rFonts w:ascii="GHEA Grapalat" w:hAnsi="GHEA Grapalat"/>
          <w:sz w:val="22"/>
          <w:szCs w:val="22"/>
        </w:rPr>
        <w:t>վճար</w:t>
      </w:r>
      <w:r w:rsidR="00896CC4" w:rsidRPr="00F505E8">
        <w:rPr>
          <w:rFonts w:ascii="GHEA Grapalat" w:hAnsi="GHEA Grapalat"/>
          <w:sz w:val="22"/>
          <w:szCs w:val="22"/>
        </w:rPr>
        <w:t xml:space="preserve">ման երկրորդ </w:t>
      </w:r>
      <w:r w:rsidR="00896CC4" w:rsidRPr="00F505E8">
        <w:rPr>
          <w:rFonts w:ascii="GHEA Grapalat" w:hAnsi="GHEA Grapalat"/>
          <w:sz w:val="22"/>
          <w:szCs w:val="22"/>
          <w:lang w:val="hy-AM"/>
        </w:rPr>
        <w:t>Ա</w:t>
      </w:r>
      <w:r w:rsidR="00D30EBD" w:rsidRPr="00F505E8">
        <w:rPr>
          <w:rFonts w:ascii="GHEA Grapalat" w:hAnsi="GHEA Grapalat"/>
          <w:sz w:val="22"/>
          <w:szCs w:val="22"/>
        </w:rPr>
        <w:t xml:space="preserve">մսաթվի դրությամբ, և պետք է </w:t>
      </w:r>
      <w:r w:rsidR="00974214" w:rsidRPr="00F505E8">
        <w:rPr>
          <w:rFonts w:ascii="GHEA Grapalat" w:hAnsi="GHEA Grapalat"/>
          <w:sz w:val="22"/>
          <w:szCs w:val="22"/>
        </w:rPr>
        <w:t>վերադարձվեն</w:t>
      </w:r>
      <w:r w:rsidR="00D30EBD" w:rsidRPr="00F505E8">
        <w:rPr>
          <w:rFonts w:ascii="GHEA Grapalat" w:hAnsi="GHEA Grapalat"/>
          <w:sz w:val="22"/>
          <w:szCs w:val="22"/>
        </w:rPr>
        <w:t xml:space="preserve"> Մայր</w:t>
      </w:r>
      <w:r w:rsidR="00784AE7" w:rsidRPr="00F505E8">
        <w:rPr>
          <w:rFonts w:ascii="GHEA Grapalat" w:hAnsi="GHEA Grapalat"/>
          <w:sz w:val="22"/>
          <w:szCs w:val="22"/>
        </w:rPr>
        <w:t>գումարի վճար</w:t>
      </w:r>
      <w:r w:rsidR="00D30EBD" w:rsidRPr="00F505E8">
        <w:rPr>
          <w:rFonts w:ascii="GHEA Grapalat" w:hAnsi="GHEA Grapalat"/>
          <w:sz w:val="22"/>
          <w:szCs w:val="22"/>
        </w:rPr>
        <w:t>ման յուրաքանչյուր ամսաթվին` սկսած առհանման ամսաթվին</w:t>
      </w:r>
      <w:r w:rsidR="00896CC4" w:rsidRPr="00F505E8">
        <w:rPr>
          <w:rFonts w:ascii="GHEA Grapalat" w:hAnsi="GHEA Grapalat"/>
          <w:sz w:val="22"/>
          <w:szCs w:val="22"/>
        </w:rPr>
        <w:t xml:space="preserve">հաջորդող Մայր գումարի </w:t>
      </w:r>
      <w:r w:rsidR="00784AE7" w:rsidRPr="00F505E8">
        <w:rPr>
          <w:rFonts w:ascii="GHEA Grapalat" w:hAnsi="GHEA Grapalat"/>
          <w:sz w:val="22"/>
          <w:szCs w:val="22"/>
        </w:rPr>
        <w:t>Վճ</w:t>
      </w:r>
      <w:r w:rsidR="00D30EBD" w:rsidRPr="00F505E8">
        <w:rPr>
          <w:rFonts w:ascii="GHEA Grapalat" w:hAnsi="GHEA Grapalat"/>
          <w:sz w:val="22"/>
          <w:szCs w:val="22"/>
        </w:rPr>
        <w:t xml:space="preserve">արման երկրորդ ամսաթվից: </w:t>
      </w:r>
      <w:r w:rsidR="00D30EBD" w:rsidRPr="00F505E8">
        <w:rPr>
          <w:rFonts w:ascii="GHEA Grapalat" w:hAnsi="GHEA Grapalat"/>
          <w:sz w:val="22"/>
          <w:szCs w:val="22"/>
        </w:rPr>
        <w:cr/>
      </w:r>
    </w:p>
    <w:p w:rsidR="002B21FE" w:rsidRPr="00F505E8" w:rsidRDefault="002B21FE" w:rsidP="002B21FE">
      <w:pPr>
        <w:pStyle w:val="BodyText"/>
        <w:rPr>
          <w:rFonts w:ascii="GHEA Grapalat" w:hAnsi="GHEA Grapalat"/>
          <w:sz w:val="22"/>
          <w:szCs w:val="22"/>
        </w:rPr>
      </w:pPr>
    </w:p>
    <w:p w:rsidR="002B21FE" w:rsidRPr="00F505E8" w:rsidRDefault="00896CC4" w:rsidP="00896CC4">
      <w:pPr>
        <w:pStyle w:val="BodyText"/>
        <w:ind w:left="144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t>(</w:t>
      </w:r>
      <w:r w:rsidRPr="00F505E8">
        <w:rPr>
          <w:rFonts w:ascii="GHEA Grapalat" w:hAnsi="GHEA Grapalat"/>
          <w:sz w:val="22"/>
          <w:szCs w:val="22"/>
          <w:lang w:val="hy-AM"/>
        </w:rPr>
        <w:t>բ</w:t>
      </w:r>
      <w:r w:rsidRPr="00F505E8">
        <w:rPr>
          <w:rFonts w:ascii="GHEA Grapalat" w:hAnsi="GHEA Grapalat"/>
          <w:sz w:val="22"/>
          <w:szCs w:val="22"/>
        </w:rPr>
        <w:t>)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974214" w:rsidRPr="00F505E8">
        <w:rPr>
          <w:rFonts w:ascii="GHEA Grapalat" w:hAnsi="GHEA Grapalat"/>
          <w:sz w:val="22"/>
          <w:szCs w:val="22"/>
        </w:rPr>
        <w:t>Չնայած սույն կետի (ա) ենթակետի դրույթներին, եթե Բանկըցանկացած ժամանակ ընդունի հաշիվների ներկայացման ժամկետայինհամակարգ, որով հաշիվ-ապրան</w:t>
      </w:r>
      <w:r w:rsidR="00784AE7" w:rsidRPr="00F505E8">
        <w:rPr>
          <w:rFonts w:ascii="GHEA Grapalat" w:hAnsi="GHEA Grapalat"/>
          <w:sz w:val="22"/>
          <w:szCs w:val="22"/>
        </w:rPr>
        <w:t>քագրերը տրվում են Մայր գումարի վճ</w:t>
      </w:r>
      <w:r w:rsidR="00974214" w:rsidRPr="00F505E8">
        <w:rPr>
          <w:rFonts w:ascii="GHEA Grapalat" w:hAnsi="GHEA Grapalat"/>
          <w:sz w:val="22"/>
          <w:szCs w:val="22"/>
        </w:rPr>
        <w:t>արմանհամապատասխան ամսաթվի դրությամբ կամ դրանից հետո, այդ ենթակետի դրույթներն այլևս չեն տարածվի նման համակարգի ներդրումից հետո կատարված առհանումների վրա:</w:t>
      </w:r>
    </w:p>
    <w:p w:rsidR="002B21FE" w:rsidRPr="00F505E8" w:rsidRDefault="002B21FE" w:rsidP="002B21FE">
      <w:pPr>
        <w:pStyle w:val="BodyText"/>
        <w:ind w:left="720"/>
        <w:rPr>
          <w:rFonts w:ascii="GHEA Grapalat" w:hAnsi="GHEA Grapalat"/>
          <w:sz w:val="22"/>
          <w:szCs w:val="22"/>
        </w:rPr>
      </w:pPr>
    </w:p>
    <w:p w:rsidR="002B21FE" w:rsidRPr="00F505E8" w:rsidRDefault="002B21FE" w:rsidP="00974214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</w:rPr>
        <w:t>4.</w:t>
      </w:r>
      <w:r w:rsidRPr="00F505E8">
        <w:rPr>
          <w:rFonts w:ascii="GHEA Grapalat" w:hAnsi="GHEA Grapalat"/>
          <w:sz w:val="22"/>
          <w:szCs w:val="22"/>
        </w:rPr>
        <w:tab/>
      </w:r>
      <w:r w:rsidR="00974214" w:rsidRPr="00F505E8">
        <w:rPr>
          <w:rFonts w:ascii="GHEA Grapalat" w:hAnsi="GHEA Grapalat"/>
          <w:sz w:val="22"/>
          <w:szCs w:val="22"/>
        </w:rPr>
        <w:t>Չնայած սույն Լրացման</w:t>
      </w:r>
      <w:r w:rsidR="00077834" w:rsidRPr="00F505E8">
        <w:rPr>
          <w:rFonts w:ascii="GHEA Grapalat" w:hAnsi="GHEA Grapalat"/>
          <w:sz w:val="22"/>
          <w:szCs w:val="22"/>
        </w:rPr>
        <w:t xml:space="preserve"> 1-ին և 2-րդ կետերի դրույթներին</w:t>
      </w:r>
      <w:r w:rsidR="00077834" w:rsidRPr="00F505E8">
        <w:rPr>
          <w:rFonts w:ascii="GHEA Grapalat" w:hAnsi="GHEA Grapalat"/>
          <w:sz w:val="22"/>
          <w:szCs w:val="22"/>
          <w:lang w:val="hy-AM"/>
        </w:rPr>
        <w:t>՝</w:t>
      </w:r>
      <w:r w:rsidR="00974214" w:rsidRPr="00F505E8">
        <w:rPr>
          <w:rFonts w:ascii="GHEA Grapalat" w:hAnsi="GHEA Grapalat"/>
          <w:sz w:val="22"/>
          <w:szCs w:val="22"/>
        </w:rPr>
        <w:t xml:space="preserve"> Փոխառության </w:t>
      </w:r>
      <w:r w:rsidR="00A3504D" w:rsidRPr="00F505E8">
        <w:rPr>
          <w:rFonts w:ascii="GHEA Grapalat" w:hAnsi="GHEA Grapalat"/>
          <w:sz w:val="22"/>
          <w:szCs w:val="22"/>
          <w:lang w:val="hy-AM"/>
        </w:rPr>
        <w:t>Ա</w:t>
      </w:r>
      <w:r w:rsidR="00974214" w:rsidRPr="00F505E8">
        <w:rPr>
          <w:rFonts w:ascii="GHEA Grapalat" w:hAnsi="GHEA Grapalat"/>
          <w:sz w:val="22"/>
          <w:szCs w:val="22"/>
        </w:rPr>
        <w:t>ռհանված ամբողջ մնացորդի կամ դրա որևէ մասի արժույթըՀաստատված արժույթի փոխարկելու դեպքում նման եղանակովՀաստատված արժույթի փոխարկված գումարը, որը ենթակա է վերադարձման Փոխարկման ժամանակ</w:t>
      </w:r>
      <w:r w:rsidR="00784AE7" w:rsidRPr="00F505E8">
        <w:rPr>
          <w:rFonts w:ascii="GHEA Grapalat" w:hAnsi="GHEA Grapalat"/>
          <w:sz w:val="22"/>
          <w:szCs w:val="22"/>
        </w:rPr>
        <w:t>ահատվածում ընկնող Մայր գումարի վճ</w:t>
      </w:r>
      <w:r w:rsidR="00974214" w:rsidRPr="00F505E8">
        <w:rPr>
          <w:rFonts w:ascii="GHEA Grapalat" w:hAnsi="GHEA Grapalat"/>
          <w:sz w:val="22"/>
          <w:szCs w:val="22"/>
        </w:rPr>
        <w:t xml:space="preserve">արմանցանկացած ամսաթվին, պետք է որոշվի Բանկի կողմից` բազմապատկելովայդ գումարը անմիջապես նախքան փոխարկումը սահմանված իր արժույթով(i) կամ այն փոխարժեքով, որն արտացոլում է Փոխարկմանն առնչվողԱրժույթի հեջավորման գործարքի շրջանակում Հաստատված արժույթովԲանկին վճարման ենթակա մայր գումարի մասնաբաժինները, կամ (ii) եթեԲանկն այդպես որոշի, Փոխարկման ուղեցույցին համապատասխան` </w:t>
      </w:r>
      <w:r w:rsidR="00784AE7" w:rsidRPr="00F505E8">
        <w:rPr>
          <w:rFonts w:ascii="GHEA Grapalat" w:hAnsi="GHEA Grapalat"/>
          <w:sz w:val="22"/>
          <w:szCs w:val="22"/>
        </w:rPr>
        <w:t xml:space="preserve">հաշվարկային </w:t>
      </w:r>
      <w:r w:rsidR="00974214" w:rsidRPr="00F505E8">
        <w:rPr>
          <w:rFonts w:ascii="GHEA Grapalat" w:hAnsi="GHEA Grapalat"/>
          <w:sz w:val="22"/>
          <w:szCs w:val="22"/>
        </w:rPr>
        <w:t>դրույքաչափի (screen rate) փոխարժեքի բաղադրիչով</w:t>
      </w:r>
      <w:r w:rsidR="00A3504D" w:rsidRPr="00F505E8">
        <w:rPr>
          <w:rFonts w:ascii="GHEA Grapalat" w:hAnsi="GHEA Grapalat"/>
          <w:sz w:val="22"/>
          <w:szCs w:val="22"/>
          <w:lang w:val="hy-AM"/>
        </w:rPr>
        <w:t>:</w:t>
      </w:r>
    </w:p>
    <w:p w:rsidR="002B21FE" w:rsidRPr="00F505E8" w:rsidRDefault="002B21FE" w:rsidP="002B21FE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</w:p>
    <w:p w:rsidR="002B21FE" w:rsidRPr="00F505E8" w:rsidRDefault="002B21FE" w:rsidP="002B21FE">
      <w:pPr>
        <w:pStyle w:val="BodyText"/>
        <w:ind w:left="720" w:hanging="720"/>
        <w:rPr>
          <w:rFonts w:ascii="GHEA Grapalat" w:hAnsi="GHEA Grapalat"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lastRenderedPageBreak/>
        <w:t>5.</w:t>
      </w:r>
      <w:r w:rsidRPr="00F505E8">
        <w:rPr>
          <w:rFonts w:ascii="GHEA Grapalat" w:hAnsi="GHEA Grapalat"/>
          <w:sz w:val="22"/>
          <w:szCs w:val="22"/>
        </w:rPr>
        <w:tab/>
      </w:r>
      <w:r w:rsidR="00E7620D" w:rsidRPr="00F505E8">
        <w:rPr>
          <w:rFonts w:ascii="GHEA Grapalat" w:hAnsi="GHEA Grapalat"/>
          <w:sz w:val="22"/>
          <w:szCs w:val="22"/>
        </w:rPr>
        <w:t>Եթե Առհանված Փոխառության մնացորդն արտահայտված է Փոխառության մեկից ավելի արժույթներով, սույն Լրացման դրույթներն առանձին տարածվում են Փոխառությանյուրաքանչյո</w:t>
      </w:r>
      <w:r w:rsidR="00077834" w:rsidRPr="00F505E8">
        <w:rPr>
          <w:rFonts w:ascii="GHEA Grapalat" w:hAnsi="GHEA Grapalat"/>
          <w:sz w:val="22"/>
          <w:szCs w:val="22"/>
        </w:rPr>
        <w:t xml:space="preserve">ւր Արժույթով արտահայտված գումարի վրա, որպեսզի </w:t>
      </w:r>
      <w:r w:rsidR="00077834" w:rsidRPr="00F505E8">
        <w:rPr>
          <w:rFonts w:ascii="GHEA Grapalat" w:hAnsi="GHEA Grapalat"/>
          <w:sz w:val="22"/>
          <w:szCs w:val="22"/>
          <w:lang w:val="hy-AM"/>
        </w:rPr>
        <w:t>այդպիսի</w:t>
      </w:r>
      <w:r w:rsidR="00E7620D" w:rsidRPr="00F505E8">
        <w:rPr>
          <w:rFonts w:ascii="GHEA Grapalat" w:hAnsi="GHEA Grapalat"/>
          <w:sz w:val="22"/>
          <w:szCs w:val="22"/>
        </w:rPr>
        <w:t xml:space="preserve"> յուրաքանչյուր գումարի համ</w:t>
      </w:r>
      <w:r w:rsidR="00077834" w:rsidRPr="00F505E8">
        <w:rPr>
          <w:rFonts w:ascii="GHEA Grapalat" w:hAnsi="GHEA Grapalat"/>
          <w:sz w:val="22"/>
          <w:szCs w:val="22"/>
        </w:rPr>
        <w:t xml:space="preserve">ար կազմվի մարման առանձին </w:t>
      </w:r>
      <w:r w:rsidR="00077834" w:rsidRPr="00F505E8">
        <w:rPr>
          <w:rFonts w:ascii="GHEA Grapalat" w:hAnsi="GHEA Grapalat"/>
          <w:sz w:val="22"/>
          <w:szCs w:val="22"/>
          <w:lang w:val="hy-AM"/>
        </w:rPr>
        <w:t>ժամանակացույց</w:t>
      </w:r>
      <w:r w:rsidR="00E7620D" w:rsidRPr="00F505E8">
        <w:rPr>
          <w:rFonts w:ascii="GHEA Grapalat" w:hAnsi="GHEA Grapalat"/>
          <w:sz w:val="22"/>
          <w:szCs w:val="22"/>
        </w:rPr>
        <w:t>:</w:t>
      </w:r>
    </w:p>
    <w:p w:rsidR="002B21FE" w:rsidRPr="00F505E8" w:rsidRDefault="002B21FE" w:rsidP="002B21FE">
      <w:pPr>
        <w:pStyle w:val="BodyText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sz w:val="22"/>
          <w:szCs w:val="22"/>
        </w:rPr>
        <w:br w:type="page"/>
      </w:r>
    </w:p>
    <w:p w:rsidR="002C7206" w:rsidRPr="00F505E8" w:rsidRDefault="00E7620D" w:rsidP="002C7206">
      <w:pPr>
        <w:pStyle w:val="BodyText"/>
        <w:ind w:left="720" w:hanging="720"/>
        <w:jc w:val="center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</w:rPr>
        <w:lastRenderedPageBreak/>
        <w:t>ՀԱՎԵԼՎԱԾ</w:t>
      </w:r>
    </w:p>
    <w:p w:rsidR="002C7206" w:rsidRPr="00F505E8" w:rsidRDefault="002C7206" w:rsidP="002C7206">
      <w:pPr>
        <w:pStyle w:val="BodyText"/>
        <w:ind w:left="720" w:hanging="720"/>
        <w:rPr>
          <w:rFonts w:ascii="GHEA Grapalat" w:hAnsi="GHEA Grapalat"/>
          <w:b/>
          <w:bCs/>
          <w:sz w:val="22"/>
          <w:szCs w:val="22"/>
        </w:rPr>
      </w:pPr>
    </w:p>
    <w:p w:rsidR="002C7206" w:rsidRPr="00F505E8" w:rsidRDefault="00E7620D" w:rsidP="002C7206">
      <w:pPr>
        <w:pStyle w:val="BodyText"/>
        <w:ind w:left="720" w:hanging="720"/>
        <w:rPr>
          <w:rFonts w:ascii="GHEA Grapalat" w:hAnsi="GHEA Grapalat"/>
          <w:b/>
          <w:bCs/>
          <w:sz w:val="22"/>
          <w:szCs w:val="22"/>
        </w:rPr>
      </w:pPr>
      <w:r w:rsidRPr="00F505E8">
        <w:rPr>
          <w:rFonts w:ascii="GHEA Grapalat" w:hAnsi="GHEA Grapalat"/>
          <w:b/>
          <w:bCs/>
          <w:sz w:val="22"/>
          <w:szCs w:val="22"/>
        </w:rPr>
        <w:t>Բաժին</w:t>
      </w:r>
      <w:r w:rsidR="008B4455" w:rsidRPr="00F505E8">
        <w:rPr>
          <w:rFonts w:ascii="GHEA Grapalat" w:hAnsi="GHEA Grapalat"/>
          <w:b/>
          <w:bCs/>
          <w:sz w:val="22"/>
          <w:szCs w:val="22"/>
        </w:rPr>
        <w:t xml:space="preserve"> I</w:t>
      </w:r>
      <w:r w:rsidR="00AA010F" w:rsidRPr="00F505E8">
        <w:rPr>
          <w:rFonts w:ascii="GHEA Grapalat" w:hAnsi="GHEA Grapalat"/>
          <w:b/>
          <w:bCs/>
          <w:sz w:val="22"/>
          <w:szCs w:val="22"/>
        </w:rPr>
        <w:t>.</w:t>
      </w:r>
      <w:r w:rsidR="00AA010F" w:rsidRPr="00F505E8">
        <w:rPr>
          <w:rFonts w:ascii="GHEA Grapalat" w:hAnsi="GHEA Grapalat"/>
          <w:b/>
          <w:bCs/>
          <w:sz w:val="22"/>
          <w:szCs w:val="22"/>
        </w:rPr>
        <w:tab/>
      </w:r>
      <w:r w:rsidRPr="00F505E8">
        <w:rPr>
          <w:rFonts w:ascii="GHEA Grapalat" w:hAnsi="GHEA Grapalat"/>
          <w:b/>
          <w:bCs/>
          <w:sz w:val="22"/>
          <w:szCs w:val="22"/>
        </w:rPr>
        <w:t>Սահմանումներ</w:t>
      </w:r>
    </w:p>
    <w:p w:rsidR="002C7206" w:rsidRPr="00F505E8" w:rsidRDefault="002C7206" w:rsidP="002C7206">
      <w:pPr>
        <w:pStyle w:val="BodyText"/>
        <w:ind w:left="720" w:hanging="720"/>
        <w:rPr>
          <w:rFonts w:ascii="GHEA Grapalat" w:hAnsi="GHEA Grapalat"/>
          <w:b/>
          <w:bCs/>
          <w:sz w:val="22"/>
          <w:szCs w:val="22"/>
        </w:rPr>
      </w:pPr>
    </w:p>
    <w:p w:rsidR="00E0380C" w:rsidRPr="00F505E8" w:rsidRDefault="00E0380C" w:rsidP="00643CB1">
      <w:pPr>
        <w:pStyle w:val="ModelNrmlDouble"/>
        <w:spacing w:line="240" w:lineRule="auto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szCs w:val="22"/>
        </w:rPr>
        <w:t>1.</w:t>
      </w:r>
      <w:r w:rsidRPr="00F505E8">
        <w:rPr>
          <w:rFonts w:ascii="GHEA Grapalat" w:hAnsi="GHEA Grapalat"/>
          <w:szCs w:val="22"/>
        </w:rPr>
        <w:tab/>
      </w:r>
      <w:r w:rsidR="00643CB1" w:rsidRPr="00F505E8">
        <w:rPr>
          <w:rFonts w:ascii="GHEA Grapalat" w:hAnsi="GHEA Grapalat"/>
          <w:szCs w:val="22"/>
        </w:rPr>
        <w:t>«Հակակոռուպցիոն ուղեցույց» նշանակում է` «ՎԶՄԲ փոխառություններով և ՄԶԸ վարկերով ու դրամաշնորհներով ֆինանսավորվող</w:t>
      </w:r>
      <w:r w:rsidR="00AB734C">
        <w:rPr>
          <w:rFonts w:ascii="GHEA Grapalat" w:hAnsi="GHEA Grapalat"/>
          <w:szCs w:val="22"/>
        </w:rPr>
        <w:t xml:space="preserve"> </w:t>
      </w:r>
      <w:r w:rsidR="00643CB1" w:rsidRPr="00F505E8">
        <w:rPr>
          <w:rFonts w:ascii="GHEA Grapalat" w:hAnsi="GHEA Grapalat"/>
          <w:szCs w:val="22"/>
        </w:rPr>
        <w:t>ծրագրերի իրականացման ընթացքում խարդախության և կոռուպցիայի</w:t>
      </w:r>
      <w:r w:rsidR="00AB734C">
        <w:rPr>
          <w:rFonts w:ascii="GHEA Grapalat" w:hAnsi="GHEA Grapalat"/>
          <w:szCs w:val="22"/>
        </w:rPr>
        <w:t xml:space="preserve"> </w:t>
      </w:r>
      <w:r w:rsidR="00643CB1" w:rsidRPr="00F505E8">
        <w:rPr>
          <w:rFonts w:ascii="GHEA Grapalat" w:hAnsi="GHEA Grapalat"/>
          <w:szCs w:val="22"/>
        </w:rPr>
        <w:t>կանխարգելման և դրանց դեմ</w:t>
      </w:r>
      <w:r w:rsidR="00784AE7" w:rsidRPr="00F505E8">
        <w:rPr>
          <w:rFonts w:ascii="GHEA Grapalat" w:hAnsi="GHEA Grapalat"/>
          <w:szCs w:val="22"/>
        </w:rPr>
        <w:t xml:space="preserve"> պայքարի վերաբերյալ ուղեցույց», որը </w:t>
      </w:r>
      <w:r w:rsidR="00643CB1" w:rsidRPr="00F505E8">
        <w:rPr>
          <w:rFonts w:ascii="GHEA Grapalat" w:hAnsi="GHEA Grapalat"/>
          <w:szCs w:val="22"/>
        </w:rPr>
        <w:t>թվագրված</w:t>
      </w:r>
      <w:r w:rsidR="00784AE7" w:rsidRPr="00F505E8">
        <w:rPr>
          <w:rFonts w:ascii="GHEA Grapalat" w:hAnsi="GHEA Grapalat"/>
          <w:szCs w:val="22"/>
        </w:rPr>
        <w:t xml:space="preserve">է </w:t>
      </w:r>
      <w:r w:rsidR="00643CB1" w:rsidRPr="00F505E8">
        <w:rPr>
          <w:rFonts w:ascii="GHEA Grapalat" w:hAnsi="GHEA Grapalat"/>
          <w:szCs w:val="22"/>
        </w:rPr>
        <w:t>200</w:t>
      </w:r>
      <w:r w:rsidR="00784AE7" w:rsidRPr="00F505E8">
        <w:rPr>
          <w:rFonts w:ascii="GHEA Grapalat" w:hAnsi="GHEA Grapalat"/>
          <w:szCs w:val="22"/>
        </w:rPr>
        <w:t>6 թ. հոկտեմբերի 15-ով և փոփոխվել է</w:t>
      </w:r>
      <w:r w:rsidR="00643CB1" w:rsidRPr="00F505E8">
        <w:rPr>
          <w:rFonts w:ascii="GHEA Grapalat" w:hAnsi="GHEA Grapalat"/>
          <w:szCs w:val="22"/>
        </w:rPr>
        <w:t xml:space="preserve"> 2011 թ. հունվարին:</w:t>
      </w:r>
    </w:p>
    <w:p w:rsidR="00E0380C" w:rsidRPr="00F505E8" w:rsidRDefault="00E0380C" w:rsidP="00E0380C">
      <w:pPr>
        <w:pStyle w:val="ModelNrmlDouble"/>
        <w:spacing w:after="0" w:line="240" w:lineRule="auto"/>
        <w:ind w:firstLine="0"/>
        <w:rPr>
          <w:rFonts w:ascii="GHEA Grapalat" w:hAnsi="GHEA Grapalat"/>
          <w:szCs w:val="22"/>
        </w:rPr>
      </w:pPr>
    </w:p>
    <w:p w:rsidR="00E0380C" w:rsidRPr="00F505E8" w:rsidRDefault="004B05ED" w:rsidP="00E0380C">
      <w:pPr>
        <w:pStyle w:val="ModelNrmlDouble"/>
        <w:spacing w:after="0" w:line="240" w:lineRule="auto"/>
        <w:ind w:firstLine="0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szCs w:val="22"/>
        </w:rPr>
        <w:t>2.</w:t>
      </w:r>
      <w:r w:rsidRPr="00F505E8">
        <w:rPr>
          <w:rFonts w:ascii="GHEA Grapalat" w:hAnsi="GHEA Grapalat"/>
          <w:szCs w:val="22"/>
        </w:rPr>
        <w:tab/>
      </w:r>
      <w:r w:rsidR="00643CB1" w:rsidRPr="00F505E8">
        <w:rPr>
          <w:rFonts w:ascii="GHEA Grapalat" w:hAnsi="GHEA Grapalat"/>
          <w:szCs w:val="22"/>
        </w:rPr>
        <w:t>«ՀՍՆՀ»</w:t>
      </w:r>
      <w:r w:rsidR="00784AE7" w:rsidRPr="00F505E8">
        <w:rPr>
          <w:rFonts w:ascii="GHEA Grapalat" w:hAnsi="GHEA Grapalat"/>
          <w:szCs w:val="22"/>
        </w:rPr>
        <w:t xml:space="preserve"> կամ «Ծրագրի իրականացման մարմին</w:t>
      </w:r>
      <w:r w:rsidR="00643CB1" w:rsidRPr="00F505E8">
        <w:rPr>
          <w:rFonts w:ascii="GHEA Grapalat" w:hAnsi="GHEA Grapalat"/>
          <w:szCs w:val="22"/>
        </w:rPr>
        <w:t>» նշանակում է «Հայաստանի սոցիալական ներդրումների հիմնադրամ» կամ դրա իրավահաջորդը, որն ընդունելի է Բանկի համար՝ ստեղծված որպես ՀՍՆՀ  օրենսդրությանը համապատասխանող իրավաբանական անձ:</w:t>
      </w:r>
    </w:p>
    <w:p w:rsidR="00E0380C" w:rsidRPr="00F505E8" w:rsidRDefault="00E0380C" w:rsidP="00E0380C">
      <w:pPr>
        <w:pStyle w:val="ModelNrmlDouble"/>
        <w:spacing w:after="0" w:line="240" w:lineRule="auto"/>
        <w:ind w:firstLine="0"/>
        <w:rPr>
          <w:rFonts w:ascii="GHEA Grapalat" w:hAnsi="GHEA Grapalat"/>
          <w:szCs w:val="22"/>
        </w:rPr>
      </w:pPr>
    </w:p>
    <w:p w:rsidR="00AC497C" w:rsidRPr="00F505E8" w:rsidRDefault="004B05ED" w:rsidP="00D00F66">
      <w:pPr>
        <w:pStyle w:val="ModelNrmlDouble"/>
        <w:spacing w:after="0" w:line="240" w:lineRule="auto"/>
        <w:ind w:firstLine="0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szCs w:val="22"/>
        </w:rPr>
        <w:t>3.</w:t>
      </w:r>
      <w:r w:rsidRPr="00F505E8">
        <w:rPr>
          <w:rFonts w:ascii="GHEA Grapalat" w:hAnsi="GHEA Grapalat"/>
          <w:szCs w:val="22"/>
        </w:rPr>
        <w:tab/>
      </w:r>
      <w:r w:rsidR="00643CB1" w:rsidRPr="00F505E8">
        <w:rPr>
          <w:rFonts w:ascii="GHEA Grapalat" w:hAnsi="GHEA Grapalat"/>
          <w:szCs w:val="22"/>
        </w:rPr>
        <w:t>«ՀՍՆՀ օրենսդրություն»</w:t>
      </w:r>
      <w:r w:rsidR="00D00F66" w:rsidRPr="00F505E8">
        <w:rPr>
          <w:rFonts w:ascii="GHEA Grapalat" w:hAnsi="GHEA Grapalat"/>
          <w:szCs w:val="22"/>
        </w:rPr>
        <w:t xml:space="preserve"> նշանակում է Փոխառուի 2000 թ. ապրիլի 11-ի թիվ 162, 2006 թ. հու</w:t>
      </w:r>
      <w:r w:rsidR="00784AE7" w:rsidRPr="00F505E8">
        <w:rPr>
          <w:rFonts w:ascii="GHEA Grapalat" w:hAnsi="GHEA Grapalat"/>
          <w:szCs w:val="22"/>
        </w:rPr>
        <w:t>նիսի 8-ի թիվ 722-Ա</w:t>
      </w:r>
      <w:r w:rsidR="00747267" w:rsidRPr="00F505E8">
        <w:rPr>
          <w:rFonts w:ascii="GHEA Grapalat" w:hAnsi="GHEA Grapalat"/>
          <w:szCs w:val="22"/>
        </w:rPr>
        <w:t xml:space="preserve">, 2014 թ. դեկտեմբերի 25-ի թիվ 1521-Ն </w:t>
      </w:r>
      <w:r w:rsidR="00784AE7" w:rsidRPr="00F505E8">
        <w:rPr>
          <w:rFonts w:ascii="GHEA Grapalat" w:hAnsi="GHEA Grapalat"/>
          <w:szCs w:val="22"/>
        </w:rPr>
        <w:t xml:space="preserve"> որոշումները,</w:t>
      </w:r>
      <w:r w:rsidR="00D00F66" w:rsidRPr="00F505E8">
        <w:rPr>
          <w:rFonts w:ascii="GHEA Grapalat" w:hAnsi="GHEA Grapalat"/>
          <w:szCs w:val="22"/>
        </w:rPr>
        <w:t xml:space="preserve"> ՀՍՆՀ-ի կանոնադրությունը և ՀՍՆՀ-ի ստեղծման և գործունեության հետ առնչվող լրացուցիչ ցանկացած կարգեր:</w:t>
      </w:r>
    </w:p>
    <w:p w:rsidR="00D00F66" w:rsidRPr="00F505E8" w:rsidRDefault="00D00F66" w:rsidP="00D00F66">
      <w:pPr>
        <w:pStyle w:val="ModelNrmlDouble"/>
        <w:spacing w:after="0" w:line="240" w:lineRule="auto"/>
        <w:ind w:firstLine="0"/>
        <w:rPr>
          <w:rFonts w:ascii="GHEA Grapalat" w:hAnsi="GHEA Grapalat"/>
          <w:szCs w:val="22"/>
        </w:rPr>
      </w:pPr>
    </w:p>
    <w:p w:rsidR="00810800" w:rsidRPr="00F505E8" w:rsidRDefault="00E0380C" w:rsidP="00E0380C">
      <w:pPr>
        <w:pStyle w:val="ModelNrmlDouble"/>
        <w:spacing w:after="240" w:line="240" w:lineRule="auto"/>
        <w:ind w:firstLine="0"/>
        <w:rPr>
          <w:rFonts w:ascii="GHEA Grapalat" w:hAnsi="GHEA Grapalat"/>
          <w:szCs w:val="22"/>
        </w:rPr>
      </w:pPr>
      <w:r w:rsidRPr="00F505E8">
        <w:rPr>
          <w:rFonts w:ascii="GHEA Grapalat" w:hAnsi="GHEA Grapalat"/>
          <w:szCs w:val="22"/>
        </w:rPr>
        <w:t>4.</w:t>
      </w:r>
      <w:r w:rsidRPr="00F505E8">
        <w:rPr>
          <w:rFonts w:ascii="GHEA Grapalat" w:hAnsi="GHEA Grapalat"/>
          <w:szCs w:val="22"/>
        </w:rPr>
        <w:tab/>
      </w:r>
      <w:r w:rsidR="00077834" w:rsidRPr="00F505E8">
        <w:rPr>
          <w:rFonts w:ascii="GHEA Grapalat" w:hAnsi="GHEA Grapalat"/>
          <w:szCs w:val="22"/>
          <w:lang w:val="hy-AM"/>
        </w:rPr>
        <w:t xml:space="preserve">«Ընդունելի Շահառու» նշանակում է, ի թիվս այլոց, որևէ համայնք, քաղաքային համայնք, մարզ, համայնքահեն կազմակերպություն, ավագանի և դպրոցի խորհուրդ, որը համապատասխանում է Ղեկավար ձեռնարկում սահմանված՝ նշվածի </w:t>
      </w:r>
      <w:proofErr w:type="gramStart"/>
      <w:r w:rsidR="00077834" w:rsidRPr="00F505E8">
        <w:rPr>
          <w:rFonts w:ascii="GHEA Grapalat" w:hAnsi="GHEA Grapalat"/>
          <w:szCs w:val="22"/>
          <w:lang w:val="hy-AM"/>
        </w:rPr>
        <w:t>չափանիշներին  Միկրոծրագրի</w:t>
      </w:r>
      <w:proofErr w:type="gramEnd"/>
      <w:r w:rsidR="00077834" w:rsidRPr="00F505E8">
        <w:rPr>
          <w:rFonts w:ascii="GHEA Grapalat" w:hAnsi="GHEA Grapalat"/>
          <w:szCs w:val="22"/>
          <w:lang w:val="hy-AM"/>
        </w:rPr>
        <w:t xml:space="preserve"> կամ Ենթածրագրի շահառու լինելու համար:</w:t>
      </w:r>
    </w:p>
    <w:p w:rsidR="00823723" w:rsidRPr="00F505E8" w:rsidRDefault="00E0380C" w:rsidP="00E0380C">
      <w:pPr>
        <w:pStyle w:val="ModelNrmlDouble"/>
        <w:spacing w:after="240" w:line="240" w:lineRule="auto"/>
        <w:ind w:firstLine="0"/>
        <w:rPr>
          <w:rFonts w:ascii="GHEA Grapalat" w:hAnsi="GHEA Grapalat"/>
          <w:szCs w:val="22"/>
          <w:lang w:val="hy-AM"/>
        </w:rPr>
      </w:pPr>
      <w:r w:rsidRPr="00F505E8">
        <w:rPr>
          <w:rFonts w:ascii="GHEA Grapalat" w:hAnsi="GHEA Grapalat"/>
          <w:szCs w:val="22"/>
        </w:rPr>
        <w:t>5.</w:t>
      </w:r>
      <w:r w:rsidRPr="00F505E8">
        <w:rPr>
          <w:rFonts w:ascii="GHEA Grapalat" w:hAnsi="GHEA Grapalat"/>
          <w:szCs w:val="22"/>
        </w:rPr>
        <w:tab/>
      </w:r>
      <w:r w:rsidR="00E45FFF" w:rsidRPr="00F505E8">
        <w:rPr>
          <w:rFonts w:ascii="GHEA Grapalat" w:hAnsi="GHEA Grapalat"/>
          <w:szCs w:val="22"/>
          <w:lang w:val="hy-AM"/>
        </w:rPr>
        <w:t>«Խումբ» նշանակում է սույն Համաձայնագրի 2-րդ Լրացման IV Բաժնի աղյուսակում նշված խումբը:</w:t>
      </w:r>
    </w:p>
    <w:p w:rsidR="002C7206" w:rsidRPr="00F505E8" w:rsidRDefault="00E0380C" w:rsidP="00E0380C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6.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E45FFF" w:rsidRPr="00F505E8">
        <w:rPr>
          <w:rFonts w:ascii="GHEA Grapalat" w:hAnsi="GHEA Grapalat"/>
          <w:szCs w:val="22"/>
          <w:lang w:val="hy-AM"/>
        </w:rPr>
        <w:t>«</w:t>
      </w:r>
      <w:r w:rsidR="00E45FFF" w:rsidRPr="00F505E8">
        <w:rPr>
          <w:rFonts w:ascii="GHEA Grapalat" w:hAnsi="GHEA Grapalat"/>
          <w:sz w:val="22"/>
          <w:szCs w:val="22"/>
          <w:lang w:val="hy-AM"/>
        </w:rPr>
        <w:t xml:space="preserve">Խորհրդատուի ուղեցույց» նշանակում է </w:t>
      </w:r>
      <w:r w:rsidR="00077834" w:rsidRPr="00F505E8">
        <w:rPr>
          <w:rFonts w:ascii="GHEA Grapalat" w:hAnsi="GHEA Grapalat"/>
          <w:sz w:val="22"/>
          <w:szCs w:val="22"/>
          <w:lang w:val="hy-AM"/>
        </w:rPr>
        <w:t>2011 թ. հունվարի</w:t>
      </w:r>
      <w:r w:rsidR="00162E34" w:rsidRPr="00F505E8">
        <w:rPr>
          <w:rFonts w:ascii="GHEA Grapalat" w:hAnsi="GHEA Grapalat"/>
          <w:sz w:val="22"/>
          <w:szCs w:val="22"/>
          <w:lang w:val="hy-AM"/>
        </w:rPr>
        <w:t xml:space="preserve"> (2014 թ. հուլիսին վերանայված) «Ուղեցույց. ՎԶՄԲ փոխառությունների և ՄԶԸ վարկերի և դրամաշնորհների շրջանակում Համաշխարհային բանկի Փոխառուների կողմից </w:t>
      </w:r>
      <w:r w:rsidR="00CA14D1" w:rsidRPr="00F505E8">
        <w:rPr>
          <w:rFonts w:ascii="GHEA Grapalat" w:hAnsi="GHEA Grapalat"/>
          <w:sz w:val="22"/>
          <w:szCs w:val="22"/>
          <w:lang w:val="hy-AM"/>
        </w:rPr>
        <w:t>խորհրդատուների ընտրություն և ներգրավում</w:t>
      </w:r>
      <w:r w:rsidR="00B228BB" w:rsidRPr="00F505E8">
        <w:rPr>
          <w:rFonts w:ascii="GHEA Grapalat" w:hAnsi="GHEA Grapalat"/>
          <w:sz w:val="22"/>
          <w:szCs w:val="22"/>
          <w:lang w:val="hy-AM"/>
        </w:rPr>
        <w:t>»:</w:t>
      </w:r>
    </w:p>
    <w:p w:rsidR="00E0380C" w:rsidRPr="00F505E8" w:rsidRDefault="00E0380C" w:rsidP="00E0380C">
      <w:pPr>
        <w:pStyle w:val="BodyText"/>
        <w:ind w:left="765"/>
        <w:rPr>
          <w:rFonts w:ascii="GHEA Grapalat" w:hAnsi="GHEA Grapalat"/>
          <w:sz w:val="22"/>
          <w:szCs w:val="22"/>
          <w:lang w:val="hy-AM"/>
        </w:rPr>
      </w:pPr>
    </w:p>
    <w:p w:rsidR="0054268D" w:rsidRPr="00F505E8" w:rsidRDefault="00E0380C" w:rsidP="00E0380C">
      <w:pPr>
        <w:pStyle w:val="ModelNrmlDouble"/>
        <w:spacing w:after="240" w:line="240" w:lineRule="auto"/>
        <w:ind w:firstLine="0"/>
        <w:rPr>
          <w:rFonts w:ascii="GHEA Grapalat" w:hAnsi="GHEA Grapalat"/>
          <w:b/>
          <w:szCs w:val="22"/>
          <w:lang w:val="hy-AM"/>
        </w:rPr>
      </w:pPr>
      <w:r w:rsidRPr="00F505E8">
        <w:rPr>
          <w:rFonts w:ascii="GHEA Grapalat" w:hAnsi="GHEA Grapalat"/>
          <w:szCs w:val="22"/>
          <w:lang w:val="hy-AM"/>
        </w:rPr>
        <w:t>7.</w:t>
      </w:r>
      <w:r w:rsidRPr="00F505E8">
        <w:rPr>
          <w:rFonts w:ascii="GHEA Grapalat" w:hAnsi="GHEA Grapalat"/>
          <w:szCs w:val="22"/>
          <w:lang w:val="hy-AM"/>
        </w:rPr>
        <w:tab/>
      </w:r>
      <w:r w:rsidR="00AE13C5" w:rsidRPr="00F505E8">
        <w:rPr>
          <w:rFonts w:ascii="GHEA Grapalat" w:hAnsi="GHEA Grapalat"/>
          <w:szCs w:val="22"/>
          <w:lang w:val="hy-AM"/>
        </w:rPr>
        <w:t>«Բ</w:t>
      </w:r>
      <w:r w:rsidR="00B228BB" w:rsidRPr="00F505E8">
        <w:rPr>
          <w:rFonts w:ascii="GHEA Grapalat" w:hAnsi="GHEA Grapalat"/>
          <w:szCs w:val="22"/>
          <w:lang w:val="hy-AM"/>
        </w:rPr>
        <w:t>ՍԿԾ</w:t>
      </w:r>
      <w:r w:rsidR="00AE13C5" w:rsidRPr="00F505E8">
        <w:rPr>
          <w:rFonts w:ascii="GHEA Grapalat" w:hAnsi="GHEA Grapalat"/>
          <w:szCs w:val="22"/>
          <w:lang w:val="hy-AM"/>
        </w:rPr>
        <w:t>» նշանակում է Բանկի համար ընդունելի՝ 2014 թ. հոկտեմբերի 24-ի Բնապահպանական</w:t>
      </w:r>
      <w:r w:rsidR="00B228BB" w:rsidRPr="00F505E8">
        <w:rPr>
          <w:rFonts w:ascii="GHEA Grapalat" w:hAnsi="GHEA Grapalat"/>
          <w:szCs w:val="22"/>
          <w:lang w:val="hy-AM"/>
        </w:rPr>
        <w:t xml:space="preserve"> և Սոցիալական կառավարման ծրագիր</w:t>
      </w:r>
      <w:r w:rsidR="00AE13C5" w:rsidRPr="00F505E8">
        <w:rPr>
          <w:rFonts w:ascii="GHEA Grapalat" w:hAnsi="GHEA Grapalat"/>
          <w:szCs w:val="22"/>
          <w:lang w:val="hy-AM"/>
        </w:rPr>
        <w:t>, որը կազմվել և ընդունվել է ՀՍՆՀ-ի կողմից</w:t>
      </w:r>
      <w:r w:rsidR="00007ACC" w:rsidRPr="00F505E8">
        <w:rPr>
          <w:rFonts w:ascii="GHEA Grapalat" w:hAnsi="GHEA Grapalat"/>
          <w:szCs w:val="22"/>
          <w:lang w:val="hy-AM"/>
        </w:rPr>
        <w:t xml:space="preserve"> և </w:t>
      </w:r>
      <w:r w:rsidR="00B228BB" w:rsidRPr="00F505E8">
        <w:rPr>
          <w:rFonts w:ascii="GHEA Grapalat" w:hAnsi="GHEA Grapalat"/>
          <w:szCs w:val="22"/>
          <w:lang w:val="hy-AM"/>
        </w:rPr>
        <w:t xml:space="preserve">հրապարակվել է </w:t>
      </w:r>
      <w:r w:rsidR="00007ACC" w:rsidRPr="00F505E8">
        <w:rPr>
          <w:rFonts w:ascii="GHEA Grapalat" w:hAnsi="GHEA Grapalat"/>
          <w:szCs w:val="22"/>
          <w:lang w:val="hy-AM"/>
        </w:rPr>
        <w:t xml:space="preserve">2014 թ. հոկտեմբերի 31-ին և </w:t>
      </w:r>
      <w:r w:rsidR="00B228BB" w:rsidRPr="00F505E8">
        <w:rPr>
          <w:rFonts w:ascii="GHEA Grapalat" w:hAnsi="GHEA Grapalat"/>
          <w:szCs w:val="22"/>
          <w:lang w:val="hy-AM"/>
        </w:rPr>
        <w:t xml:space="preserve">2014 թ. նոյեմբերի 14-ին՝ </w:t>
      </w:r>
      <w:r w:rsidR="00007ACC" w:rsidRPr="00F505E8">
        <w:rPr>
          <w:rFonts w:ascii="GHEA Grapalat" w:hAnsi="GHEA Grapalat"/>
          <w:szCs w:val="22"/>
          <w:lang w:val="hy-AM"/>
        </w:rPr>
        <w:t xml:space="preserve">Բանկի </w:t>
      </w:r>
      <w:r w:rsidR="00784AE7" w:rsidRPr="00F505E8">
        <w:rPr>
          <w:rFonts w:ascii="GHEA Grapalat" w:hAnsi="GHEA Grapalat"/>
          <w:szCs w:val="22"/>
          <w:lang w:val="hy-AM"/>
        </w:rPr>
        <w:t>«</w:t>
      </w:r>
      <w:r w:rsidR="00007ACC" w:rsidRPr="00F505E8">
        <w:rPr>
          <w:rFonts w:ascii="GHEA Grapalat" w:hAnsi="GHEA Grapalat"/>
          <w:szCs w:val="22"/>
          <w:lang w:val="hy-AM"/>
        </w:rPr>
        <w:t>InfoShop</w:t>
      </w:r>
      <w:r w:rsidR="00784AE7" w:rsidRPr="00F505E8">
        <w:rPr>
          <w:rFonts w:ascii="GHEA Grapalat" w:hAnsi="GHEA Grapalat"/>
          <w:szCs w:val="22"/>
          <w:lang w:val="hy-AM"/>
        </w:rPr>
        <w:t>»-</w:t>
      </w:r>
      <w:r w:rsidR="00007ACC" w:rsidRPr="00F505E8">
        <w:rPr>
          <w:rFonts w:ascii="GHEA Grapalat" w:hAnsi="GHEA Grapalat"/>
          <w:szCs w:val="22"/>
          <w:lang w:val="hy-AM"/>
        </w:rPr>
        <w:t>ում</w:t>
      </w:r>
      <w:r w:rsidR="00AB734C" w:rsidRPr="00BC5AAD">
        <w:rPr>
          <w:rFonts w:ascii="GHEA Grapalat" w:hAnsi="GHEA Grapalat"/>
          <w:szCs w:val="22"/>
          <w:lang w:val="hy-AM"/>
        </w:rPr>
        <w:t xml:space="preserve"> </w:t>
      </w:r>
      <w:r w:rsidR="00007ACC" w:rsidRPr="00F505E8">
        <w:rPr>
          <w:rFonts w:ascii="GHEA Grapalat" w:hAnsi="GHEA Grapalat"/>
          <w:szCs w:val="22"/>
          <w:lang w:val="hy-AM"/>
        </w:rPr>
        <w:t xml:space="preserve">և հիշատակվում է սույն Համաձայնագրի </w:t>
      </w:r>
      <w:r w:rsidR="00B228BB" w:rsidRPr="00F505E8">
        <w:rPr>
          <w:rFonts w:ascii="GHEA Grapalat" w:hAnsi="GHEA Grapalat"/>
          <w:szCs w:val="22"/>
          <w:lang w:val="hy-AM"/>
        </w:rPr>
        <w:t>2-րդ Լրացման</w:t>
      </w:r>
      <w:r w:rsidR="00007ACC" w:rsidRPr="00F505E8">
        <w:rPr>
          <w:rFonts w:ascii="GHEA Grapalat" w:hAnsi="GHEA Grapalat"/>
          <w:szCs w:val="22"/>
          <w:lang w:val="hy-AM"/>
        </w:rPr>
        <w:t xml:space="preserve"> I.E.1 Բաժնի (ա) (i) կետում և բավարարում է Բանկին՝ նկարագրելով Ծրագրի միջոցառումների՝ շրջակա միջավայրի վրա ազդեցության գնահատման կանոնները, ուղեցույցերը և ընթացակարգերը և սահմանելով շրջակա միջավայրի վրա անբարենպաստ ազդեցությունների նվազեցման, մեղմման կամ չեզոքացման և </w:t>
      </w:r>
      <w:r w:rsidR="00007ACC" w:rsidRPr="00F505E8">
        <w:rPr>
          <w:rFonts w:ascii="GHEA Grapalat" w:hAnsi="GHEA Grapalat"/>
          <w:szCs w:val="22"/>
          <w:lang w:val="hy-AM"/>
        </w:rPr>
        <w:lastRenderedPageBreak/>
        <w:t>Ծրագրի միջոցառումների դրական ազդեցությունների ավելացման միջոցները, որոնք ժամանակ առ ժամանակ պետք է փոփոխվեն՝ Բանկի նախնական համաձայնությամբ:</w:t>
      </w:r>
    </w:p>
    <w:p w:rsidR="00AA4DB6" w:rsidRPr="00BC5AAD" w:rsidRDefault="00E0380C" w:rsidP="00E7620D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AA4DB6">
        <w:rPr>
          <w:rFonts w:ascii="GHEA Grapalat" w:hAnsi="GHEA Grapalat"/>
          <w:sz w:val="22"/>
          <w:szCs w:val="22"/>
          <w:lang w:val="hy-AM"/>
        </w:rPr>
        <w:t>8.</w:t>
      </w:r>
      <w:r w:rsidRPr="00AA4DB6">
        <w:rPr>
          <w:rFonts w:ascii="GHEA Grapalat" w:hAnsi="GHEA Grapalat"/>
          <w:sz w:val="22"/>
          <w:szCs w:val="22"/>
          <w:lang w:val="hy-AM"/>
        </w:rPr>
        <w:tab/>
      </w:r>
      <w:r w:rsidR="00F523EB" w:rsidRPr="00AA4DB6">
        <w:rPr>
          <w:rFonts w:ascii="GHEA Grapalat" w:hAnsi="GHEA Grapalat"/>
          <w:sz w:val="22"/>
          <w:szCs w:val="22"/>
          <w:lang w:val="hy-AM"/>
        </w:rPr>
        <w:t>«</w:t>
      </w:r>
      <w:r w:rsidR="00DC00B0" w:rsidRPr="00AA4DB6">
        <w:rPr>
          <w:rFonts w:ascii="GHEA Grapalat" w:hAnsi="GHEA Grapalat"/>
          <w:sz w:val="22"/>
          <w:szCs w:val="22"/>
          <w:lang w:val="hy-AM"/>
        </w:rPr>
        <w:t>ԲԿՊ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>»</w:t>
      </w:r>
      <w:r w:rsidR="00FD0060" w:rsidRPr="00AA4DB6">
        <w:rPr>
          <w:rFonts w:ascii="GHEA Grapalat" w:hAnsi="GHEA Grapalat"/>
          <w:sz w:val="22"/>
          <w:szCs w:val="22"/>
          <w:lang w:val="hy-AM"/>
        </w:rPr>
        <w:t xml:space="preserve"> նշանակում է որևէ վայրին</w:t>
      </w:r>
      <w:r w:rsidR="00B228BB" w:rsidRPr="00AA4DB6">
        <w:rPr>
          <w:rFonts w:ascii="GHEA Grapalat" w:hAnsi="GHEA Grapalat"/>
          <w:sz w:val="22"/>
          <w:szCs w:val="22"/>
          <w:lang w:val="hy-AM"/>
        </w:rPr>
        <w:t xml:space="preserve"> վերաբերող</w:t>
      </w:r>
      <w:r w:rsidR="00DC00B0" w:rsidRPr="00AA4DB6">
        <w:rPr>
          <w:rFonts w:ascii="GHEA Grapalat" w:hAnsi="GHEA Grapalat"/>
          <w:sz w:val="22"/>
          <w:szCs w:val="22"/>
          <w:lang w:val="hy-AM"/>
        </w:rPr>
        <w:t>Բնապահպանական կառավարման պլան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>(</w:t>
      </w:r>
      <w:r w:rsidR="00DC00B0" w:rsidRPr="00AA4DB6">
        <w:rPr>
          <w:rFonts w:ascii="GHEA Grapalat" w:hAnsi="GHEA Grapalat"/>
          <w:sz w:val="22"/>
          <w:szCs w:val="22"/>
          <w:lang w:val="hy-AM"/>
        </w:rPr>
        <w:t>ն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>եր)</w:t>
      </w:r>
      <w:r w:rsidR="00DC00B0" w:rsidRPr="00AA4DB6">
        <w:rPr>
          <w:rFonts w:ascii="GHEA Grapalat" w:hAnsi="GHEA Grapalat"/>
          <w:sz w:val="22"/>
          <w:szCs w:val="22"/>
          <w:lang w:val="hy-AM"/>
        </w:rPr>
        <w:t>, որը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 xml:space="preserve"> պետք է </w:t>
      </w:r>
      <w:r w:rsidR="00DC00B0" w:rsidRPr="00AA4DB6">
        <w:rPr>
          <w:rFonts w:ascii="GHEA Grapalat" w:hAnsi="GHEA Grapalat"/>
          <w:sz w:val="22"/>
          <w:szCs w:val="22"/>
          <w:lang w:val="hy-AM"/>
        </w:rPr>
        <w:t xml:space="preserve">կազմվի և ընդունվի 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>ՀՍՆՀ-ի կողմից սույն Համաձայնագրի</w:t>
      </w:r>
      <w:r w:rsidR="00DC00B0" w:rsidRPr="00AA4DB6">
        <w:rPr>
          <w:rFonts w:ascii="GHEA Grapalat" w:hAnsi="GHEA Grapalat"/>
          <w:sz w:val="22"/>
          <w:szCs w:val="22"/>
          <w:lang w:val="hy-AM"/>
        </w:rPr>
        <w:t xml:space="preserve"> 2-րդ Լրացման 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 xml:space="preserve">I.E.1.(ա) </w:t>
      </w:r>
      <w:r w:rsidR="00DC00B0" w:rsidRPr="00AA4DB6">
        <w:rPr>
          <w:rFonts w:ascii="GHEA Grapalat" w:hAnsi="GHEA Grapalat"/>
          <w:sz w:val="22"/>
          <w:szCs w:val="22"/>
          <w:lang w:val="hy-AM"/>
        </w:rPr>
        <w:t>Բաժնի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>համապատասխան</w:t>
      </w:r>
      <w:r w:rsidR="00DC00B0" w:rsidRPr="00AA4DB6">
        <w:rPr>
          <w:rFonts w:ascii="GHEA Grapalat" w:hAnsi="GHEA Grapalat"/>
          <w:sz w:val="22"/>
          <w:szCs w:val="22"/>
          <w:lang w:val="hy-AM"/>
        </w:rPr>
        <w:t>, Ղեկավար ձեռնարկի և ԲՍԿԾ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 xml:space="preserve"> համաձայն, </w:t>
      </w:r>
      <w:r w:rsidR="00784AE7" w:rsidRPr="00AA4DB6">
        <w:rPr>
          <w:rFonts w:ascii="GHEA Grapalat" w:hAnsi="GHEA Grapalat"/>
          <w:sz w:val="22"/>
          <w:szCs w:val="22"/>
          <w:lang w:val="hy-AM"/>
        </w:rPr>
        <w:t>որոնք բոլորը Բանկի համար բավարար են՝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 xml:space="preserve"> սահմանելով, ի թիվս այլոց՝ (i)</w:t>
      </w:r>
      <w:r w:rsidR="00FD0060" w:rsidRPr="00AA4DB6">
        <w:rPr>
          <w:rFonts w:ascii="GHEA Grapalat" w:hAnsi="GHEA Grapalat"/>
          <w:sz w:val="22"/>
          <w:szCs w:val="22"/>
          <w:lang w:val="hy-AM"/>
        </w:rPr>
        <w:t xml:space="preserve"> հնարավոր բնապահպանական ռիսկերի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 xml:space="preserve"> կառավարման և մեղմման առանձի</w:t>
      </w:r>
      <w:r w:rsidR="00DC00B0" w:rsidRPr="00AA4DB6">
        <w:rPr>
          <w:rFonts w:ascii="GHEA Grapalat" w:hAnsi="GHEA Grapalat"/>
          <w:sz w:val="22"/>
          <w:szCs w:val="22"/>
          <w:lang w:val="hy-AM"/>
        </w:rPr>
        <w:t>ն</w:t>
      </w:r>
      <w:r w:rsidR="00F523EB" w:rsidRPr="00AA4DB6">
        <w:rPr>
          <w:rFonts w:ascii="GHEA Grapalat" w:hAnsi="GHEA Grapalat"/>
          <w:sz w:val="22"/>
          <w:szCs w:val="22"/>
          <w:lang w:val="hy-AM"/>
        </w:rPr>
        <w:t xml:space="preserve"> միջոցառումները, (ii) </w:t>
      </w:r>
      <w:r w:rsidR="00212E04" w:rsidRPr="00AA4DB6">
        <w:rPr>
          <w:rFonts w:ascii="GHEA Grapalat" w:hAnsi="GHEA Grapalat"/>
          <w:sz w:val="22"/>
          <w:szCs w:val="22"/>
          <w:lang w:val="hy-AM"/>
        </w:rPr>
        <w:t xml:space="preserve">նվազեցնում և/կամ չեզոքացնում են Ծրագրի շրջանակում միջոցառումների իրականացման հետ կապված՝ շրջակա միջավայրի վրա անբարենպաստ ազդեցությունները, (iii) մոնիթորինգի և </w:t>
      </w:r>
      <w:r w:rsidR="00784AE7" w:rsidRPr="00AA4DB6">
        <w:rPr>
          <w:rFonts w:ascii="GHEA Grapalat" w:hAnsi="GHEA Grapalat"/>
          <w:sz w:val="22"/>
          <w:szCs w:val="22"/>
          <w:lang w:val="hy-AM"/>
        </w:rPr>
        <w:t>հաշվետվողականության մեխանիզմները</w:t>
      </w:r>
      <w:r w:rsidR="00212E04" w:rsidRPr="00AA4DB6">
        <w:rPr>
          <w:rFonts w:ascii="GHEA Grapalat" w:hAnsi="GHEA Grapalat"/>
          <w:sz w:val="22"/>
          <w:szCs w:val="22"/>
          <w:lang w:val="hy-AM"/>
        </w:rPr>
        <w:t>՝ապահովելու միջոցառումների պատշաճ իրականացումը և կանոնավոր հետադարձ կապ դրանց պայմաններին համապատասխանելու վերաբերյալ, ինչպես նաև Բանկի նախնական գրավոր համաձայնությամբ ժամանակ առ ժամանակ դրանց հնարավոր փոփոխություններով և լրացումներով:</w:t>
      </w:r>
    </w:p>
    <w:p w:rsidR="00AA4DB6" w:rsidRPr="00BC5AAD" w:rsidRDefault="00AA4DB6" w:rsidP="00E7620D">
      <w:pPr>
        <w:pStyle w:val="BodyText"/>
        <w:rPr>
          <w:rFonts w:ascii="GHEA Grapalat" w:hAnsi="GHEA Grapalat"/>
          <w:szCs w:val="22"/>
          <w:lang w:val="hy-AM"/>
        </w:rPr>
      </w:pPr>
    </w:p>
    <w:p w:rsidR="008B4455" w:rsidRPr="00F505E8" w:rsidRDefault="006C5D90" w:rsidP="00E7620D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9.</w:t>
      </w:r>
      <w:r w:rsidR="00E0380C" w:rsidRPr="00F505E8">
        <w:rPr>
          <w:rFonts w:ascii="GHEA Grapalat" w:hAnsi="GHEA Grapalat"/>
          <w:sz w:val="22"/>
          <w:szCs w:val="22"/>
          <w:lang w:val="hy-AM"/>
        </w:rPr>
        <w:tab/>
      </w:r>
      <w:r w:rsidR="00E7620D" w:rsidRPr="00F505E8">
        <w:rPr>
          <w:rFonts w:ascii="GHEA Grapalat" w:hAnsi="GHEA Grapalat"/>
          <w:sz w:val="22"/>
          <w:szCs w:val="22"/>
          <w:lang w:val="hy-AM"/>
        </w:rPr>
        <w:t>«Ընդհանուր Պայմաններ» նշանակում է «Վերակառուցման և զարգացման միջազգային բանկի փոխառությունների համար ընդհանուր պայմանները»`</w:t>
      </w:r>
      <w:r w:rsidR="00643CB1" w:rsidRPr="00F505E8">
        <w:rPr>
          <w:rFonts w:ascii="GHEA Grapalat" w:hAnsi="GHEA Grapalat"/>
          <w:sz w:val="22"/>
          <w:szCs w:val="22"/>
          <w:lang w:val="hy-AM"/>
        </w:rPr>
        <w:t xml:space="preserve">թվագրված 2012 թվականի մարտի </w:t>
      </w:r>
      <w:r w:rsidR="00E7620D" w:rsidRPr="00F505E8">
        <w:rPr>
          <w:rFonts w:ascii="GHEA Grapalat" w:hAnsi="GHEA Grapalat"/>
          <w:sz w:val="22"/>
          <w:szCs w:val="22"/>
          <w:lang w:val="hy-AM"/>
        </w:rPr>
        <w:t>1</w:t>
      </w:r>
      <w:r w:rsidR="00643CB1" w:rsidRPr="00F505E8">
        <w:rPr>
          <w:rFonts w:ascii="GHEA Grapalat" w:hAnsi="GHEA Grapalat"/>
          <w:sz w:val="22"/>
          <w:szCs w:val="22"/>
          <w:lang w:val="hy-AM"/>
        </w:rPr>
        <w:t>2</w:t>
      </w:r>
      <w:r w:rsidR="00E7620D" w:rsidRPr="00F505E8">
        <w:rPr>
          <w:rFonts w:ascii="GHEA Grapalat" w:hAnsi="GHEA Grapalat"/>
          <w:sz w:val="22"/>
          <w:szCs w:val="22"/>
          <w:lang w:val="hy-AM"/>
        </w:rPr>
        <w:t>-ով, սույն Հավելվածի II Բաժնումսահմանված փոփոխություններով:</w:t>
      </w:r>
    </w:p>
    <w:p w:rsidR="00D25B3A" w:rsidRPr="00F505E8" w:rsidRDefault="00D25B3A" w:rsidP="00D25B3A">
      <w:pPr>
        <w:pStyle w:val="BodyText"/>
        <w:ind w:left="720"/>
        <w:rPr>
          <w:rFonts w:ascii="GHEA Grapalat" w:hAnsi="GHEA Grapalat"/>
          <w:sz w:val="22"/>
          <w:szCs w:val="22"/>
          <w:lang w:val="hy-AM"/>
        </w:rPr>
      </w:pPr>
    </w:p>
    <w:p w:rsidR="00D25B3A" w:rsidRPr="00F505E8" w:rsidRDefault="00E0380C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1</w:t>
      </w:r>
      <w:r w:rsidR="006C5D90" w:rsidRPr="00F505E8">
        <w:rPr>
          <w:rFonts w:ascii="GHEA Grapalat" w:hAnsi="GHEA Grapalat"/>
          <w:sz w:val="22"/>
          <w:szCs w:val="22"/>
          <w:lang w:val="hy-AM"/>
        </w:rPr>
        <w:t>0</w:t>
      </w:r>
      <w:r w:rsidRPr="00F505E8">
        <w:rPr>
          <w:rFonts w:ascii="GHEA Grapalat" w:hAnsi="GHEA Grapalat"/>
          <w:sz w:val="22"/>
          <w:szCs w:val="22"/>
          <w:lang w:val="hy-AM"/>
        </w:rPr>
        <w:t>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F523EB" w:rsidRPr="00F505E8">
        <w:rPr>
          <w:rFonts w:ascii="GHEA Grapalat" w:hAnsi="GHEA Grapalat"/>
          <w:sz w:val="22"/>
          <w:szCs w:val="22"/>
          <w:lang w:val="hy-AM"/>
        </w:rPr>
        <w:t xml:space="preserve">«Իրականացման համաձայնագիր» նշանակում է սույն Համաձայնագրի </w:t>
      </w:r>
      <w:r w:rsidR="00DC00B0" w:rsidRPr="00F505E8">
        <w:rPr>
          <w:rFonts w:ascii="GHEA Grapalat" w:hAnsi="GHEA Grapalat"/>
          <w:sz w:val="22"/>
          <w:szCs w:val="22"/>
          <w:lang w:val="hy-AM"/>
        </w:rPr>
        <w:t>2-րդ Լրացման</w:t>
      </w:r>
      <w:r w:rsidR="00F523EB" w:rsidRPr="00F505E8">
        <w:rPr>
          <w:rFonts w:ascii="GHEA Grapalat" w:hAnsi="GHEA Grapalat"/>
          <w:sz w:val="22"/>
          <w:szCs w:val="22"/>
          <w:lang w:val="hy-AM"/>
        </w:rPr>
        <w:t xml:space="preserve"> I.A.1 Բաժնո</w:t>
      </w:r>
      <w:r w:rsidR="006C5D90" w:rsidRPr="00F505E8">
        <w:rPr>
          <w:rFonts w:ascii="GHEA Grapalat" w:hAnsi="GHEA Grapalat"/>
          <w:sz w:val="22"/>
          <w:szCs w:val="22"/>
          <w:lang w:val="hy-AM"/>
        </w:rPr>
        <w:t>ւմ նշված համաձայնագիր, որի համաձայն Փոխառուն</w:t>
      </w:r>
      <w:r w:rsidR="00DC00B0" w:rsidRPr="00F505E8">
        <w:rPr>
          <w:rFonts w:ascii="GHEA Grapalat" w:hAnsi="GHEA Grapalat"/>
          <w:sz w:val="22"/>
          <w:szCs w:val="22"/>
          <w:lang w:val="hy-AM"/>
        </w:rPr>
        <w:t>ՀՍՆՀ-ին</w:t>
      </w:r>
      <w:r w:rsidR="006C5D90" w:rsidRPr="00F505E8">
        <w:rPr>
          <w:rFonts w:ascii="GHEA Grapalat" w:hAnsi="GHEA Grapalat"/>
          <w:sz w:val="22"/>
          <w:szCs w:val="22"/>
          <w:lang w:val="hy-AM"/>
        </w:rPr>
        <w:t>է տրամադրում</w:t>
      </w:r>
      <w:r w:rsidR="00DC00B0" w:rsidRPr="00F505E8">
        <w:rPr>
          <w:rFonts w:ascii="GHEA Grapalat" w:hAnsi="GHEA Grapalat"/>
          <w:sz w:val="22"/>
          <w:szCs w:val="22"/>
          <w:lang w:val="hy-AM"/>
        </w:rPr>
        <w:t xml:space="preserve"> Փոխառության միջոցները:</w:t>
      </w:r>
    </w:p>
    <w:p w:rsidR="00E0380C" w:rsidRPr="00F505E8" w:rsidRDefault="00E0380C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90331F" w:rsidRPr="00F505E8" w:rsidRDefault="006C5D90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11</w:t>
      </w:r>
      <w:r w:rsidR="00E0380C" w:rsidRPr="00F505E8">
        <w:rPr>
          <w:rFonts w:ascii="GHEA Grapalat" w:hAnsi="GHEA Grapalat"/>
          <w:sz w:val="22"/>
          <w:szCs w:val="22"/>
          <w:lang w:val="hy-AM"/>
        </w:rPr>
        <w:t>.</w:t>
      </w:r>
      <w:r w:rsidR="00E0380C" w:rsidRPr="00F505E8">
        <w:rPr>
          <w:rFonts w:ascii="GHEA Grapalat" w:hAnsi="GHEA Grapalat"/>
          <w:sz w:val="22"/>
          <w:szCs w:val="22"/>
          <w:lang w:val="hy-AM"/>
        </w:rPr>
        <w:tab/>
      </w:r>
      <w:r w:rsidR="00F523EB" w:rsidRPr="00F505E8">
        <w:rPr>
          <w:rFonts w:ascii="GHEA Grapalat" w:hAnsi="GHEA Grapalat"/>
          <w:sz w:val="22"/>
          <w:szCs w:val="22"/>
          <w:lang w:val="hy-AM"/>
        </w:rPr>
        <w:t xml:space="preserve">«Միկրոծրագիր» նշանակում է </w:t>
      </w:r>
      <w:r w:rsidR="00747267" w:rsidRPr="00F505E8">
        <w:rPr>
          <w:rFonts w:ascii="GHEA Grapalat" w:hAnsi="GHEA Grapalat"/>
          <w:sz w:val="22"/>
          <w:szCs w:val="22"/>
          <w:lang w:val="hy-AM"/>
        </w:rPr>
        <w:t xml:space="preserve">Ծրագրի Ա.1 Մասում հիշատակվող </w:t>
      </w:r>
      <w:r w:rsidR="00F523EB" w:rsidRPr="00F505E8">
        <w:rPr>
          <w:rFonts w:ascii="GHEA Grapalat" w:hAnsi="GHEA Grapalat"/>
          <w:sz w:val="22"/>
          <w:szCs w:val="22"/>
          <w:lang w:val="hy-AM"/>
        </w:rPr>
        <w:t>համայնքահեն ցանկացա</w:t>
      </w:r>
      <w:r w:rsidR="00DC00B0" w:rsidRPr="00F505E8">
        <w:rPr>
          <w:rFonts w:ascii="GHEA Grapalat" w:hAnsi="GHEA Grapalat"/>
          <w:sz w:val="22"/>
          <w:szCs w:val="22"/>
          <w:lang w:val="hy-AM"/>
        </w:rPr>
        <w:t xml:space="preserve">ծ ներդրում կամ միջոցառում, </w:t>
      </w:r>
      <w:r w:rsidR="00F523EB" w:rsidRPr="00F505E8">
        <w:rPr>
          <w:rFonts w:ascii="GHEA Grapalat" w:hAnsi="GHEA Grapalat"/>
          <w:sz w:val="22"/>
          <w:szCs w:val="22"/>
          <w:lang w:val="hy-AM"/>
        </w:rPr>
        <w:t xml:space="preserve">, որը համապատասխանում է </w:t>
      </w:r>
      <w:r w:rsidR="00DC00B0" w:rsidRPr="00F505E8">
        <w:rPr>
          <w:rFonts w:ascii="GHEA Grapalat" w:hAnsi="GHEA Grapalat"/>
          <w:sz w:val="22"/>
          <w:szCs w:val="22"/>
          <w:lang w:val="hy-AM"/>
        </w:rPr>
        <w:t>Ղեկավար ձեռնարկում նշված ֆինանսավոր</w:t>
      </w:r>
      <w:r w:rsidR="00747267" w:rsidRPr="00F505E8">
        <w:rPr>
          <w:rFonts w:ascii="GHEA Grapalat" w:hAnsi="GHEA Grapalat"/>
          <w:sz w:val="22"/>
          <w:szCs w:val="22"/>
          <w:lang w:val="hy-AM"/>
        </w:rPr>
        <w:t>ման</w:t>
      </w:r>
      <w:r w:rsidR="00DC00B0" w:rsidRPr="00F505E8">
        <w:rPr>
          <w:rFonts w:ascii="GHEA Grapalat" w:hAnsi="GHEA Grapalat"/>
          <w:sz w:val="22"/>
          <w:szCs w:val="22"/>
          <w:lang w:val="hy-AM"/>
        </w:rPr>
        <w:t>չափանիշներին</w:t>
      </w:r>
      <w:r w:rsidR="00F523EB" w:rsidRPr="00F505E8">
        <w:rPr>
          <w:rFonts w:ascii="GHEA Grapalat" w:hAnsi="GHEA Grapalat"/>
          <w:sz w:val="22"/>
          <w:szCs w:val="22"/>
          <w:lang w:val="hy-AM"/>
        </w:rPr>
        <w:t>:</w:t>
      </w:r>
    </w:p>
    <w:p w:rsidR="005A569B" w:rsidRPr="00F505E8" w:rsidRDefault="005A569B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E0380C" w:rsidRPr="00BC5AAD" w:rsidRDefault="006C5D90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AA4DB6">
        <w:rPr>
          <w:rFonts w:ascii="GHEA Grapalat" w:hAnsi="GHEA Grapalat"/>
          <w:sz w:val="22"/>
          <w:szCs w:val="22"/>
          <w:lang w:val="hy-AM"/>
        </w:rPr>
        <w:t>12.</w:t>
      </w:r>
      <w:r w:rsidRPr="00AA4DB6">
        <w:rPr>
          <w:rFonts w:ascii="GHEA Grapalat" w:hAnsi="GHEA Grapalat"/>
          <w:sz w:val="22"/>
          <w:szCs w:val="22"/>
          <w:lang w:val="hy-AM"/>
        </w:rPr>
        <w:tab/>
      </w:r>
      <w:r w:rsidR="00212E04" w:rsidRPr="00AA4DB6">
        <w:rPr>
          <w:rFonts w:ascii="GHEA Grapalat" w:hAnsi="GHEA Grapalat"/>
          <w:sz w:val="22"/>
          <w:szCs w:val="22"/>
          <w:lang w:val="hy-AM"/>
        </w:rPr>
        <w:t>Միկրոծրագրի համաձայնագիր» նշանակում է Ծրագրի Համաձայնագրի I. D. 1 Բաժնի (բ)</w:t>
      </w:r>
      <w:r w:rsidR="00FD0060" w:rsidRPr="00AA4DB6">
        <w:rPr>
          <w:rFonts w:ascii="GHEA Grapalat" w:hAnsi="GHEA Grapalat"/>
          <w:sz w:val="22"/>
          <w:szCs w:val="22"/>
          <w:lang w:val="hy-AM"/>
        </w:rPr>
        <w:t xml:space="preserve"> կետում նշված ցանկացած համաձայնագիր</w:t>
      </w:r>
      <w:r w:rsidR="00212E04" w:rsidRPr="00AA4DB6">
        <w:rPr>
          <w:rFonts w:ascii="GHEA Grapalat" w:hAnsi="GHEA Grapalat"/>
          <w:sz w:val="22"/>
          <w:szCs w:val="22"/>
          <w:lang w:val="hy-AM"/>
        </w:rPr>
        <w:t>:</w:t>
      </w:r>
    </w:p>
    <w:p w:rsidR="00AA4DB6" w:rsidRPr="00BC5AAD" w:rsidRDefault="00AA4DB6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1231E1" w:rsidRPr="00F505E8" w:rsidRDefault="00E0380C" w:rsidP="00F46491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13.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4F290B" w:rsidRPr="00F505E8">
        <w:rPr>
          <w:rFonts w:ascii="GHEA Grapalat" w:hAnsi="GHEA Grapalat"/>
          <w:sz w:val="22"/>
          <w:szCs w:val="22"/>
          <w:lang w:val="hy-AM"/>
        </w:rPr>
        <w:t xml:space="preserve">«Գործառնական ծախսեր» նշանակում է` Ծրագրի իրականացման </w:t>
      </w:r>
      <w:r w:rsidR="00F62954" w:rsidRPr="00F505E8">
        <w:rPr>
          <w:rFonts w:ascii="GHEA Grapalat" w:hAnsi="GHEA Grapalat"/>
          <w:sz w:val="22"/>
          <w:szCs w:val="22"/>
          <w:lang w:val="hy-AM"/>
        </w:rPr>
        <w:t xml:space="preserve">և մոնիթորինգի </w:t>
      </w:r>
      <w:r w:rsidR="004F290B" w:rsidRPr="00F505E8">
        <w:rPr>
          <w:rFonts w:ascii="GHEA Grapalat" w:hAnsi="GHEA Grapalat"/>
          <w:sz w:val="22"/>
          <w:szCs w:val="22"/>
          <w:lang w:val="hy-AM"/>
        </w:rPr>
        <w:t>նպատակներով ՀՍՆՀ</w:t>
      </w:r>
      <w:r w:rsidR="00F62954" w:rsidRPr="00F505E8">
        <w:rPr>
          <w:rFonts w:ascii="GHEA Grapalat" w:hAnsi="GHEA Grapalat"/>
          <w:sz w:val="22"/>
          <w:szCs w:val="22"/>
          <w:lang w:val="hy-AM"/>
        </w:rPr>
        <w:t>-ի</w:t>
      </w:r>
      <w:r w:rsidR="0089603B" w:rsidRPr="00F505E8">
        <w:rPr>
          <w:rFonts w:ascii="GHEA Grapalat" w:hAnsi="GHEA Grapalat"/>
          <w:sz w:val="22"/>
          <w:szCs w:val="22"/>
          <w:lang w:val="hy-AM"/>
        </w:rPr>
        <w:t xml:space="preserve">կողմից </w:t>
      </w:r>
      <w:r w:rsidR="004F290B" w:rsidRPr="00F505E8">
        <w:rPr>
          <w:rFonts w:ascii="GHEA Grapalat" w:hAnsi="GHEA Grapalat"/>
          <w:sz w:val="22"/>
          <w:szCs w:val="22"/>
          <w:lang w:val="hy-AM"/>
        </w:rPr>
        <w:t xml:space="preserve">կատարած </w:t>
      </w:r>
      <w:r w:rsidR="006C5D90" w:rsidRPr="00F505E8">
        <w:rPr>
          <w:rFonts w:ascii="GHEA Grapalat" w:hAnsi="GHEA Grapalat"/>
          <w:sz w:val="22"/>
          <w:szCs w:val="22"/>
          <w:lang w:val="hy-AM"/>
        </w:rPr>
        <w:t>հավելյալ</w:t>
      </w:r>
      <w:r w:rsidR="00F62954" w:rsidRPr="00F505E8">
        <w:rPr>
          <w:rFonts w:ascii="GHEA Grapalat" w:hAnsi="GHEA Grapalat"/>
          <w:sz w:val="22"/>
          <w:szCs w:val="22"/>
          <w:lang w:val="hy-AM"/>
        </w:rPr>
        <w:t xml:space="preserve"> ծախսեր, այդ թվում՝ գրասենյակային սարքավորումներ</w:t>
      </w:r>
      <w:r w:rsidR="00212E04" w:rsidRPr="00F505E8">
        <w:rPr>
          <w:rFonts w:ascii="GHEA Grapalat" w:hAnsi="GHEA Grapalat"/>
          <w:sz w:val="22"/>
          <w:szCs w:val="22"/>
          <w:lang w:val="hy-AM"/>
        </w:rPr>
        <w:t xml:space="preserve">, կոմունալ ծախսեր, գրենական պիտույքներ, կապի միջոցներ, տպագրության և հրապարակման, գրավոր և բանավոր թարգմանության ծախսեր, երկրի ներսում ուղևորություն և օրապահիկ, ավտոմեքենաների ապահովագրություն և զննում, </w:t>
      </w:r>
      <w:r w:rsidR="00F46491" w:rsidRPr="00F505E8">
        <w:rPr>
          <w:rFonts w:ascii="GHEA Grapalat" w:hAnsi="GHEA Grapalat"/>
          <w:sz w:val="22"/>
          <w:szCs w:val="22"/>
          <w:lang w:val="hy-AM"/>
        </w:rPr>
        <w:t>գրասենյակի և ավտոմեքենաների պահ</w:t>
      </w:r>
      <w:r w:rsidR="00212E04" w:rsidRPr="00F505E8">
        <w:rPr>
          <w:rFonts w:ascii="GHEA Grapalat" w:hAnsi="GHEA Grapalat"/>
          <w:sz w:val="22"/>
          <w:szCs w:val="22"/>
          <w:lang w:val="hy-AM"/>
        </w:rPr>
        <w:t xml:space="preserve">պանում և վերանորոգում և ՀՍՆՀ աշխատակիցների աշխատավարձերի մասը և առողջության ապահովագրավճարները, </w:t>
      </w:r>
      <w:r w:rsidR="00F46491" w:rsidRPr="00F505E8">
        <w:rPr>
          <w:rFonts w:ascii="GHEA Grapalat" w:hAnsi="GHEA Grapalat"/>
          <w:sz w:val="22"/>
          <w:szCs w:val="22"/>
          <w:lang w:val="hy-AM"/>
        </w:rPr>
        <w:t xml:space="preserve">որոնք Ծրագրի համար հավելյալ են, ինչպես </w:t>
      </w:r>
      <w:r w:rsidR="00F46491" w:rsidRPr="00F505E8">
        <w:rPr>
          <w:rFonts w:ascii="GHEA Grapalat" w:hAnsi="GHEA Grapalat"/>
          <w:sz w:val="22"/>
          <w:szCs w:val="22"/>
          <w:lang w:val="hy-AM"/>
        </w:rPr>
        <w:lastRenderedPageBreak/>
        <w:t>որոշվում է Բանկի կողմից (բացառությամբ Փոխառուի քաղաքացիական ծառայողների համար որևէ աշխատավարձերի)</w:t>
      </w:r>
      <w:r w:rsidR="00747267" w:rsidRPr="00F505E8">
        <w:rPr>
          <w:rFonts w:ascii="GHEA Grapalat" w:hAnsi="GHEA Grapalat"/>
          <w:sz w:val="22"/>
          <w:szCs w:val="22"/>
          <w:lang w:val="hy-AM"/>
        </w:rPr>
        <w:t xml:space="preserve"> և Ծրագրի իրականացմանը, կառավարմանը և մոնիթորինգին ուղղակիորեն առնչվող այլ ողջամիտ և անհրաժեշտ միջոցառումներ</w:t>
      </w:r>
      <w:r w:rsidR="0009619A" w:rsidRPr="00F505E8">
        <w:rPr>
          <w:rFonts w:ascii="GHEA Grapalat" w:hAnsi="GHEA Grapalat"/>
          <w:sz w:val="22"/>
          <w:szCs w:val="22"/>
          <w:lang w:val="hy-AM"/>
        </w:rPr>
        <w:t>, որոնք կարող են տարեկան կտրվածքով համաձայնեցվել</w:t>
      </w:r>
      <w:r w:rsidR="00747267" w:rsidRPr="00F505E8">
        <w:rPr>
          <w:rFonts w:ascii="GHEA Grapalat" w:hAnsi="GHEA Grapalat"/>
          <w:sz w:val="22"/>
          <w:szCs w:val="22"/>
          <w:lang w:val="hy-AM"/>
        </w:rPr>
        <w:t xml:space="preserve"> Բանկի հետ</w:t>
      </w:r>
      <w:r w:rsidR="00F46491" w:rsidRPr="00F505E8">
        <w:rPr>
          <w:rFonts w:ascii="GHEA Grapalat" w:hAnsi="GHEA Grapalat"/>
          <w:sz w:val="22"/>
          <w:szCs w:val="22"/>
          <w:lang w:val="hy-AM"/>
        </w:rPr>
        <w:t>:</w:t>
      </w:r>
    </w:p>
    <w:p w:rsidR="00E0380C" w:rsidRPr="00F505E8" w:rsidRDefault="00E0380C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1F3C67" w:rsidRPr="00F505E8" w:rsidRDefault="00E0380C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14.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F62954" w:rsidRPr="00F505E8">
        <w:rPr>
          <w:rFonts w:ascii="GHEA Grapalat" w:hAnsi="GHEA Grapalat"/>
          <w:sz w:val="22"/>
          <w:szCs w:val="22"/>
          <w:lang w:val="hy-AM"/>
        </w:rPr>
        <w:t>«</w:t>
      </w:r>
      <w:r w:rsidR="00243BDC" w:rsidRPr="00F505E8">
        <w:rPr>
          <w:rFonts w:ascii="GHEA Grapalat" w:hAnsi="GHEA Grapalat"/>
          <w:sz w:val="22"/>
          <w:szCs w:val="22"/>
          <w:lang w:val="hy-AM"/>
        </w:rPr>
        <w:t>Գործառնական</w:t>
      </w:r>
      <w:r w:rsidR="00F62954" w:rsidRPr="00F505E8">
        <w:rPr>
          <w:rFonts w:ascii="GHEA Grapalat" w:hAnsi="GHEA Grapalat"/>
          <w:sz w:val="22"/>
          <w:szCs w:val="22"/>
          <w:lang w:val="hy-AM"/>
        </w:rPr>
        <w:t xml:space="preserve"> ձ</w:t>
      </w:r>
      <w:r w:rsidR="00FD0060" w:rsidRPr="00F505E8">
        <w:rPr>
          <w:rFonts w:ascii="GHEA Grapalat" w:hAnsi="GHEA Grapalat"/>
          <w:sz w:val="22"/>
          <w:szCs w:val="22"/>
          <w:lang w:val="hy-AM"/>
        </w:rPr>
        <w:t>եռնարկ» նշանակում է ՀՍՆՀ ………….ամսաթվի</w:t>
      </w:r>
      <w:r w:rsidR="00F62954" w:rsidRPr="00F505E8">
        <w:rPr>
          <w:rFonts w:ascii="GHEA Grapalat" w:hAnsi="GHEA Grapalat"/>
          <w:sz w:val="22"/>
          <w:szCs w:val="22"/>
          <w:lang w:val="hy-AM"/>
        </w:rPr>
        <w:t xml:space="preserve"> ձեռնարկ</w:t>
      </w:r>
      <w:r w:rsidR="00FD0060" w:rsidRPr="00F505E8">
        <w:rPr>
          <w:rFonts w:ascii="GHEA Grapalat" w:hAnsi="GHEA Grapalat"/>
          <w:sz w:val="22"/>
          <w:szCs w:val="22"/>
          <w:lang w:val="hy-AM"/>
        </w:rPr>
        <w:t>ը, որը հիշատակվում</w:t>
      </w:r>
      <w:r w:rsidR="00F62954" w:rsidRPr="00F505E8">
        <w:rPr>
          <w:rFonts w:ascii="GHEA Grapalat" w:hAnsi="GHEA Grapalat"/>
          <w:sz w:val="22"/>
          <w:szCs w:val="22"/>
          <w:lang w:val="hy-AM"/>
        </w:rPr>
        <w:t xml:space="preserve"> է Ծրագրի համաձայնագրի I. B. 1  Բաժնում, որը կարող է ժամանակ առ ժամանակ փոփոխվել՝ </w:t>
      </w:r>
      <w:r w:rsidR="006C5D90" w:rsidRPr="00F505E8">
        <w:rPr>
          <w:rFonts w:ascii="GHEA Grapalat" w:hAnsi="GHEA Grapalat"/>
          <w:sz w:val="22"/>
          <w:szCs w:val="22"/>
          <w:lang w:val="hy-AM"/>
        </w:rPr>
        <w:t>Բանկի համաձայնությամբ, ներառյալ</w:t>
      </w:r>
      <w:r w:rsidR="00F62954" w:rsidRPr="00F505E8">
        <w:rPr>
          <w:rFonts w:ascii="GHEA Grapalat" w:hAnsi="GHEA Grapalat"/>
          <w:sz w:val="22"/>
          <w:szCs w:val="22"/>
          <w:lang w:val="hy-AM"/>
        </w:rPr>
        <w:t>՝ Ծրագրի Համաձայնագրի I.B.2 Բաժնում նշված վերանայումը:</w:t>
      </w:r>
    </w:p>
    <w:p w:rsidR="002C7206" w:rsidRPr="00F505E8" w:rsidRDefault="002C7206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2C7206" w:rsidRPr="00F505E8" w:rsidRDefault="00E0380C" w:rsidP="00F46491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15.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F46491" w:rsidRPr="00F505E8">
        <w:rPr>
          <w:rFonts w:ascii="GHEA Grapalat" w:hAnsi="GHEA Grapalat"/>
          <w:sz w:val="22"/>
          <w:szCs w:val="22"/>
          <w:lang w:val="hy-AM"/>
        </w:rPr>
        <w:t xml:space="preserve">«Գնումների ուղեցույց» նշանակում է` 2011 թ. հունվարի (2014 թ. հուլիսին վերանայված)«Ուղեցույց. ՎԶՄԲ փոխառությունների և ՄԶԸ վարկերի և դրամաշնորհների շրջանակում </w:t>
      </w:r>
      <w:r w:rsidR="00210658" w:rsidRPr="00F505E8">
        <w:rPr>
          <w:rFonts w:ascii="GHEA Grapalat" w:hAnsi="GHEA Grapalat"/>
          <w:sz w:val="22"/>
          <w:szCs w:val="22"/>
          <w:lang w:val="hy-AM"/>
        </w:rPr>
        <w:t xml:space="preserve">Համաշխարհային բանկի Փոխառուների կողմից </w:t>
      </w:r>
      <w:r w:rsidR="00F46491" w:rsidRPr="00F505E8">
        <w:rPr>
          <w:rFonts w:ascii="GHEA Grapalat" w:hAnsi="GHEA Grapalat"/>
          <w:sz w:val="22"/>
          <w:szCs w:val="22"/>
          <w:lang w:val="hy-AM"/>
        </w:rPr>
        <w:t>ապրանքների, աշխատանքների և ոչ խորհրդատվական ծառայությունների գնումներ»:</w:t>
      </w:r>
      <w:r w:rsidR="00F46491" w:rsidRPr="00F505E8">
        <w:rPr>
          <w:rFonts w:ascii="GHEA Grapalat" w:hAnsi="GHEA Grapalat"/>
          <w:sz w:val="22"/>
          <w:szCs w:val="22"/>
          <w:lang w:val="hy-AM"/>
        </w:rPr>
        <w:cr/>
      </w:r>
    </w:p>
    <w:p w:rsidR="002C7206" w:rsidRPr="00F505E8" w:rsidRDefault="00E0380C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16.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210658" w:rsidRPr="00F505E8">
        <w:rPr>
          <w:rFonts w:ascii="GHEA Grapalat" w:hAnsi="GHEA Grapalat"/>
          <w:sz w:val="22"/>
          <w:szCs w:val="22"/>
          <w:lang w:val="hy-AM"/>
        </w:rPr>
        <w:t xml:space="preserve">«Գնումների պլան» նշանակում է Ծրագրի համար Փոխառուի՝ </w:t>
      </w:r>
      <w:r w:rsidR="004470D8" w:rsidRPr="00F505E8">
        <w:rPr>
          <w:rFonts w:ascii="GHEA Grapalat" w:hAnsi="GHEA Grapalat"/>
          <w:sz w:val="22"/>
          <w:szCs w:val="22"/>
          <w:lang w:val="hy-AM"/>
        </w:rPr>
        <w:t xml:space="preserve">2015 թ. հունվարի 29-ի </w:t>
      </w:r>
      <w:r w:rsidR="00210658" w:rsidRPr="00F505E8">
        <w:rPr>
          <w:rFonts w:ascii="GHEA Grapalat" w:hAnsi="GHEA Grapalat"/>
          <w:sz w:val="22"/>
          <w:szCs w:val="22"/>
          <w:lang w:val="hy-AM"/>
        </w:rPr>
        <w:t>ամսաթվով և Գնումների ուղեցույցի 1.18 կետում և Խորհրդատուի ուղեցույցի 1.25 կետում հիշատակված գնումների պլանը</w:t>
      </w:r>
      <w:r w:rsidR="002C7206" w:rsidRPr="00F505E8">
        <w:rPr>
          <w:rFonts w:ascii="GHEA Grapalat" w:hAnsi="GHEA Grapalat"/>
          <w:sz w:val="22"/>
          <w:szCs w:val="22"/>
          <w:lang w:val="hy-AM"/>
        </w:rPr>
        <w:t>,</w:t>
      </w:r>
      <w:r w:rsidR="00210658" w:rsidRPr="00F505E8">
        <w:rPr>
          <w:rFonts w:ascii="GHEA Grapalat" w:hAnsi="GHEA Grapalat"/>
          <w:sz w:val="22"/>
          <w:szCs w:val="22"/>
          <w:lang w:val="hy-AM"/>
        </w:rPr>
        <w:t xml:space="preserve"> որը ժամանակ առ ժամանակ վերանայվում է՝ նշված կետերի դրույթների համաձայն:</w:t>
      </w:r>
    </w:p>
    <w:p w:rsidR="002C7206" w:rsidRPr="00F505E8" w:rsidRDefault="002C7206" w:rsidP="009A67DB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CE54DB" w:rsidRPr="00F505E8" w:rsidRDefault="00E0380C" w:rsidP="00B70114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17.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B70114" w:rsidRPr="00F505E8">
        <w:rPr>
          <w:rFonts w:ascii="GHEA Grapalat" w:hAnsi="GHEA Grapalat"/>
          <w:sz w:val="22"/>
          <w:szCs w:val="22"/>
          <w:lang w:val="hy-AM"/>
        </w:rPr>
        <w:t>«Ծրագրի համաձայնագիր» նշանակում է Բանկի և ՀՍՆՀ-ի միջև սույնի հետ նույն ամսաթվի համաձայնագիր, որը կարող է ժամանակ առ ժամանակ փոփոխվել և այդ ժամկետն ընդգրկում է Ծրագրի համաձայնագիրը հավելող բոլոր լրացումները և համաձայնագրերը:</w:t>
      </w:r>
    </w:p>
    <w:p w:rsidR="00AA4DB6" w:rsidRPr="00BC5AAD" w:rsidRDefault="00AA4DB6" w:rsidP="00400703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400703" w:rsidRPr="00BC5AAD" w:rsidRDefault="00E0380C" w:rsidP="00400703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>18.</w:t>
      </w:r>
      <w:r w:rsidRPr="00BC5AAD">
        <w:rPr>
          <w:rFonts w:ascii="GHEA Grapalat" w:hAnsi="GHEA Grapalat"/>
          <w:sz w:val="22"/>
          <w:szCs w:val="22"/>
          <w:lang w:val="hy-AM"/>
        </w:rPr>
        <w:tab/>
      </w:r>
      <w:r w:rsidR="00B70114" w:rsidRPr="00BC5AAD">
        <w:rPr>
          <w:rFonts w:ascii="GHEA Grapalat" w:hAnsi="GHEA Grapalat"/>
          <w:sz w:val="22"/>
          <w:szCs w:val="22"/>
          <w:lang w:val="hy-AM"/>
        </w:rPr>
        <w:t>«Ծ</w:t>
      </w:r>
      <w:r w:rsidR="00400703" w:rsidRPr="00BC5AAD">
        <w:rPr>
          <w:rFonts w:ascii="GHEA Grapalat" w:hAnsi="GHEA Grapalat"/>
          <w:sz w:val="22"/>
          <w:szCs w:val="22"/>
          <w:lang w:val="hy-AM"/>
        </w:rPr>
        <w:t>րագ</w:t>
      </w:r>
      <w:r w:rsidR="00B70114" w:rsidRPr="00BC5AAD">
        <w:rPr>
          <w:rFonts w:ascii="GHEA Grapalat" w:hAnsi="GHEA Grapalat"/>
          <w:sz w:val="22"/>
          <w:szCs w:val="22"/>
          <w:lang w:val="hy-AM"/>
        </w:rPr>
        <w:t>ի</w:t>
      </w:r>
      <w:r w:rsidR="00400703" w:rsidRPr="00BC5AAD">
        <w:rPr>
          <w:rFonts w:ascii="GHEA Grapalat" w:hAnsi="GHEA Grapalat"/>
          <w:sz w:val="22"/>
          <w:szCs w:val="22"/>
          <w:lang w:val="hy-AM"/>
        </w:rPr>
        <w:t>րն իրականացնող հանձաժողովներ</w:t>
      </w:r>
      <w:r w:rsidR="00B70114" w:rsidRPr="00BC5AAD">
        <w:rPr>
          <w:rFonts w:ascii="GHEA Grapalat" w:hAnsi="GHEA Grapalat"/>
          <w:sz w:val="22"/>
          <w:szCs w:val="22"/>
          <w:lang w:val="hy-AM"/>
        </w:rPr>
        <w:t>»</w:t>
      </w:r>
      <w:r w:rsidR="00400703" w:rsidRPr="00BC5AAD">
        <w:rPr>
          <w:rFonts w:ascii="GHEA Grapalat" w:hAnsi="GHEA Grapalat"/>
          <w:sz w:val="22"/>
          <w:szCs w:val="22"/>
          <w:lang w:val="hy-AM"/>
        </w:rPr>
        <w:t xml:space="preserve"> կամ «ԾԻՀ»-եր նշանակում է համայնաքահեն ընտրված կազմակերպություն, որը ներկայացնում</w:t>
      </w:r>
      <w:r w:rsidR="00CA14D1" w:rsidRPr="00F505E8">
        <w:rPr>
          <w:rFonts w:ascii="GHEA Grapalat" w:hAnsi="GHEA Grapalat"/>
          <w:sz w:val="22"/>
          <w:szCs w:val="22"/>
          <w:lang w:val="hy-AM"/>
        </w:rPr>
        <w:t xml:space="preserve"> է</w:t>
      </w:r>
      <w:r w:rsidR="00400703" w:rsidRPr="00BC5AAD">
        <w:rPr>
          <w:rFonts w:ascii="GHEA Grapalat" w:hAnsi="GHEA Grapalat"/>
          <w:sz w:val="22"/>
          <w:szCs w:val="22"/>
          <w:lang w:val="hy-AM"/>
        </w:rPr>
        <w:t xml:space="preserve"> համապատասխան Ընդունելի շահառուին՝ կապված որևէ Միկրոծրագրի հետ և ՀՍՆՀ-ին աջակցում է Միկրոծրագրի իրականացման հարցում:</w:t>
      </w:r>
    </w:p>
    <w:p w:rsidR="00400703" w:rsidRPr="00BC5AAD" w:rsidRDefault="00400703" w:rsidP="00400703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F723A1" w:rsidRPr="00BC5AAD" w:rsidRDefault="00400703" w:rsidP="00400703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>19.</w:t>
      </w:r>
      <w:r w:rsidRPr="00BC5AAD">
        <w:rPr>
          <w:rFonts w:ascii="GHEA Grapalat" w:hAnsi="GHEA Grapalat"/>
          <w:sz w:val="22"/>
          <w:szCs w:val="22"/>
          <w:lang w:val="hy-AM"/>
        </w:rPr>
        <w:tab/>
        <w:t>«</w:t>
      </w:r>
      <w:r w:rsidR="006C5D90" w:rsidRPr="00BC5AAD">
        <w:rPr>
          <w:rFonts w:ascii="GHEA Grapalat" w:hAnsi="GHEA Grapalat"/>
          <w:sz w:val="22"/>
          <w:szCs w:val="22"/>
          <w:lang w:val="hy-AM"/>
        </w:rPr>
        <w:t>Տար</w:t>
      </w:r>
      <w:r w:rsidRPr="00BC5AAD">
        <w:rPr>
          <w:rFonts w:ascii="GHEA Grapalat" w:hAnsi="GHEA Grapalat"/>
          <w:sz w:val="22"/>
          <w:szCs w:val="22"/>
          <w:lang w:val="hy-AM"/>
        </w:rPr>
        <w:t xml:space="preserve">աբնակեցում» նշանակում է հողի հարկադիր </w:t>
      </w:r>
      <w:r w:rsidR="00CA14D1" w:rsidRPr="00F505E8">
        <w:rPr>
          <w:rFonts w:ascii="GHEA Grapalat" w:hAnsi="GHEA Grapalat"/>
          <w:sz w:val="22"/>
          <w:szCs w:val="22"/>
          <w:lang w:val="hy-AM"/>
        </w:rPr>
        <w:t>առգրավում</w:t>
      </w:r>
      <w:r w:rsidRPr="00BC5AAD">
        <w:rPr>
          <w:rFonts w:ascii="GHEA Grapalat" w:hAnsi="GHEA Grapalat"/>
          <w:sz w:val="22"/>
          <w:szCs w:val="22"/>
          <w:lang w:val="hy-AM"/>
        </w:rPr>
        <w:t>, որի հ</w:t>
      </w:r>
      <w:r w:rsidR="00FD0060" w:rsidRPr="00BC5AAD">
        <w:rPr>
          <w:rFonts w:ascii="GHEA Grapalat" w:hAnsi="GHEA Grapalat"/>
          <w:sz w:val="22"/>
          <w:szCs w:val="22"/>
          <w:lang w:val="hy-AM"/>
        </w:rPr>
        <w:t>ետևանքով</w:t>
      </w:r>
      <w:r w:rsidR="00FD0060" w:rsidRPr="00F505E8">
        <w:rPr>
          <w:rFonts w:ascii="GHEA Grapalat" w:hAnsi="GHEA Grapalat"/>
          <w:sz w:val="22"/>
          <w:szCs w:val="22"/>
          <w:lang w:val="hy-AM"/>
        </w:rPr>
        <w:t>՝</w:t>
      </w:r>
      <w:r w:rsidRPr="00BC5AAD">
        <w:rPr>
          <w:rFonts w:ascii="GHEA Grapalat" w:hAnsi="GHEA Grapalat"/>
          <w:sz w:val="22"/>
          <w:szCs w:val="22"/>
          <w:lang w:val="hy-AM"/>
        </w:rPr>
        <w:t>(i)</w:t>
      </w:r>
      <w:r w:rsidR="00E67CA9" w:rsidRPr="00BC5AAD">
        <w:rPr>
          <w:rFonts w:ascii="GHEA Grapalat" w:hAnsi="GHEA Grapalat"/>
          <w:sz w:val="22"/>
          <w:szCs w:val="22"/>
          <w:lang w:val="hy-AM"/>
        </w:rPr>
        <w:t xml:space="preserve"> կենսա</w:t>
      </w:r>
      <w:r w:rsidR="00E67CA9" w:rsidRPr="00F505E8">
        <w:rPr>
          <w:rFonts w:ascii="GHEA Grapalat" w:hAnsi="GHEA Grapalat"/>
          <w:sz w:val="22"/>
          <w:szCs w:val="22"/>
          <w:lang w:val="hy-AM"/>
        </w:rPr>
        <w:t xml:space="preserve">մակարդակը կրում է </w:t>
      </w:r>
      <w:r w:rsidRPr="00BC5AAD">
        <w:rPr>
          <w:rFonts w:ascii="GHEA Grapalat" w:hAnsi="GHEA Grapalat"/>
          <w:sz w:val="22"/>
          <w:szCs w:val="22"/>
          <w:lang w:val="hy-AM"/>
        </w:rPr>
        <w:t xml:space="preserve"> բացասական ազդեց</w:t>
      </w:r>
      <w:r w:rsidR="00E67CA9" w:rsidRPr="00BC5AAD">
        <w:rPr>
          <w:rFonts w:ascii="GHEA Grapalat" w:hAnsi="GHEA Grapalat"/>
          <w:sz w:val="22"/>
          <w:szCs w:val="22"/>
          <w:lang w:val="hy-AM"/>
        </w:rPr>
        <w:t xml:space="preserve">ություն </w:t>
      </w:r>
      <w:r w:rsidRPr="00BC5AAD">
        <w:rPr>
          <w:rFonts w:ascii="GHEA Grapalat" w:hAnsi="GHEA Grapalat"/>
          <w:sz w:val="22"/>
          <w:szCs w:val="22"/>
          <w:lang w:val="hy-AM"/>
        </w:rPr>
        <w:t>կամ (ii)</w:t>
      </w:r>
      <w:r w:rsidR="00FD0060" w:rsidRPr="00F505E8">
        <w:rPr>
          <w:rFonts w:ascii="GHEA Grapalat" w:hAnsi="GHEA Grapalat"/>
          <w:sz w:val="22"/>
          <w:szCs w:val="22"/>
          <w:lang w:val="hy-AM"/>
        </w:rPr>
        <w:t xml:space="preserve">ծագում է </w:t>
      </w:r>
      <w:r w:rsidR="00FD0060" w:rsidRPr="00BC5AAD">
        <w:rPr>
          <w:rFonts w:ascii="GHEA Grapalat" w:hAnsi="GHEA Grapalat"/>
          <w:sz w:val="22"/>
          <w:szCs w:val="22"/>
          <w:lang w:val="hy-AM"/>
        </w:rPr>
        <w:t xml:space="preserve">իրավունք, սեփականության իրավունք  կամ մասնակցություն </w:t>
      </w:r>
      <w:r w:rsidRPr="00BC5AAD">
        <w:rPr>
          <w:rFonts w:ascii="GHEA Grapalat" w:hAnsi="GHEA Grapalat"/>
          <w:sz w:val="22"/>
          <w:szCs w:val="22"/>
          <w:lang w:val="hy-AM"/>
        </w:rPr>
        <w:t>որևէ տան, հողի (այդ թվում՝ շինությունների, գյուղատնտեսական  նշանակության հող</w:t>
      </w:r>
      <w:r w:rsidR="00E67CA9" w:rsidRPr="00F505E8">
        <w:rPr>
          <w:rFonts w:ascii="GHEA Grapalat" w:hAnsi="GHEA Grapalat"/>
          <w:sz w:val="22"/>
          <w:szCs w:val="22"/>
          <w:lang w:val="hy-AM"/>
        </w:rPr>
        <w:t>ի</w:t>
      </w:r>
      <w:r w:rsidRPr="00BC5AAD">
        <w:rPr>
          <w:rFonts w:ascii="GHEA Grapalat" w:hAnsi="GHEA Grapalat"/>
          <w:sz w:val="22"/>
          <w:szCs w:val="22"/>
          <w:lang w:val="hy-AM"/>
        </w:rPr>
        <w:t xml:space="preserve"> և արոտավայր</w:t>
      </w:r>
      <w:r w:rsidR="00E67CA9" w:rsidRPr="00F505E8">
        <w:rPr>
          <w:rFonts w:ascii="GHEA Grapalat" w:hAnsi="GHEA Grapalat"/>
          <w:sz w:val="22"/>
          <w:szCs w:val="22"/>
          <w:lang w:val="hy-AM"/>
        </w:rPr>
        <w:t>ի</w:t>
      </w:r>
      <w:r w:rsidRPr="00BC5AAD">
        <w:rPr>
          <w:rFonts w:ascii="GHEA Grapalat" w:hAnsi="GHEA Grapalat"/>
          <w:sz w:val="22"/>
          <w:szCs w:val="22"/>
          <w:lang w:val="hy-AM"/>
        </w:rPr>
        <w:t>)</w:t>
      </w:r>
      <w:r w:rsidR="00B42747" w:rsidRPr="00BC5AAD">
        <w:rPr>
          <w:rFonts w:ascii="GHEA Grapalat" w:hAnsi="GHEA Grapalat"/>
          <w:sz w:val="22"/>
          <w:szCs w:val="22"/>
          <w:lang w:val="hy-AM"/>
        </w:rPr>
        <w:t xml:space="preserve">կամ </w:t>
      </w:r>
      <w:r w:rsidRPr="00BC5AAD">
        <w:rPr>
          <w:rFonts w:ascii="GHEA Grapalat" w:hAnsi="GHEA Grapalat"/>
          <w:sz w:val="22"/>
          <w:szCs w:val="22"/>
          <w:lang w:val="hy-AM"/>
        </w:rPr>
        <w:t xml:space="preserve">որևէ այլ հիմնական միջոցի </w:t>
      </w:r>
      <w:r w:rsidR="00FD0060" w:rsidRPr="00BC5AAD">
        <w:rPr>
          <w:rFonts w:ascii="GHEA Grapalat" w:hAnsi="GHEA Grapalat"/>
          <w:sz w:val="22"/>
          <w:szCs w:val="22"/>
          <w:lang w:val="hy-AM"/>
        </w:rPr>
        <w:t xml:space="preserve">նկատմամբ </w:t>
      </w:r>
      <w:r w:rsidRPr="00BC5AAD">
        <w:rPr>
          <w:rFonts w:ascii="GHEA Grapalat" w:hAnsi="GHEA Grapalat"/>
          <w:sz w:val="22"/>
          <w:szCs w:val="22"/>
          <w:lang w:val="hy-AM"/>
        </w:rPr>
        <w:t xml:space="preserve">կամ շարժական </w:t>
      </w:r>
      <w:r w:rsidR="00B42747" w:rsidRPr="00BC5AAD">
        <w:rPr>
          <w:rFonts w:ascii="GHEA Grapalat" w:hAnsi="GHEA Grapalat"/>
          <w:sz w:val="22"/>
          <w:szCs w:val="22"/>
          <w:lang w:val="hy-AM"/>
        </w:rPr>
        <w:t>գույք է ձեռք բերվում կամ տիրապետվում, ժամանակավորապես կամ մշտապես կամ (iii) ար</w:t>
      </w:r>
      <w:r w:rsidR="00FD0060" w:rsidRPr="00F505E8">
        <w:rPr>
          <w:rFonts w:ascii="GHEA Grapalat" w:hAnsi="GHEA Grapalat"/>
          <w:sz w:val="22"/>
          <w:szCs w:val="22"/>
          <w:lang w:val="hy-AM"/>
        </w:rPr>
        <w:t>տադրական</w:t>
      </w:r>
      <w:r w:rsidR="00B42747" w:rsidRPr="00BC5AAD">
        <w:rPr>
          <w:rFonts w:ascii="GHEA Grapalat" w:hAnsi="GHEA Grapalat"/>
          <w:sz w:val="22"/>
          <w:szCs w:val="22"/>
          <w:lang w:val="hy-AM"/>
        </w:rPr>
        <w:t xml:space="preserve"> ակտիվների հասանելիություն</w:t>
      </w:r>
      <w:r w:rsidR="00FD0060" w:rsidRPr="00F505E8">
        <w:rPr>
          <w:rFonts w:ascii="GHEA Grapalat" w:hAnsi="GHEA Grapalat"/>
          <w:sz w:val="22"/>
          <w:szCs w:val="22"/>
          <w:lang w:val="hy-AM"/>
        </w:rPr>
        <w:t>ը</w:t>
      </w:r>
      <w:r w:rsidR="00B42747" w:rsidRPr="00BC5AAD">
        <w:rPr>
          <w:rFonts w:ascii="GHEA Grapalat" w:hAnsi="GHEA Grapalat"/>
          <w:sz w:val="22"/>
          <w:szCs w:val="22"/>
          <w:lang w:val="hy-AM"/>
        </w:rPr>
        <w:t xml:space="preserve"> կրում է ժամանակավոր կամ մշտական բացասական ազդեցություն կամ (iv) գործունեությունը, մասնագիտությունը, աշխատանքը կամ բնակավայրը կամ բնական միջավայրը կրում է ժամանակավոր կամ մշտական բացասական ազդեցություն:</w:t>
      </w:r>
    </w:p>
    <w:p w:rsidR="00CE54DB" w:rsidRPr="00BC5AAD" w:rsidRDefault="00CE54DB" w:rsidP="003F0686">
      <w:pPr>
        <w:pStyle w:val="BodyText"/>
        <w:ind w:left="720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A54C41" w:rsidRPr="00BC5AAD" w:rsidRDefault="006C5D90" w:rsidP="00B42747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>20</w:t>
      </w:r>
      <w:r w:rsidR="00E0380C" w:rsidRPr="00BC5AAD">
        <w:rPr>
          <w:rFonts w:ascii="GHEA Grapalat" w:hAnsi="GHEA Grapalat"/>
          <w:sz w:val="22"/>
          <w:szCs w:val="22"/>
          <w:lang w:val="hy-AM"/>
        </w:rPr>
        <w:t>.</w:t>
      </w:r>
      <w:r w:rsidR="00E0380C" w:rsidRPr="00BC5AAD">
        <w:rPr>
          <w:rFonts w:ascii="GHEA Grapalat" w:hAnsi="GHEA Grapalat"/>
          <w:sz w:val="22"/>
          <w:szCs w:val="22"/>
          <w:lang w:val="hy-AM"/>
        </w:rPr>
        <w:tab/>
      </w:r>
      <w:r w:rsidRPr="00BC5AAD">
        <w:rPr>
          <w:rFonts w:ascii="GHEA Grapalat" w:hAnsi="GHEA Grapalat"/>
          <w:sz w:val="22"/>
          <w:szCs w:val="22"/>
          <w:lang w:val="hy-AM"/>
        </w:rPr>
        <w:t>«Տ</w:t>
      </w:r>
      <w:r w:rsidR="008A34A4" w:rsidRPr="00BC5AAD">
        <w:rPr>
          <w:rFonts w:ascii="GHEA Grapalat" w:hAnsi="GHEA Grapalat"/>
          <w:sz w:val="22"/>
          <w:szCs w:val="22"/>
          <w:lang w:val="hy-AM"/>
        </w:rPr>
        <w:t>Ք</w:t>
      </w:r>
      <w:r w:rsidRPr="00BC5AAD">
        <w:rPr>
          <w:rFonts w:ascii="GHEA Grapalat" w:hAnsi="GHEA Grapalat"/>
          <w:sz w:val="22"/>
          <w:szCs w:val="22"/>
          <w:lang w:val="hy-AM"/>
        </w:rPr>
        <w:t>Շ</w:t>
      </w:r>
      <w:r w:rsidR="009E74CE" w:rsidRPr="00BC5AAD">
        <w:rPr>
          <w:rFonts w:ascii="GHEA Grapalat" w:hAnsi="GHEA Grapalat"/>
          <w:sz w:val="22"/>
          <w:szCs w:val="22"/>
          <w:lang w:val="hy-AM"/>
        </w:rPr>
        <w:t>» նշանակում է Բանկի համար ընդո</w:t>
      </w:r>
      <w:r w:rsidR="008A34A4" w:rsidRPr="00BC5AAD">
        <w:rPr>
          <w:rFonts w:ascii="GHEA Grapalat" w:hAnsi="GHEA Grapalat"/>
          <w:sz w:val="22"/>
          <w:szCs w:val="22"/>
          <w:lang w:val="hy-AM"/>
        </w:rPr>
        <w:t>ւնելի ՝ 2014 թ. հոկտեմբերի 29-ի</w:t>
      </w:r>
      <w:r w:rsidRPr="00BC5AAD">
        <w:rPr>
          <w:rFonts w:ascii="GHEA Grapalat" w:hAnsi="GHEA Grapalat"/>
          <w:sz w:val="22"/>
          <w:szCs w:val="22"/>
          <w:lang w:val="hy-AM"/>
        </w:rPr>
        <w:t>տարաբ</w:t>
      </w:r>
      <w:r w:rsidR="009E74CE" w:rsidRPr="00BC5AAD">
        <w:rPr>
          <w:rFonts w:ascii="GHEA Grapalat" w:hAnsi="GHEA Grapalat"/>
          <w:sz w:val="22"/>
          <w:szCs w:val="22"/>
          <w:lang w:val="hy-AM"/>
        </w:rPr>
        <w:t>ն</w:t>
      </w:r>
      <w:r w:rsidR="008A34A4" w:rsidRPr="00BC5AAD">
        <w:rPr>
          <w:rFonts w:ascii="GHEA Grapalat" w:hAnsi="GHEA Grapalat"/>
          <w:sz w:val="22"/>
          <w:szCs w:val="22"/>
          <w:lang w:val="hy-AM"/>
        </w:rPr>
        <w:t xml:space="preserve">ակեցման քաղաքականության </w:t>
      </w:r>
      <w:r w:rsidRPr="00BC5AAD">
        <w:rPr>
          <w:rFonts w:ascii="GHEA Grapalat" w:hAnsi="GHEA Grapalat"/>
          <w:sz w:val="22"/>
          <w:szCs w:val="22"/>
          <w:lang w:val="hy-AM"/>
        </w:rPr>
        <w:t>շրջանակ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>,</w:t>
      </w:r>
      <w:r w:rsidR="008A34A4" w:rsidRPr="00BC5AAD">
        <w:rPr>
          <w:rFonts w:ascii="GHEA Grapalat" w:hAnsi="GHEA Grapalat"/>
          <w:sz w:val="22"/>
          <w:szCs w:val="22"/>
          <w:lang w:val="hy-AM"/>
        </w:rPr>
        <w:t xml:space="preserve"> որ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 xml:space="preserve">ը </w:t>
      </w:r>
      <w:r w:rsidR="009E74CE" w:rsidRPr="00BC5AAD">
        <w:rPr>
          <w:rFonts w:ascii="GHEA Grapalat" w:hAnsi="GHEA Grapalat"/>
          <w:sz w:val="22"/>
          <w:szCs w:val="22"/>
          <w:lang w:val="hy-AM"/>
        </w:rPr>
        <w:t xml:space="preserve">կազմվել և 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>ընդունվել է</w:t>
      </w:r>
      <w:r w:rsidR="009E74CE" w:rsidRPr="00BC5AAD">
        <w:rPr>
          <w:rFonts w:ascii="GHEA Grapalat" w:hAnsi="GHEA Grapalat"/>
          <w:sz w:val="22"/>
          <w:szCs w:val="22"/>
          <w:lang w:val="hy-AM"/>
        </w:rPr>
        <w:t xml:space="preserve"> ՀՍՆՀ-ի կողմից և </w:t>
      </w:r>
      <w:r w:rsidR="008A34A4" w:rsidRPr="00BC5AAD">
        <w:rPr>
          <w:rFonts w:ascii="GHEA Grapalat" w:hAnsi="GHEA Grapalat"/>
          <w:sz w:val="22"/>
          <w:szCs w:val="22"/>
          <w:lang w:val="hy-AM"/>
        </w:rPr>
        <w:t>Բանկի կողմից հաստատվելուց հետո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 xml:space="preserve">՝ </w:t>
      </w:r>
      <w:r w:rsidR="009E74CE" w:rsidRPr="00BC5AAD">
        <w:rPr>
          <w:rFonts w:ascii="GHEA Grapalat" w:hAnsi="GHEA Grapalat"/>
          <w:sz w:val="22"/>
          <w:szCs w:val="22"/>
          <w:lang w:val="hy-AM"/>
        </w:rPr>
        <w:t>2014 թ. հոկտեմբերի 31-ին հրապարակվել, որը հիշատակվում է սույն Համաձայնագրի I. C.1. (բ) Բաժնու</w:t>
      </w:r>
      <w:r w:rsidRPr="00BC5AAD">
        <w:rPr>
          <w:rFonts w:ascii="GHEA Grapalat" w:hAnsi="GHEA Grapalat"/>
          <w:sz w:val="22"/>
          <w:szCs w:val="22"/>
          <w:lang w:val="hy-AM"/>
        </w:rPr>
        <w:t>մ՝</w:t>
      </w:r>
      <w:r w:rsidR="00DA3AEF" w:rsidRPr="00BC5AAD">
        <w:rPr>
          <w:rFonts w:ascii="GHEA Grapalat" w:hAnsi="GHEA Grapalat"/>
          <w:sz w:val="22"/>
          <w:szCs w:val="22"/>
          <w:lang w:val="hy-AM"/>
        </w:rPr>
        <w:t xml:space="preserve"> սահմանելով ազդակիր անձանց Վերաբնա</w:t>
      </w:r>
      <w:r w:rsidR="009E74CE" w:rsidRPr="00BC5AAD">
        <w:rPr>
          <w:rFonts w:ascii="GHEA Grapalat" w:hAnsi="GHEA Grapalat"/>
          <w:sz w:val="22"/>
          <w:szCs w:val="22"/>
          <w:lang w:val="hy-AM"/>
        </w:rPr>
        <w:t xml:space="preserve">կեցման և փոխհատուցման պայմանները և ուղղություն </w:t>
      </w:r>
      <w:r w:rsidRPr="00BC5AAD">
        <w:rPr>
          <w:rFonts w:ascii="GHEA Grapalat" w:hAnsi="GHEA Grapalat"/>
          <w:sz w:val="22"/>
          <w:szCs w:val="22"/>
          <w:lang w:val="hy-AM"/>
        </w:rPr>
        <w:t>ցույց տալով Ծրագրի շրջանակում Տ</w:t>
      </w:r>
      <w:r w:rsidR="00077834" w:rsidRPr="00F505E8">
        <w:rPr>
          <w:rFonts w:ascii="GHEA Grapalat" w:hAnsi="GHEA Grapalat"/>
          <w:sz w:val="22"/>
          <w:szCs w:val="22"/>
          <w:lang w:val="hy-AM"/>
        </w:rPr>
        <w:t>Գ</w:t>
      </w:r>
      <w:r w:rsidR="009E74CE" w:rsidRPr="00BC5AAD">
        <w:rPr>
          <w:rFonts w:ascii="GHEA Grapalat" w:hAnsi="GHEA Grapalat"/>
          <w:sz w:val="22"/>
          <w:szCs w:val="22"/>
          <w:lang w:val="hy-AM"/>
        </w:rPr>
        <w:t>Ծ-ների կազմման և իրականացման վերաբերյալ՝ պահանջվելու դեպքում:</w:t>
      </w:r>
    </w:p>
    <w:p w:rsidR="00A54C41" w:rsidRPr="00BC5AAD" w:rsidRDefault="00A54C41" w:rsidP="00B42747">
      <w:pPr>
        <w:pStyle w:val="BodyText"/>
        <w:jc w:val="center"/>
        <w:rPr>
          <w:rFonts w:ascii="GHEA Grapalat" w:hAnsi="GHEA Grapalat"/>
          <w:sz w:val="22"/>
          <w:szCs w:val="22"/>
          <w:lang w:val="hy-AM"/>
        </w:rPr>
      </w:pPr>
    </w:p>
    <w:p w:rsidR="008A34A4" w:rsidRPr="00F505E8" w:rsidRDefault="006C5D90" w:rsidP="00B42747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>21</w:t>
      </w:r>
      <w:r w:rsidR="00E0380C" w:rsidRPr="00BC5AAD">
        <w:rPr>
          <w:rFonts w:ascii="GHEA Grapalat" w:hAnsi="GHEA Grapalat"/>
          <w:sz w:val="22"/>
          <w:szCs w:val="22"/>
          <w:lang w:val="hy-AM"/>
        </w:rPr>
        <w:t>.</w:t>
      </w:r>
      <w:r w:rsidR="00E0380C" w:rsidRPr="00BC5AAD">
        <w:rPr>
          <w:rFonts w:ascii="GHEA Grapalat" w:hAnsi="GHEA Grapalat"/>
          <w:sz w:val="22"/>
          <w:szCs w:val="22"/>
          <w:lang w:val="hy-AM"/>
        </w:rPr>
        <w:tab/>
      </w:r>
      <w:r w:rsidRPr="00BC5AAD">
        <w:rPr>
          <w:rFonts w:ascii="GHEA Grapalat" w:hAnsi="GHEA Grapalat"/>
          <w:sz w:val="22"/>
          <w:szCs w:val="22"/>
          <w:lang w:val="hy-AM"/>
        </w:rPr>
        <w:t>«Տ</w:t>
      </w:r>
      <w:r w:rsidR="009E74CE" w:rsidRPr="00BC5AAD">
        <w:rPr>
          <w:rFonts w:ascii="GHEA Grapalat" w:hAnsi="GHEA Grapalat"/>
          <w:sz w:val="22"/>
          <w:szCs w:val="22"/>
          <w:lang w:val="hy-AM"/>
        </w:rPr>
        <w:t xml:space="preserve">ԳԾ»-ներ նշանակում է որևէ 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 xml:space="preserve">որևէ վայրին վերաբերող </w:t>
      </w:r>
      <w:r w:rsidRPr="00BC5AAD">
        <w:rPr>
          <w:rFonts w:ascii="GHEA Grapalat" w:hAnsi="GHEA Grapalat"/>
          <w:sz w:val="22"/>
          <w:szCs w:val="22"/>
          <w:lang w:val="hy-AM"/>
        </w:rPr>
        <w:t>տար</w:t>
      </w:r>
      <w:r w:rsidR="005E0360" w:rsidRPr="00BC5AAD">
        <w:rPr>
          <w:rFonts w:ascii="GHEA Grapalat" w:hAnsi="GHEA Grapalat"/>
          <w:sz w:val="22"/>
          <w:szCs w:val="22"/>
          <w:lang w:val="hy-AM"/>
        </w:rPr>
        <w:t xml:space="preserve">աբնակեցման </w:t>
      </w:r>
      <w:r w:rsidR="009E74CE" w:rsidRPr="00BC5AAD">
        <w:rPr>
          <w:rFonts w:ascii="GHEA Grapalat" w:hAnsi="GHEA Grapalat"/>
          <w:sz w:val="22"/>
          <w:szCs w:val="22"/>
          <w:lang w:val="hy-AM"/>
        </w:rPr>
        <w:t>գործողությունների</w:t>
      </w:r>
      <w:r w:rsidR="005E0360" w:rsidRPr="00BC5AAD">
        <w:rPr>
          <w:rFonts w:ascii="GHEA Grapalat" w:hAnsi="GHEA Grapalat"/>
          <w:sz w:val="22"/>
          <w:szCs w:val="22"/>
          <w:lang w:val="hy-AM"/>
        </w:rPr>
        <w:t xml:space="preserve"> ծրագիր, որը</w:t>
      </w:r>
      <w:r w:rsidRPr="00BC5AAD">
        <w:rPr>
          <w:rFonts w:ascii="GHEA Grapalat" w:hAnsi="GHEA Grapalat"/>
          <w:sz w:val="22"/>
          <w:szCs w:val="22"/>
          <w:lang w:val="hy-AM"/>
        </w:rPr>
        <w:t xml:space="preserve"> ՀՍՆՀ-ի կողմից պետք է կազմվի ՏՔՇ</w:t>
      </w:r>
      <w:r w:rsidR="005E0360" w:rsidRPr="00BC5AAD">
        <w:rPr>
          <w:rFonts w:ascii="GHEA Grapalat" w:hAnsi="GHEA Grapalat"/>
          <w:sz w:val="22"/>
          <w:szCs w:val="22"/>
          <w:lang w:val="hy-AM"/>
        </w:rPr>
        <w:t xml:space="preserve"> համաձայն և 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 xml:space="preserve">հաստատվի </w:t>
      </w:r>
      <w:r w:rsidR="008A34A4" w:rsidRPr="00BC5AAD">
        <w:rPr>
          <w:rFonts w:ascii="GHEA Grapalat" w:hAnsi="GHEA Grapalat"/>
          <w:sz w:val="22"/>
          <w:szCs w:val="22"/>
          <w:lang w:val="hy-AM"/>
        </w:rPr>
        <w:t>Բանկի կողմի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>ց</w:t>
      </w:r>
      <w:r w:rsidR="005E0360" w:rsidRPr="00BC5AAD">
        <w:rPr>
          <w:rFonts w:ascii="GHEA Grapalat" w:hAnsi="GHEA Grapalat"/>
          <w:sz w:val="22"/>
          <w:szCs w:val="22"/>
          <w:lang w:val="hy-AM"/>
        </w:rPr>
        <w:t>՝ սույն Համաձայնագրի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 xml:space="preserve"> 2-րդ</w:t>
      </w:r>
      <w:r w:rsidR="008A34A4" w:rsidRPr="00BC5AAD">
        <w:rPr>
          <w:rFonts w:ascii="GHEA Grapalat" w:hAnsi="GHEA Grapalat"/>
          <w:sz w:val="22"/>
          <w:szCs w:val="22"/>
          <w:lang w:val="hy-AM"/>
        </w:rPr>
        <w:t xml:space="preserve"> Լրա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>ցման</w:t>
      </w:r>
      <w:r w:rsidR="005E0360" w:rsidRPr="00BC5AAD">
        <w:rPr>
          <w:rFonts w:ascii="GHEA Grapalat" w:hAnsi="GHEA Grapalat"/>
          <w:sz w:val="22"/>
          <w:szCs w:val="22"/>
          <w:lang w:val="hy-AM"/>
        </w:rPr>
        <w:t>I. C.1 (բ)</w:t>
      </w:r>
      <w:r w:rsidR="008A34A4" w:rsidRPr="00BC5AAD">
        <w:rPr>
          <w:rFonts w:ascii="GHEA Grapalat" w:hAnsi="GHEA Grapalat"/>
          <w:sz w:val="22"/>
          <w:szCs w:val="22"/>
          <w:lang w:val="hy-AM"/>
        </w:rPr>
        <w:t xml:space="preserve"> Բաժնի</w:t>
      </w:r>
      <w:r w:rsidR="005E0360" w:rsidRPr="00BC5AAD">
        <w:rPr>
          <w:rFonts w:ascii="GHEA Grapalat" w:hAnsi="GHEA Grapalat"/>
          <w:sz w:val="22"/>
          <w:szCs w:val="22"/>
          <w:lang w:val="hy-AM"/>
        </w:rPr>
        <w:t xml:space="preserve"> համապատասխան:</w:t>
      </w:r>
    </w:p>
    <w:p w:rsidR="008A34A4" w:rsidRPr="00F505E8" w:rsidRDefault="008A34A4" w:rsidP="00B42747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6C5D90" w:rsidRPr="00F505E8" w:rsidRDefault="006C5D90" w:rsidP="006C5D90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22.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B70114" w:rsidRPr="00F505E8">
        <w:rPr>
          <w:rFonts w:ascii="GHEA Grapalat" w:hAnsi="GHEA Grapalat"/>
          <w:sz w:val="22"/>
          <w:szCs w:val="22"/>
          <w:lang w:val="hy-AM"/>
        </w:rPr>
        <w:t xml:space="preserve">«Ենթածրագիր» նշանակում է 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 xml:space="preserve">Ծրագրի Բ.1 Մասում հիշատակված </w:t>
      </w:r>
      <w:r w:rsidR="00B70114" w:rsidRPr="00F505E8">
        <w:rPr>
          <w:rFonts w:ascii="GHEA Grapalat" w:hAnsi="GHEA Grapalat"/>
          <w:sz w:val="22"/>
          <w:szCs w:val="22"/>
          <w:lang w:val="hy-AM"/>
        </w:rPr>
        <w:t xml:space="preserve">Ենթածրագրի ծրագրի շրջանակում որոշակի միջահամայնքային կամ 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>մի շարք</w:t>
      </w:r>
      <w:r w:rsidR="00B70114" w:rsidRPr="00F505E8">
        <w:rPr>
          <w:rFonts w:ascii="GHEA Grapalat" w:hAnsi="GHEA Grapalat"/>
          <w:sz w:val="22"/>
          <w:szCs w:val="22"/>
          <w:lang w:val="hy-AM"/>
        </w:rPr>
        <w:t xml:space="preserve"> համայնքների ներգրավմամբ միջոցառում, որը համապատասխանում է Ղեկավար ձեռնարկում սահմանված չափանիշներին:</w:t>
      </w:r>
    </w:p>
    <w:p w:rsidR="00EA0530" w:rsidRPr="00F505E8" w:rsidRDefault="00EA0530" w:rsidP="006C5D90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4E54AC" w:rsidRPr="00BC5AAD" w:rsidRDefault="006C5D90" w:rsidP="006C5D90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23.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B70114" w:rsidRPr="00F505E8">
        <w:rPr>
          <w:rFonts w:ascii="GHEA Grapalat" w:hAnsi="GHEA Grapalat"/>
          <w:sz w:val="22"/>
          <w:szCs w:val="22"/>
          <w:lang w:val="hy-AM"/>
        </w:rPr>
        <w:t>«Ենթածրագրի համաձայնագիր» նշանակում է Ծրագրի համաձայնագրի I. D. 1 (դ)  Բաժնում հիշատակված համաձայնագրերից ցանկացածը:</w:t>
      </w:r>
    </w:p>
    <w:p w:rsidR="00AA4DB6" w:rsidRPr="00BC5AAD" w:rsidRDefault="00AA4DB6" w:rsidP="006C5D90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A54C41" w:rsidRPr="00F505E8" w:rsidRDefault="00EA0530" w:rsidP="00EA0530">
      <w:pPr>
        <w:pStyle w:val="BodyText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 xml:space="preserve">24. 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B70114" w:rsidRPr="00F505E8">
        <w:rPr>
          <w:rFonts w:ascii="GHEA Grapalat" w:hAnsi="GHEA Grapalat"/>
          <w:sz w:val="22"/>
          <w:szCs w:val="22"/>
          <w:lang w:val="hy-AM"/>
        </w:rPr>
        <w:t xml:space="preserve">«Վերապատրաստում» նշանակում է` Ծրագրի շրջանակում վերապատրաստման միջոցառումների իրականացման համար կրած ծախսերը, այդ թվում` տեղացի վերապատրաստվողների և դասընթացավարների </w:t>
      </w:r>
      <w:r w:rsidRPr="00F505E8">
        <w:rPr>
          <w:rFonts w:ascii="GHEA Grapalat" w:hAnsi="GHEA Grapalat"/>
          <w:sz w:val="22"/>
          <w:szCs w:val="22"/>
          <w:lang w:val="hy-AM"/>
        </w:rPr>
        <w:t>ուղևոր</w:t>
      </w:r>
      <w:r w:rsidR="00B70114" w:rsidRPr="00F505E8">
        <w:rPr>
          <w:rFonts w:ascii="GHEA Grapalat" w:hAnsi="GHEA Grapalat"/>
          <w:sz w:val="22"/>
          <w:szCs w:val="22"/>
          <w:lang w:val="hy-AM"/>
        </w:rPr>
        <w:t>ության ծախսեր և օրապահիկներ, ուսումնական այցերի և աշխատանքային սեմինարների ծախսեր, հարմարությունների և սարքավորումների վարձակալության ծախսեր, ուսումնական նյութերի և</w:t>
      </w:r>
      <w:r w:rsidR="008A34A4" w:rsidRPr="00F505E8">
        <w:rPr>
          <w:rFonts w:ascii="GHEA Grapalat" w:hAnsi="GHEA Grapalat"/>
          <w:sz w:val="22"/>
          <w:szCs w:val="22"/>
          <w:lang w:val="hy-AM"/>
        </w:rPr>
        <w:t xml:space="preserve"> հարակից պարագաների ծախսեր</w:t>
      </w:r>
      <w:r w:rsidR="00B70114" w:rsidRPr="00F505E8">
        <w:rPr>
          <w:rFonts w:ascii="GHEA Grapalat" w:hAnsi="GHEA Grapalat"/>
          <w:sz w:val="22"/>
          <w:szCs w:val="22"/>
          <w:lang w:val="hy-AM"/>
        </w:rPr>
        <w:t>, տարեկան բյուջեների հիման վրա, որոնք բոլորն էլ համաձայնեցվում են Բանկի հետ:</w:t>
      </w:r>
      <w:r w:rsidR="00B70114" w:rsidRPr="00F505E8">
        <w:rPr>
          <w:rFonts w:ascii="GHEA Grapalat" w:hAnsi="GHEA Grapalat"/>
          <w:sz w:val="22"/>
          <w:szCs w:val="22"/>
          <w:lang w:val="hy-AM"/>
        </w:rPr>
        <w:cr/>
      </w:r>
    </w:p>
    <w:p w:rsidR="00D95183" w:rsidRPr="00F505E8" w:rsidRDefault="00D95183" w:rsidP="0000735A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</w:p>
    <w:p w:rsidR="008B4455" w:rsidRPr="00F505E8" w:rsidRDefault="005E0360" w:rsidP="008B4455">
      <w:pPr>
        <w:pStyle w:val="BodyText"/>
        <w:ind w:left="720" w:hanging="720"/>
        <w:rPr>
          <w:rFonts w:ascii="GHEA Grapalat" w:hAnsi="GHEA Grapalat"/>
          <w:b/>
          <w:bCs/>
          <w:sz w:val="22"/>
          <w:szCs w:val="22"/>
          <w:lang w:val="hy-AM"/>
        </w:rPr>
      </w:pPr>
      <w:r w:rsidRPr="00F505E8">
        <w:rPr>
          <w:rFonts w:ascii="GHEA Grapalat" w:hAnsi="GHEA Grapalat"/>
          <w:b/>
          <w:bCs/>
          <w:sz w:val="22"/>
          <w:szCs w:val="22"/>
          <w:lang w:val="hy-AM"/>
        </w:rPr>
        <w:t xml:space="preserve">Բաժին </w:t>
      </w:r>
      <w:r w:rsidR="00AA010F" w:rsidRPr="00F505E8">
        <w:rPr>
          <w:rFonts w:ascii="GHEA Grapalat" w:hAnsi="GHEA Grapalat"/>
          <w:b/>
          <w:bCs/>
          <w:sz w:val="22"/>
          <w:szCs w:val="22"/>
          <w:lang w:val="hy-AM"/>
        </w:rPr>
        <w:t>II.</w:t>
      </w:r>
      <w:r w:rsidR="00AA010F" w:rsidRPr="00F505E8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F505E8">
        <w:rPr>
          <w:rFonts w:ascii="GHEA Grapalat" w:hAnsi="GHEA Grapalat"/>
          <w:b/>
          <w:bCs/>
          <w:sz w:val="22"/>
          <w:szCs w:val="22"/>
          <w:lang w:val="hy-AM"/>
        </w:rPr>
        <w:t>Ընդհանուր պայմանների փոփոխություններ</w:t>
      </w:r>
    </w:p>
    <w:p w:rsidR="008B4455" w:rsidRPr="00F505E8" w:rsidRDefault="008B4455" w:rsidP="008B4455">
      <w:pPr>
        <w:pStyle w:val="BodyText"/>
        <w:ind w:left="720" w:hanging="720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A74A13" w:rsidRPr="00F505E8" w:rsidRDefault="00850410" w:rsidP="00A74A13">
      <w:pPr>
        <w:pStyle w:val="BodyText"/>
        <w:rPr>
          <w:rFonts w:ascii="GHEA Grapalat" w:hAnsi="GHEA Grapalat"/>
          <w:bCs/>
          <w:iCs/>
          <w:sz w:val="22"/>
          <w:szCs w:val="22"/>
          <w:lang w:val="hy-AM"/>
        </w:rPr>
      </w:pP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ab/>
      </w:r>
      <w:r w:rsidR="005E0360" w:rsidRPr="00F505E8">
        <w:rPr>
          <w:rFonts w:ascii="GHEA Grapalat" w:hAnsi="GHEA Grapalat"/>
          <w:bCs/>
          <w:iCs/>
          <w:sz w:val="22"/>
          <w:szCs w:val="22"/>
          <w:lang w:val="hy-AM"/>
        </w:rPr>
        <w:t xml:space="preserve">Սույնով Ընդհանուր Պայմանները փոխվում են հետևյալ ձևով. </w:t>
      </w:r>
    </w:p>
    <w:p w:rsidR="00A74A13" w:rsidRPr="00F505E8" w:rsidRDefault="005E0360" w:rsidP="00C57786">
      <w:pPr>
        <w:pStyle w:val="ListParagraph"/>
        <w:numPr>
          <w:ilvl w:val="0"/>
          <w:numId w:val="24"/>
        </w:numPr>
        <w:spacing w:line="240" w:lineRule="auto"/>
        <w:ind w:left="720" w:hanging="72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b/>
          <w:sz w:val="22"/>
          <w:szCs w:val="22"/>
          <w:lang w:val="hy-AM"/>
        </w:rPr>
        <w:t>Բովանդա</w:t>
      </w:r>
      <w:r w:rsidR="00156836" w:rsidRPr="00F505E8">
        <w:rPr>
          <w:rFonts w:ascii="GHEA Grapalat" w:hAnsi="GHEA Grapalat"/>
          <w:b/>
          <w:sz w:val="22"/>
          <w:szCs w:val="22"/>
          <w:lang w:val="hy-AM"/>
        </w:rPr>
        <w:t>կ</w:t>
      </w:r>
      <w:r w:rsidRPr="00F505E8">
        <w:rPr>
          <w:rFonts w:ascii="GHEA Grapalat" w:hAnsi="GHEA Grapalat"/>
          <w:b/>
          <w:sz w:val="22"/>
          <w:szCs w:val="22"/>
          <w:lang w:val="hy-AM"/>
        </w:rPr>
        <w:t>ության մեջ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 Բաժիններին, Բաժինների անվանումներին և Բաժիննե</w:t>
      </w:r>
      <w:r w:rsidR="00AD7495" w:rsidRPr="00F505E8">
        <w:rPr>
          <w:rFonts w:ascii="GHEA Grapalat" w:hAnsi="GHEA Grapalat"/>
          <w:sz w:val="22"/>
          <w:szCs w:val="22"/>
          <w:lang w:val="hy-AM"/>
        </w:rPr>
        <w:t>րի համարներին կատարվող հղումները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 փոփոխվում են ստորև ներկայացված </w:t>
      </w:r>
      <w:r w:rsidR="00156836" w:rsidRPr="00F505E8">
        <w:rPr>
          <w:rFonts w:ascii="GHEA Grapalat" w:hAnsi="GHEA Grapalat"/>
          <w:sz w:val="22"/>
          <w:szCs w:val="22"/>
          <w:lang w:val="hy-AM"/>
        </w:rPr>
        <w:t>փոփոխություններն արտացոլելու համար:</w:t>
      </w:r>
    </w:p>
    <w:p w:rsidR="00224EDD" w:rsidRPr="00F505E8" w:rsidRDefault="00224EDD" w:rsidP="00C57786">
      <w:pPr>
        <w:pStyle w:val="BodyText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57786" w:rsidRPr="00BC5AAD" w:rsidRDefault="00A74A13" w:rsidP="00AE2D25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bCs/>
          <w:iCs/>
          <w:sz w:val="22"/>
          <w:szCs w:val="22"/>
          <w:lang w:val="hy-AM"/>
        </w:rPr>
        <w:t>2.</w:t>
      </w:r>
      <w:r w:rsidRPr="00BC5AAD">
        <w:rPr>
          <w:rFonts w:ascii="GHEA Grapalat" w:hAnsi="GHEA Grapalat"/>
          <w:bCs/>
          <w:iCs/>
          <w:sz w:val="22"/>
          <w:szCs w:val="22"/>
          <w:lang w:val="hy-AM"/>
        </w:rPr>
        <w:tab/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Բաժին</w:t>
      </w:r>
      <w:r w:rsidR="00C5778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3.01.</w:t>
      </w:r>
      <w:r w:rsidR="00C57786" w:rsidRPr="00BC5AAD">
        <w:rPr>
          <w:rFonts w:ascii="GHEA Grapalat" w:hAnsi="GHEA Grapalat"/>
          <w:bCs/>
          <w:iCs/>
          <w:sz w:val="22"/>
          <w:szCs w:val="22"/>
          <w:lang w:val="hy-AM"/>
        </w:rPr>
        <w:tab/>
        <w:t>(</w:t>
      </w:r>
      <w:r w:rsidR="00AD7495" w:rsidRPr="00BC5AAD">
        <w:rPr>
          <w:rFonts w:ascii="GHEA Grapalat" w:hAnsi="GHEA Grapalat"/>
          <w:bCs/>
          <w:i/>
          <w:iCs/>
          <w:sz w:val="22"/>
          <w:szCs w:val="22"/>
          <w:lang w:val="hy-AM"/>
        </w:rPr>
        <w:t>Սկզբն</w:t>
      </w:r>
      <w:r w:rsidR="00AD7495" w:rsidRPr="00F505E8">
        <w:rPr>
          <w:rFonts w:ascii="GHEA Grapalat" w:hAnsi="GHEA Grapalat"/>
          <w:bCs/>
          <w:i/>
          <w:iCs/>
          <w:sz w:val="22"/>
          <w:szCs w:val="22"/>
          <w:lang w:val="hy-AM"/>
        </w:rPr>
        <w:t>ավ</w:t>
      </w:r>
      <w:r w:rsidR="00156836" w:rsidRPr="00BC5AAD">
        <w:rPr>
          <w:rFonts w:ascii="GHEA Grapalat" w:hAnsi="GHEA Grapalat"/>
          <w:bCs/>
          <w:i/>
          <w:iCs/>
          <w:sz w:val="22"/>
          <w:szCs w:val="22"/>
          <w:lang w:val="hy-AM"/>
        </w:rPr>
        <w:t>ճար</w:t>
      </w:r>
      <w:r w:rsidR="00C5778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)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փոխվում է հետևյալ բովանդակությամբ.</w:t>
      </w:r>
    </w:p>
    <w:p w:rsidR="00C57786" w:rsidRPr="00BC5AAD" w:rsidRDefault="00C57786" w:rsidP="00C57786">
      <w:pPr>
        <w:pStyle w:val="BodyText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57786" w:rsidRPr="00F505E8" w:rsidRDefault="00156836" w:rsidP="00C57786">
      <w:pPr>
        <w:pStyle w:val="BodyText"/>
        <w:ind w:left="720"/>
        <w:rPr>
          <w:rFonts w:ascii="GHEA Grapalat" w:hAnsi="GHEA Grapalat"/>
          <w:bCs/>
          <w:i/>
          <w:iCs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 xml:space="preserve">«Բաժին 3.01 </w:t>
      </w:r>
      <w:r w:rsidR="00AD7495" w:rsidRPr="00BC5AAD">
        <w:rPr>
          <w:rFonts w:ascii="GHEA Grapalat" w:hAnsi="GHEA Grapalat"/>
          <w:i/>
          <w:sz w:val="22"/>
          <w:szCs w:val="22"/>
          <w:lang w:val="hy-AM"/>
        </w:rPr>
        <w:t>Սկզբնա</w:t>
      </w:r>
      <w:r w:rsidRPr="00BC5AAD">
        <w:rPr>
          <w:rFonts w:ascii="GHEA Grapalat" w:hAnsi="GHEA Grapalat"/>
          <w:i/>
          <w:sz w:val="22"/>
          <w:szCs w:val="22"/>
          <w:lang w:val="hy-AM"/>
        </w:rPr>
        <w:t>վճար</w:t>
      </w:r>
      <w:r w:rsidR="00AA4DB6" w:rsidRPr="00BC5AAD">
        <w:rPr>
          <w:rFonts w:ascii="GHEA Grapalat" w:hAnsi="GHEA Grapalat"/>
          <w:i/>
          <w:sz w:val="22"/>
          <w:szCs w:val="22"/>
          <w:lang w:val="hy-AM"/>
        </w:rPr>
        <w:t>`</w:t>
      </w:r>
      <w:r w:rsidRPr="00BC5AAD">
        <w:rPr>
          <w:rFonts w:ascii="GHEA Grapalat" w:hAnsi="GHEA Grapalat"/>
          <w:i/>
          <w:sz w:val="22"/>
          <w:szCs w:val="22"/>
          <w:lang w:val="hy-AM"/>
        </w:rPr>
        <w:t xml:space="preserve"> պարտավճար</w:t>
      </w:r>
    </w:p>
    <w:p w:rsidR="00C57786" w:rsidRPr="00BC5AAD" w:rsidRDefault="00C57786" w:rsidP="00C57786">
      <w:pPr>
        <w:pStyle w:val="BodyText"/>
        <w:ind w:left="720"/>
        <w:rPr>
          <w:rFonts w:ascii="GHEA Grapalat" w:hAnsi="GHEA Grapalat"/>
          <w:bCs/>
          <w:i/>
          <w:iCs/>
          <w:sz w:val="22"/>
          <w:szCs w:val="22"/>
          <w:lang w:val="hy-AM"/>
        </w:rPr>
      </w:pPr>
    </w:p>
    <w:p w:rsidR="00C57786" w:rsidRPr="00BC5AAD" w:rsidRDefault="008A34A4" w:rsidP="008A34A4">
      <w:pPr>
        <w:pStyle w:val="BodyText"/>
        <w:ind w:left="720"/>
        <w:rPr>
          <w:rFonts w:ascii="GHEA Grapalat" w:hAnsi="GHEA Grapalat"/>
          <w:bCs/>
          <w:iCs/>
          <w:sz w:val="22"/>
          <w:szCs w:val="22"/>
          <w:lang w:val="hy-AM"/>
        </w:rPr>
      </w:pPr>
      <w:r w:rsidRPr="00BC5AAD">
        <w:rPr>
          <w:rFonts w:ascii="GHEA Grapalat" w:hAnsi="GHEA Grapalat"/>
          <w:bCs/>
          <w:iCs/>
          <w:sz w:val="22"/>
          <w:szCs w:val="22"/>
          <w:lang w:val="hy-AM"/>
        </w:rPr>
        <w:lastRenderedPageBreak/>
        <w:t>(</w:t>
      </w: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>ա</w:t>
      </w:r>
      <w:r w:rsidRPr="00BC5AAD">
        <w:rPr>
          <w:rFonts w:ascii="GHEA Grapalat" w:hAnsi="GHEA Grapalat"/>
          <w:bCs/>
          <w:iCs/>
          <w:sz w:val="22"/>
          <w:szCs w:val="22"/>
          <w:lang w:val="hy-AM"/>
        </w:rPr>
        <w:t>)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Փոխառուն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Բանկին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վճարում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է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Փոխառության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գումարի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գծով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սկզբնավճար՝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Փոխառության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համաձայնագրում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նշված</w:t>
      </w:r>
      <w:r w:rsidR="00AA4DB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դրույքաչափով (</w:t>
      </w:r>
      <w:r w:rsidR="00156836" w:rsidRPr="00BC5AAD">
        <w:rPr>
          <w:rFonts w:ascii="GHEA Grapalat" w:hAnsi="GHEA Grapalat"/>
          <w:sz w:val="22"/>
          <w:szCs w:val="22"/>
          <w:lang w:val="hy-AM"/>
        </w:rPr>
        <w:t>«Սկզբնավճար»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):</w:t>
      </w:r>
    </w:p>
    <w:p w:rsidR="00C57786" w:rsidRPr="00BC5AAD" w:rsidRDefault="00C57786" w:rsidP="00C57786">
      <w:pPr>
        <w:pStyle w:val="BodyText"/>
        <w:ind w:left="720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C57786" w:rsidRPr="00BC5AAD" w:rsidRDefault="008A34A4" w:rsidP="008A34A4">
      <w:pPr>
        <w:pStyle w:val="BodyText"/>
        <w:ind w:left="720"/>
        <w:rPr>
          <w:rFonts w:ascii="GHEA Grapalat" w:hAnsi="GHEA Grapalat"/>
          <w:bCs/>
          <w:iCs/>
          <w:sz w:val="22"/>
          <w:szCs w:val="22"/>
          <w:lang w:val="hy-AM"/>
        </w:rPr>
      </w:pPr>
      <w:r w:rsidRPr="00BC5AAD">
        <w:rPr>
          <w:rFonts w:ascii="GHEA Grapalat" w:hAnsi="GHEA Grapalat"/>
          <w:bCs/>
          <w:iCs/>
          <w:sz w:val="22"/>
          <w:szCs w:val="22"/>
          <w:lang w:val="hy-AM"/>
        </w:rPr>
        <w:t>(</w:t>
      </w:r>
      <w:r w:rsidRPr="00F505E8">
        <w:rPr>
          <w:rFonts w:ascii="GHEA Grapalat" w:hAnsi="GHEA Grapalat"/>
          <w:bCs/>
          <w:iCs/>
          <w:sz w:val="22"/>
          <w:szCs w:val="22"/>
          <w:lang w:val="hy-AM"/>
        </w:rPr>
        <w:t>բ</w:t>
      </w:r>
      <w:r w:rsidRPr="00BC5AAD">
        <w:rPr>
          <w:rFonts w:ascii="GHEA Grapalat" w:hAnsi="GHEA Grapalat"/>
          <w:bCs/>
          <w:iCs/>
          <w:sz w:val="22"/>
          <w:szCs w:val="22"/>
          <w:lang w:val="hy-AM"/>
        </w:rPr>
        <w:t>)</w:t>
      </w:r>
      <w:r w:rsidRPr="00BC5AAD">
        <w:rPr>
          <w:rFonts w:ascii="GHEA Grapalat" w:hAnsi="GHEA Grapalat"/>
          <w:bCs/>
          <w:iCs/>
          <w:sz w:val="22"/>
          <w:szCs w:val="22"/>
          <w:lang w:val="hy-AM"/>
        </w:rPr>
        <w:tab/>
      </w:r>
      <w:r w:rsidR="00156836" w:rsidRPr="00BC5AAD">
        <w:rPr>
          <w:rFonts w:ascii="GHEA Grapalat" w:hAnsi="GHEA Grapalat"/>
          <w:sz w:val="22"/>
          <w:szCs w:val="22"/>
          <w:lang w:val="hy-AM"/>
        </w:rPr>
        <w:t xml:space="preserve">Փոխառուն Բանկին պարտավճար է վճարում Փոխառության չառհանված մնացորդի նկատմամբ՝ Փոխառության համաձայնագրում սահմանված դրույքաչափով 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>(</w:t>
      </w:r>
      <w:r w:rsidR="00156836" w:rsidRPr="00BC5AAD">
        <w:rPr>
          <w:rFonts w:ascii="GHEA Grapalat" w:hAnsi="GHEA Grapalat"/>
          <w:sz w:val="22"/>
          <w:szCs w:val="22"/>
          <w:lang w:val="hy-AM"/>
        </w:rPr>
        <w:t>«Պարտավճար»</w:t>
      </w:r>
      <w:r w:rsidR="00156836" w:rsidRPr="00BC5AAD">
        <w:rPr>
          <w:rFonts w:ascii="GHEA Grapalat" w:hAnsi="GHEA Grapalat"/>
          <w:bCs/>
          <w:iCs/>
          <w:sz w:val="22"/>
          <w:szCs w:val="22"/>
          <w:lang w:val="hy-AM"/>
        </w:rPr>
        <w:t xml:space="preserve">): Պարտավճարը հաշվեգրվում է Փոխառության համաձայնագրի </w:t>
      </w:r>
      <w:r w:rsidR="005C5799" w:rsidRPr="00BC5AAD">
        <w:rPr>
          <w:rFonts w:ascii="GHEA Grapalat" w:hAnsi="GHEA Grapalat"/>
          <w:sz w:val="22"/>
          <w:szCs w:val="22"/>
          <w:lang w:val="hy-AM"/>
        </w:rPr>
        <w:t xml:space="preserve">ամսաթվից 60 օր հետո մինչև համապատասխանող ամսաթվերը, որոնց ժամանակ Փոխառուի կողմից Փոխառության հաշվից առհանվում կամ չեղյալ </w:t>
      </w:r>
      <w:r w:rsidRPr="00F505E8">
        <w:rPr>
          <w:rFonts w:ascii="GHEA Grapalat" w:hAnsi="GHEA Grapalat"/>
          <w:sz w:val="22"/>
          <w:szCs w:val="22"/>
          <w:lang w:val="hy-AM"/>
        </w:rPr>
        <w:t xml:space="preserve">են </w:t>
      </w:r>
      <w:r w:rsidR="005C5799" w:rsidRPr="00BC5AAD">
        <w:rPr>
          <w:rFonts w:ascii="GHEA Grapalat" w:hAnsi="GHEA Grapalat"/>
          <w:sz w:val="22"/>
          <w:szCs w:val="22"/>
          <w:lang w:val="hy-AM"/>
        </w:rPr>
        <w:t>հայտարարվում գումարները: Պարտավճարը ենթակա է վճարման յուրաքանչյուր Վճարման Ամսաթվին՝ կիսամյակային</w:t>
      </w:r>
      <w:r w:rsidR="006F6A06" w:rsidRPr="00BC5AAD">
        <w:rPr>
          <w:rFonts w:ascii="GHEA Grapalat" w:hAnsi="GHEA Grapalat"/>
          <w:sz w:val="22"/>
          <w:szCs w:val="22"/>
          <w:lang w:val="hy-AM"/>
        </w:rPr>
        <w:t xml:space="preserve"> կտրվածքով՝ </w:t>
      </w:r>
      <w:r w:rsidRPr="00F505E8">
        <w:rPr>
          <w:rFonts w:ascii="GHEA Grapalat" w:hAnsi="GHEA Grapalat"/>
          <w:sz w:val="22"/>
          <w:szCs w:val="22"/>
          <w:lang w:val="hy-AM"/>
        </w:rPr>
        <w:t>ժամանակաշրջանի վերջում</w:t>
      </w:r>
      <w:r w:rsidR="006F6A06" w:rsidRPr="00BC5AAD">
        <w:rPr>
          <w:rFonts w:ascii="GHEA Grapalat" w:hAnsi="GHEA Grapalat"/>
          <w:sz w:val="22"/>
          <w:szCs w:val="22"/>
          <w:lang w:val="hy-AM"/>
        </w:rPr>
        <w:t>:</w:t>
      </w:r>
      <w:r w:rsidR="00156836" w:rsidRPr="00BC5AAD">
        <w:rPr>
          <w:rFonts w:ascii="GHEA Grapalat" w:hAnsi="GHEA Grapalat"/>
          <w:sz w:val="22"/>
          <w:szCs w:val="22"/>
          <w:lang w:val="hy-AM"/>
        </w:rPr>
        <w:t>»</w:t>
      </w:r>
    </w:p>
    <w:p w:rsidR="00A74A13" w:rsidRPr="00BC5AAD" w:rsidRDefault="00A74A13" w:rsidP="00224EDD">
      <w:pPr>
        <w:pStyle w:val="BodyText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B83EF7" w:rsidRPr="00BC5AAD" w:rsidRDefault="00B83EF7" w:rsidP="00B83EF7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>3.</w:t>
      </w:r>
      <w:r w:rsidRPr="00BC5AAD">
        <w:rPr>
          <w:rFonts w:ascii="GHEA Grapalat" w:hAnsi="GHEA Grapalat"/>
          <w:sz w:val="22"/>
          <w:szCs w:val="22"/>
          <w:lang w:val="hy-AM"/>
        </w:rPr>
        <w:tab/>
      </w:r>
      <w:r w:rsidR="006F6A06" w:rsidRPr="00BC5AAD">
        <w:rPr>
          <w:rFonts w:ascii="GHEA Grapalat" w:hAnsi="GHEA Grapalat"/>
          <w:sz w:val="22"/>
          <w:szCs w:val="22"/>
          <w:lang w:val="hy-AM"/>
        </w:rPr>
        <w:t>Հավելվածում, Սահմանումներում, Բաժինների համարների և կետերի համապատասխան բոլոր հղումներն, ըստ անհրաժեշտության, փոխվում են՝ արտացոլելու վերոնշյալ 2-րդ կետի փոփոխությունը:</w:t>
      </w:r>
    </w:p>
    <w:p w:rsidR="00B83EF7" w:rsidRPr="00BC5AAD" w:rsidRDefault="00B83EF7" w:rsidP="00B83EF7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</w:p>
    <w:p w:rsidR="00B83EF7" w:rsidRPr="00BC5AAD" w:rsidRDefault="00B83EF7" w:rsidP="00B83EF7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>4.</w:t>
      </w:r>
      <w:r w:rsidRPr="00BC5AAD">
        <w:rPr>
          <w:rFonts w:ascii="GHEA Grapalat" w:hAnsi="GHEA Grapalat"/>
          <w:sz w:val="22"/>
          <w:szCs w:val="22"/>
          <w:lang w:val="hy-AM"/>
        </w:rPr>
        <w:tab/>
      </w:r>
      <w:r w:rsidR="006F6A06" w:rsidRPr="00BC5AAD">
        <w:rPr>
          <w:rFonts w:ascii="GHEA Grapalat" w:hAnsi="GHEA Grapalat"/>
          <w:sz w:val="22"/>
          <w:szCs w:val="22"/>
          <w:lang w:val="hy-AM"/>
        </w:rPr>
        <w:t>Հավելվածը փոխվում է՝ լրացնելով նոր 19-րդ կետ «Պարտավճար»-ի հետևյալ սահմանմամբ և համապատասխանաբար վերահամարակալելով հաջորդ կետերը.</w:t>
      </w:r>
    </w:p>
    <w:p w:rsidR="00B83EF7" w:rsidRPr="00BC5AAD" w:rsidRDefault="006F6A06" w:rsidP="00B83EF7">
      <w:pPr>
        <w:widowControl w:val="0"/>
        <w:autoSpaceDE w:val="0"/>
        <w:autoSpaceDN w:val="0"/>
        <w:spacing w:before="216" w:line="24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>«19.   «Պարտավճար</w:t>
      </w:r>
      <w:r w:rsidR="00FF5A55" w:rsidRPr="00BC5AAD">
        <w:rPr>
          <w:rFonts w:ascii="GHEA Grapalat" w:hAnsi="GHEA Grapalat"/>
          <w:sz w:val="22"/>
          <w:szCs w:val="22"/>
          <w:lang w:val="hy-AM"/>
        </w:rPr>
        <w:t xml:space="preserve">» նշանակում է պարտավորության վճար, որը </w:t>
      </w:r>
      <w:r w:rsidR="00AD7495" w:rsidRPr="00F505E8">
        <w:rPr>
          <w:rFonts w:ascii="GHEA Grapalat" w:hAnsi="GHEA Grapalat"/>
          <w:sz w:val="22"/>
          <w:szCs w:val="22"/>
          <w:lang w:val="hy-AM"/>
        </w:rPr>
        <w:t xml:space="preserve">սահմանվում է </w:t>
      </w:r>
      <w:r w:rsidR="00FF5A55" w:rsidRPr="00BC5AAD">
        <w:rPr>
          <w:rFonts w:ascii="GHEA Grapalat" w:hAnsi="GHEA Grapalat"/>
          <w:sz w:val="22"/>
          <w:szCs w:val="22"/>
          <w:lang w:val="hy-AM"/>
        </w:rPr>
        <w:t>Փոխառության համաձայնագրում</w:t>
      </w:r>
      <w:r w:rsidR="00AD7495" w:rsidRPr="00F505E8">
        <w:rPr>
          <w:rFonts w:ascii="GHEA Grapalat" w:hAnsi="GHEA Grapalat"/>
          <w:sz w:val="22"/>
          <w:szCs w:val="22"/>
          <w:lang w:val="hy-AM"/>
        </w:rPr>
        <w:t>՝</w:t>
      </w:r>
      <w:r w:rsidR="00FF5A55" w:rsidRPr="00BC5AAD">
        <w:rPr>
          <w:rFonts w:ascii="GHEA Grapalat" w:hAnsi="GHEA Grapalat"/>
          <w:sz w:val="22"/>
          <w:szCs w:val="22"/>
          <w:lang w:val="hy-AM"/>
        </w:rPr>
        <w:t>3.01(բ) Բաժնի նպատակով:»</w:t>
      </w:r>
    </w:p>
    <w:p w:rsidR="0079034B" w:rsidRPr="00BC5AAD" w:rsidRDefault="0079034B" w:rsidP="00B83EF7">
      <w:pPr>
        <w:widowControl w:val="0"/>
        <w:autoSpaceDE w:val="0"/>
        <w:autoSpaceDN w:val="0"/>
        <w:spacing w:before="216" w:line="24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79034B" w:rsidRPr="00BC5AAD" w:rsidRDefault="0079034B" w:rsidP="0079034B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bCs/>
          <w:sz w:val="22"/>
          <w:szCs w:val="22"/>
          <w:lang w:val="hy-AM"/>
        </w:rPr>
        <w:t>5.</w:t>
      </w:r>
      <w:r w:rsidRPr="00BC5AAD">
        <w:rPr>
          <w:rFonts w:ascii="GHEA Grapalat" w:hAnsi="GHEA Grapalat"/>
          <w:bCs/>
          <w:sz w:val="22"/>
          <w:szCs w:val="22"/>
          <w:lang w:val="hy-AM"/>
        </w:rPr>
        <w:tab/>
      </w:r>
      <w:r w:rsidR="00FF5A55" w:rsidRPr="00BC5AAD">
        <w:rPr>
          <w:rFonts w:ascii="GHEA Grapalat" w:hAnsi="GHEA Grapalat"/>
          <w:sz w:val="22"/>
          <w:szCs w:val="22"/>
          <w:lang w:val="hy-AM"/>
        </w:rPr>
        <w:t>Հավելվածի վերահամարակալված 49-րդ կետում (սկզբում՝ 48-րդ կետ) «Ս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>կ</w:t>
      </w:r>
      <w:r w:rsidR="00FF5A55" w:rsidRPr="00BC5AAD">
        <w:rPr>
          <w:rFonts w:ascii="GHEA Grapalat" w:hAnsi="GHEA Grapalat"/>
          <w:sz w:val="22"/>
          <w:szCs w:val="22"/>
          <w:lang w:val="hy-AM"/>
        </w:rPr>
        <w:t>զբնավճար»-ի սահմանումը փոխվում է՝ Բաժին 3.01 –ին հղումը փոխարինելով 3.01 (ա)կետին հղումով:</w:t>
      </w:r>
    </w:p>
    <w:p w:rsidR="0079034B" w:rsidRPr="00BC5AAD" w:rsidRDefault="0079034B" w:rsidP="0079034B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79034B" w:rsidRPr="00BC5AAD" w:rsidRDefault="0079034B" w:rsidP="0079034B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>6.</w:t>
      </w:r>
      <w:r w:rsidRPr="00BC5AAD">
        <w:rPr>
          <w:rFonts w:ascii="GHEA Grapalat" w:hAnsi="GHEA Grapalat"/>
          <w:sz w:val="22"/>
          <w:szCs w:val="22"/>
          <w:lang w:val="hy-AM"/>
        </w:rPr>
        <w:tab/>
      </w:r>
      <w:r w:rsidR="00FF5A55" w:rsidRPr="00BC5AAD">
        <w:rPr>
          <w:rFonts w:ascii="GHEA Grapalat" w:hAnsi="GHEA Grapalat"/>
          <w:sz w:val="22"/>
          <w:szCs w:val="22"/>
          <w:lang w:val="hy-AM"/>
        </w:rPr>
        <w:t>Հավելվածի վերահամարակալված 68-րդ կետում (սկզբում՝ 67-րդ կետ) «Փոխառության վճարման» սահմանումը փոխվում է հետևյալ բովանդակությամբ.</w:t>
      </w:r>
    </w:p>
    <w:p w:rsidR="0079034B" w:rsidRPr="00BC5AAD" w:rsidRDefault="0079034B" w:rsidP="0079034B">
      <w:pPr>
        <w:pStyle w:val="BodyText"/>
        <w:ind w:left="720" w:hanging="720"/>
        <w:rPr>
          <w:rFonts w:ascii="GHEA Grapalat" w:hAnsi="GHEA Grapalat"/>
          <w:sz w:val="22"/>
          <w:szCs w:val="22"/>
          <w:lang w:val="hy-AM"/>
        </w:rPr>
      </w:pPr>
    </w:p>
    <w:p w:rsidR="0079034B" w:rsidRPr="00F505E8" w:rsidRDefault="00FF5A55" w:rsidP="0079034B">
      <w:pPr>
        <w:widowControl w:val="0"/>
        <w:autoSpaceDE w:val="0"/>
        <w:autoSpaceDN w:val="0"/>
        <w:spacing w:after="240" w:line="24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BC5AAD">
        <w:rPr>
          <w:rFonts w:ascii="GHEA Grapalat" w:hAnsi="GHEA Grapalat"/>
          <w:sz w:val="22"/>
          <w:szCs w:val="22"/>
          <w:lang w:val="hy-AM"/>
        </w:rPr>
        <w:t>«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>68. «</w:t>
      </w:r>
      <w:r w:rsidRPr="00BC5AAD">
        <w:rPr>
          <w:rFonts w:ascii="GHEA Grapalat" w:hAnsi="GHEA Grapalat"/>
          <w:sz w:val="22"/>
          <w:szCs w:val="22"/>
          <w:lang w:val="hy-AM"/>
        </w:rPr>
        <w:t>Փոխառության վճարում» նշանակում է ցանկացած գումար, որ Փոխառության կողմերի կողմից Իրավա</w:t>
      </w:r>
      <w:r w:rsidR="00AD7495" w:rsidRPr="00F505E8">
        <w:rPr>
          <w:rFonts w:ascii="GHEA Grapalat" w:hAnsi="GHEA Grapalat"/>
          <w:sz w:val="22"/>
          <w:szCs w:val="22"/>
          <w:lang w:val="hy-AM"/>
        </w:rPr>
        <w:t>բանա</w:t>
      </w:r>
      <w:r w:rsidRPr="00BC5AAD">
        <w:rPr>
          <w:rFonts w:ascii="GHEA Grapalat" w:hAnsi="GHEA Grapalat"/>
          <w:sz w:val="22"/>
          <w:szCs w:val="22"/>
          <w:lang w:val="hy-AM"/>
        </w:rPr>
        <w:t xml:space="preserve">կան համաձայնագրերի կամ սույն Ընդհանուր պայմանների համաձայն ենթակա է վճարման բանկին, 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>ներառյալ</w:t>
      </w:r>
      <w:r w:rsidRPr="00BC5AAD">
        <w:rPr>
          <w:rFonts w:ascii="GHEA Grapalat" w:hAnsi="GHEA Grapalat"/>
          <w:sz w:val="22"/>
          <w:szCs w:val="22"/>
          <w:lang w:val="hy-AM"/>
        </w:rPr>
        <w:t>՝ (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>սակայն չսահմանափակվելով</w:t>
      </w:r>
      <w:r w:rsidRPr="00BC5AAD">
        <w:rPr>
          <w:rFonts w:ascii="GHEA Grapalat" w:hAnsi="GHEA Grapalat"/>
          <w:sz w:val="22"/>
          <w:szCs w:val="22"/>
          <w:lang w:val="hy-AM"/>
        </w:rPr>
        <w:t>)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 xml:space="preserve"> Փոխառության Առհանված մնացորդը</w:t>
      </w:r>
      <w:r w:rsidRPr="00BC5AAD">
        <w:rPr>
          <w:rFonts w:ascii="GHEA Grapalat" w:hAnsi="GHEA Grapalat"/>
          <w:sz w:val="22"/>
          <w:szCs w:val="22"/>
          <w:lang w:val="hy-AM"/>
        </w:rPr>
        <w:t xml:space="preserve">, </w:t>
      </w:r>
      <w:r w:rsidR="00AD7495" w:rsidRPr="00F505E8">
        <w:rPr>
          <w:rFonts w:ascii="GHEA Grapalat" w:hAnsi="GHEA Grapalat"/>
          <w:sz w:val="22"/>
          <w:szCs w:val="22"/>
          <w:lang w:val="hy-AM"/>
        </w:rPr>
        <w:t>Տ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>ոկոսագումարը</w:t>
      </w:r>
      <w:r w:rsidR="00AD7495" w:rsidRPr="00BC5AAD">
        <w:rPr>
          <w:rFonts w:ascii="GHEA Grapalat" w:hAnsi="GHEA Grapalat"/>
          <w:sz w:val="22"/>
          <w:szCs w:val="22"/>
          <w:lang w:val="hy-AM"/>
        </w:rPr>
        <w:t xml:space="preserve">, </w:t>
      </w:r>
      <w:r w:rsidR="00AD7495" w:rsidRPr="00F505E8">
        <w:rPr>
          <w:rFonts w:ascii="GHEA Grapalat" w:hAnsi="GHEA Grapalat"/>
          <w:sz w:val="22"/>
          <w:szCs w:val="22"/>
          <w:lang w:val="hy-AM"/>
        </w:rPr>
        <w:t>Ս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>կզբնավճարը</w:t>
      </w:r>
      <w:r w:rsidR="00AD7495" w:rsidRPr="00BC5AAD">
        <w:rPr>
          <w:rFonts w:ascii="GHEA Grapalat" w:hAnsi="GHEA Grapalat"/>
          <w:sz w:val="22"/>
          <w:szCs w:val="22"/>
          <w:lang w:val="hy-AM"/>
        </w:rPr>
        <w:t xml:space="preserve">, </w:t>
      </w:r>
      <w:r w:rsidR="00AD7495" w:rsidRPr="00F505E8">
        <w:rPr>
          <w:rFonts w:ascii="GHEA Grapalat" w:hAnsi="GHEA Grapalat"/>
          <w:sz w:val="22"/>
          <w:szCs w:val="22"/>
          <w:lang w:val="hy-AM"/>
        </w:rPr>
        <w:t>Պ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>արտավճարը</w:t>
      </w:r>
      <w:r w:rsidRPr="00BC5AAD">
        <w:rPr>
          <w:rFonts w:ascii="GHEA Grapalat" w:hAnsi="GHEA Grapalat"/>
          <w:sz w:val="22"/>
          <w:szCs w:val="22"/>
          <w:lang w:val="hy-AM"/>
        </w:rPr>
        <w:t>, Դեֆո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>լտի Տոկոսադրույքով տոկոսագումարը</w:t>
      </w:r>
      <w:r w:rsidRPr="00BC5AAD">
        <w:rPr>
          <w:rFonts w:ascii="GHEA Grapalat" w:hAnsi="GHEA Grapalat"/>
          <w:sz w:val="22"/>
          <w:szCs w:val="22"/>
          <w:lang w:val="hy-AM"/>
        </w:rPr>
        <w:t xml:space="preserve">(եթե կա), </w:t>
      </w:r>
      <w:r w:rsidR="00314A22" w:rsidRPr="00BC5AAD">
        <w:rPr>
          <w:rFonts w:ascii="GHEA Grapalat" w:hAnsi="GHEA Grapalat"/>
          <w:sz w:val="22"/>
          <w:szCs w:val="22"/>
          <w:lang w:val="hy-AM"/>
        </w:rPr>
        <w:t>կանխավ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>ճարի հավելավճարը</w:t>
      </w:r>
      <w:r w:rsidR="00314A22" w:rsidRPr="00BC5AAD">
        <w:rPr>
          <w:rFonts w:ascii="GHEA Grapalat" w:hAnsi="GHEA Grapalat"/>
          <w:sz w:val="22"/>
          <w:szCs w:val="22"/>
          <w:lang w:val="hy-AM"/>
        </w:rPr>
        <w:t>, Փոխարկման կամ Փոխարկման վաղ</w:t>
      </w:r>
      <w:r w:rsidR="00AD7495" w:rsidRPr="00F505E8">
        <w:rPr>
          <w:rFonts w:ascii="GHEA Grapalat" w:hAnsi="GHEA Grapalat"/>
          <w:sz w:val="22"/>
          <w:szCs w:val="22"/>
          <w:lang w:val="hy-AM"/>
        </w:rPr>
        <w:t>աժամկետ</w:t>
      </w:r>
      <w:r w:rsidR="00EA0530" w:rsidRPr="00BC5AAD">
        <w:rPr>
          <w:rFonts w:ascii="GHEA Grapalat" w:hAnsi="GHEA Grapalat"/>
          <w:sz w:val="22"/>
          <w:szCs w:val="22"/>
          <w:lang w:val="hy-AM"/>
        </w:rPr>
        <w:t xml:space="preserve"> դադարեցման գործարքի վճարը, Փոփոխական սպերդի ֆիքսման վճարը</w:t>
      </w:r>
      <w:r w:rsidR="00314A22" w:rsidRPr="00BC5AAD">
        <w:rPr>
          <w:rFonts w:ascii="GHEA Grapalat" w:hAnsi="GHEA Grapalat"/>
          <w:sz w:val="22"/>
          <w:szCs w:val="22"/>
          <w:lang w:val="hy-AM"/>
        </w:rPr>
        <w:t xml:space="preserve">(եթե կա), Առավելագույն </w:t>
      </w:r>
      <w:r w:rsidR="00FB750C" w:rsidRPr="00F505E8">
        <w:rPr>
          <w:rFonts w:ascii="GHEA Grapalat" w:hAnsi="GHEA Grapalat"/>
          <w:sz w:val="22"/>
          <w:szCs w:val="22"/>
          <w:lang w:val="hy-AM"/>
        </w:rPr>
        <w:t xml:space="preserve">տոկոսադրույքի քեփի կամ տոկոսադրույքի քոլարի, կամ սխալմամբ կատարված ֆինանսական գործարքից առաջացած մասի փոխհատուցում, </w:t>
      </w:r>
      <w:r w:rsidR="00AD7495" w:rsidRPr="00F505E8">
        <w:rPr>
          <w:rFonts w:ascii="GHEA Grapalat" w:hAnsi="GHEA Grapalat"/>
          <w:sz w:val="22"/>
          <w:szCs w:val="22"/>
          <w:lang w:val="hy-AM"/>
        </w:rPr>
        <w:lastRenderedPageBreak/>
        <w:t>որը ենթակա է վճարման Փոխառուի կողմից:</w:t>
      </w:r>
      <w:r w:rsidR="00AD7495" w:rsidRPr="00BC5AAD">
        <w:rPr>
          <w:rFonts w:ascii="GHEA Grapalat" w:hAnsi="GHEA Grapalat"/>
          <w:sz w:val="22"/>
          <w:szCs w:val="22"/>
          <w:lang w:val="hy-AM"/>
        </w:rPr>
        <w:t>»</w:t>
      </w:r>
    </w:p>
    <w:p w:rsidR="00B83EF7" w:rsidRPr="00F505E8" w:rsidRDefault="0079034B" w:rsidP="00DA3AEF">
      <w:pPr>
        <w:widowControl w:val="0"/>
        <w:autoSpaceDE w:val="0"/>
        <w:autoSpaceDN w:val="0"/>
        <w:spacing w:before="216" w:line="240" w:lineRule="auto"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F505E8">
        <w:rPr>
          <w:rFonts w:ascii="GHEA Grapalat" w:hAnsi="GHEA Grapalat"/>
          <w:sz w:val="22"/>
          <w:szCs w:val="22"/>
          <w:lang w:val="hy-AM"/>
        </w:rPr>
        <w:t>7.</w:t>
      </w:r>
      <w:r w:rsidRPr="00F505E8">
        <w:rPr>
          <w:rFonts w:ascii="GHEA Grapalat" w:hAnsi="GHEA Grapalat"/>
          <w:sz w:val="22"/>
          <w:szCs w:val="22"/>
          <w:lang w:val="hy-AM"/>
        </w:rPr>
        <w:tab/>
      </w:r>
      <w:r w:rsidR="00D67E58" w:rsidRPr="00F505E8">
        <w:rPr>
          <w:rFonts w:ascii="GHEA Grapalat" w:hAnsi="GHEA Grapalat"/>
          <w:sz w:val="22"/>
          <w:szCs w:val="22"/>
          <w:lang w:val="hy-AM"/>
        </w:rPr>
        <w:t xml:space="preserve">Հավելվածի վերահամարակալված 73-րդ կետում (սկզբում՝ 72-րդ կետ) «Վճարման Ամսաթվի» սահմանումը փոխվում է՝ </w:t>
      </w:r>
      <w:r w:rsidR="00B228BB" w:rsidRPr="00F505E8">
        <w:rPr>
          <w:rFonts w:ascii="GHEA Grapalat" w:hAnsi="GHEA Grapalat"/>
          <w:sz w:val="22"/>
          <w:szCs w:val="22"/>
          <w:lang w:val="hy-AM"/>
        </w:rPr>
        <w:t xml:space="preserve">«տոկոսագումար» բառից հետո </w:t>
      </w:r>
      <w:r w:rsidR="00D67E58" w:rsidRPr="00F505E8">
        <w:rPr>
          <w:rFonts w:ascii="GHEA Grapalat" w:hAnsi="GHEA Grapalat"/>
          <w:sz w:val="22"/>
          <w:szCs w:val="22"/>
          <w:lang w:val="hy-AM"/>
        </w:rPr>
        <w:t>հանելով «է» բառը և լրացնելով «և Պարտավճարը են</w:t>
      </w:r>
      <w:r w:rsidR="00B228BB" w:rsidRPr="00F505E8">
        <w:rPr>
          <w:rFonts w:ascii="GHEA Grapalat" w:hAnsi="GHEA Grapalat"/>
          <w:sz w:val="22"/>
          <w:szCs w:val="22"/>
          <w:lang w:val="hy-AM"/>
        </w:rPr>
        <w:t>»</w:t>
      </w:r>
      <w:r w:rsidR="00D67E58" w:rsidRPr="00F505E8">
        <w:rPr>
          <w:rFonts w:ascii="GHEA Grapalat" w:hAnsi="GHEA Grapalat"/>
          <w:sz w:val="22"/>
          <w:szCs w:val="22"/>
          <w:lang w:val="hy-AM"/>
        </w:rPr>
        <w:t>:</w:t>
      </w:r>
    </w:p>
    <w:sectPr w:rsidR="00B83EF7" w:rsidRPr="00F505E8" w:rsidSect="009F3339">
      <w:headerReference w:type="default" r:id="rId16"/>
      <w:headerReference w:type="first" r:id="rId17"/>
      <w:pgSz w:w="12240" w:h="15840"/>
      <w:pgMar w:top="1800" w:right="1800" w:bottom="1440" w:left="1800" w:header="720" w:footer="720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58CC27" w15:done="0"/>
  <w15:commentEx w15:paraId="5D275397" w15:done="0"/>
  <w15:commentEx w15:paraId="7EB4FDB7" w15:done="0"/>
  <w15:commentEx w15:paraId="3BC800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63" w:rsidRDefault="00BA0263">
      <w:r>
        <w:separator/>
      </w:r>
    </w:p>
    <w:p w:rsidR="00BA0263" w:rsidRDefault="00BA0263"/>
  </w:endnote>
  <w:endnote w:type="continuationSeparator" w:id="0">
    <w:p w:rsidR="00BA0263" w:rsidRDefault="00BA0263">
      <w:r>
        <w:continuationSeparator/>
      </w:r>
    </w:p>
    <w:p w:rsidR="00BA0263" w:rsidRDefault="00BA0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63" w:rsidRDefault="00BA0263">
      <w:r>
        <w:separator/>
      </w:r>
    </w:p>
    <w:p w:rsidR="00BA0263" w:rsidRDefault="00BA0263"/>
  </w:footnote>
  <w:footnote w:type="continuationSeparator" w:id="0">
    <w:p w:rsidR="00BA0263" w:rsidRDefault="00BA0263">
      <w:r>
        <w:continuationSeparator/>
      </w:r>
    </w:p>
    <w:p w:rsidR="00BA0263" w:rsidRDefault="00BA02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1B" w:rsidRDefault="007F3E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3E1B" w:rsidRDefault="007F3E1B">
    <w:pPr>
      <w:pStyle w:val="Header"/>
    </w:pPr>
  </w:p>
  <w:p w:rsidR="007F3E1B" w:rsidRDefault="007F3E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1B" w:rsidRPr="00A1045E" w:rsidRDefault="007F3E1B" w:rsidP="007C5E80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4201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3E1B" w:rsidRDefault="00BA0263" w:rsidP="00A1045E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E1B">
          <w:rPr>
            <w:noProof/>
          </w:rPr>
          <w:t>1</w:t>
        </w:r>
        <w:r>
          <w:rPr>
            <w:noProof/>
          </w:rPr>
          <w:fldChar w:fldCharType="end"/>
        </w:r>
      </w:p>
      <w:p w:rsidR="007F3E1B" w:rsidRDefault="007F3E1B" w:rsidP="00A1045E">
        <w:pPr>
          <w:pStyle w:val="Header"/>
          <w:tabs>
            <w:tab w:val="clear" w:pos="4320"/>
            <w:tab w:val="clear" w:pos="8640"/>
            <w:tab w:val="left" w:pos="1530"/>
          </w:tabs>
          <w:spacing w:line="240" w:lineRule="auto"/>
          <w:rPr>
            <w:sz w:val="20"/>
          </w:rPr>
        </w:pPr>
        <w:r>
          <w:rPr>
            <w:sz w:val="20"/>
          </w:rPr>
          <w:t>May 9, 2014</w:t>
        </w:r>
      </w:p>
      <w:p w:rsidR="007F3E1B" w:rsidRDefault="007F3E1B" w:rsidP="00A1045E">
        <w:pPr>
          <w:pStyle w:val="Header"/>
          <w:spacing w:line="240" w:lineRule="auto"/>
          <w:rPr>
            <w:sz w:val="20"/>
          </w:rPr>
        </w:pPr>
        <w:r>
          <w:rPr>
            <w:sz w:val="20"/>
          </w:rPr>
          <w:t xml:space="preserve">Model Simplified IBRD Loan Agreement for an Investment Project </w:t>
        </w:r>
      </w:p>
      <w:p w:rsidR="007F3E1B" w:rsidRDefault="007F3E1B" w:rsidP="00A1045E">
        <w:pPr>
          <w:pStyle w:val="Header"/>
          <w:spacing w:line="240" w:lineRule="auto"/>
          <w:rPr>
            <w:b/>
            <w:bCs/>
            <w:sz w:val="20"/>
            <w:u w:val="single"/>
          </w:rPr>
        </w:pPr>
        <w:r>
          <w:rPr>
            <w:b/>
            <w:bCs/>
            <w:sz w:val="20"/>
            <w:u w:val="single"/>
          </w:rPr>
          <w:t>CONFIDENTIAL</w:t>
        </w:r>
      </w:p>
      <w:p w:rsidR="007F3E1B" w:rsidRDefault="007F3E1B" w:rsidP="00A1045E">
        <w:pPr>
          <w:pStyle w:val="Header"/>
        </w:pPr>
        <w:r>
          <w:rPr>
            <w:b/>
            <w:bCs/>
            <w:sz w:val="20"/>
            <w:u w:val="single"/>
          </w:rPr>
          <w:t>NOT FOR CIRCULATION</w:t>
        </w:r>
      </w:p>
    </w:sdtContent>
  </w:sdt>
  <w:p w:rsidR="007F3E1B" w:rsidRDefault="007F3E1B">
    <w:pPr>
      <w:pStyle w:val="Header"/>
      <w:spacing w:line="240" w:lineRule="auto"/>
      <w:rPr>
        <w:b/>
        <w:bCs/>
        <w:u w:val="singl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1B" w:rsidRDefault="00BA026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AAD">
      <w:rPr>
        <w:noProof/>
      </w:rPr>
      <w:t>24</w:t>
    </w:r>
    <w:r>
      <w:rPr>
        <w:noProof/>
      </w:rPr>
      <w:fldChar w:fldCharType="end"/>
    </w:r>
  </w:p>
  <w:p w:rsidR="007F3E1B" w:rsidRPr="00A1045E" w:rsidRDefault="007F3E1B" w:rsidP="007C5E80">
    <w:pPr>
      <w:pStyle w:val="Header"/>
      <w:jc w:val="center"/>
      <w:rPr>
        <w:noProof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E1B" w:rsidRDefault="007F3E1B">
    <w:pPr>
      <w:pStyle w:val="Header"/>
      <w:jc w:val="center"/>
      <w:rPr>
        <w:noProof/>
      </w:rPr>
    </w:pPr>
  </w:p>
  <w:p w:rsidR="007F3E1B" w:rsidRDefault="007F3E1B" w:rsidP="007C5E80">
    <w:pPr>
      <w:pStyle w:val="Header"/>
      <w:spacing w:line="240" w:lineRule="auto"/>
    </w:pPr>
  </w:p>
  <w:p w:rsidR="007F3E1B" w:rsidRDefault="007F3E1B" w:rsidP="00FB3F19">
    <w:pPr>
      <w:pStyle w:val="Header"/>
      <w:rPr>
        <w:noProof/>
      </w:rPr>
    </w:pPr>
  </w:p>
  <w:p w:rsidR="007F3E1B" w:rsidRPr="00FB3F19" w:rsidRDefault="007F3E1B" w:rsidP="00FB3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AED64C"/>
    <w:multiLevelType w:val="hybridMultilevel"/>
    <w:tmpl w:val="CBDE85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68DFD"/>
    <w:multiLevelType w:val="singleLevel"/>
    <w:tmpl w:val="3AAE79D4"/>
    <w:lvl w:ilvl="0">
      <w:start w:val="1"/>
      <w:numFmt w:val="lowerLetter"/>
      <w:lvlText w:val="(%1)"/>
      <w:lvlJc w:val="left"/>
      <w:pPr>
        <w:tabs>
          <w:tab w:val="num" w:pos="720"/>
        </w:tabs>
        <w:ind w:left="792" w:hanging="720"/>
      </w:pPr>
      <w:rPr>
        <w:rFonts w:hint="default"/>
        <w:snapToGrid/>
        <w:w w:val="105"/>
        <w:sz w:val="24"/>
        <w:szCs w:val="24"/>
      </w:rPr>
    </w:lvl>
  </w:abstractNum>
  <w:abstractNum w:abstractNumId="2">
    <w:nsid w:val="027206EB"/>
    <w:multiLevelType w:val="singleLevel"/>
    <w:tmpl w:val="457E1EC0"/>
    <w:lvl w:ilvl="0">
      <w:start w:val="45"/>
      <w:numFmt w:val="decimal"/>
      <w:lvlText w:val="%1."/>
      <w:lvlJc w:val="left"/>
      <w:pPr>
        <w:tabs>
          <w:tab w:val="num" w:pos="720"/>
        </w:tabs>
        <w:ind w:left="792" w:hanging="720"/>
      </w:pPr>
      <w:rPr>
        <w:snapToGrid/>
        <w:spacing w:val="2"/>
        <w:w w:val="105"/>
        <w:sz w:val="24"/>
        <w:szCs w:val="24"/>
      </w:rPr>
    </w:lvl>
  </w:abstractNum>
  <w:abstractNum w:abstractNumId="3">
    <w:nsid w:val="02C419A2"/>
    <w:multiLevelType w:val="singleLevel"/>
    <w:tmpl w:val="7B10FE86"/>
    <w:lvl w:ilvl="0">
      <w:start w:val="2"/>
      <w:numFmt w:val="lowerLetter"/>
      <w:lvlText w:val="(%1)"/>
      <w:lvlJc w:val="left"/>
      <w:pPr>
        <w:tabs>
          <w:tab w:val="num" w:pos="720"/>
        </w:tabs>
        <w:ind w:left="1512" w:hanging="720"/>
      </w:pPr>
      <w:rPr>
        <w:snapToGrid/>
        <w:spacing w:val="3"/>
        <w:w w:val="105"/>
        <w:sz w:val="24"/>
        <w:szCs w:val="24"/>
      </w:rPr>
    </w:lvl>
  </w:abstractNum>
  <w:abstractNum w:abstractNumId="4">
    <w:nsid w:val="0307EE6E"/>
    <w:multiLevelType w:val="singleLevel"/>
    <w:tmpl w:val="2B6A10CA"/>
    <w:lvl w:ilvl="0">
      <w:start w:val="53"/>
      <w:numFmt w:val="decimal"/>
      <w:lvlText w:val="%1."/>
      <w:lvlJc w:val="left"/>
      <w:pPr>
        <w:tabs>
          <w:tab w:val="num" w:pos="720"/>
        </w:tabs>
        <w:ind w:left="792" w:hanging="720"/>
      </w:pPr>
      <w:rPr>
        <w:rFonts w:hint="default"/>
        <w:snapToGrid/>
        <w:spacing w:val="-7"/>
        <w:w w:val="105"/>
        <w:sz w:val="24"/>
        <w:szCs w:val="24"/>
      </w:rPr>
    </w:lvl>
  </w:abstractNum>
  <w:abstractNum w:abstractNumId="5">
    <w:nsid w:val="03271923"/>
    <w:multiLevelType w:val="hybridMultilevel"/>
    <w:tmpl w:val="94DA1DD0"/>
    <w:lvl w:ilvl="0" w:tplc="1722B5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9B448"/>
    <w:multiLevelType w:val="singleLevel"/>
    <w:tmpl w:val="387A18FE"/>
    <w:lvl w:ilvl="0">
      <w:start w:val="1"/>
      <w:numFmt w:val="lowerLetter"/>
      <w:lvlText w:val="(%1)"/>
      <w:lvlJc w:val="left"/>
      <w:pPr>
        <w:tabs>
          <w:tab w:val="num" w:pos="720"/>
        </w:tabs>
        <w:ind w:firstLine="792"/>
      </w:pPr>
      <w:rPr>
        <w:i w:val="0"/>
        <w:iCs/>
        <w:snapToGrid/>
        <w:spacing w:val="-6"/>
        <w:w w:val="105"/>
        <w:sz w:val="24"/>
        <w:szCs w:val="24"/>
      </w:rPr>
    </w:lvl>
  </w:abstractNum>
  <w:abstractNum w:abstractNumId="7">
    <w:nsid w:val="045A0F8A"/>
    <w:multiLevelType w:val="hybridMultilevel"/>
    <w:tmpl w:val="A0D21B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7A662D"/>
    <w:multiLevelType w:val="multilevel"/>
    <w:tmpl w:val="6A5A5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06B8A95C"/>
    <w:multiLevelType w:val="singleLevel"/>
    <w:tmpl w:val="CB40E0AC"/>
    <w:lvl w:ilvl="0">
      <w:start w:val="95"/>
      <w:numFmt w:val="decimal"/>
      <w:lvlText w:val="%1."/>
      <w:lvlJc w:val="left"/>
      <w:pPr>
        <w:tabs>
          <w:tab w:val="num" w:pos="720"/>
        </w:tabs>
        <w:ind w:left="792" w:hanging="720"/>
      </w:pPr>
      <w:rPr>
        <w:rFonts w:hint="default"/>
        <w:snapToGrid/>
        <w:spacing w:val="-5"/>
        <w:w w:val="105"/>
        <w:sz w:val="24"/>
        <w:szCs w:val="24"/>
      </w:rPr>
    </w:lvl>
  </w:abstractNum>
  <w:abstractNum w:abstractNumId="10">
    <w:nsid w:val="077B1BF8"/>
    <w:multiLevelType w:val="singleLevel"/>
    <w:tmpl w:val="0BB21137"/>
    <w:lvl w:ilvl="0">
      <w:start w:val="3"/>
      <w:numFmt w:val="lowerLetter"/>
      <w:lvlText w:val="(%1)"/>
      <w:lvlJc w:val="left"/>
      <w:pPr>
        <w:tabs>
          <w:tab w:val="num" w:pos="720"/>
        </w:tabs>
        <w:ind w:left="1512" w:hanging="720"/>
      </w:pPr>
      <w:rPr>
        <w:snapToGrid/>
        <w:spacing w:val="-8"/>
        <w:w w:val="105"/>
        <w:sz w:val="24"/>
        <w:szCs w:val="24"/>
      </w:rPr>
    </w:lvl>
  </w:abstractNum>
  <w:abstractNum w:abstractNumId="11">
    <w:nsid w:val="09BC21AF"/>
    <w:multiLevelType w:val="hybridMultilevel"/>
    <w:tmpl w:val="84D09D20"/>
    <w:lvl w:ilvl="0" w:tplc="44A6E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CD459D4"/>
    <w:multiLevelType w:val="hybridMultilevel"/>
    <w:tmpl w:val="C5DAD8FC"/>
    <w:lvl w:ilvl="0" w:tplc="4C70B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F4B64A4"/>
    <w:multiLevelType w:val="hybridMultilevel"/>
    <w:tmpl w:val="12D0F4C8"/>
    <w:lvl w:ilvl="0" w:tplc="581E06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1334D2"/>
    <w:multiLevelType w:val="hybridMultilevel"/>
    <w:tmpl w:val="5AA8657E"/>
    <w:lvl w:ilvl="0" w:tplc="14403E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E03FDA"/>
    <w:multiLevelType w:val="hybridMultilevel"/>
    <w:tmpl w:val="F1CA5530"/>
    <w:lvl w:ilvl="0" w:tplc="490A5868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4A808FE"/>
    <w:multiLevelType w:val="hybridMultilevel"/>
    <w:tmpl w:val="9E4A109A"/>
    <w:lvl w:ilvl="0" w:tplc="931ACF4E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F1F0736"/>
    <w:multiLevelType w:val="hybridMultilevel"/>
    <w:tmpl w:val="D74041FC"/>
    <w:lvl w:ilvl="0" w:tplc="DB6E84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8F31B5"/>
    <w:multiLevelType w:val="hybridMultilevel"/>
    <w:tmpl w:val="FC6C651A"/>
    <w:lvl w:ilvl="0" w:tplc="FC9A40E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 w:firstLine="0"/>
      </w:pPr>
      <w:rPr>
        <w:rFonts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9A5F29"/>
    <w:multiLevelType w:val="hybridMultilevel"/>
    <w:tmpl w:val="51489514"/>
    <w:lvl w:ilvl="0" w:tplc="E70429AE">
      <w:start w:val="1"/>
      <w:numFmt w:val="lowerRoman"/>
      <w:lvlText w:val="(%1)"/>
      <w:lvlJc w:val="left"/>
      <w:pPr>
        <w:ind w:left="28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0">
    <w:nsid w:val="37DA6671"/>
    <w:multiLevelType w:val="hybridMultilevel"/>
    <w:tmpl w:val="AF64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4014C"/>
    <w:multiLevelType w:val="hybridMultilevel"/>
    <w:tmpl w:val="7BF85FF8"/>
    <w:lvl w:ilvl="0" w:tplc="1466D14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716BB"/>
    <w:multiLevelType w:val="hybridMultilevel"/>
    <w:tmpl w:val="44409FCA"/>
    <w:lvl w:ilvl="0" w:tplc="F704D99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2062A"/>
    <w:multiLevelType w:val="hybridMultilevel"/>
    <w:tmpl w:val="A2A40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E1ADA"/>
    <w:multiLevelType w:val="hybridMultilevel"/>
    <w:tmpl w:val="91B670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4B52627"/>
    <w:multiLevelType w:val="multilevel"/>
    <w:tmpl w:val="DDD6EB4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Zero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336832"/>
    <w:multiLevelType w:val="multilevel"/>
    <w:tmpl w:val="134A7B0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57B4C13"/>
    <w:multiLevelType w:val="hybridMultilevel"/>
    <w:tmpl w:val="A3545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04278"/>
    <w:multiLevelType w:val="hybridMultilevel"/>
    <w:tmpl w:val="EF74D530"/>
    <w:lvl w:ilvl="0" w:tplc="03E22D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D04475"/>
    <w:multiLevelType w:val="singleLevel"/>
    <w:tmpl w:val="1436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4BE24EEF"/>
    <w:multiLevelType w:val="hybridMultilevel"/>
    <w:tmpl w:val="39E6C028"/>
    <w:lvl w:ilvl="0" w:tplc="F26230FA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>
    <w:nsid w:val="4BE95C79"/>
    <w:multiLevelType w:val="hybridMultilevel"/>
    <w:tmpl w:val="040A5F18"/>
    <w:lvl w:ilvl="0" w:tplc="1DDA8D38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DC67308"/>
    <w:multiLevelType w:val="hybridMultilevel"/>
    <w:tmpl w:val="3580BE52"/>
    <w:lvl w:ilvl="0" w:tplc="0AB06F1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EB827F2"/>
    <w:multiLevelType w:val="multilevel"/>
    <w:tmpl w:val="762CFDF0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55F14C5B"/>
    <w:multiLevelType w:val="hybridMultilevel"/>
    <w:tmpl w:val="19F89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B34E6F"/>
    <w:multiLevelType w:val="hybridMultilevel"/>
    <w:tmpl w:val="FB208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E5D8E"/>
    <w:multiLevelType w:val="hybridMultilevel"/>
    <w:tmpl w:val="C58C0106"/>
    <w:lvl w:ilvl="0" w:tplc="CE5C4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5B57E8"/>
    <w:multiLevelType w:val="hybridMultilevel"/>
    <w:tmpl w:val="F02E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A01E7D"/>
    <w:multiLevelType w:val="hybridMultilevel"/>
    <w:tmpl w:val="A3244E8A"/>
    <w:lvl w:ilvl="0" w:tplc="F3C6B0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9015BA"/>
    <w:multiLevelType w:val="hybridMultilevel"/>
    <w:tmpl w:val="67907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240E1C"/>
    <w:multiLevelType w:val="multilevel"/>
    <w:tmpl w:val="089EE29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6B6A1075"/>
    <w:multiLevelType w:val="hybridMultilevel"/>
    <w:tmpl w:val="643E2318"/>
    <w:lvl w:ilvl="0" w:tplc="772EC23E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DEE0A6D"/>
    <w:multiLevelType w:val="hybridMultilevel"/>
    <w:tmpl w:val="74FA3D22"/>
    <w:lvl w:ilvl="0" w:tplc="BA446830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E22269"/>
    <w:multiLevelType w:val="hybridMultilevel"/>
    <w:tmpl w:val="46EC4F2E"/>
    <w:lvl w:ilvl="0" w:tplc="FB629AA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9041A2"/>
    <w:multiLevelType w:val="hybridMultilevel"/>
    <w:tmpl w:val="3E303508"/>
    <w:lvl w:ilvl="0" w:tplc="8DBE2A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04A28A0"/>
    <w:multiLevelType w:val="hybridMultilevel"/>
    <w:tmpl w:val="5122E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52B10"/>
    <w:multiLevelType w:val="hybridMultilevel"/>
    <w:tmpl w:val="71041E88"/>
    <w:lvl w:ilvl="0" w:tplc="3B54964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5994B98"/>
    <w:multiLevelType w:val="hybridMultilevel"/>
    <w:tmpl w:val="FFACF2F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542F96"/>
    <w:multiLevelType w:val="hybridMultilevel"/>
    <w:tmpl w:val="45E833F8"/>
    <w:lvl w:ilvl="0" w:tplc="6084117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7D882E20"/>
    <w:multiLevelType w:val="hybridMultilevel"/>
    <w:tmpl w:val="8684F3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6"/>
  </w:num>
  <w:num w:numId="3">
    <w:abstractNumId w:val="33"/>
  </w:num>
  <w:num w:numId="4">
    <w:abstractNumId w:val="30"/>
  </w:num>
  <w:num w:numId="5">
    <w:abstractNumId w:val="24"/>
  </w:num>
  <w:num w:numId="6">
    <w:abstractNumId w:val="25"/>
  </w:num>
  <w:num w:numId="7">
    <w:abstractNumId w:val="29"/>
  </w:num>
  <w:num w:numId="8">
    <w:abstractNumId w:val="32"/>
  </w:num>
  <w:num w:numId="9">
    <w:abstractNumId w:val="28"/>
  </w:num>
  <w:num w:numId="10">
    <w:abstractNumId w:val="0"/>
  </w:num>
  <w:num w:numId="11">
    <w:abstractNumId w:val="49"/>
  </w:num>
  <w:num w:numId="12">
    <w:abstractNumId w:val="20"/>
  </w:num>
  <w:num w:numId="13">
    <w:abstractNumId w:val="36"/>
  </w:num>
  <w:num w:numId="14">
    <w:abstractNumId w:val="6"/>
  </w:num>
  <w:num w:numId="15">
    <w:abstractNumId w:val="31"/>
  </w:num>
  <w:num w:numId="16">
    <w:abstractNumId w:val="48"/>
  </w:num>
  <w:num w:numId="17">
    <w:abstractNumId w:val="2"/>
  </w:num>
  <w:num w:numId="18">
    <w:abstractNumId w:val="4"/>
  </w:num>
  <w:num w:numId="19">
    <w:abstractNumId w:val="10"/>
  </w:num>
  <w:num w:numId="20">
    <w:abstractNumId w:val="1"/>
  </w:num>
  <w:num w:numId="21">
    <w:abstractNumId w:val="3"/>
  </w:num>
  <w:num w:numId="22">
    <w:abstractNumId w:val="19"/>
  </w:num>
  <w:num w:numId="23">
    <w:abstractNumId w:val="9"/>
  </w:num>
  <w:num w:numId="24">
    <w:abstractNumId w:val="7"/>
  </w:num>
  <w:num w:numId="25">
    <w:abstractNumId w:val="14"/>
  </w:num>
  <w:num w:numId="26">
    <w:abstractNumId w:val="44"/>
  </w:num>
  <w:num w:numId="27">
    <w:abstractNumId w:val="39"/>
  </w:num>
  <w:num w:numId="28">
    <w:abstractNumId w:val="18"/>
  </w:num>
  <w:num w:numId="29">
    <w:abstractNumId w:val="35"/>
  </w:num>
  <w:num w:numId="30">
    <w:abstractNumId w:val="8"/>
  </w:num>
  <w:num w:numId="31">
    <w:abstractNumId w:val="37"/>
  </w:num>
  <w:num w:numId="32">
    <w:abstractNumId w:val="46"/>
  </w:num>
  <w:num w:numId="33">
    <w:abstractNumId w:val="23"/>
  </w:num>
  <w:num w:numId="34">
    <w:abstractNumId w:val="34"/>
  </w:num>
  <w:num w:numId="35">
    <w:abstractNumId w:val="13"/>
  </w:num>
  <w:num w:numId="36">
    <w:abstractNumId w:val="41"/>
  </w:num>
  <w:num w:numId="37">
    <w:abstractNumId w:val="38"/>
  </w:num>
  <w:num w:numId="38">
    <w:abstractNumId w:val="11"/>
  </w:num>
  <w:num w:numId="39">
    <w:abstractNumId w:val="27"/>
  </w:num>
  <w:num w:numId="40">
    <w:abstractNumId w:val="43"/>
  </w:num>
  <w:num w:numId="41">
    <w:abstractNumId w:val="15"/>
  </w:num>
  <w:num w:numId="42">
    <w:abstractNumId w:val="12"/>
  </w:num>
  <w:num w:numId="43">
    <w:abstractNumId w:val="17"/>
  </w:num>
  <w:num w:numId="44">
    <w:abstractNumId w:val="47"/>
  </w:num>
  <w:num w:numId="45">
    <w:abstractNumId w:val="16"/>
  </w:num>
  <w:num w:numId="46">
    <w:abstractNumId w:val="22"/>
  </w:num>
  <w:num w:numId="47">
    <w:abstractNumId w:val="42"/>
  </w:num>
  <w:num w:numId="48">
    <w:abstractNumId w:val="5"/>
  </w:num>
  <w:num w:numId="49">
    <w:abstractNumId w:val="21"/>
  </w:num>
  <w:num w:numId="50">
    <w:abstractNumId w:val="4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cio M. Malpica">
    <w15:presenceInfo w15:providerId="AD" w15:userId="S-1-5-21-88094858-919529-1617787245-143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A3A"/>
    <w:rsid w:val="0000088E"/>
    <w:rsid w:val="00000F73"/>
    <w:rsid w:val="00004261"/>
    <w:rsid w:val="00005508"/>
    <w:rsid w:val="00006E5C"/>
    <w:rsid w:val="0000735A"/>
    <w:rsid w:val="000076B0"/>
    <w:rsid w:val="00007ACC"/>
    <w:rsid w:val="000166B7"/>
    <w:rsid w:val="00022471"/>
    <w:rsid w:val="0002606D"/>
    <w:rsid w:val="00026748"/>
    <w:rsid w:val="00030299"/>
    <w:rsid w:val="00031E6C"/>
    <w:rsid w:val="000324BE"/>
    <w:rsid w:val="00035958"/>
    <w:rsid w:val="0003653B"/>
    <w:rsid w:val="00036A0A"/>
    <w:rsid w:val="00036EA4"/>
    <w:rsid w:val="00042F67"/>
    <w:rsid w:val="00043585"/>
    <w:rsid w:val="000658DB"/>
    <w:rsid w:val="00065B22"/>
    <w:rsid w:val="00067171"/>
    <w:rsid w:val="00067E60"/>
    <w:rsid w:val="0007394B"/>
    <w:rsid w:val="00077834"/>
    <w:rsid w:val="00080418"/>
    <w:rsid w:val="00085F67"/>
    <w:rsid w:val="0009006A"/>
    <w:rsid w:val="00092D82"/>
    <w:rsid w:val="0009457C"/>
    <w:rsid w:val="00095795"/>
    <w:rsid w:val="0009619A"/>
    <w:rsid w:val="000A26E0"/>
    <w:rsid w:val="000B171E"/>
    <w:rsid w:val="000B447B"/>
    <w:rsid w:val="000B4AC5"/>
    <w:rsid w:val="000B5270"/>
    <w:rsid w:val="000C3B06"/>
    <w:rsid w:val="000C5402"/>
    <w:rsid w:val="000C6407"/>
    <w:rsid w:val="000D3E53"/>
    <w:rsid w:val="000D3F2C"/>
    <w:rsid w:val="000D436C"/>
    <w:rsid w:val="000D520B"/>
    <w:rsid w:val="000D6C1B"/>
    <w:rsid w:val="000E13CD"/>
    <w:rsid w:val="000E40FC"/>
    <w:rsid w:val="000E4FFA"/>
    <w:rsid w:val="000E5B75"/>
    <w:rsid w:val="000F019F"/>
    <w:rsid w:val="000F29F3"/>
    <w:rsid w:val="000F3F79"/>
    <w:rsid w:val="000F418F"/>
    <w:rsid w:val="000F60C9"/>
    <w:rsid w:val="000F7FE3"/>
    <w:rsid w:val="0010001F"/>
    <w:rsid w:val="00102A7D"/>
    <w:rsid w:val="00105A29"/>
    <w:rsid w:val="00105FCD"/>
    <w:rsid w:val="00107CB4"/>
    <w:rsid w:val="00110F11"/>
    <w:rsid w:val="001133A8"/>
    <w:rsid w:val="00113AB6"/>
    <w:rsid w:val="00115CF5"/>
    <w:rsid w:val="001231E1"/>
    <w:rsid w:val="001256D8"/>
    <w:rsid w:val="001303DC"/>
    <w:rsid w:val="001327E4"/>
    <w:rsid w:val="00133421"/>
    <w:rsid w:val="001362C1"/>
    <w:rsid w:val="0013790E"/>
    <w:rsid w:val="00140551"/>
    <w:rsid w:val="00140C37"/>
    <w:rsid w:val="0014359A"/>
    <w:rsid w:val="001438E1"/>
    <w:rsid w:val="00143D50"/>
    <w:rsid w:val="001443F1"/>
    <w:rsid w:val="00151F5D"/>
    <w:rsid w:val="00154338"/>
    <w:rsid w:val="00156836"/>
    <w:rsid w:val="00157FF7"/>
    <w:rsid w:val="00161957"/>
    <w:rsid w:val="00162E34"/>
    <w:rsid w:val="00163E10"/>
    <w:rsid w:val="00166050"/>
    <w:rsid w:val="00171C59"/>
    <w:rsid w:val="001756C2"/>
    <w:rsid w:val="001759D0"/>
    <w:rsid w:val="00176CB4"/>
    <w:rsid w:val="00180B9C"/>
    <w:rsid w:val="00183DDE"/>
    <w:rsid w:val="00183DE4"/>
    <w:rsid w:val="0018554C"/>
    <w:rsid w:val="00187FD3"/>
    <w:rsid w:val="001921BC"/>
    <w:rsid w:val="00192EF1"/>
    <w:rsid w:val="00194B46"/>
    <w:rsid w:val="001A046E"/>
    <w:rsid w:val="001A34BD"/>
    <w:rsid w:val="001A73AC"/>
    <w:rsid w:val="001A796C"/>
    <w:rsid w:val="001B1B67"/>
    <w:rsid w:val="001B27E9"/>
    <w:rsid w:val="001B6213"/>
    <w:rsid w:val="001B6A45"/>
    <w:rsid w:val="001B6E13"/>
    <w:rsid w:val="001C188F"/>
    <w:rsid w:val="001C3BB2"/>
    <w:rsid w:val="001C4623"/>
    <w:rsid w:val="001C6A08"/>
    <w:rsid w:val="001C6EEF"/>
    <w:rsid w:val="001D133B"/>
    <w:rsid w:val="001D1FBE"/>
    <w:rsid w:val="001E382B"/>
    <w:rsid w:val="001E38CA"/>
    <w:rsid w:val="001F0138"/>
    <w:rsid w:val="001F02D7"/>
    <w:rsid w:val="001F1A34"/>
    <w:rsid w:val="001F3C67"/>
    <w:rsid w:val="001F6427"/>
    <w:rsid w:val="001F7F29"/>
    <w:rsid w:val="00204BEC"/>
    <w:rsid w:val="00205C9C"/>
    <w:rsid w:val="00206715"/>
    <w:rsid w:val="00210658"/>
    <w:rsid w:val="00212256"/>
    <w:rsid w:val="0021241C"/>
    <w:rsid w:val="0021252C"/>
    <w:rsid w:val="00212E04"/>
    <w:rsid w:val="00216854"/>
    <w:rsid w:val="00220D6B"/>
    <w:rsid w:val="00221EED"/>
    <w:rsid w:val="00222E2B"/>
    <w:rsid w:val="00223A69"/>
    <w:rsid w:val="00223EDF"/>
    <w:rsid w:val="00224EDD"/>
    <w:rsid w:val="00224F9A"/>
    <w:rsid w:val="00226E6D"/>
    <w:rsid w:val="00227B0E"/>
    <w:rsid w:val="00235691"/>
    <w:rsid w:val="0024153C"/>
    <w:rsid w:val="00243BDC"/>
    <w:rsid w:val="0024521E"/>
    <w:rsid w:val="0024578D"/>
    <w:rsid w:val="0024679F"/>
    <w:rsid w:val="002503E1"/>
    <w:rsid w:val="00251125"/>
    <w:rsid w:val="00252F95"/>
    <w:rsid w:val="00254522"/>
    <w:rsid w:val="002554DA"/>
    <w:rsid w:val="00256266"/>
    <w:rsid w:val="002567A4"/>
    <w:rsid w:val="00261727"/>
    <w:rsid w:val="0026454D"/>
    <w:rsid w:val="00265000"/>
    <w:rsid w:val="00266B89"/>
    <w:rsid w:val="00270C4B"/>
    <w:rsid w:val="002770C4"/>
    <w:rsid w:val="00282E2A"/>
    <w:rsid w:val="00287A4B"/>
    <w:rsid w:val="00295DDC"/>
    <w:rsid w:val="00297303"/>
    <w:rsid w:val="002A1327"/>
    <w:rsid w:val="002A4601"/>
    <w:rsid w:val="002A4FAE"/>
    <w:rsid w:val="002A6D75"/>
    <w:rsid w:val="002B1B74"/>
    <w:rsid w:val="002B21FE"/>
    <w:rsid w:val="002B2F5A"/>
    <w:rsid w:val="002B3041"/>
    <w:rsid w:val="002B3837"/>
    <w:rsid w:val="002B4F51"/>
    <w:rsid w:val="002B6AB9"/>
    <w:rsid w:val="002B6F33"/>
    <w:rsid w:val="002B7F07"/>
    <w:rsid w:val="002C1741"/>
    <w:rsid w:val="002C7206"/>
    <w:rsid w:val="002D006A"/>
    <w:rsid w:val="002D373E"/>
    <w:rsid w:val="002E5CF7"/>
    <w:rsid w:val="002E6D8F"/>
    <w:rsid w:val="002E7064"/>
    <w:rsid w:val="002F183A"/>
    <w:rsid w:val="002F3A9E"/>
    <w:rsid w:val="002F43D9"/>
    <w:rsid w:val="002F5306"/>
    <w:rsid w:val="002F5D64"/>
    <w:rsid w:val="002F5D88"/>
    <w:rsid w:val="00300B38"/>
    <w:rsid w:val="00300D2F"/>
    <w:rsid w:val="00303A6E"/>
    <w:rsid w:val="00304D93"/>
    <w:rsid w:val="00305A86"/>
    <w:rsid w:val="00310591"/>
    <w:rsid w:val="00313B70"/>
    <w:rsid w:val="00314A22"/>
    <w:rsid w:val="0031657F"/>
    <w:rsid w:val="00320A08"/>
    <w:rsid w:val="00322A64"/>
    <w:rsid w:val="0032530D"/>
    <w:rsid w:val="0033018A"/>
    <w:rsid w:val="003316D7"/>
    <w:rsid w:val="00333291"/>
    <w:rsid w:val="00334FFF"/>
    <w:rsid w:val="00336346"/>
    <w:rsid w:val="00340AE8"/>
    <w:rsid w:val="00343330"/>
    <w:rsid w:val="00350CFC"/>
    <w:rsid w:val="00352BA9"/>
    <w:rsid w:val="00353B8E"/>
    <w:rsid w:val="00353E41"/>
    <w:rsid w:val="00360BEC"/>
    <w:rsid w:val="00362E82"/>
    <w:rsid w:val="003651D6"/>
    <w:rsid w:val="0036537B"/>
    <w:rsid w:val="00366D78"/>
    <w:rsid w:val="00370D45"/>
    <w:rsid w:val="00372C3F"/>
    <w:rsid w:val="00373609"/>
    <w:rsid w:val="0037539A"/>
    <w:rsid w:val="0037590B"/>
    <w:rsid w:val="00375CC1"/>
    <w:rsid w:val="003804CC"/>
    <w:rsid w:val="003811A5"/>
    <w:rsid w:val="00383060"/>
    <w:rsid w:val="00384150"/>
    <w:rsid w:val="0038779F"/>
    <w:rsid w:val="00387AA6"/>
    <w:rsid w:val="0039154E"/>
    <w:rsid w:val="00391A10"/>
    <w:rsid w:val="0039420E"/>
    <w:rsid w:val="00394477"/>
    <w:rsid w:val="0039614F"/>
    <w:rsid w:val="003A17DC"/>
    <w:rsid w:val="003A259D"/>
    <w:rsid w:val="003A3047"/>
    <w:rsid w:val="003A42E5"/>
    <w:rsid w:val="003A49FF"/>
    <w:rsid w:val="003A5A03"/>
    <w:rsid w:val="003A7379"/>
    <w:rsid w:val="003A7BDA"/>
    <w:rsid w:val="003B0355"/>
    <w:rsid w:val="003B1D86"/>
    <w:rsid w:val="003B1F9E"/>
    <w:rsid w:val="003B2964"/>
    <w:rsid w:val="003B389C"/>
    <w:rsid w:val="003B542E"/>
    <w:rsid w:val="003B5520"/>
    <w:rsid w:val="003B62AC"/>
    <w:rsid w:val="003C2942"/>
    <w:rsid w:val="003C4C6F"/>
    <w:rsid w:val="003C6F2B"/>
    <w:rsid w:val="003D05D2"/>
    <w:rsid w:val="003D187E"/>
    <w:rsid w:val="003D4E68"/>
    <w:rsid w:val="003E0ADF"/>
    <w:rsid w:val="003E28D3"/>
    <w:rsid w:val="003E5F0D"/>
    <w:rsid w:val="003F0686"/>
    <w:rsid w:val="003F099E"/>
    <w:rsid w:val="003F1A31"/>
    <w:rsid w:val="003F32DA"/>
    <w:rsid w:val="003F34B8"/>
    <w:rsid w:val="003F3B28"/>
    <w:rsid w:val="003F434A"/>
    <w:rsid w:val="003F4870"/>
    <w:rsid w:val="003F4BEB"/>
    <w:rsid w:val="003F5EF9"/>
    <w:rsid w:val="00400703"/>
    <w:rsid w:val="00401831"/>
    <w:rsid w:val="00402060"/>
    <w:rsid w:val="004028D3"/>
    <w:rsid w:val="004059B2"/>
    <w:rsid w:val="004073D5"/>
    <w:rsid w:val="00407600"/>
    <w:rsid w:val="00416D1A"/>
    <w:rsid w:val="00417F8B"/>
    <w:rsid w:val="0042116F"/>
    <w:rsid w:val="004213A0"/>
    <w:rsid w:val="0042216B"/>
    <w:rsid w:val="0042433C"/>
    <w:rsid w:val="00425465"/>
    <w:rsid w:val="004270F7"/>
    <w:rsid w:val="00427DCE"/>
    <w:rsid w:val="0043085D"/>
    <w:rsid w:val="00431054"/>
    <w:rsid w:val="004363E0"/>
    <w:rsid w:val="00437E0D"/>
    <w:rsid w:val="00440842"/>
    <w:rsid w:val="00441884"/>
    <w:rsid w:val="00444FD8"/>
    <w:rsid w:val="00445382"/>
    <w:rsid w:val="0044638A"/>
    <w:rsid w:val="004470D8"/>
    <w:rsid w:val="00447E99"/>
    <w:rsid w:val="004513B9"/>
    <w:rsid w:val="00452071"/>
    <w:rsid w:val="0046036D"/>
    <w:rsid w:val="00466FD7"/>
    <w:rsid w:val="00470FA1"/>
    <w:rsid w:val="00472CE2"/>
    <w:rsid w:val="004803D3"/>
    <w:rsid w:val="004810F8"/>
    <w:rsid w:val="004846A4"/>
    <w:rsid w:val="00484E97"/>
    <w:rsid w:val="004865BF"/>
    <w:rsid w:val="00487A7C"/>
    <w:rsid w:val="004919ED"/>
    <w:rsid w:val="004924DA"/>
    <w:rsid w:val="00492FC2"/>
    <w:rsid w:val="00496D5E"/>
    <w:rsid w:val="004A13CB"/>
    <w:rsid w:val="004A1772"/>
    <w:rsid w:val="004A3551"/>
    <w:rsid w:val="004A663F"/>
    <w:rsid w:val="004B05ED"/>
    <w:rsid w:val="004B256F"/>
    <w:rsid w:val="004B329E"/>
    <w:rsid w:val="004B528F"/>
    <w:rsid w:val="004C290B"/>
    <w:rsid w:val="004C42CC"/>
    <w:rsid w:val="004C79DD"/>
    <w:rsid w:val="004D3AC2"/>
    <w:rsid w:val="004D7847"/>
    <w:rsid w:val="004D7B62"/>
    <w:rsid w:val="004E54AC"/>
    <w:rsid w:val="004F13AC"/>
    <w:rsid w:val="004F27D0"/>
    <w:rsid w:val="004F290B"/>
    <w:rsid w:val="004F29DD"/>
    <w:rsid w:val="004F39E2"/>
    <w:rsid w:val="004F4544"/>
    <w:rsid w:val="004F7B96"/>
    <w:rsid w:val="0050031C"/>
    <w:rsid w:val="005003FF"/>
    <w:rsid w:val="00502BD6"/>
    <w:rsid w:val="0050523D"/>
    <w:rsid w:val="00506DC9"/>
    <w:rsid w:val="005124CD"/>
    <w:rsid w:val="005214C2"/>
    <w:rsid w:val="0052201B"/>
    <w:rsid w:val="00524114"/>
    <w:rsid w:val="00526AA7"/>
    <w:rsid w:val="00526CED"/>
    <w:rsid w:val="0052727C"/>
    <w:rsid w:val="005303B9"/>
    <w:rsid w:val="00530C65"/>
    <w:rsid w:val="00532722"/>
    <w:rsid w:val="00532778"/>
    <w:rsid w:val="00532AF8"/>
    <w:rsid w:val="00535C39"/>
    <w:rsid w:val="00536B73"/>
    <w:rsid w:val="00537799"/>
    <w:rsid w:val="00540F3A"/>
    <w:rsid w:val="005411A4"/>
    <w:rsid w:val="00541859"/>
    <w:rsid w:val="00542427"/>
    <w:rsid w:val="0054268D"/>
    <w:rsid w:val="00543908"/>
    <w:rsid w:val="00543997"/>
    <w:rsid w:val="00544EB1"/>
    <w:rsid w:val="00545D83"/>
    <w:rsid w:val="0055030C"/>
    <w:rsid w:val="00550E7B"/>
    <w:rsid w:val="0055795C"/>
    <w:rsid w:val="00562FCA"/>
    <w:rsid w:val="00563075"/>
    <w:rsid w:val="00563585"/>
    <w:rsid w:val="00564EE1"/>
    <w:rsid w:val="00570C1D"/>
    <w:rsid w:val="005717B6"/>
    <w:rsid w:val="005723C1"/>
    <w:rsid w:val="00576807"/>
    <w:rsid w:val="00580037"/>
    <w:rsid w:val="00584727"/>
    <w:rsid w:val="00586F19"/>
    <w:rsid w:val="00586F7E"/>
    <w:rsid w:val="005876B2"/>
    <w:rsid w:val="0059131D"/>
    <w:rsid w:val="00596A34"/>
    <w:rsid w:val="005A4961"/>
    <w:rsid w:val="005A569B"/>
    <w:rsid w:val="005B069B"/>
    <w:rsid w:val="005B2212"/>
    <w:rsid w:val="005B4673"/>
    <w:rsid w:val="005B4FC1"/>
    <w:rsid w:val="005B517D"/>
    <w:rsid w:val="005B7AA1"/>
    <w:rsid w:val="005C16C7"/>
    <w:rsid w:val="005C4393"/>
    <w:rsid w:val="005C5799"/>
    <w:rsid w:val="005C7BAC"/>
    <w:rsid w:val="005D1E34"/>
    <w:rsid w:val="005D4B3B"/>
    <w:rsid w:val="005E0360"/>
    <w:rsid w:val="005E41C0"/>
    <w:rsid w:val="005E4B9D"/>
    <w:rsid w:val="005E576A"/>
    <w:rsid w:val="005E6F24"/>
    <w:rsid w:val="005E7C2E"/>
    <w:rsid w:val="005F2E58"/>
    <w:rsid w:val="005F3827"/>
    <w:rsid w:val="005F5686"/>
    <w:rsid w:val="005F5DEF"/>
    <w:rsid w:val="005F716E"/>
    <w:rsid w:val="005F769D"/>
    <w:rsid w:val="00601EAF"/>
    <w:rsid w:val="00601F6F"/>
    <w:rsid w:val="0060528D"/>
    <w:rsid w:val="0061060C"/>
    <w:rsid w:val="00611A9C"/>
    <w:rsid w:val="006143FE"/>
    <w:rsid w:val="00621917"/>
    <w:rsid w:val="00622867"/>
    <w:rsid w:val="00625616"/>
    <w:rsid w:val="00625F08"/>
    <w:rsid w:val="006269FF"/>
    <w:rsid w:val="00627135"/>
    <w:rsid w:val="0062737D"/>
    <w:rsid w:val="00627965"/>
    <w:rsid w:val="00632C37"/>
    <w:rsid w:val="00634215"/>
    <w:rsid w:val="00637EB3"/>
    <w:rsid w:val="0064240B"/>
    <w:rsid w:val="006426BF"/>
    <w:rsid w:val="006426FE"/>
    <w:rsid w:val="006434AE"/>
    <w:rsid w:val="00643913"/>
    <w:rsid w:val="00643CB1"/>
    <w:rsid w:val="00644356"/>
    <w:rsid w:val="00647B25"/>
    <w:rsid w:val="00650513"/>
    <w:rsid w:val="00651CE1"/>
    <w:rsid w:val="00651F34"/>
    <w:rsid w:val="00656A2E"/>
    <w:rsid w:val="00656A86"/>
    <w:rsid w:val="006614C7"/>
    <w:rsid w:val="00662B79"/>
    <w:rsid w:val="00662D7A"/>
    <w:rsid w:val="00666740"/>
    <w:rsid w:val="00667D8D"/>
    <w:rsid w:val="00672F4E"/>
    <w:rsid w:val="006759C0"/>
    <w:rsid w:val="006828C8"/>
    <w:rsid w:val="00685912"/>
    <w:rsid w:val="0069327F"/>
    <w:rsid w:val="00693443"/>
    <w:rsid w:val="00694B95"/>
    <w:rsid w:val="006964C7"/>
    <w:rsid w:val="006A1211"/>
    <w:rsid w:val="006A1B92"/>
    <w:rsid w:val="006A3EEB"/>
    <w:rsid w:val="006A625B"/>
    <w:rsid w:val="006A6605"/>
    <w:rsid w:val="006A7A1C"/>
    <w:rsid w:val="006B0126"/>
    <w:rsid w:val="006B2C4B"/>
    <w:rsid w:val="006B5300"/>
    <w:rsid w:val="006C187F"/>
    <w:rsid w:val="006C2811"/>
    <w:rsid w:val="006C4A1A"/>
    <w:rsid w:val="006C5D90"/>
    <w:rsid w:val="006D0F1D"/>
    <w:rsid w:val="006D1391"/>
    <w:rsid w:val="006D144C"/>
    <w:rsid w:val="006D397E"/>
    <w:rsid w:val="006D69A8"/>
    <w:rsid w:val="006E0990"/>
    <w:rsid w:val="006E114F"/>
    <w:rsid w:val="006E5F68"/>
    <w:rsid w:val="006E6234"/>
    <w:rsid w:val="006F0171"/>
    <w:rsid w:val="006F1A17"/>
    <w:rsid w:val="006F1F22"/>
    <w:rsid w:val="006F3C2E"/>
    <w:rsid w:val="006F6A06"/>
    <w:rsid w:val="00700C5D"/>
    <w:rsid w:val="00703033"/>
    <w:rsid w:val="00704C56"/>
    <w:rsid w:val="0070527F"/>
    <w:rsid w:val="00710996"/>
    <w:rsid w:val="00711093"/>
    <w:rsid w:val="007141A7"/>
    <w:rsid w:val="00714704"/>
    <w:rsid w:val="00714C53"/>
    <w:rsid w:val="00715734"/>
    <w:rsid w:val="007172F8"/>
    <w:rsid w:val="00723789"/>
    <w:rsid w:val="00724B8D"/>
    <w:rsid w:val="00730DFB"/>
    <w:rsid w:val="007310D3"/>
    <w:rsid w:val="00731783"/>
    <w:rsid w:val="00734696"/>
    <w:rsid w:val="007356B5"/>
    <w:rsid w:val="00736AA6"/>
    <w:rsid w:val="00736C56"/>
    <w:rsid w:val="00736DED"/>
    <w:rsid w:val="00740596"/>
    <w:rsid w:val="007411CE"/>
    <w:rsid w:val="00745B84"/>
    <w:rsid w:val="00747267"/>
    <w:rsid w:val="0075166E"/>
    <w:rsid w:val="007558A0"/>
    <w:rsid w:val="00755C94"/>
    <w:rsid w:val="00757244"/>
    <w:rsid w:val="007573C7"/>
    <w:rsid w:val="0075780B"/>
    <w:rsid w:val="00757F9D"/>
    <w:rsid w:val="007617CD"/>
    <w:rsid w:val="00762098"/>
    <w:rsid w:val="0076280C"/>
    <w:rsid w:val="0076346A"/>
    <w:rsid w:val="007639AE"/>
    <w:rsid w:val="00766ED9"/>
    <w:rsid w:val="00775715"/>
    <w:rsid w:val="007814E0"/>
    <w:rsid w:val="007830A2"/>
    <w:rsid w:val="00784386"/>
    <w:rsid w:val="00784AE7"/>
    <w:rsid w:val="0079034B"/>
    <w:rsid w:val="00790988"/>
    <w:rsid w:val="00790D33"/>
    <w:rsid w:val="007912B1"/>
    <w:rsid w:val="00791C8B"/>
    <w:rsid w:val="00794327"/>
    <w:rsid w:val="007963F3"/>
    <w:rsid w:val="007A1C6D"/>
    <w:rsid w:val="007A4502"/>
    <w:rsid w:val="007A480B"/>
    <w:rsid w:val="007A4C6B"/>
    <w:rsid w:val="007A509B"/>
    <w:rsid w:val="007A52A9"/>
    <w:rsid w:val="007A5777"/>
    <w:rsid w:val="007B18AD"/>
    <w:rsid w:val="007B5343"/>
    <w:rsid w:val="007B7BFD"/>
    <w:rsid w:val="007C46F0"/>
    <w:rsid w:val="007C4A76"/>
    <w:rsid w:val="007C5AA0"/>
    <w:rsid w:val="007C5E80"/>
    <w:rsid w:val="007C6FBA"/>
    <w:rsid w:val="007C7BAF"/>
    <w:rsid w:val="007C7DBD"/>
    <w:rsid w:val="007D0360"/>
    <w:rsid w:val="007D1475"/>
    <w:rsid w:val="007D1A95"/>
    <w:rsid w:val="007D2397"/>
    <w:rsid w:val="007D37D6"/>
    <w:rsid w:val="007D3854"/>
    <w:rsid w:val="007D4818"/>
    <w:rsid w:val="007D4DB3"/>
    <w:rsid w:val="007E3781"/>
    <w:rsid w:val="007E6FFC"/>
    <w:rsid w:val="007F05B0"/>
    <w:rsid w:val="007F1A60"/>
    <w:rsid w:val="007F1B6A"/>
    <w:rsid w:val="007F2139"/>
    <w:rsid w:val="007F218C"/>
    <w:rsid w:val="007F3E1B"/>
    <w:rsid w:val="007F46F3"/>
    <w:rsid w:val="007F5474"/>
    <w:rsid w:val="00800288"/>
    <w:rsid w:val="008014D6"/>
    <w:rsid w:val="00810800"/>
    <w:rsid w:val="00810B04"/>
    <w:rsid w:val="00814ED9"/>
    <w:rsid w:val="00817B41"/>
    <w:rsid w:val="00820472"/>
    <w:rsid w:val="00820E8D"/>
    <w:rsid w:val="0082360E"/>
    <w:rsid w:val="00823723"/>
    <w:rsid w:val="00823F7C"/>
    <w:rsid w:val="00824584"/>
    <w:rsid w:val="00825B56"/>
    <w:rsid w:val="00826421"/>
    <w:rsid w:val="00826566"/>
    <w:rsid w:val="00831582"/>
    <w:rsid w:val="00832830"/>
    <w:rsid w:val="00833E7C"/>
    <w:rsid w:val="00835FC7"/>
    <w:rsid w:val="00837C73"/>
    <w:rsid w:val="00846944"/>
    <w:rsid w:val="008475DC"/>
    <w:rsid w:val="00850410"/>
    <w:rsid w:val="0085062C"/>
    <w:rsid w:val="008518AC"/>
    <w:rsid w:val="0085282E"/>
    <w:rsid w:val="00853BA8"/>
    <w:rsid w:val="008569AD"/>
    <w:rsid w:val="00857B55"/>
    <w:rsid w:val="00860836"/>
    <w:rsid w:val="008625F9"/>
    <w:rsid w:val="00867B93"/>
    <w:rsid w:val="00870A1A"/>
    <w:rsid w:val="00881F2F"/>
    <w:rsid w:val="008847B5"/>
    <w:rsid w:val="0089427A"/>
    <w:rsid w:val="00894D43"/>
    <w:rsid w:val="0089603B"/>
    <w:rsid w:val="00896CC4"/>
    <w:rsid w:val="008A14F8"/>
    <w:rsid w:val="008A1F9D"/>
    <w:rsid w:val="008A34A4"/>
    <w:rsid w:val="008A3FCE"/>
    <w:rsid w:val="008A7CBF"/>
    <w:rsid w:val="008B1877"/>
    <w:rsid w:val="008B4455"/>
    <w:rsid w:val="008C0252"/>
    <w:rsid w:val="008C18F9"/>
    <w:rsid w:val="008C1FBB"/>
    <w:rsid w:val="008C22A9"/>
    <w:rsid w:val="008C3BDD"/>
    <w:rsid w:val="008C406C"/>
    <w:rsid w:val="008C6A0A"/>
    <w:rsid w:val="008C6A86"/>
    <w:rsid w:val="008C79B7"/>
    <w:rsid w:val="008D0C89"/>
    <w:rsid w:val="008D1528"/>
    <w:rsid w:val="008D2A66"/>
    <w:rsid w:val="008D48E7"/>
    <w:rsid w:val="008E0AB4"/>
    <w:rsid w:val="008E0AC3"/>
    <w:rsid w:val="008E1EDD"/>
    <w:rsid w:val="008E4562"/>
    <w:rsid w:val="008E4754"/>
    <w:rsid w:val="008E7990"/>
    <w:rsid w:val="008F039B"/>
    <w:rsid w:val="008F5262"/>
    <w:rsid w:val="008F594B"/>
    <w:rsid w:val="008F5C22"/>
    <w:rsid w:val="008F66D0"/>
    <w:rsid w:val="00900322"/>
    <w:rsid w:val="00900904"/>
    <w:rsid w:val="0090331F"/>
    <w:rsid w:val="00915108"/>
    <w:rsid w:val="00916227"/>
    <w:rsid w:val="00916948"/>
    <w:rsid w:val="009233E0"/>
    <w:rsid w:val="00931096"/>
    <w:rsid w:val="00932673"/>
    <w:rsid w:val="009366C4"/>
    <w:rsid w:val="00941A45"/>
    <w:rsid w:val="00942FB3"/>
    <w:rsid w:val="0095554A"/>
    <w:rsid w:val="00961E62"/>
    <w:rsid w:val="00962E37"/>
    <w:rsid w:val="009661D0"/>
    <w:rsid w:val="009674F6"/>
    <w:rsid w:val="00972A67"/>
    <w:rsid w:val="00974214"/>
    <w:rsid w:val="009743A5"/>
    <w:rsid w:val="009907DA"/>
    <w:rsid w:val="00995464"/>
    <w:rsid w:val="00995E88"/>
    <w:rsid w:val="009975AB"/>
    <w:rsid w:val="00997967"/>
    <w:rsid w:val="00997CBA"/>
    <w:rsid w:val="009A05C1"/>
    <w:rsid w:val="009A64DC"/>
    <w:rsid w:val="009A67DB"/>
    <w:rsid w:val="009A6C5D"/>
    <w:rsid w:val="009B1247"/>
    <w:rsid w:val="009C3189"/>
    <w:rsid w:val="009C4F9B"/>
    <w:rsid w:val="009C52BC"/>
    <w:rsid w:val="009C5A47"/>
    <w:rsid w:val="009D07CB"/>
    <w:rsid w:val="009D111E"/>
    <w:rsid w:val="009E0D0D"/>
    <w:rsid w:val="009E74CE"/>
    <w:rsid w:val="009F02C0"/>
    <w:rsid w:val="009F2263"/>
    <w:rsid w:val="009F2599"/>
    <w:rsid w:val="009F2EAD"/>
    <w:rsid w:val="009F3339"/>
    <w:rsid w:val="00A03F44"/>
    <w:rsid w:val="00A06975"/>
    <w:rsid w:val="00A071BE"/>
    <w:rsid w:val="00A1045E"/>
    <w:rsid w:val="00A11A35"/>
    <w:rsid w:val="00A11FB9"/>
    <w:rsid w:val="00A12095"/>
    <w:rsid w:val="00A143CC"/>
    <w:rsid w:val="00A14667"/>
    <w:rsid w:val="00A14CC5"/>
    <w:rsid w:val="00A15E0B"/>
    <w:rsid w:val="00A20A8C"/>
    <w:rsid w:val="00A2138F"/>
    <w:rsid w:val="00A2335F"/>
    <w:rsid w:val="00A23D2D"/>
    <w:rsid w:val="00A25039"/>
    <w:rsid w:val="00A2529C"/>
    <w:rsid w:val="00A26365"/>
    <w:rsid w:val="00A31C37"/>
    <w:rsid w:val="00A329F1"/>
    <w:rsid w:val="00A3504D"/>
    <w:rsid w:val="00A35D3A"/>
    <w:rsid w:val="00A36F67"/>
    <w:rsid w:val="00A3740B"/>
    <w:rsid w:val="00A41EA1"/>
    <w:rsid w:val="00A45B05"/>
    <w:rsid w:val="00A4683E"/>
    <w:rsid w:val="00A46A59"/>
    <w:rsid w:val="00A51054"/>
    <w:rsid w:val="00A51531"/>
    <w:rsid w:val="00A5244C"/>
    <w:rsid w:val="00A5356C"/>
    <w:rsid w:val="00A5418E"/>
    <w:rsid w:val="00A54C41"/>
    <w:rsid w:val="00A56244"/>
    <w:rsid w:val="00A57603"/>
    <w:rsid w:val="00A618F9"/>
    <w:rsid w:val="00A61CB1"/>
    <w:rsid w:val="00A6511B"/>
    <w:rsid w:val="00A65B3D"/>
    <w:rsid w:val="00A669C8"/>
    <w:rsid w:val="00A675ED"/>
    <w:rsid w:val="00A67618"/>
    <w:rsid w:val="00A705DB"/>
    <w:rsid w:val="00A72381"/>
    <w:rsid w:val="00A72E5B"/>
    <w:rsid w:val="00A74A13"/>
    <w:rsid w:val="00A76866"/>
    <w:rsid w:val="00A81B38"/>
    <w:rsid w:val="00A83BC2"/>
    <w:rsid w:val="00A85D3B"/>
    <w:rsid w:val="00A8690F"/>
    <w:rsid w:val="00A92D6C"/>
    <w:rsid w:val="00AA010F"/>
    <w:rsid w:val="00AA4DB6"/>
    <w:rsid w:val="00AB394E"/>
    <w:rsid w:val="00AB67E4"/>
    <w:rsid w:val="00AB734C"/>
    <w:rsid w:val="00AB7F2C"/>
    <w:rsid w:val="00AC09B7"/>
    <w:rsid w:val="00AC497C"/>
    <w:rsid w:val="00AC5212"/>
    <w:rsid w:val="00AC6C73"/>
    <w:rsid w:val="00AD5378"/>
    <w:rsid w:val="00AD73CB"/>
    <w:rsid w:val="00AD7495"/>
    <w:rsid w:val="00AE13C5"/>
    <w:rsid w:val="00AE15FC"/>
    <w:rsid w:val="00AE2D25"/>
    <w:rsid w:val="00AE7EFD"/>
    <w:rsid w:val="00AF0C3F"/>
    <w:rsid w:val="00AF360D"/>
    <w:rsid w:val="00AF47A9"/>
    <w:rsid w:val="00AF637F"/>
    <w:rsid w:val="00B02289"/>
    <w:rsid w:val="00B03915"/>
    <w:rsid w:val="00B0531E"/>
    <w:rsid w:val="00B10A9B"/>
    <w:rsid w:val="00B10E94"/>
    <w:rsid w:val="00B10FC1"/>
    <w:rsid w:val="00B14921"/>
    <w:rsid w:val="00B165B2"/>
    <w:rsid w:val="00B228BB"/>
    <w:rsid w:val="00B22BA8"/>
    <w:rsid w:val="00B23B92"/>
    <w:rsid w:val="00B25163"/>
    <w:rsid w:val="00B258D4"/>
    <w:rsid w:val="00B268D4"/>
    <w:rsid w:val="00B26FCF"/>
    <w:rsid w:val="00B30611"/>
    <w:rsid w:val="00B40F97"/>
    <w:rsid w:val="00B424F8"/>
    <w:rsid w:val="00B42747"/>
    <w:rsid w:val="00B42EF8"/>
    <w:rsid w:val="00B44860"/>
    <w:rsid w:val="00B44B9E"/>
    <w:rsid w:val="00B469D7"/>
    <w:rsid w:val="00B46A3A"/>
    <w:rsid w:val="00B522D0"/>
    <w:rsid w:val="00B56642"/>
    <w:rsid w:val="00B6131D"/>
    <w:rsid w:val="00B621F7"/>
    <w:rsid w:val="00B63CE0"/>
    <w:rsid w:val="00B648B7"/>
    <w:rsid w:val="00B67812"/>
    <w:rsid w:val="00B70114"/>
    <w:rsid w:val="00B727A7"/>
    <w:rsid w:val="00B75B58"/>
    <w:rsid w:val="00B8332A"/>
    <w:rsid w:val="00B83EF7"/>
    <w:rsid w:val="00B85F55"/>
    <w:rsid w:val="00B922B8"/>
    <w:rsid w:val="00B92690"/>
    <w:rsid w:val="00BA0263"/>
    <w:rsid w:val="00BA17F7"/>
    <w:rsid w:val="00BA24EE"/>
    <w:rsid w:val="00BA381E"/>
    <w:rsid w:val="00BA39EA"/>
    <w:rsid w:val="00BA4EEB"/>
    <w:rsid w:val="00BA51B7"/>
    <w:rsid w:val="00BB098D"/>
    <w:rsid w:val="00BB09D2"/>
    <w:rsid w:val="00BB2F0D"/>
    <w:rsid w:val="00BB797E"/>
    <w:rsid w:val="00BC25D0"/>
    <w:rsid w:val="00BC2A92"/>
    <w:rsid w:val="00BC32D5"/>
    <w:rsid w:val="00BC37C7"/>
    <w:rsid w:val="00BC54E0"/>
    <w:rsid w:val="00BC5598"/>
    <w:rsid w:val="00BC5AAD"/>
    <w:rsid w:val="00BC65CC"/>
    <w:rsid w:val="00BC67E8"/>
    <w:rsid w:val="00BD0BE0"/>
    <w:rsid w:val="00BD176F"/>
    <w:rsid w:val="00BD311B"/>
    <w:rsid w:val="00BD5D81"/>
    <w:rsid w:val="00BD7213"/>
    <w:rsid w:val="00BE002B"/>
    <w:rsid w:val="00BE3C61"/>
    <w:rsid w:val="00BE3DF1"/>
    <w:rsid w:val="00BE6B4E"/>
    <w:rsid w:val="00BE7583"/>
    <w:rsid w:val="00BF16D6"/>
    <w:rsid w:val="00BF1B33"/>
    <w:rsid w:val="00BF25E9"/>
    <w:rsid w:val="00C00A5E"/>
    <w:rsid w:val="00C0706E"/>
    <w:rsid w:val="00C10183"/>
    <w:rsid w:val="00C122F9"/>
    <w:rsid w:val="00C13AC7"/>
    <w:rsid w:val="00C23D2B"/>
    <w:rsid w:val="00C254A4"/>
    <w:rsid w:val="00C30891"/>
    <w:rsid w:val="00C3179D"/>
    <w:rsid w:val="00C32E78"/>
    <w:rsid w:val="00C34B39"/>
    <w:rsid w:val="00C36A53"/>
    <w:rsid w:val="00C36B39"/>
    <w:rsid w:val="00C36C4D"/>
    <w:rsid w:val="00C371B6"/>
    <w:rsid w:val="00C425EF"/>
    <w:rsid w:val="00C42D55"/>
    <w:rsid w:val="00C43385"/>
    <w:rsid w:val="00C505A1"/>
    <w:rsid w:val="00C55FE9"/>
    <w:rsid w:val="00C57786"/>
    <w:rsid w:val="00C612C5"/>
    <w:rsid w:val="00C63FE7"/>
    <w:rsid w:val="00C650EC"/>
    <w:rsid w:val="00C767AC"/>
    <w:rsid w:val="00C77870"/>
    <w:rsid w:val="00C80B30"/>
    <w:rsid w:val="00C84A83"/>
    <w:rsid w:val="00C90158"/>
    <w:rsid w:val="00C91ABB"/>
    <w:rsid w:val="00C96373"/>
    <w:rsid w:val="00C97C84"/>
    <w:rsid w:val="00CA14D1"/>
    <w:rsid w:val="00CA1F01"/>
    <w:rsid w:val="00CA2F9E"/>
    <w:rsid w:val="00CA4F27"/>
    <w:rsid w:val="00CA5442"/>
    <w:rsid w:val="00CA576C"/>
    <w:rsid w:val="00CA6139"/>
    <w:rsid w:val="00CB5CC2"/>
    <w:rsid w:val="00CC1A7A"/>
    <w:rsid w:val="00CD0ADD"/>
    <w:rsid w:val="00CD28C3"/>
    <w:rsid w:val="00CD49CB"/>
    <w:rsid w:val="00CD70E2"/>
    <w:rsid w:val="00CE54DB"/>
    <w:rsid w:val="00CE5A65"/>
    <w:rsid w:val="00CE73D2"/>
    <w:rsid w:val="00CE7615"/>
    <w:rsid w:val="00CF012D"/>
    <w:rsid w:val="00CF10C3"/>
    <w:rsid w:val="00D00DC5"/>
    <w:rsid w:val="00D00F66"/>
    <w:rsid w:val="00D019AD"/>
    <w:rsid w:val="00D0377B"/>
    <w:rsid w:val="00D06918"/>
    <w:rsid w:val="00D07553"/>
    <w:rsid w:val="00D07848"/>
    <w:rsid w:val="00D10987"/>
    <w:rsid w:val="00D16A94"/>
    <w:rsid w:val="00D17C6D"/>
    <w:rsid w:val="00D17DEB"/>
    <w:rsid w:val="00D25743"/>
    <w:rsid w:val="00D25B3A"/>
    <w:rsid w:val="00D27170"/>
    <w:rsid w:val="00D272CD"/>
    <w:rsid w:val="00D276AC"/>
    <w:rsid w:val="00D3083F"/>
    <w:rsid w:val="00D30EBD"/>
    <w:rsid w:val="00D31EEF"/>
    <w:rsid w:val="00D4076B"/>
    <w:rsid w:val="00D41104"/>
    <w:rsid w:val="00D41C0A"/>
    <w:rsid w:val="00D423F2"/>
    <w:rsid w:val="00D42F8B"/>
    <w:rsid w:val="00D515D6"/>
    <w:rsid w:val="00D518D2"/>
    <w:rsid w:val="00D51E09"/>
    <w:rsid w:val="00D55D2A"/>
    <w:rsid w:val="00D5732D"/>
    <w:rsid w:val="00D60C3E"/>
    <w:rsid w:val="00D60C61"/>
    <w:rsid w:val="00D6249F"/>
    <w:rsid w:val="00D63BB3"/>
    <w:rsid w:val="00D6471F"/>
    <w:rsid w:val="00D67E58"/>
    <w:rsid w:val="00D73163"/>
    <w:rsid w:val="00D7376E"/>
    <w:rsid w:val="00D74ADF"/>
    <w:rsid w:val="00D75651"/>
    <w:rsid w:val="00D77222"/>
    <w:rsid w:val="00D77750"/>
    <w:rsid w:val="00D803F9"/>
    <w:rsid w:val="00D835D9"/>
    <w:rsid w:val="00D915DE"/>
    <w:rsid w:val="00D95183"/>
    <w:rsid w:val="00DA040C"/>
    <w:rsid w:val="00DA3AEF"/>
    <w:rsid w:val="00DA4D19"/>
    <w:rsid w:val="00DA50D7"/>
    <w:rsid w:val="00DA6D08"/>
    <w:rsid w:val="00DA7395"/>
    <w:rsid w:val="00DB3B9F"/>
    <w:rsid w:val="00DB5942"/>
    <w:rsid w:val="00DC00B0"/>
    <w:rsid w:val="00DC084F"/>
    <w:rsid w:val="00DD269E"/>
    <w:rsid w:val="00DD5B14"/>
    <w:rsid w:val="00DE31A4"/>
    <w:rsid w:val="00DE3620"/>
    <w:rsid w:val="00DE5CCA"/>
    <w:rsid w:val="00DF0583"/>
    <w:rsid w:val="00DF3BC3"/>
    <w:rsid w:val="00DF628B"/>
    <w:rsid w:val="00E027B4"/>
    <w:rsid w:val="00E02899"/>
    <w:rsid w:val="00E0380C"/>
    <w:rsid w:val="00E045AF"/>
    <w:rsid w:val="00E049C8"/>
    <w:rsid w:val="00E06C36"/>
    <w:rsid w:val="00E10BA6"/>
    <w:rsid w:val="00E20CEA"/>
    <w:rsid w:val="00E2198B"/>
    <w:rsid w:val="00E2294C"/>
    <w:rsid w:val="00E23745"/>
    <w:rsid w:val="00E277EB"/>
    <w:rsid w:val="00E35789"/>
    <w:rsid w:val="00E414A5"/>
    <w:rsid w:val="00E41EF2"/>
    <w:rsid w:val="00E4223D"/>
    <w:rsid w:val="00E43F44"/>
    <w:rsid w:val="00E45FFF"/>
    <w:rsid w:val="00E5359C"/>
    <w:rsid w:val="00E60D17"/>
    <w:rsid w:val="00E626B9"/>
    <w:rsid w:val="00E6512F"/>
    <w:rsid w:val="00E65F60"/>
    <w:rsid w:val="00E67CA9"/>
    <w:rsid w:val="00E732A3"/>
    <w:rsid w:val="00E73F10"/>
    <w:rsid w:val="00E744ED"/>
    <w:rsid w:val="00E75FCD"/>
    <w:rsid w:val="00E7620D"/>
    <w:rsid w:val="00E80D15"/>
    <w:rsid w:val="00E8228E"/>
    <w:rsid w:val="00E85E27"/>
    <w:rsid w:val="00E90464"/>
    <w:rsid w:val="00E94148"/>
    <w:rsid w:val="00E95F84"/>
    <w:rsid w:val="00E9667D"/>
    <w:rsid w:val="00E974AD"/>
    <w:rsid w:val="00EA0530"/>
    <w:rsid w:val="00EA2169"/>
    <w:rsid w:val="00EA4008"/>
    <w:rsid w:val="00EA5DA4"/>
    <w:rsid w:val="00EB2801"/>
    <w:rsid w:val="00EB4812"/>
    <w:rsid w:val="00EB6ACD"/>
    <w:rsid w:val="00EC00A8"/>
    <w:rsid w:val="00EC1C4C"/>
    <w:rsid w:val="00EC29A6"/>
    <w:rsid w:val="00EC2AA4"/>
    <w:rsid w:val="00EC2F65"/>
    <w:rsid w:val="00EC3486"/>
    <w:rsid w:val="00EC377C"/>
    <w:rsid w:val="00EC49CE"/>
    <w:rsid w:val="00ED1AA6"/>
    <w:rsid w:val="00ED5F6C"/>
    <w:rsid w:val="00EE29F6"/>
    <w:rsid w:val="00EE5BE0"/>
    <w:rsid w:val="00EF03D6"/>
    <w:rsid w:val="00EF2185"/>
    <w:rsid w:val="00EF2519"/>
    <w:rsid w:val="00EF566E"/>
    <w:rsid w:val="00F074EC"/>
    <w:rsid w:val="00F0788D"/>
    <w:rsid w:val="00F122B1"/>
    <w:rsid w:val="00F132A9"/>
    <w:rsid w:val="00F14CC5"/>
    <w:rsid w:val="00F17D76"/>
    <w:rsid w:val="00F2006E"/>
    <w:rsid w:val="00F22937"/>
    <w:rsid w:val="00F23717"/>
    <w:rsid w:val="00F26287"/>
    <w:rsid w:val="00F30B58"/>
    <w:rsid w:val="00F3258F"/>
    <w:rsid w:val="00F3331F"/>
    <w:rsid w:val="00F34AC7"/>
    <w:rsid w:val="00F360A7"/>
    <w:rsid w:val="00F37589"/>
    <w:rsid w:val="00F40564"/>
    <w:rsid w:val="00F43029"/>
    <w:rsid w:val="00F431F1"/>
    <w:rsid w:val="00F43F5D"/>
    <w:rsid w:val="00F46491"/>
    <w:rsid w:val="00F46649"/>
    <w:rsid w:val="00F472B4"/>
    <w:rsid w:val="00F47574"/>
    <w:rsid w:val="00F47906"/>
    <w:rsid w:val="00F47983"/>
    <w:rsid w:val="00F505E8"/>
    <w:rsid w:val="00F508A0"/>
    <w:rsid w:val="00F523EB"/>
    <w:rsid w:val="00F52ACB"/>
    <w:rsid w:val="00F52FEB"/>
    <w:rsid w:val="00F539E1"/>
    <w:rsid w:val="00F54CA3"/>
    <w:rsid w:val="00F570FC"/>
    <w:rsid w:val="00F60661"/>
    <w:rsid w:val="00F60868"/>
    <w:rsid w:val="00F62428"/>
    <w:rsid w:val="00F62954"/>
    <w:rsid w:val="00F62D15"/>
    <w:rsid w:val="00F63944"/>
    <w:rsid w:val="00F64107"/>
    <w:rsid w:val="00F67538"/>
    <w:rsid w:val="00F7174E"/>
    <w:rsid w:val="00F723A1"/>
    <w:rsid w:val="00F747B1"/>
    <w:rsid w:val="00F803ED"/>
    <w:rsid w:val="00F84660"/>
    <w:rsid w:val="00F87772"/>
    <w:rsid w:val="00F94A0F"/>
    <w:rsid w:val="00F95D48"/>
    <w:rsid w:val="00F9628A"/>
    <w:rsid w:val="00FA3785"/>
    <w:rsid w:val="00FA4076"/>
    <w:rsid w:val="00FA5F05"/>
    <w:rsid w:val="00FA61F0"/>
    <w:rsid w:val="00FB13E5"/>
    <w:rsid w:val="00FB2359"/>
    <w:rsid w:val="00FB3F19"/>
    <w:rsid w:val="00FB5B0B"/>
    <w:rsid w:val="00FB602D"/>
    <w:rsid w:val="00FB750C"/>
    <w:rsid w:val="00FB75BA"/>
    <w:rsid w:val="00FC0674"/>
    <w:rsid w:val="00FC1B4E"/>
    <w:rsid w:val="00FC1D30"/>
    <w:rsid w:val="00FC319D"/>
    <w:rsid w:val="00FC775C"/>
    <w:rsid w:val="00FD0060"/>
    <w:rsid w:val="00FD1C4E"/>
    <w:rsid w:val="00FD2E9A"/>
    <w:rsid w:val="00FD4449"/>
    <w:rsid w:val="00FD621F"/>
    <w:rsid w:val="00FD74CF"/>
    <w:rsid w:val="00FE066F"/>
    <w:rsid w:val="00FE2E1A"/>
    <w:rsid w:val="00FE4774"/>
    <w:rsid w:val="00FF44D6"/>
    <w:rsid w:val="00FF5A55"/>
    <w:rsid w:val="00FF66EC"/>
    <w:rsid w:val="00FF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9F1"/>
    <w:pPr>
      <w:spacing w:line="480" w:lineRule="auto"/>
    </w:pPr>
    <w:rPr>
      <w:sz w:val="24"/>
    </w:rPr>
  </w:style>
  <w:style w:type="paragraph" w:styleId="Heading1">
    <w:name w:val="heading 1"/>
    <w:basedOn w:val="Normal"/>
    <w:next w:val="Normal"/>
    <w:qFormat/>
    <w:rsid w:val="00A329F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ory">
    <w:name w:val="Story"/>
    <w:basedOn w:val="Normal"/>
    <w:rsid w:val="00A329F1"/>
  </w:style>
  <w:style w:type="paragraph" w:styleId="Header">
    <w:name w:val="header"/>
    <w:basedOn w:val="Normal"/>
    <w:link w:val="HeaderChar"/>
    <w:uiPriority w:val="99"/>
    <w:rsid w:val="00A329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29F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329F1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A329F1"/>
    <w:rPr>
      <w:sz w:val="20"/>
    </w:rPr>
  </w:style>
  <w:style w:type="character" w:styleId="FootnoteReference">
    <w:name w:val="footnote reference"/>
    <w:basedOn w:val="DefaultParagraphFont"/>
    <w:semiHidden/>
    <w:rsid w:val="00A329F1"/>
    <w:rPr>
      <w:vertAlign w:val="superscript"/>
    </w:rPr>
  </w:style>
  <w:style w:type="paragraph" w:styleId="BodyText">
    <w:name w:val="Body Text"/>
    <w:basedOn w:val="Normal"/>
    <w:link w:val="BodyTextChar"/>
    <w:rsid w:val="00A329F1"/>
    <w:pPr>
      <w:spacing w:line="240" w:lineRule="auto"/>
      <w:jc w:val="both"/>
    </w:pPr>
  </w:style>
  <w:style w:type="character" w:styleId="PageNumber">
    <w:name w:val="page number"/>
    <w:basedOn w:val="DefaultParagraphFont"/>
    <w:rsid w:val="00A329F1"/>
  </w:style>
  <w:style w:type="paragraph" w:styleId="EndnoteText">
    <w:name w:val="endnote text"/>
    <w:basedOn w:val="Normal"/>
    <w:semiHidden/>
    <w:rsid w:val="00A329F1"/>
    <w:rPr>
      <w:sz w:val="20"/>
    </w:rPr>
  </w:style>
  <w:style w:type="character" w:styleId="EndnoteReference">
    <w:name w:val="endnote reference"/>
    <w:basedOn w:val="DefaultParagraphFont"/>
    <w:semiHidden/>
    <w:rsid w:val="00A329F1"/>
    <w:rPr>
      <w:vertAlign w:val="superscript"/>
    </w:rPr>
  </w:style>
  <w:style w:type="paragraph" w:customStyle="1" w:styleId="ModelNrmlDouble">
    <w:name w:val="ModelNrmlDouble"/>
    <w:basedOn w:val="Normal"/>
    <w:link w:val="ModelNrmlDoubleChar"/>
    <w:rsid w:val="00A329F1"/>
    <w:pPr>
      <w:spacing w:after="360"/>
      <w:ind w:firstLine="720"/>
      <w:jc w:val="both"/>
    </w:pPr>
    <w:rPr>
      <w:sz w:val="22"/>
    </w:rPr>
  </w:style>
  <w:style w:type="paragraph" w:customStyle="1" w:styleId="ModelDoubleNoIndent">
    <w:name w:val="ModelDoubleNoIndent"/>
    <w:basedOn w:val="ModelNrmlDouble"/>
    <w:rsid w:val="00A329F1"/>
    <w:pPr>
      <w:ind w:firstLine="0"/>
    </w:pPr>
    <w:rPr>
      <w:u w:val="single"/>
    </w:rPr>
  </w:style>
  <w:style w:type="character" w:styleId="CommentReference">
    <w:name w:val="annotation reference"/>
    <w:basedOn w:val="DefaultParagraphFont"/>
    <w:semiHidden/>
    <w:rsid w:val="00A329F1"/>
    <w:rPr>
      <w:sz w:val="16"/>
      <w:szCs w:val="16"/>
    </w:rPr>
  </w:style>
  <w:style w:type="paragraph" w:styleId="CommentText">
    <w:name w:val="annotation text"/>
    <w:basedOn w:val="Normal"/>
    <w:semiHidden/>
    <w:rsid w:val="00A329F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329F1"/>
    <w:rPr>
      <w:b/>
      <w:bCs/>
    </w:rPr>
  </w:style>
  <w:style w:type="paragraph" w:styleId="BalloonText">
    <w:name w:val="Balloon Text"/>
    <w:basedOn w:val="Normal"/>
    <w:semiHidden/>
    <w:rsid w:val="00A329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50D7"/>
    <w:pPr>
      <w:spacing w:line="48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delNrmlSingle">
    <w:name w:val="ModelNrmlSingle"/>
    <w:basedOn w:val="Normal"/>
    <w:link w:val="ModelNrmlSingleChar"/>
    <w:rsid w:val="00A5356C"/>
    <w:pPr>
      <w:spacing w:after="240" w:line="240" w:lineRule="auto"/>
      <w:ind w:firstLine="720"/>
      <w:jc w:val="both"/>
    </w:pPr>
    <w:rPr>
      <w:sz w:val="22"/>
    </w:rPr>
  </w:style>
  <w:style w:type="paragraph" w:customStyle="1" w:styleId="Default">
    <w:name w:val="Default"/>
    <w:rsid w:val="00427D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D63BB3"/>
  </w:style>
  <w:style w:type="character" w:customStyle="1" w:styleId="BodyTextChar">
    <w:name w:val="Body Text Char"/>
    <w:basedOn w:val="DefaultParagraphFont"/>
    <w:link w:val="BodyText"/>
    <w:rsid w:val="00F40564"/>
    <w:rPr>
      <w:sz w:val="24"/>
    </w:rPr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"/>
    <w:basedOn w:val="Normal"/>
    <w:link w:val="ListParagraphChar"/>
    <w:qFormat/>
    <w:rsid w:val="00997CBA"/>
    <w:pPr>
      <w:ind w:left="720"/>
    </w:p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"/>
    <w:link w:val="ListParagraph"/>
    <w:uiPriority w:val="34"/>
    <w:rsid w:val="00A74A13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1045E"/>
    <w:rPr>
      <w:sz w:val="24"/>
    </w:rPr>
  </w:style>
  <w:style w:type="paragraph" w:customStyle="1" w:styleId="Referencestyle">
    <w:name w:val="Reference style"/>
    <w:basedOn w:val="Normal"/>
    <w:rsid w:val="00FA3785"/>
    <w:pPr>
      <w:spacing w:line="240" w:lineRule="auto"/>
    </w:pPr>
  </w:style>
  <w:style w:type="character" w:customStyle="1" w:styleId="ModelNrmlSingleChar">
    <w:name w:val="ModelNrmlSingle Char"/>
    <w:link w:val="ModelNrmlSingle"/>
    <w:locked/>
    <w:rsid w:val="00CE5A65"/>
    <w:rPr>
      <w:sz w:val="22"/>
    </w:rPr>
  </w:style>
  <w:style w:type="character" w:customStyle="1" w:styleId="ModelNrmlDoubleChar">
    <w:name w:val="ModelNrmlDouble Char"/>
    <w:basedOn w:val="DefaultParagraphFont"/>
    <w:link w:val="ModelNrmlDouble"/>
    <w:rsid w:val="00D51E09"/>
    <w:rPr>
      <w:sz w:val="22"/>
    </w:rPr>
  </w:style>
  <w:style w:type="paragraph" w:styleId="Revision">
    <w:name w:val="Revision"/>
    <w:hidden/>
    <w:uiPriority w:val="99"/>
    <w:semiHidden/>
    <w:rsid w:val="00D00DC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9F1"/>
    <w:pPr>
      <w:spacing w:line="480" w:lineRule="auto"/>
    </w:pPr>
    <w:rPr>
      <w:sz w:val="24"/>
    </w:rPr>
  </w:style>
  <w:style w:type="paragraph" w:styleId="Heading1">
    <w:name w:val="heading 1"/>
    <w:basedOn w:val="Normal"/>
    <w:next w:val="Normal"/>
    <w:qFormat/>
    <w:rsid w:val="00A329F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ory">
    <w:name w:val="Story"/>
    <w:basedOn w:val="Normal"/>
    <w:rsid w:val="00A329F1"/>
  </w:style>
  <w:style w:type="paragraph" w:styleId="Header">
    <w:name w:val="header"/>
    <w:basedOn w:val="Normal"/>
    <w:link w:val="HeaderChar"/>
    <w:uiPriority w:val="99"/>
    <w:rsid w:val="00A329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29F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329F1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A329F1"/>
    <w:rPr>
      <w:sz w:val="20"/>
    </w:rPr>
  </w:style>
  <w:style w:type="character" w:styleId="FootnoteReference">
    <w:name w:val="footnote reference"/>
    <w:basedOn w:val="DefaultParagraphFont"/>
    <w:semiHidden/>
    <w:rsid w:val="00A329F1"/>
    <w:rPr>
      <w:vertAlign w:val="superscript"/>
    </w:rPr>
  </w:style>
  <w:style w:type="paragraph" w:styleId="BodyText">
    <w:name w:val="Body Text"/>
    <w:basedOn w:val="Normal"/>
    <w:link w:val="BodyTextChar"/>
    <w:rsid w:val="00A329F1"/>
    <w:pPr>
      <w:spacing w:line="240" w:lineRule="auto"/>
      <w:jc w:val="both"/>
    </w:pPr>
  </w:style>
  <w:style w:type="character" w:styleId="PageNumber">
    <w:name w:val="page number"/>
    <w:basedOn w:val="DefaultParagraphFont"/>
    <w:rsid w:val="00A329F1"/>
  </w:style>
  <w:style w:type="paragraph" w:styleId="EndnoteText">
    <w:name w:val="endnote text"/>
    <w:basedOn w:val="Normal"/>
    <w:semiHidden/>
    <w:rsid w:val="00A329F1"/>
    <w:rPr>
      <w:sz w:val="20"/>
    </w:rPr>
  </w:style>
  <w:style w:type="character" w:styleId="EndnoteReference">
    <w:name w:val="endnote reference"/>
    <w:basedOn w:val="DefaultParagraphFont"/>
    <w:semiHidden/>
    <w:rsid w:val="00A329F1"/>
    <w:rPr>
      <w:vertAlign w:val="superscript"/>
    </w:rPr>
  </w:style>
  <w:style w:type="paragraph" w:customStyle="1" w:styleId="ModelNrmlDouble">
    <w:name w:val="ModelNrmlDouble"/>
    <w:basedOn w:val="Normal"/>
    <w:link w:val="ModelNrmlDoubleChar"/>
    <w:rsid w:val="00A329F1"/>
    <w:pPr>
      <w:spacing w:after="360"/>
      <w:ind w:firstLine="720"/>
      <w:jc w:val="both"/>
    </w:pPr>
    <w:rPr>
      <w:sz w:val="22"/>
    </w:rPr>
  </w:style>
  <w:style w:type="paragraph" w:customStyle="1" w:styleId="ModelDoubleNoIndent">
    <w:name w:val="ModelDoubleNoIndent"/>
    <w:basedOn w:val="ModelNrmlDouble"/>
    <w:rsid w:val="00A329F1"/>
    <w:pPr>
      <w:ind w:firstLine="0"/>
    </w:pPr>
    <w:rPr>
      <w:u w:val="single"/>
    </w:rPr>
  </w:style>
  <w:style w:type="character" w:styleId="CommentReference">
    <w:name w:val="annotation reference"/>
    <w:basedOn w:val="DefaultParagraphFont"/>
    <w:semiHidden/>
    <w:rsid w:val="00A329F1"/>
    <w:rPr>
      <w:sz w:val="16"/>
      <w:szCs w:val="16"/>
    </w:rPr>
  </w:style>
  <w:style w:type="paragraph" w:styleId="CommentText">
    <w:name w:val="annotation text"/>
    <w:basedOn w:val="Normal"/>
    <w:semiHidden/>
    <w:rsid w:val="00A329F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329F1"/>
    <w:rPr>
      <w:b/>
      <w:bCs/>
    </w:rPr>
  </w:style>
  <w:style w:type="paragraph" w:styleId="BalloonText">
    <w:name w:val="Balloon Text"/>
    <w:basedOn w:val="Normal"/>
    <w:semiHidden/>
    <w:rsid w:val="00A329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50D7"/>
    <w:pPr>
      <w:spacing w:line="48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delNrmlSingle">
    <w:name w:val="ModelNrmlSingle"/>
    <w:basedOn w:val="Normal"/>
    <w:link w:val="ModelNrmlSingleChar"/>
    <w:rsid w:val="00A5356C"/>
    <w:pPr>
      <w:spacing w:after="240" w:line="240" w:lineRule="auto"/>
      <w:ind w:firstLine="720"/>
      <w:jc w:val="both"/>
    </w:pPr>
    <w:rPr>
      <w:sz w:val="22"/>
    </w:rPr>
  </w:style>
  <w:style w:type="paragraph" w:customStyle="1" w:styleId="Default">
    <w:name w:val="Default"/>
    <w:rsid w:val="00427D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D63BB3"/>
  </w:style>
  <w:style w:type="character" w:customStyle="1" w:styleId="BodyTextChar">
    <w:name w:val="Body Text Char"/>
    <w:basedOn w:val="DefaultParagraphFont"/>
    <w:link w:val="BodyText"/>
    <w:rsid w:val="00F40564"/>
    <w:rPr>
      <w:sz w:val="24"/>
    </w:rPr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"/>
    <w:basedOn w:val="Normal"/>
    <w:link w:val="ListParagraphChar"/>
    <w:qFormat/>
    <w:rsid w:val="00997CBA"/>
    <w:pPr>
      <w:ind w:left="720"/>
    </w:p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"/>
    <w:link w:val="ListParagraph"/>
    <w:uiPriority w:val="34"/>
    <w:rsid w:val="00A74A13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1045E"/>
    <w:rPr>
      <w:sz w:val="24"/>
    </w:rPr>
  </w:style>
  <w:style w:type="paragraph" w:customStyle="1" w:styleId="Referencestyle">
    <w:name w:val="Reference style"/>
    <w:basedOn w:val="Normal"/>
    <w:rsid w:val="00FA3785"/>
    <w:pPr>
      <w:spacing w:line="240" w:lineRule="auto"/>
    </w:pPr>
  </w:style>
  <w:style w:type="character" w:customStyle="1" w:styleId="ModelNrmlSingleChar">
    <w:name w:val="ModelNrmlSingle Char"/>
    <w:link w:val="ModelNrmlSingle"/>
    <w:locked/>
    <w:rsid w:val="00CE5A65"/>
    <w:rPr>
      <w:sz w:val="22"/>
    </w:rPr>
  </w:style>
  <w:style w:type="character" w:customStyle="1" w:styleId="ModelNrmlDoubleChar">
    <w:name w:val="ModelNrmlDouble Char"/>
    <w:basedOn w:val="DefaultParagraphFont"/>
    <w:link w:val="ModelNrmlDouble"/>
    <w:rsid w:val="00D51E09"/>
    <w:rPr>
      <w:sz w:val="22"/>
    </w:rPr>
  </w:style>
  <w:style w:type="paragraph" w:styleId="Revision">
    <w:name w:val="Revision"/>
    <w:hidden/>
    <w:uiPriority w:val="99"/>
    <w:semiHidden/>
    <w:rsid w:val="00D00D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E1180F766F4095E2B262817423E7" ma:contentTypeVersion="1" ma:contentTypeDescription="Create a new document." ma:contentTypeScope="" ma:versionID="be26a8450d945c2b4158b6112af623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e4776b6a623c47c26edd3a78214b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85A6-42B4-47D3-995D-0EBBD8828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5D3A53-3FE8-4D6F-98EB-A00948C0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86E0FA-0BAB-4EAD-BE8D-F541A8179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EDAC7-B803-4D53-9C7F-46D5F6D4AE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59B85E-3A0F-42CF-9CE7-E2367E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5045</Words>
  <Characters>28757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IBRD Model Loan Agreement for an Investment Project, August 1, 2014</vt:lpstr>
    </vt:vector>
  </TitlesOfParts>
  <Company>Compaq</Company>
  <LinksUpToDate>false</LinksUpToDate>
  <CharactersWithSpaces>33735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IBRD Model Loan Agreement for an Investment Project, August 1, 2014</dc:title>
  <dc:creator>Clifford W. Garstang</dc:creator>
  <cp:lastModifiedBy>User</cp:lastModifiedBy>
  <cp:revision>7</cp:revision>
  <cp:lastPrinted>2015-01-08T22:55:00Z</cp:lastPrinted>
  <dcterms:created xsi:type="dcterms:W3CDTF">2015-01-30T07:03:00Z</dcterms:created>
  <dcterms:modified xsi:type="dcterms:W3CDTF">2015-04-14T17:53:00Z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0x010100C0C2E1180F766F4095E2B262817423E7</vt:lpwstr>
  </property>
</Properties>
</file>