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C3" w:rsidRPr="00354879" w:rsidRDefault="009B40C3" w:rsidP="00CA2A35">
      <w:pPr>
        <w:spacing w:line="24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</w:pPr>
      <w:r w:rsidRPr="00354879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>Ա Մ Փ Ո Փ Ա Թ Ե Ր Թ</w:t>
      </w:r>
    </w:p>
    <w:p w:rsidR="00CD13B9" w:rsidRDefault="00932A0A" w:rsidP="00752DB2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</w:pPr>
      <w:r w:rsidRPr="00932A0A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932A0A">
        <w:rPr>
          <w:rFonts w:ascii="GHEA Grapalat" w:hAnsi="GHEA Grapalat" w:cs="Sylfaen" w:hint="cs"/>
          <w:b/>
          <w:i/>
          <w:sz w:val="24"/>
          <w:szCs w:val="24"/>
          <w:lang w:val="fr-FR"/>
        </w:rPr>
        <w:t>«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Հայաստանի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Հանրապետության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2015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թվականի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պետական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բյուջեում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վերաբաշխում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և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Հայաստանի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Հանրապետության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կառավարության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2014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թվականի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դեկտեմբերի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18-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ի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N1515-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Ն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որոշման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մեջ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փոփոխություններ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կատարելու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մասին</w:t>
      </w:r>
      <w:r w:rsidR="00E66E52"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>»</w:t>
      </w:r>
      <w:r w:rsidR="00E66E52" w:rsidRPr="00E66E52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E66E52" w:rsidRPr="00932A0A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ՀՀ կառավարության 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որոշման</w:t>
      </w:r>
      <w:r w:rsidRPr="00932A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32A0A">
        <w:rPr>
          <w:rFonts w:ascii="GHEA Grapalat" w:hAnsi="GHEA Grapalat" w:cs="Sylfaen"/>
          <w:b/>
          <w:i/>
          <w:sz w:val="24"/>
          <w:szCs w:val="24"/>
          <w:lang w:val="ru-RU"/>
        </w:rPr>
        <w:t>նախագծի</w:t>
      </w:r>
      <w:r w:rsidRPr="00932A0A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9B40C3" w:rsidRPr="0035487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վերաբերյալ ստացված առաջարկությունների, </w:t>
      </w:r>
      <w:r w:rsidR="009B40C3" w:rsidRPr="00354879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>դրանց ընդունման կամ չընդունման վերաբերյալ</w:t>
      </w:r>
    </w:p>
    <w:p w:rsidR="00E66E52" w:rsidRPr="00354879" w:rsidRDefault="00E66E52" w:rsidP="00752DB2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4770"/>
        <w:gridCol w:w="5040"/>
        <w:gridCol w:w="2430"/>
      </w:tblGrid>
      <w:tr w:rsidR="009B40C3" w:rsidRPr="00D22278" w:rsidTr="00E77DC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2B4062" w:rsidRDefault="009B40C3" w:rsidP="00D2227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</w:pPr>
            <w:r w:rsidRPr="002B4062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Առարկության, առաջարկության հեղինակը¸</w:t>
            </w:r>
          </w:p>
          <w:p w:rsidR="009B40C3" w:rsidRPr="002B4062" w:rsidRDefault="009B40C3" w:rsidP="00D2227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2B4062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գրության ստացման ամսաթիվը, համարը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2B4062" w:rsidRDefault="009B40C3" w:rsidP="00D22278">
            <w:pPr>
              <w:spacing w:line="240" w:lineRule="auto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2B4062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2B4062" w:rsidRDefault="009B40C3" w:rsidP="00D22278">
            <w:pPr>
              <w:spacing w:line="240" w:lineRule="auto"/>
              <w:ind w:left="-18" w:right="-18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r w:rsidRPr="002B4062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Եզրակացություն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DD" w:rsidRDefault="009B40C3" w:rsidP="005D2C65">
            <w:pPr>
              <w:spacing w:after="0" w:line="240" w:lineRule="auto"/>
              <w:ind w:left="-18" w:right="-108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</w:pPr>
            <w:r w:rsidRPr="002B4062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Կատարված փոփոխություն</w:t>
            </w:r>
            <w:r w:rsidR="005D2C65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-</w:t>
            </w:r>
          </w:p>
          <w:p w:rsidR="009B40C3" w:rsidRPr="002B4062" w:rsidRDefault="009B40C3" w:rsidP="005D2C65">
            <w:pPr>
              <w:spacing w:after="0" w:line="240" w:lineRule="auto"/>
              <w:ind w:left="-18" w:right="-108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2B4062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ները</w:t>
            </w:r>
          </w:p>
        </w:tc>
      </w:tr>
      <w:tr w:rsidR="009B40C3" w:rsidRPr="00D22278" w:rsidTr="00E77DC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0C3" w:rsidRPr="002B4062" w:rsidRDefault="009B40C3" w:rsidP="00D22278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0C3" w:rsidRPr="002B4062" w:rsidRDefault="009B40C3" w:rsidP="00D22278">
            <w:pPr>
              <w:spacing w:line="240" w:lineRule="auto"/>
              <w:ind w:firstLine="252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0C3" w:rsidRPr="002B4062" w:rsidRDefault="009B40C3" w:rsidP="00D22278">
            <w:pPr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0C3" w:rsidRPr="002B4062" w:rsidRDefault="009B40C3" w:rsidP="00D22278">
            <w:pPr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52DB2" w:rsidRPr="00E77DCA" w:rsidTr="00E77DC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B2" w:rsidRPr="002B4062" w:rsidRDefault="00752DB2" w:rsidP="00D222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B4062">
              <w:rPr>
                <w:rFonts w:ascii="GHEA Grapalat" w:eastAsia="Times New Roman" w:hAnsi="GHEA Grapalat" w:cs="Times New Roman"/>
                <w:sz w:val="24"/>
                <w:szCs w:val="24"/>
              </w:rPr>
              <w:t>ՀՀ ֆինանսների նախարարություն</w:t>
            </w:r>
          </w:p>
          <w:p w:rsidR="00752DB2" w:rsidRPr="002B4062" w:rsidRDefault="004F777A" w:rsidP="00D222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17</w:t>
            </w:r>
            <w:r w:rsidR="00D2212D" w:rsidRPr="002B4062">
              <w:rPr>
                <w:rFonts w:ascii="GHEA Grapalat" w:eastAsia="Times New Roman" w:hAnsi="GHEA Grapalat" w:cs="Times New Roman"/>
                <w:sz w:val="24"/>
                <w:szCs w:val="24"/>
              </w:rPr>
              <w:t>.02.2015թ.</w:t>
            </w:r>
          </w:p>
          <w:p w:rsidR="00D2212D" w:rsidRPr="002B4062" w:rsidRDefault="00D2212D" w:rsidP="004F777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B4062">
              <w:rPr>
                <w:rFonts w:ascii="GHEA Grapalat" w:eastAsia="Times New Roman" w:hAnsi="GHEA Grapalat" w:cs="Times New Roman"/>
                <w:sz w:val="24"/>
                <w:szCs w:val="24"/>
              </w:rPr>
              <w:t>01/8</w:t>
            </w:r>
            <w:r w:rsidR="004F777A">
              <w:rPr>
                <w:rFonts w:ascii="GHEA Grapalat" w:eastAsia="Times New Roman" w:hAnsi="GHEA Grapalat" w:cs="Times New Roman"/>
                <w:sz w:val="24"/>
                <w:szCs w:val="24"/>
              </w:rPr>
              <w:t>2-5</w:t>
            </w:r>
            <w:r w:rsidRPr="002B4062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="004F777A">
              <w:rPr>
                <w:rFonts w:ascii="GHEA Grapalat" w:eastAsia="Times New Roman" w:hAnsi="GHEA Grapalat" w:cs="Times New Roman"/>
                <w:sz w:val="24"/>
                <w:szCs w:val="24"/>
              </w:rPr>
              <w:t>3315</w:t>
            </w:r>
            <w:r w:rsidRPr="002B4062">
              <w:rPr>
                <w:rFonts w:ascii="GHEA Grapalat" w:eastAsia="Times New Roman" w:hAnsi="GHEA Grapalat" w:cs="Times New Roman"/>
                <w:sz w:val="24"/>
                <w:szCs w:val="24"/>
              </w:rPr>
              <w:t>-15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B2" w:rsidRDefault="004F777A" w:rsidP="00932A0A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Նախագծով առաջարկվում է կենսաչափական կողմնորոշիչներ պարունակող էլեկտրոնային անձնագրերի և նույնականացման քարտերի 2014 թվականի 4-րդ եռամսյակում իրացման գծով առկա ֆինանսական պարտավորությունը կատարելու նպատակով ՀՀ ոստիկանությանը հատկացնել 681.445.9 հազար դրամ</w:t>
            </w:r>
            <w:r w:rsidR="00932A0A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ՀՀ 2015թ. պետական բյուջեով նախատեսված ՀՀ կառավարության պահուստային ֆոնդի հաշվին՝ բյուջետային ծախսերի տնտեսագիտական դասակարգման «Հատուկ նպատակային այլ նյութեր» հոդվածով:</w:t>
            </w:r>
          </w:p>
          <w:p w:rsidR="00932A0A" w:rsidRDefault="00932A0A" w:rsidP="00932A0A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Ելնելով վերը նշվածից և նկատի ունենալով ՀՀ պետական բյուջեում առկա լարվածությունը՝ առաջարկվում է Նախագծի քննարկմանն անդրադառնալ ավելի նպաստավոր ֆինանսական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պայմաններում՝ ընթացիկ տարվա 2-րդ կամ 3-րդ եռամսյակներում:</w:t>
            </w:r>
          </w:p>
          <w:p w:rsidR="00932A0A" w:rsidRPr="002B4062" w:rsidRDefault="00932A0A" w:rsidP="00932A0A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13" w:rsidRPr="004E0713" w:rsidRDefault="004E0713" w:rsidP="004E071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Առաջարկությունը քննարկվել է, սակայն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հայտնում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ենք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,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որ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ոստիկանությ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լեհական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ՊՎՊՎ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»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ԲԸ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միջև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կնքված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թիվ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ԱՇՁԲ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-10/53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պայմանագրի՝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</w:rPr>
              <w:t>զ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մակերպությունը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2014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թվականին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կատարել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պայմանագրով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նախատեսված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քանակության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նույնականացման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քարտերի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կենսաչափական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կողմնորոշիչներ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պարունակող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անձնագրերի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բլանկների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մատակարարումը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: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Պայմանագրի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համաձայն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ՀՀ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ոստիկանությունը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պարտավորվել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յուրաքանչյուր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եռամսյակ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վճարում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կատարել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իրացված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sym w:font="Symbol" w:char="F028"/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ՀՀ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քաղաքացիներին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տրամադրվող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sym w:font="Symbol" w:char="F029"/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նույնականացման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քարտերի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կենսաչափական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կողմնորոշիչներ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պարունակող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անձնագրերի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: 2014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թվականին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վճարումները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ժամանակին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չկատարելու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պատճառով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ՊՎՊՎ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»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ԲԸ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կողմից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ներկայացվել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տույժ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40,529.1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հազար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դրամի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չափով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,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որը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հանդիսանալով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պայմանագրով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նախատեսված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նախադեպը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չունեցող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դեպք՝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հնարավոր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եղավ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բանակցությունների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արդյունքում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չեղարկել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:</w:t>
            </w:r>
            <w:r w:rsidRPr="004E0713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</w:p>
          <w:p w:rsidR="004E0713" w:rsidRDefault="004E0713" w:rsidP="004E071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Ներկայումս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առկա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է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2014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թվականի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չորրորդ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եռամսյակում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իրացված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բլանկների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դիմաց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վճարման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ենթակա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681,445.9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դրամի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պարտավորություն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,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որը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մինչ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օրս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</w:rPr>
              <w:t>կատարվել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: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Ընդ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որում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,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</w:rPr>
              <w:t>տրամադրված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անձնագրերի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համապատասխան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մուտքեր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գանձապետական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համապատասխան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հաշվեհամարներում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կատարվել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դեռևս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2014 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թվականին</w:t>
            </w:r>
            <w:r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:</w:t>
            </w:r>
          </w:p>
          <w:p w:rsidR="004E0713" w:rsidRPr="004E0713" w:rsidRDefault="00AC7EDD" w:rsidP="00AC7ED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ՀՀ ոստիկանության կողմից շրջանառված Նախագծի վերաբերյալ Ձեր առաջարկությունը՝ 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681,445.9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հազար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դրամ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գումարի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հատկացումը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2015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թվականի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2-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րդ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3-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րդ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եռամսյակներում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իրականացնելու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վերաբերյալ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, </w:t>
            </w:r>
            <w:r w:rsidR="002175F7">
              <w:rPr>
                <w:rFonts w:ascii="GHEA Grapalat" w:eastAsia="Times New Roman" w:hAnsi="GHEA Grapalat" w:cs="Times New Roman"/>
                <w:sz w:val="24"/>
                <w:szCs w:val="24"/>
              </w:rPr>
              <w:t>ՀՀ</w:t>
            </w:r>
            <w:r w:rsidR="002175F7"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2175F7">
              <w:rPr>
                <w:rFonts w:ascii="GHEA Grapalat" w:eastAsia="Times New Roman" w:hAnsi="GHEA Grapalat" w:cs="Times New Roman"/>
                <w:sz w:val="24"/>
                <w:szCs w:val="24"/>
              </w:rPr>
              <w:t>ոստիկանությունում</w:t>
            </w:r>
            <w:r w:rsidR="002175F7"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2175F7">
              <w:rPr>
                <w:rFonts w:ascii="GHEA Grapalat" w:eastAsia="Times New Roman" w:hAnsi="GHEA Grapalat" w:cs="Times New Roman"/>
                <w:sz w:val="24"/>
                <w:szCs w:val="24"/>
              </w:rPr>
              <w:t>քննարկվել</w:t>
            </w:r>
            <w:r w:rsidR="002175F7"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2175F7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="002175F7"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: </w:t>
            </w:r>
            <w:r w:rsid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Նշված պարտավորությունը 2015 թվականի 1-ին եռամսյակում չկատարելու հետևանքով հնարավոր են կենսաչափական կողմնորոշիչներ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պարունակող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անձնագրերի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նույնականացման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քարտերի</w:t>
            </w:r>
            <w:r w:rsidR="002175F7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2175F7"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2175F7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խմբաքանակների</w:t>
            </w:r>
            <w:r w:rsidR="002175F7"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2175F7">
              <w:rPr>
                <w:rFonts w:ascii="GHEA Grapalat" w:eastAsia="Times New Roman" w:hAnsi="GHEA Grapalat" w:cs="Times New Roman"/>
                <w:sz w:val="24"/>
                <w:szCs w:val="24"/>
              </w:rPr>
              <w:t>մատակարարման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անընդհատության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խափանումներ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,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որի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արդյունքում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ՀՀ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ոստիկանության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</w:rPr>
              <w:t>անձնագրային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</w:rPr>
              <w:t>վիզաների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վարչությունը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չի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կարողանա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ապահովել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ՀՀ քաղաքացիներին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դրանց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տրամադրումը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օրենքով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սահմանված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ժամկետներում</w:t>
            </w:r>
            <w:r w:rsidR="004E0713" w:rsidRPr="004E0713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: </w:t>
            </w:r>
            <w:r w:rsid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Բացի այդ լեհական կողմը պայմանագրի համաձայն իրավունք ունի կրկին ներկայացնելու ուշացված վճարումների համար տույժերի հաշվարկ, </w:t>
            </w:r>
            <w:r w:rsid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lastRenderedPageBreak/>
              <w:t xml:space="preserve">որի չեղարկումը երկրորդ անգամ կլինի անհնար: </w:t>
            </w:r>
          </w:p>
          <w:p w:rsidR="00752DB2" w:rsidRPr="004E0713" w:rsidRDefault="002175F7" w:rsidP="00D2227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Հարկ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նկատել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նաև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որ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2015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թվականի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առաջին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եռամսյակում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իրացված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անձնագրերի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դիմաց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պարտավորությունն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արդեն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իսկ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կանխատեսվում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Pr="002175F7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612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,000.0 հազար դրամի չափով և դրա վճարման պարտավորությունը ևս առաջանալու է հաջորդ եռամսյակներում: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B2" w:rsidRPr="002B4062" w:rsidRDefault="00752DB2" w:rsidP="00D2227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</w:tc>
      </w:tr>
      <w:tr w:rsidR="002E1900" w:rsidRPr="00D22278" w:rsidTr="00E77DC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A" w:rsidRPr="002B4062" w:rsidRDefault="004F777A" w:rsidP="004F777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B4062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ՀՀ ֆինանսների նախարարություն</w:t>
            </w:r>
          </w:p>
          <w:p w:rsidR="002E579A" w:rsidRDefault="002153C9" w:rsidP="00D222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27.02.2015թ.</w:t>
            </w:r>
          </w:p>
          <w:p w:rsidR="002153C9" w:rsidRPr="002B4062" w:rsidRDefault="002153C9" w:rsidP="00D222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01/82-5/4380-15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0" w:rsidRPr="002B4062" w:rsidRDefault="002E579A" w:rsidP="00D22278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B4062">
              <w:rPr>
                <w:rFonts w:ascii="GHEA Grapalat" w:eastAsia="Times New Roman" w:hAnsi="GHEA Grapalat" w:cs="Sylfaen"/>
                <w:sz w:val="24"/>
                <w:szCs w:val="24"/>
              </w:rPr>
              <w:t>Առաջարկություններ չկան: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0" w:rsidRPr="002B4062" w:rsidRDefault="002E1900" w:rsidP="00D2227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00" w:rsidRPr="002B4062" w:rsidRDefault="002E1900" w:rsidP="00D2227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</w:tc>
      </w:tr>
      <w:tr w:rsidR="00E77DCA" w:rsidRPr="00D22278" w:rsidTr="00E77DC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CA" w:rsidRDefault="00E77DCA" w:rsidP="00E77DCA">
            <w:pPr>
              <w:spacing w:after="0" w:line="240" w:lineRule="auto"/>
              <w:ind w:right="-10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ՀՀ արդարադատության նախարարություն</w:t>
            </w:r>
          </w:p>
          <w:p w:rsidR="00E77DCA" w:rsidRDefault="00E77DCA" w:rsidP="004F777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18.03.2015թ.</w:t>
            </w:r>
          </w:p>
          <w:p w:rsidR="00E77DCA" w:rsidRPr="002B4062" w:rsidRDefault="00E77DCA" w:rsidP="004F777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01/14/3049-15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CA" w:rsidRPr="002B4062" w:rsidRDefault="00E77DCA" w:rsidP="00D22278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CA" w:rsidRPr="002B4062" w:rsidRDefault="00E77DCA" w:rsidP="00D2227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CA" w:rsidRPr="002B4062" w:rsidRDefault="00E77DCA" w:rsidP="00D2227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</w:tc>
      </w:tr>
    </w:tbl>
    <w:p w:rsidR="009B40C3" w:rsidRPr="00354879" w:rsidRDefault="00CD13B9" w:rsidP="008C0ED0">
      <w:pPr>
        <w:spacing w:before="240" w:after="0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354879">
        <w:rPr>
          <w:rFonts w:ascii="GHEA Grapalat" w:hAnsi="GHEA Grapalat"/>
          <w:b/>
          <w:i/>
          <w:sz w:val="24"/>
          <w:szCs w:val="24"/>
          <w:lang w:val="af-ZA"/>
        </w:rPr>
        <w:t>ՀՀ ՈՍՏԻԿԱՆՈՒԹՅՈՒՆ</w:t>
      </w:r>
    </w:p>
    <w:sectPr w:rsidR="009B40C3" w:rsidRPr="00354879" w:rsidSect="008C0ED0">
      <w:pgSz w:w="15840" w:h="12240" w:orient="landscape"/>
      <w:pgMar w:top="360" w:right="450" w:bottom="446" w:left="547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F0FB9"/>
    <w:multiLevelType w:val="hybridMultilevel"/>
    <w:tmpl w:val="6A48B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B40C3"/>
    <w:rsid w:val="000500AF"/>
    <w:rsid w:val="00080580"/>
    <w:rsid w:val="000C0B63"/>
    <w:rsid w:val="00154722"/>
    <w:rsid w:val="001825A6"/>
    <w:rsid w:val="002153C9"/>
    <w:rsid w:val="00215C22"/>
    <w:rsid w:val="002175F7"/>
    <w:rsid w:val="00224AFB"/>
    <w:rsid w:val="002B4062"/>
    <w:rsid w:val="002E1900"/>
    <w:rsid w:val="002E579A"/>
    <w:rsid w:val="002F682F"/>
    <w:rsid w:val="00354879"/>
    <w:rsid w:val="0038363E"/>
    <w:rsid w:val="003F69CA"/>
    <w:rsid w:val="00462499"/>
    <w:rsid w:val="004E0713"/>
    <w:rsid w:val="004F777A"/>
    <w:rsid w:val="005D2C65"/>
    <w:rsid w:val="005E6CAE"/>
    <w:rsid w:val="00647EFE"/>
    <w:rsid w:val="006774D6"/>
    <w:rsid w:val="00691C77"/>
    <w:rsid w:val="006A128F"/>
    <w:rsid w:val="006C5726"/>
    <w:rsid w:val="006F3EA3"/>
    <w:rsid w:val="006F4B0C"/>
    <w:rsid w:val="007256DC"/>
    <w:rsid w:val="0074385D"/>
    <w:rsid w:val="00746950"/>
    <w:rsid w:val="00752DB2"/>
    <w:rsid w:val="00770187"/>
    <w:rsid w:val="007F191C"/>
    <w:rsid w:val="008050AA"/>
    <w:rsid w:val="00893BCB"/>
    <w:rsid w:val="008C0ED0"/>
    <w:rsid w:val="00932A0A"/>
    <w:rsid w:val="009B3921"/>
    <w:rsid w:val="009B40C3"/>
    <w:rsid w:val="009E490F"/>
    <w:rsid w:val="00A07A0D"/>
    <w:rsid w:val="00A326CC"/>
    <w:rsid w:val="00AC7EDD"/>
    <w:rsid w:val="00AF5A5F"/>
    <w:rsid w:val="00B207D2"/>
    <w:rsid w:val="00BD77A0"/>
    <w:rsid w:val="00CA2A35"/>
    <w:rsid w:val="00CC404E"/>
    <w:rsid w:val="00CD13B9"/>
    <w:rsid w:val="00D2212D"/>
    <w:rsid w:val="00D22278"/>
    <w:rsid w:val="00DB3D16"/>
    <w:rsid w:val="00E66E52"/>
    <w:rsid w:val="00E75EBE"/>
    <w:rsid w:val="00E77DCA"/>
    <w:rsid w:val="00E8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2015-02-09T08:24:00Z</cp:lastPrinted>
  <dcterms:created xsi:type="dcterms:W3CDTF">2014-11-13T12:56:00Z</dcterms:created>
  <dcterms:modified xsi:type="dcterms:W3CDTF">2015-03-19T06:22:00Z</dcterms:modified>
</cp:coreProperties>
</file>