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1D" w:rsidRPr="00154D1D" w:rsidRDefault="00154D1D" w:rsidP="00154D1D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54D1D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154D1D" w:rsidRPr="00154D1D" w:rsidRDefault="00154D1D" w:rsidP="00154D1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54D1D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154D1D" w:rsidRPr="00154D1D" w:rsidRDefault="00154D1D" w:rsidP="00154D1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54D1D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154D1D" w:rsidRPr="00154D1D" w:rsidRDefault="00154D1D" w:rsidP="00154D1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54D1D" w:rsidRPr="00154D1D" w:rsidRDefault="00154D1D" w:rsidP="00154D1D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54D1D">
        <w:rPr>
          <w:rFonts w:ascii="GHEA Grapalat" w:hAnsi="GHEA Grapalat"/>
          <w:b/>
          <w:sz w:val="24"/>
          <w:szCs w:val="24"/>
          <w:lang w:val="hy-AM"/>
        </w:rPr>
        <w:t>«ԼԻՑԵՆԶԱՎՈՐՄԱՆ ՄԱՍԻՆ» ՀԱՅԱՍՏԱՆԻ ՀԱՆՐԱՊԵՏՈՒԹՅԱՆ ՕՐԵՆՔՈՒՄ</w:t>
      </w:r>
    </w:p>
    <w:p w:rsidR="00154D1D" w:rsidRPr="00154D1D" w:rsidRDefault="00154D1D" w:rsidP="00154D1D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54D1D">
        <w:rPr>
          <w:rFonts w:ascii="GHEA Grapalat" w:hAnsi="GHEA Grapalat"/>
          <w:b/>
          <w:sz w:val="24"/>
          <w:szCs w:val="24"/>
          <w:lang w:val="hy-AM"/>
        </w:rPr>
        <w:t>ԼՐԱՑՈՒՄ ԿԱՏԱՐԵԼՈՒ ՄԱՍԻՆ</w:t>
      </w:r>
    </w:p>
    <w:p w:rsidR="00154D1D" w:rsidRPr="00154D1D" w:rsidRDefault="00154D1D" w:rsidP="00154D1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54D1D" w:rsidRPr="00154D1D" w:rsidRDefault="00154D1D" w:rsidP="00154D1D">
      <w:pPr>
        <w:spacing w:line="360" w:lineRule="auto"/>
        <w:ind w:firstLine="375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154D1D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154D1D">
        <w:rPr>
          <w:rFonts w:ascii="GHEA Grapalat" w:hAnsi="GHEA Grapalat"/>
          <w:sz w:val="24"/>
          <w:szCs w:val="24"/>
          <w:lang w:val="hy-AM"/>
        </w:rPr>
        <w:t xml:space="preserve"> «Լիզենզավորման մասին» Հայաստանի Հանրապետության 2001 թվականի մայիսի 30-ի ՀՕ-193 օրենքի (այսուհետ՝ Օրենք)</w:t>
      </w:r>
      <w:r w:rsidRPr="00154D1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43-</w:t>
      </w:r>
      <w:r w:rsidRPr="00154D1D">
        <w:rPr>
          <w:rFonts w:ascii="GHEA Grapalat" w:hAnsi="GHEA Grapalat" w:cs="GHEA Grapalat"/>
          <w:color w:val="000000"/>
          <w:sz w:val="24"/>
          <w:szCs w:val="24"/>
          <w:lang w:val="hy-AM"/>
        </w:rPr>
        <w:t>րդ</w:t>
      </w:r>
      <w:r w:rsidRPr="00154D1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54D1D">
        <w:rPr>
          <w:rFonts w:ascii="GHEA Grapalat" w:hAnsi="GHEA Grapalat" w:cs="GHEA Grapalat"/>
          <w:color w:val="000000"/>
          <w:sz w:val="24"/>
          <w:szCs w:val="24"/>
          <w:lang w:val="hy-AM"/>
        </w:rPr>
        <w:t>հոդվածի</w:t>
      </w:r>
      <w:r w:rsidRPr="00154D1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2-րդ մասի «16. </w:t>
      </w:r>
      <w:proofErr w:type="spellStart"/>
      <w:r w:rsidRPr="00154D1D">
        <w:rPr>
          <w:rFonts w:ascii="GHEA Grapalat" w:hAnsi="GHEA Grapalat" w:cs="GHEA Grapalat"/>
          <w:color w:val="000000"/>
          <w:sz w:val="24"/>
          <w:szCs w:val="24"/>
        </w:rPr>
        <w:t>Տրանսպորտի</w:t>
      </w:r>
      <w:proofErr w:type="spellEnd"/>
      <w:r w:rsidRPr="00154D1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D1D">
        <w:rPr>
          <w:rFonts w:ascii="GHEA Grapalat" w:hAnsi="GHEA Grapalat" w:cs="GHEA Grapalat"/>
          <w:color w:val="000000"/>
          <w:sz w:val="24"/>
          <w:szCs w:val="24"/>
        </w:rPr>
        <w:t>բնագավառ</w:t>
      </w:r>
      <w:proofErr w:type="spellEnd"/>
      <w:r w:rsidRPr="00154D1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» </w:t>
      </w:r>
      <w:proofErr w:type="spellStart"/>
      <w:r w:rsidRPr="00154D1D">
        <w:rPr>
          <w:rFonts w:ascii="GHEA Grapalat" w:hAnsi="GHEA Grapalat" w:cs="GHEA Grapalat"/>
          <w:color w:val="000000"/>
          <w:sz w:val="24"/>
          <w:szCs w:val="24"/>
        </w:rPr>
        <w:t>բաժինը</w:t>
      </w:r>
      <w:proofErr w:type="spellEnd"/>
      <w:r w:rsidRPr="00154D1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D1D">
        <w:rPr>
          <w:rFonts w:ascii="GHEA Grapalat" w:hAnsi="GHEA Grapalat" w:cs="GHEA Grapalat"/>
          <w:color w:val="000000"/>
          <w:sz w:val="24"/>
          <w:szCs w:val="24"/>
        </w:rPr>
        <w:t>լրացնել</w:t>
      </w:r>
      <w:proofErr w:type="spellEnd"/>
      <w:r w:rsidRPr="00154D1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D1D">
        <w:rPr>
          <w:rFonts w:ascii="GHEA Grapalat" w:hAnsi="GHEA Grapalat" w:cs="GHEA Grapalat"/>
          <w:color w:val="000000"/>
          <w:sz w:val="24"/>
          <w:szCs w:val="24"/>
        </w:rPr>
        <w:t>նոր</w:t>
      </w:r>
      <w:proofErr w:type="spellEnd"/>
      <w:r w:rsidRPr="00154D1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6-</w:t>
      </w:r>
      <w:proofErr w:type="spellStart"/>
      <w:r w:rsidRPr="00154D1D">
        <w:rPr>
          <w:rFonts w:ascii="GHEA Grapalat" w:hAnsi="GHEA Grapalat" w:cs="GHEA Grapalat"/>
          <w:color w:val="000000"/>
          <w:sz w:val="24"/>
          <w:szCs w:val="24"/>
        </w:rPr>
        <w:t>րդ</w:t>
      </w:r>
      <w:proofErr w:type="spellEnd"/>
      <w:r w:rsidRPr="00154D1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D1D">
        <w:rPr>
          <w:rFonts w:ascii="GHEA Grapalat" w:hAnsi="GHEA Grapalat" w:cs="GHEA Grapalat"/>
          <w:color w:val="000000"/>
          <w:sz w:val="24"/>
          <w:szCs w:val="24"/>
        </w:rPr>
        <w:t>կետով</w:t>
      </w:r>
      <w:proofErr w:type="spellEnd"/>
      <w:r w:rsidRPr="00154D1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D1D">
        <w:rPr>
          <w:rFonts w:ascii="GHEA Grapalat" w:hAnsi="GHEA Grapalat" w:cs="GHEA Grapalat"/>
          <w:color w:val="000000"/>
          <w:sz w:val="24"/>
          <w:szCs w:val="24"/>
        </w:rPr>
        <w:t>հետևյալ</w:t>
      </w:r>
      <w:proofErr w:type="spellEnd"/>
      <w:r w:rsidRPr="00154D1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D1D">
        <w:rPr>
          <w:rFonts w:ascii="GHEA Grapalat" w:hAnsi="GHEA Grapalat" w:cs="GHEA Grapalat"/>
          <w:color w:val="000000"/>
          <w:sz w:val="24"/>
          <w:szCs w:val="24"/>
        </w:rPr>
        <w:t>բովանդակությամբ</w:t>
      </w:r>
      <w:proofErr w:type="spellEnd"/>
      <w:r w:rsidRPr="00154D1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` &lt;&lt;</w:t>
      </w:r>
    </w:p>
    <w:tbl>
      <w:tblPr>
        <w:tblpPr w:leftFromText="180" w:rightFromText="180" w:vertAnchor="text" w:horzAnchor="margin" w:tblpXSpec="center" w:tblpY="44"/>
        <w:tblW w:w="10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8"/>
        <w:gridCol w:w="5358"/>
        <w:gridCol w:w="618"/>
        <w:gridCol w:w="550"/>
        <w:gridCol w:w="550"/>
        <w:gridCol w:w="539"/>
        <w:gridCol w:w="549"/>
        <w:gridCol w:w="569"/>
        <w:gridCol w:w="661"/>
        <w:gridCol w:w="560"/>
      </w:tblGrid>
      <w:tr w:rsidR="00154D1D" w:rsidRPr="00154D1D" w:rsidTr="00154D1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D1D" w:rsidRPr="00154D1D" w:rsidRDefault="00154D1D" w:rsidP="00154D1D">
            <w:pPr>
              <w:jc w:val="both"/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</w:pPr>
            <w:r w:rsidRPr="00154D1D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>6.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D1D" w:rsidRDefault="00154D1D" w:rsidP="00D333D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54D1D">
              <w:rPr>
                <w:rFonts w:ascii="GHEA Grapalat" w:hAnsi="GHEA Grapalat"/>
                <w:sz w:val="24"/>
                <w:szCs w:val="24"/>
                <w:lang w:val="hy-AM"/>
              </w:rPr>
              <w:t xml:space="preserve">Տիեզերական </w:t>
            </w:r>
            <w:proofErr w:type="spellStart"/>
            <w:r w:rsidR="003F5399">
              <w:rPr>
                <w:rFonts w:ascii="GHEA Grapalat" w:hAnsi="GHEA Grapalat"/>
                <w:sz w:val="24"/>
                <w:szCs w:val="24"/>
                <w:lang w:val="en-US"/>
              </w:rPr>
              <w:t>տրանսպորտի</w:t>
            </w:r>
            <w:proofErr w:type="spellEnd"/>
            <w:r w:rsidR="003F539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Pr="00154D1D">
              <w:rPr>
                <w:rFonts w:ascii="GHEA Grapalat" w:hAnsi="GHEA Grapalat"/>
                <w:sz w:val="24"/>
                <w:szCs w:val="24"/>
                <w:lang w:val="hy-AM"/>
              </w:rPr>
              <w:t xml:space="preserve">գործունեության </w:t>
            </w:r>
            <w:proofErr w:type="spellStart"/>
            <w:r w:rsidR="00D333DE">
              <w:rPr>
                <w:rFonts w:ascii="GHEA Grapalat" w:hAnsi="GHEA Grapalat"/>
                <w:sz w:val="24"/>
                <w:szCs w:val="24"/>
                <w:lang w:val="en-US"/>
              </w:rPr>
              <w:t>կազմակերպում</w:t>
            </w:r>
            <w:proofErr w:type="spellEnd"/>
          </w:p>
          <w:p w:rsidR="00D333DE" w:rsidRPr="00D333DE" w:rsidRDefault="00D333DE" w:rsidP="00D333DE">
            <w:pPr>
              <w:rPr>
                <w:rFonts w:ascii="GHEA Grapalat" w:hAnsi="GHEA Grapalat" w:cs="GHEA Grapala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D1D" w:rsidRPr="00154D1D" w:rsidRDefault="00154D1D" w:rsidP="00154D1D">
            <w:pPr>
              <w:jc w:val="both"/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</w:pPr>
            <w:r w:rsidRPr="00154D1D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>ԿՄ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D1D" w:rsidRPr="00154D1D" w:rsidRDefault="00154D1D" w:rsidP="00154D1D">
            <w:pPr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</w:pPr>
            <w:r w:rsidRPr="00154D1D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>-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D1D" w:rsidRPr="00154D1D" w:rsidRDefault="00154D1D" w:rsidP="00154D1D">
            <w:pPr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</w:pPr>
            <w:r w:rsidRPr="00154D1D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>-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D1D" w:rsidRPr="00154D1D" w:rsidRDefault="00154D1D" w:rsidP="00154D1D">
            <w:pPr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</w:pPr>
            <w:r w:rsidRPr="00154D1D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D1D" w:rsidRPr="00154D1D" w:rsidRDefault="00154D1D" w:rsidP="00154D1D">
            <w:pPr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</w:pPr>
            <w:r w:rsidRPr="00154D1D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D1D" w:rsidRPr="00154D1D" w:rsidRDefault="00154D1D" w:rsidP="00154D1D">
            <w:pPr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</w:pPr>
            <w:r w:rsidRPr="00154D1D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D1D" w:rsidRPr="00154D1D" w:rsidRDefault="00154D1D" w:rsidP="00154D1D">
            <w:pPr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</w:pPr>
            <w:r w:rsidRPr="00154D1D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>Հ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D1D" w:rsidRPr="00154D1D" w:rsidRDefault="00154D1D" w:rsidP="00154D1D">
            <w:pPr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</w:pPr>
            <w:r w:rsidRPr="00154D1D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>Վ</w:t>
            </w:r>
          </w:p>
        </w:tc>
      </w:tr>
    </w:tbl>
    <w:p w:rsidR="00154D1D" w:rsidRPr="00154D1D" w:rsidRDefault="00154D1D" w:rsidP="00154D1D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54D1D">
        <w:rPr>
          <w:rFonts w:ascii="GHEA Grapalat" w:hAnsi="GHEA Grapalat" w:cs="GHEA Grapalat"/>
          <w:color w:val="000000"/>
          <w:sz w:val="24"/>
          <w:szCs w:val="24"/>
          <w:lang w:val="af-ZA"/>
        </w:rPr>
        <w:tab/>
      </w:r>
      <w:r w:rsidRPr="00154D1D">
        <w:rPr>
          <w:rFonts w:ascii="GHEA Grapalat" w:hAnsi="GHEA Grapalat" w:cs="GHEA Grapalat"/>
          <w:color w:val="000000"/>
          <w:sz w:val="24"/>
          <w:szCs w:val="24"/>
          <w:lang w:val="af-ZA"/>
        </w:rPr>
        <w:tab/>
      </w:r>
      <w:r w:rsidRPr="00154D1D">
        <w:rPr>
          <w:rFonts w:ascii="GHEA Grapalat" w:hAnsi="GHEA Grapalat" w:cs="GHEA Grapalat"/>
          <w:color w:val="000000"/>
          <w:sz w:val="24"/>
          <w:szCs w:val="24"/>
          <w:lang w:val="af-ZA"/>
        </w:rPr>
        <w:tab/>
      </w:r>
      <w:r w:rsidRPr="00154D1D">
        <w:rPr>
          <w:rFonts w:ascii="GHEA Grapalat" w:hAnsi="GHEA Grapalat" w:cs="GHEA Grapalat"/>
          <w:color w:val="000000"/>
          <w:sz w:val="24"/>
          <w:szCs w:val="24"/>
          <w:lang w:val="af-ZA"/>
        </w:rPr>
        <w:tab/>
      </w:r>
      <w:r w:rsidRPr="00154D1D">
        <w:rPr>
          <w:rFonts w:ascii="GHEA Grapalat" w:hAnsi="GHEA Grapalat" w:cs="GHEA Grapalat"/>
          <w:color w:val="000000"/>
          <w:sz w:val="24"/>
          <w:szCs w:val="24"/>
          <w:lang w:val="af-ZA"/>
        </w:rPr>
        <w:tab/>
      </w:r>
      <w:r w:rsidRPr="00154D1D">
        <w:rPr>
          <w:rFonts w:ascii="GHEA Grapalat" w:hAnsi="GHEA Grapalat" w:cs="GHEA Grapalat"/>
          <w:color w:val="000000"/>
          <w:sz w:val="24"/>
          <w:szCs w:val="24"/>
          <w:lang w:val="af-ZA"/>
        </w:rPr>
        <w:tab/>
      </w:r>
      <w:r w:rsidRPr="00154D1D">
        <w:rPr>
          <w:rFonts w:ascii="GHEA Grapalat" w:hAnsi="GHEA Grapalat" w:cs="GHEA Grapalat"/>
          <w:color w:val="000000"/>
          <w:sz w:val="24"/>
          <w:szCs w:val="24"/>
          <w:lang w:val="af-ZA"/>
        </w:rPr>
        <w:tab/>
      </w:r>
      <w:r w:rsidRPr="00154D1D">
        <w:rPr>
          <w:rFonts w:ascii="GHEA Grapalat" w:hAnsi="GHEA Grapalat" w:cs="GHEA Grapalat"/>
          <w:color w:val="000000"/>
          <w:sz w:val="24"/>
          <w:szCs w:val="24"/>
          <w:lang w:val="af-ZA"/>
        </w:rPr>
        <w:tab/>
      </w:r>
      <w:r w:rsidRPr="00154D1D">
        <w:rPr>
          <w:rFonts w:ascii="GHEA Grapalat" w:hAnsi="GHEA Grapalat" w:cs="GHEA Grapalat"/>
          <w:color w:val="000000"/>
          <w:sz w:val="24"/>
          <w:szCs w:val="24"/>
          <w:lang w:val="af-ZA"/>
        </w:rPr>
        <w:tab/>
      </w:r>
      <w:r w:rsidRPr="00154D1D">
        <w:rPr>
          <w:rFonts w:ascii="GHEA Grapalat" w:hAnsi="GHEA Grapalat" w:cs="GHEA Grapalat"/>
          <w:color w:val="000000"/>
          <w:sz w:val="24"/>
          <w:szCs w:val="24"/>
          <w:lang w:val="af-ZA"/>
        </w:rPr>
        <w:tab/>
      </w:r>
      <w:r w:rsidRPr="00154D1D">
        <w:rPr>
          <w:rFonts w:ascii="GHEA Grapalat" w:hAnsi="GHEA Grapalat" w:cs="GHEA Grapalat"/>
          <w:color w:val="000000"/>
          <w:sz w:val="24"/>
          <w:szCs w:val="24"/>
          <w:lang w:val="af-ZA"/>
        </w:rPr>
        <w:tab/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>&gt;&gt;</w:t>
      </w:r>
      <w:r w:rsidRPr="00154D1D">
        <w:rPr>
          <w:rFonts w:ascii="GHEA Grapalat" w:hAnsi="GHEA Grapalat" w:cs="GHEA Grapalat"/>
          <w:color w:val="000000"/>
          <w:sz w:val="24"/>
          <w:szCs w:val="24"/>
          <w:lang w:val="af-ZA"/>
        </w:rPr>
        <w:t>:</w:t>
      </w:r>
      <w:r w:rsidRPr="00154D1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Հոդված </w:t>
      </w:r>
      <w:r w:rsidRPr="00154D1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2</w:t>
      </w:r>
      <w:r w:rsidRPr="00154D1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154D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:rsidR="00154D1D" w:rsidRPr="00154D1D" w:rsidRDefault="00154D1D" w:rsidP="00154D1D">
      <w:pPr>
        <w:spacing w:line="360" w:lineRule="auto"/>
        <w:ind w:firstLine="375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154D1D">
        <w:rPr>
          <w:rFonts w:ascii="GHEA Grapalat" w:hAnsi="GHEA Grapalat" w:cs="GHEA Grapalat"/>
          <w:color w:val="000000"/>
          <w:sz w:val="24"/>
          <w:szCs w:val="24"/>
          <w:lang w:val="af-ZA"/>
        </w:rPr>
        <w:tab/>
      </w:r>
      <w:r w:rsidRPr="00154D1D">
        <w:rPr>
          <w:rFonts w:ascii="GHEA Grapalat" w:hAnsi="GHEA Grapalat" w:cs="GHEA Grapalat"/>
          <w:color w:val="000000"/>
          <w:sz w:val="24"/>
          <w:szCs w:val="24"/>
          <w:lang w:val="af-ZA"/>
        </w:rPr>
        <w:tab/>
      </w:r>
    </w:p>
    <w:p w:rsidR="00F97CAC" w:rsidRPr="00154D1D" w:rsidRDefault="00F97CAC" w:rsidP="00154D1D">
      <w:pPr>
        <w:rPr>
          <w:lang w:val="hy-AM"/>
        </w:rPr>
      </w:pPr>
    </w:p>
    <w:p w:rsidR="00E829B8" w:rsidRPr="00154D1D" w:rsidRDefault="00E829B8">
      <w:pPr>
        <w:rPr>
          <w:lang w:val="hy-AM"/>
        </w:rPr>
      </w:pPr>
    </w:p>
    <w:p w:rsidR="00E829B8" w:rsidRPr="00154D1D" w:rsidRDefault="00E829B8">
      <w:pPr>
        <w:rPr>
          <w:lang w:val="hy-AM"/>
        </w:rPr>
      </w:pPr>
    </w:p>
    <w:sectPr w:rsidR="00E829B8" w:rsidRPr="00154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45"/>
    <w:rsid w:val="00154D1D"/>
    <w:rsid w:val="003F5399"/>
    <w:rsid w:val="007811A8"/>
    <w:rsid w:val="00911DF0"/>
    <w:rsid w:val="00A200D7"/>
    <w:rsid w:val="00A52FB5"/>
    <w:rsid w:val="00BC70E3"/>
    <w:rsid w:val="00CA2D45"/>
    <w:rsid w:val="00D333DE"/>
    <w:rsid w:val="00E829B8"/>
    <w:rsid w:val="00F313DF"/>
    <w:rsid w:val="00F9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29B8"/>
    <w:rPr>
      <w:b/>
      <w:bCs/>
    </w:rPr>
  </w:style>
  <w:style w:type="character" w:styleId="a5">
    <w:name w:val="Emphasis"/>
    <w:basedOn w:val="a0"/>
    <w:uiPriority w:val="20"/>
    <w:qFormat/>
    <w:rsid w:val="00E829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29B8"/>
    <w:rPr>
      <w:b/>
      <w:bCs/>
    </w:rPr>
  </w:style>
  <w:style w:type="character" w:styleId="a5">
    <w:name w:val="Emphasis"/>
    <w:basedOn w:val="a0"/>
    <w:uiPriority w:val="20"/>
    <w:qFormat/>
    <w:rsid w:val="00E829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Voskanyan</dc:creator>
  <cp:keywords/>
  <dc:description/>
  <cp:lastModifiedBy>Lusine Voskanyan</cp:lastModifiedBy>
  <cp:revision>10</cp:revision>
  <dcterms:created xsi:type="dcterms:W3CDTF">2018-03-27T12:29:00Z</dcterms:created>
  <dcterms:modified xsi:type="dcterms:W3CDTF">2018-04-11T10:58:00Z</dcterms:modified>
</cp:coreProperties>
</file>