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C84D6C" w:rsidP="00B97C63">
      <w:pPr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D11972" w:rsidRDefault="00C84D6C" w:rsidP="00B97C6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  <w:lang w:val="ru-RU"/>
        </w:rPr>
      </w:pPr>
      <w:r w:rsidRPr="008C7A4C">
        <w:rPr>
          <w:rFonts w:ascii="GHEA Grapalat" w:hAnsi="GHEA Grapalat" w:cs="Sylfaen"/>
          <w:b/>
          <w:sz w:val="24"/>
        </w:rPr>
        <w:t>«ՀԱՅԱՍՏԱՆԻ ՀԱՆՐԱՊԵՏՈՒԹՅԱՆ ԿԱՌԱՎԱՐՈՒԹՅԱՆ 2017 ԹՎԱԿԱՆԻ ՀՈՒԼԻՍԻ 20-Ի N861-Ն ՈՐՈՇՄԱՆ ՄԵՋ ՓՈՓՈԽՈՒԹՅՈՒՆՆԵՐ ԿԱՏԱՐԵԼՈՒ ՄԱՍԻՆ» ՀՀ ԿԱՌ</w:t>
      </w:r>
      <w:r>
        <w:rPr>
          <w:rFonts w:ascii="GHEA Grapalat" w:hAnsi="GHEA Grapalat" w:cs="Sylfaen"/>
          <w:b/>
          <w:sz w:val="24"/>
        </w:rPr>
        <w:t>ԱՎԱՐՈՒԹՅԱՆ ՈՐՈՇՄ</w:t>
      </w:r>
      <w:r w:rsidR="007446DB">
        <w:rPr>
          <w:rFonts w:ascii="GHEA Grapalat" w:hAnsi="GHEA Grapalat" w:cs="Sylfaen"/>
          <w:b/>
          <w:sz w:val="24"/>
          <w:lang w:val="hy-AM"/>
        </w:rPr>
        <w:t>Ա</w:t>
      </w:r>
      <w:r>
        <w:rPr>
          <w:rFonts w:ascii="GHEA Grapalat" w:hAnsi="GHEA Grapalat" w:cs="Sylfaen"/>
          <w:b/>
          <w:sz w:val="24"/>
        </w:rPr>
        <w:t>Ն ՆԱԽԱԳԾ</w:t>
      </w:r>
      <w:r>
        <w:rPr>
          <w:rFonts w:ascii="GHEA Grapalat" w:hAnsi="GHEA Grapalat" w:cs="Sylfaen"/>
          <w:b/>
          <w:sz w:val="24"/>
          <w:lang w:val="ru-RU"/>
        </w:rPr>
        <w:t>Ի</w:t>
      </w:r>
      <w:r w:rsidRPr="008C7A4C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ru-RU"/>
        </w:rPr>
        <w:t>ՎԵՐԱԲԵՐՅԱԼ</w:t>
      </w:r>
      <w:r w:rsidRPr="006A5843">
        <w:rPr>
          <w:rFonts w:ascii="GHEA Grapalat" w:hAnsi="GHEA Grapalat" w:cs="Sylfaen"/>
          <w:b/>
          <w:sz w:val="24"/>
        </w:rPr>
        <w:t xml:space="preserve"> </w:t>
      </w:r>
    </w:p>
    <w:p w:rsidR="00564DC7" w:rsidRPr="00E54230" w:rsidRDefault="00B97C63" w:rsidP="00B97C6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  <w:lang w:val="ru-RU"/>
        </w:rPr>
      </w:pPr>
      <w:r>
        <w:rPr>
          <w:rFonts w:ascii="GHEA Grapalat" w:hAnsi="GHEA Grapalat" w:cs="Sylfaen"/>
          <w:b/>
          <w:sz w:val="24"/>
          <w:lang w:val="hy-AM"/>
        </w:rPr>
        <w:t xml:space="preserve">ՀՀ </w:t>
      </w:r>
      <w:r w:rsidR="00D11972">
        <w:rPr>
          <w:rFonts w:ascii="GHEA Grapalat" w:hAnsi="GHEA Grapalat" w:cs="Sylfaen"/>
          <w:b/>
          <w:sz w:val="24"/>
          <w:lang w:val="ru-RU"/>
        </w:rPr>
        <w:t>ՖԻՆԱՆՍՆԵՐԻ ՆԱԽԱՐԱՐՈՒԹՅԱՆ</w:t>
      </w:r>
      <w:r>
        <w:rPr>
          <w:rFonts w:ascii="GHEA Grapalat" w:hAnsi="GHEA Grapalat" w:cs="Sylfaen"/>
          <w:b/>
          <w:sz w:val="24"/>
          <w:lang w:val="hy-AM"/>
        </w:rPr>
        <w:t xml:space="preserve"> </w:t>
      </w:r>
      <w:r w:rsidR="00E54230">
        <w:rPr>
          <w:rFonts w:ascii="GHEA Grapalat" w:hAnsi="GHEA Grapalat" w:cs="Sylfaen"/>
          <w:b/>
          <w:sz w:val="24"/>
          <w:lang w:val="hy-AM"/>
        </w:rPr>
        <w:t xml:space="preserve">ԵՎ ՀՀ ՎԱՐՉԱՊԵՏԻ ԱՇԽԱՏԱԿԱԶՄԻ ԻՐԱՎԱԲԱՆԱԿԱՆ ՎԱՐՉՈՒԹՅԱՆ </w:t>
      </w:r>
      <w:r w:rsidR="00C84D6C" w:rsidRPr="006A5843">
        <w:rPr>
          <w:rFonts w:ascii="GHEA Grapalat" w:hAnsi="GHEA Grapalat" w:cs="Sylfaen"/>
          <w:b/>
          <w:sz w:val="24"/>
        </w:rPr>
        <w:t>ԱՌԱՋԱՐԿՈՒԹՅՈՒՆՆԵՐԻ</w:t>
      </w:r>
    </w:p>
    <w:p w:rsidR="00425938" w:rsidRPr="00E54230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lang w:val="ru-RU"/>
        </w:rPr>
      </w:pPr>
    </w:p>
    <w:tbl>
      <w:tblPr>
        <w:tblStyle w:val="TableGrid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237"/>
        <w:gridCol w:w="1701"/>
        <w:gridCol w:w="4820"/>
      </w:tblGrid>
      <w:tr w:rsidR="00425938" w:rsidRPr="00E54230" w:rsidTr="00B97C63">
        <w:tc>
          <w:tcPr>
            <w:tcW w:w="568" w:type="dxa"/>
          </w:tcPr>
          <w:p w:rsidR="008C7A4C" w:rsidRPr="00E54230" w:rsidRDefault="008C7A4C" w:rsidP="00842595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409" w:type="dxa"/>
          </w:tcPr>
          <w:p w:rsidR="008C7A4C" w:rsidRPr="00E54230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237" w:type="dxa"/>
          </w:tcPr>
          <w:p w:rsidR="008C7A4C" w:rsidRPr="00E54230" w:rsidRDefault="008C7A4C" w:rsidP="00EB33E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701" w:type="dxa"/>
          </w:tcPr>
          <w:p w:rsidR="008C7A4C" w:rsidRPr="00E54230" w:rsidRDefault="008C7A4C" w:rsidP="00C165C0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Եզրակացու</w:t>
            </w:r>
            <w:proofErr w:type="spellEnd"/>
            <w:r w:rsidR="00D11972" w:rsidRPr="00E54230">
              <w:rPr>
                <w:rFonts w:ascii="GHEA Grapalat" w:hAnsi="GHEA Grapalat" w:cs="Sylfaen"/>
                <w:sz w:val="22"/>
                <w:szCs w:val="22"/>
                <w:lang w:val="ru-RU"/>
              </w:rPr>
              <w:t>-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թյուն</w:t>
            </w:r>
            <w:proofErr w:type="spellEnd"/>
          </w:p>
        </w:tc>
        <w:tc>
          <w:tcPr>
            <w:tcW w:w="4820" w:type="dxa"/>
          </w:tcPr>
          <w:p w:rsidR="008C7A4C" w:rsidRPr="00E54230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Կատարված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425938" w:rsidRPr="00E54230" w:rsidTr="00B97C63">
        <w:tc>
          <w:tcPr>
            <w:tcW w:w="568" w:type="dxa"/>
          </w:tcPr>
          <w:p w:rsidR="008C7A4C" w:rsidRPr="00E54230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8C7A4C" w:rsidRPr="00E54230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8C7A4C" w:rsidRPr="00E54230" w:rsidRDefault="008C7A4C" w:rsidP="00C84D6C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8C7A4C" w:rsidRPr="00E54230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4820" w:type="dxa"/>
          </w:tcPr>
          <w:p w:rsidR="008C7A4C" w:rsidRPr="00E54230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</w:tr>
      <w:tr w:rsidR="00382AB7" w:rsidRPr="00465ADF" w:rsidTr="00B97C63">
        <w:trPr>
          <w:trHeight w:val="2119"/>
        </w:trPr>
        <w:tc>
          <w:tcPr>
            <w:tcW w:w="568" w:type="dxa"/>
            <w:vMerge w:val="restart"/>
          </w:tcPr>
          <w:p w:rsidR="00382AB7" w:rsidRPr="00E54230" w:rsidRDefault="00382AB7" w:rsidP="007446DB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382AB7" w:rsidRDefault="007446DB" w:rsidP="00D1197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E542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11972" w:rsidRPr="00E54230">
              <w:rPr>
                <w:rFonts w:ascii="GHEA Grapalat" w:hAnsi="GHEA Grapalat" w:cs="Sylfaen"/>
                <w:sz w:val="22"/>
                <w:szCs w:val="22"/>
                <w:lang w:val="ru-RU"/>
              </w:rPr>
              <w:t>ֆինանսների</w:t>
            </w:r>
            <w:r w:rsidR="00D11972" w:rsidRPr="00E5423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D11972" w:rsidRPr="00E54230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  <w:r w:rsidR="00E5423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:rsidR="00E54230" w:rsidRDefault="00E54230" w:rsidP="00D1197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54230" w:rsidRPr="00E54230" w:rsidRDefault="00E54230" w:rsidP="00D1197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վարչապետի աշխատակազմի իրավաբանական վարչություն</w:t>
            </w:r>
          </w:p>
        </w:tc>
        <w:tc>
          <w:tcPr>
            <w:tcW w:w="6237" w:type="dxa"/>
          </w:tcPr>
          <w:p w:rsidR="00382AB7" w:rsidRPr="00736FAF" w:rsidRDefault="00D11972" w:rsidP="00D11972">
            <w:pPr>
              <w:pStyle w:val="ListParagraph"/>
              <w:tabs>
                <w:tab w:val="left" w:pos="601"/>
              </w:tabs>
              <w:autoSpaceDE w:val="0"/>
              <w:autoSpaceDN w:val="0"/>
              <w:adjustRightInd w:val="0"/>
              <w:ind w:left="34" w:firstLine="42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6FAF">
              <w:rPr>
                <w:rFonts w:ascii="GHEA Grapalat" w:hAnsi="GHEA Grapalat"/>
                <w:sz w:val="22"/>
                <w:szCs w:val="22"/>
                <w:lang w:val="hy-AM"/>
              </w:rPr>
              <w:t>Մ</w:t>
            </w:r>
            <w:r w:rsidRPr="00E54230">
              <w:rPr>
                <w:rFonts w:ascii="GHEA Grapalat" w:hAnsi="GHEA Grapalat"/>
                <w:sz w:val="22"/>
                <w:szCs w:val="22"/>
                <w:lang w:val="hy-AM"/>
              </w:rPr>
              <w:t>ի կողմից նախատեսվում է ազատականացնել ՀԴՄ-ների ներմուծման և իրացման շուկան և սահմանել, որ ՀԴՄ-ները իրացվելու են իրավաբանական անձանց կողմից, մյուս կողմից սահմանվում է, որ ՊՈԱԿ-ի կողմից իրացվող ՀԴՄ-ների իրացման գինը սահմանում է ՀՀ ՊԵԿ նախագահը: Այդ կապակցությամբ</w:t>
            </w:r>
            <w:r w:rsidR="00E54230">
              <w:rPr>
                <w:rFonts w:ascii="GHEA Grapalat" w:hAnsi="GHEA Grapalat"/>
                <w:sz w:val="22"/>
                <w:szCs w:val="22"/>
                <w:lang w:val="hy-AM"/>
              </w:rPr>
              <w:t>, եթե խոսքը ՊՈԱԿ-ի մոտ առկա մնա</w:t>
            </w:r>
            <w:r w:rsidRPr="00E54230">
              <w:rPr>
                <w:rFonts w:ascii="GHEA Grapalat" w:hAnsi="GHEA Grapalat"/>
                <w:sz w:val="22"/>
                <w:szCs w:val="22"/>
                <w:lang w:val="hy-AM"/>
              </w:rPr>
              <w:t>ցորդների իրացման գների մասին է, ապա առաջարկում ենք այդ մասին հստակ նշել նախագծերով կատարվող փոփոխություններում</w:t>
            </w:r>
            <w:r w:rsidRPr="00736FAF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701" w:type="dxa"/>
          </w:tcPr>
          <w:p w:rsidR="007446DB" w:rsidRPr="00736FAF" w:rsidRDefault="00736FAF" w:rsidP="00736FA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4820" w:type="dxa"/>
          </w:tcPr>
          <w:p w:rsidR="00BE7103" w:rsidRPr="00736FAF" w:rsidRDefault="00E866A4" w:rsidP="00E54230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կառավարության  2017 թվականի հուլիսի  20-ի N861-Ն որոշման մեջ փոփոխություններ կատարելու մասին ՀՀ կառավարության որոշման նախագծի 1-ին կետի 2-րդ ենթակետի համաձայն</w:t>
            </w:r>
            <w:r w:rsidR="00465ADF" w:rsidRPr="00465ADF">
              <w:rPr>
                <w:rFonts w:ascii="GHEA Grapalat" w:hAnsi="GHEA Grapalat" w:cs="Sylfaen"/>
                <w:sz w:val="22"/>
                <w:szCs w:val="22"/>
                <w:lang w:val="hy-AM"/>
              </w:rPr>
              <w:t>՝ ՀՀ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ՊԵԿ նախագահը սահ</w:t>
            </w:r>
            <w:r w:rsidR="00E54230"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մանում է միայն «Հսկիչ-դրամարկղային մեքե</w:t>
            </w:r>
            <w:r w:rsidR="00E54230"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նաների </w:t>
            </w:r>
            <w:r w:rsidR="00465ADF" w:rsidRPr="00465A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ներդրման </w:t>
            </w:r>
            <w:r w:rsidR="00465ADF" w:rsidRPr="00465A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գրասենյակ» ՊՈԱԿ-ի կողմից իրացվող ՀԴՄ-ների իրացման գինը</w:t>
            </w:r>
            <w:r w:rsidR="00E54230"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, և խոսքը վերաբերում է միայն ՊՈԱԿ-ի կողմից իրացվող ՀԴՄ-ներին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="00E54230"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 պետք է իրաց</w:t>
            </w:r>
            <w:r w:rsidR="00E54230"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վեն որոշումն ուժի մեջ մտնելուն հաջոր</w:t>
            </w:r>
            <w:r w:rsidR="00E54230"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դող 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6 ամսյա ժամկետում):</w:t>
            </w:r>
          </w:p>
          <w:p w:rsidR="00E54230" w:rsidRPr="00E54230" w:rsidRDefault="00E54230" w:rsidP="00465ADF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Միաժամանակ, նկատի ունենալով ՀՀ վարչապետի աշխատակազմի իրավա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բա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նա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կան վարչության առաջար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կութ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յունը, նախագծով նախատեսվել է, 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ՊՈԱԿ-ի 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կողմից իրացվող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ՀԴՄ-ների 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>իրացման առավելագույն գինը սահմանում է ՀՀ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65ADF" w:rsidRPr="00465ADF">
              <w:rPr>
                <w:rFonts w:ascii="GHEA Grapalat" w:hAnsi="GHEA Grapalat" w:cs="Sylfaen"/>
                <w:sz w:val="22"/>
                <w:szCs w:val="22"/>
                <w:lang w:val="hy-AM"/>
              </w:rPr>
              <w:t>ՊԵԿ</w:t>
            </w:r>
            <w:r w:rsidRPr="00736F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նախագահը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</w:tr>
      <w:tr w:rsidR="00382AB7" w:rsidRPr="00465ADF" w:rsidTr="00B97C63">
        <w:trPr>
          <w:trHeight w:val="1815"/>
        </w:trPr>
        <w:tc>
          <w:tcPr>
            <w:tcW w:w="568" w:type="dxa"/>
            <w:vMerge/>
          </w:tcPr>
          <w:p w:rsidR="00382AB7" w:rsidRPr="00E54230" w:rsidRDefault="00382AB7" w:rsidP="001078BB">
            <w:pPr>
              <w:pStyle w:val="ListParagraph"/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vMerge/>
          </w:tcPr>
          <w:p w:rsidR="00382AB7" w:rsidRPr="00E54230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237" w:type="dxa"/>
          </w:tcPr>
          <w:p w:rsidR="00382AB7" w:rsidRPr="00E54230" w:rsidRDefault="00382AB7" w:rsidP="00E54230">
            <w:pPr>
              <w:pStyle w:val="ListParagraph"/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42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11972" w:rsidRPr="00E54230">
              <w:rPr>
                <w:rFonts w:ascii="GHEA Grapalat" w:hAnsi="GHEA Grapalat"/>
                <w:sz w:val="22"/>
                <w:szCs w:val="22"/>
                <w:lang w:val="hy-AM"/>
              </w:rPr>
              <w:t>«Հայաստանի Հանրապետության կառավարության 2012 թվականի նոյեմբերի 8-ի թիվ 1419-Ն որոշման մեջ փոփոխություններ կատարելու մասին» ՀՀ կառա</w:t>
            </w:r>
            <w:r w:rsidR="00E54230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="00D11972" w:rsidRPr="00E54230">
              <w:rPr>
                <w:rFonts w:ascii="GHEA Grapalat" w:hAnsi="GHEA Grapalat"/>
                <w:sz w:val="22"/>
                <w:szCs w:val="22"/>
                <w:lang w:val="hy-AM"/>
              </w:rPr>
              <w:t>վա</w:t>
            </w:r>
            <w:r w:rsidR="00E54230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="00D11972" w:rsidRPr="00E54230">
              <w:rPr>
                <w:rFonts w:ascii="GHEA Grapalat" w:hAnsi="GHEA Grapalat"/>
                <w:sz w:val="22"/>
                <w:szCs w:val="22"/>
                <w:lang w:val="hy-AM"/>
              </w:rPr>
              <w:t>րության որոշման նախագծով, մասնավորապես, առա</w:t>
            </w:r>
            <w:r w:rsidR="00E54230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="00D11972" w:rsidRPr="00E54230">
              <w:rPr>
                <w:rFonts w:ascii="GHEA Grapalat" w:hAnsi="GHEA Grapalat"/>
                <w:sz w:val="22"/>
                <w:szCs w:val="22"/>
                <w:lang w:val="hy-AM"/>
              </w:rPr>
              <w:t>ջարկվում է ՀԴՄ-ների ներմուծման և իրացման գոր</w:t>
            </w:r>
            <w:r w:rsidR="00E54230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="00D11972" w:rsidRPr="00E54230">
              <w:rPr>
                <w:rFonts w:ascii="GHEA Grapalat" w:hAnsi="GHEA Grapalat"/>
                <w:sz w:val="22"/>
                <w:szCs w:val="22"/>
                <w:lang w:val="hy-AM"/>
              </w:rPr>
              <w:t>ծառույթը</w:t>
            </w:r>
            <w:r w:rsidR="00E866A4" w:rsidRPr="00E54230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հանել «Հսկիչ-դրամարկղային մեքե</w:t>
            </w:r>
            <w:r w:rsidR="00D11972" w:rsidRPr="00E54230">
              <w:rPr>
                <w:rFonts w:ascii="GHEA Grapalat" w:hAnsi="GHEA Grapalat"/>
                <w:sz w:val="22"/>
                <w:szCs w:val="22"/>
                <w:lang w:val="hy-AM"/>
              </w:rPr>
              <w:t>նաների ներդրման գրասենյակ» ՊՈԱԿ-ի գործառույթներից: Բացի այդ, «Հայաստանի Հանրապետության կառավարության 2017 թվականի հուլիսի 20-ի թիվ 861-Ն որոշման մեջ փոփոխություններ կատարելու մասին» ՀՀ կառավարության որոշման նախագծով ՀԴՄ-ների ներմուծման և իրացման գործընթացի ազատականացման շրջանակներում նախագծով առաջարկվում է ուժը կորցրած ճանաչել ՀԴՄ-ները տարաժամկետ վճարման հնարավորությամբ գնելուն վերաբերող կարգավո-րումները: Այդ կապակցությամբ, սակայն, նախագծերով կարգավորված չեն անցումային հարաբերությունները: Մասնավորապես, նախագծով կարգավորված չեն մինչև նախագիծն ուժի մեջ մտնելը ՊՈԱԿ-ին ներկայացված՝ ՀԴՄ-ներ ստանալու հայտերի (այդ թվում՝ տարաժամկետ վճարմամբ ՀԴՄ-ներ ստանալու հայտերի) բավարարման հետ կապված հարաբերությունները: Ուստի, առաջարկում ենք նախագիծը լրացնել անցումային հարաբերությունները կարգ</w:t>
            </w:r>
            <w:r w:rsidR="00E866A4" w:rsidRPr="00E54230">
              <w:rPr>
                <w:rFonts w:ascii="GHEA Grapalat" w:hAnsi="GHEA Grapalat"/>
                <w:sz w:val="22"/>
                <w:szCs w:val="22"/>
                <w:lang w:val="hy-AM"/>
              </w:rPr>
              <w:t>ավորող համապատասխան դրույթներով:</w:t>
            </w:r>
          </w:p>
        </w:tc>
        <w:tc>
          <w:tcPr>
            <w:tcW w:w="1701" w:type="dxa"/>
          </w:tcPr>
          <w:p w:rsidR="00382AB7" w:rsidRPr="00E54230" w:rsidRDefault="00900BB5" w:rsidP="00E866A4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 </w:t>
            </w:r>
          </w:p>
        </w:tc>
        <w:tc>
          <w:tcPr>
            <w:tcW w:w="4820" w:type="dxa"/>
          </w:tcPr>
          <w:p w:rsidR="00382AB7" w:rsidRDefault="00E866A4" w:rsidP="00D11972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54230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 լրացվել է անցումային հարաբերությունները կարգավորող կետով:</w:t>
            </w:r>
          </w:p>
          <w:p w:rsidR="00E54230" w:rsidRPr="00E54230" w:rsidRDefault="00E54230" w:rsidP="00E54230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Նախատեսվել է, որ </w:t>
            </w:r>
            <w:r w:rsidRPr="00E54230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 2017 թվականի հուլիսի 20-ի N861-Ն որոշման 1-ին կետի 7-րդ ենթակետով սահմանված դրույթները  տարածվում են նաև մինչև այդ ենթակետը ուժը կորցրած ճանաչելու օրը հարկային մարմին ներկայացված և այդ օրվա դրությամբ չբավարարված հայտերի վրա:</w:t>
            </w:r>
          </w:p>
        </w:tc>
      </w:tr>
      <w:tr w:rsidR="00382AB7" w:rsidRPr="00E54230" w:rsidTr="00B97C63">
        <w:trPr>
          <w:trHeight w:val="532"/>
        </w:trPr>
        <w:tc>
          <w:tcPr>
            <w:tcW w:w="568" w:type="dxa"/>
            <w:vMerge/>
          </w:tcPr>
          <w:p w:rsidR="00382AB7" w:rsidRPr="00E54230" w:rsidRDefault="00382AB7" w:rsidP="001078BB">
            <w:pPr>
              <w:pStyle w:val="ListParagraph"/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vMerge/>
          </w:tcPr>
          <w:p w:rsidR="00382AB7" w:rsidRPr="00E54230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237" w:type="dxa"/>
          </w:tcPr>
          <w:p w:rsidR="00382AB7" w:rsidRPr="00E54230" w:rsidRDefault="00D11972" w:rsidP="00D11972">
            <w:pPr>
              <w:pStyle w:val="ListParagraph"/>
              <w:tabs>
                <w:tab w:val="left" w:pos="601"/>
              </w:tabs>
              <w:autoSpaceDE w:val="0"/>
              <w:autoSpaceDN w:val="0"/>
              <w:adjustRightInd w:val="0"/>
              <w:ind w:left="34" w:firstLine="42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4230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«Հայաստանի Հանրապետության կառավարության 2017 թվականի հուլիսի 20-ի թիվ 861-Ն որոշման մեջ փոփոխություններ կատարելու մասին» ՀՀ կառավարության որոշման նախագծի 2-րդ կետով առաջարկվում է սահմանել, որ նույն որոշումն ուժի մեջ է մտնում պաշտոնական հրապարակման օրվան հաջորդող տասներորդ օրը, բացառությամբ նույն որոշման 1-ին կետի 2-րդ և 4-րդ ենթակետերի, որոնք ուժի մեջ են մտնում նույն որոշումն ուժի մեջ մտնելու օրը ներառող ամսվան հաջորդող 7-րդ ամսվա 1-ին: Այս առումով, նախ հայտնում ենք, որ նախագիծը 1-ին կետի 4-րդ ենթակետ չունի: Բացի այդ, հասկանալի չէ նախագծի 1-ին կետի 2-րդ ենթակետի </w:t>
            </w:r>
            <w:r w:rsidRPr="00E54230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ուժի մեջ մտնելու ժամկետը հետաձգելու նպատակադրումը, քանի որ այս դեպքում ստացվում է այնպես, որ մինչև նախագծի ուժի մեջ մտնելու օրը ներառող ամսվան հաջորդող 7-րդ ամսվա 1-ը բոլոր այդ թվում՝ տնտեսավարող սուբյեկտների կողմից իրացվող ՀԴՄ-ների իրացման գները սահմանելու է ՀՀ ՊԵԿ-ի նախագահը, ինչը կարծում ենք խնդրահարույց է:</w:t>
            </w:r>
          </w:p>
        </w:tc>
        <w:tc>
          <w:tcPr>
            <w:tcW w:w="1701" w:type="dxa"/>
          </w:tcPr>
          <w:p w:rsidR="00382AB7" w:rsidRPr="00E54230" w:rsidRDefault="00BE7103" w:rsidP="00D11972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54230">
              <w:rPr>
                <w:rFonts w:ascii="GHEA Grapalat" w:hAnsi="GHEA Grapalat" w:cs="Sylfaen"/>
                <w:sz w:val="22"/>
                <w:szCs w:val="22"/>
              </w:rPr>
              <w:lastRenderedPageBreak/>
              <w:t>Ընդունվել</w:t>
            </w:r>
            <w:proofErr w:type="spellEnd"/>
            <w:r w:rsidRPr="00E54230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  <w:tc>
          <w:tcPr>
            <w:tcW w:w="4820" w:type="dxa"/>
          </w:tcPr>
          <w:p w:rsidR="00382AB7" w:rsidRPr="00E54230" w:rsidRDefault="00E54230" w:rsidP="00465ADF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Խնդիրը կապված է նախագծի կետերի համարակալման փոփոխման արդյունքում տեխնիկական վրիպակի հետ, որը </w:t>
            </w:r>
            <w:r w:rsidR="00E866A4" w:rsidRPr="00E54230">
              <w:rPr>
                <w:rFonts w:ascii="GHEA Grapalat" w:hAnsi="GHEA Grapalat" w:cs="Sylfaen"/>
                <w:sz w:val="22"/>
                <w:szCs w:val="22"/>
                <w:lang w:val="hy-AM"/>
              </w:rPr>
              <w:t>շտկվել է:</w:t>
            </w:r>
          </w:p>
        </w:tc>
      </w:tr>
    </w:tbl>
    <w:p w:rsidR="00F71169" w:rsidRDefault="00F71169">
      <w:pPr>
        <w:rPr>
          <w:rFonts w:ascii="GHEA Grapalat" w:hAnsi="GHEA Grapalat"/>
          <w:lang w:val="af-ZA"/>
        </w:rPr>
      </w:pPr>
    </w:p>
    <w:p w:rsidR="00F71169" w:rsidRPr="001976C4" w:rsidRDefault="00F71169" w:rsidP="0093101E">
      <w:pPr>
        <w:spacing w:after="200" w:line="276" w:lineRule="auto"/>
        <w:rPr>
          <w:rFonts w:ascii="GHEA Grapalat" w:hAnsi="GHEA Grapalat"/>
          <w:lang w:val="hy-AM"/>
        </w:rPr>
      </w:pPr>
    </w:p>
    <w:sectPr w:rsidR="00F71169" w:rsidRPr="001976C4" w:rsidSect="0092583A">
      <w:pgSz w:w="16839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1E7A51"/>
    <w:multiLevelType w:val="hybridMultilevel"/>
    <w:tmpl w:val="9FF61500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72E1FC2"/>
    <w:multiLevelType w:val="hybridMultilevel"/>
    <w:tmpl w:val="0396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72A9"/>
    <w:multiLevelType w:val="hybridMultilevel"/>
    <w:tmpl w:val="34B8DA48"/>
    <w:lvl w:ilvl="0" w:tplc="BD5868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DF81EFB"/>
    <w:multiLevelType w:val="hybridMultilevel"/>
    <w:tmpl w:val="6A46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4B2E"/>
    <w:multiLevelType w:val="hybridMultilevel"/>
    <w:tmpl w:val="062ABE1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3E1"/>
    <w:multiLevelType w:val="hybridMultilevel"/>
    <w:tmpl w:val="07583500"/>
    <w:lvl w:ilvl="0" w:tplc="BD58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0AEC"/>
    <w:multiLevelType w:val="hybridMultilevel"/>
    <w:tmpl w:val="839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76A8A"/>
    <w:multiLevelType w:val="hybridMultilevel"/>
    <w:tmpl w:val="436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A4C26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74D95"/>
    <w:multiLevelType w:val="hybridMultilevel"/>
    <w:tmpl w:val="FCB09B3C"/>
    <w:lvl w:ilvl="0" w:tplc="B33EC16C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9B04B12"/>
    <w:multiLevelType w:val="hybridMultilevel"/>
    <w:tmpl w:val="FFAAB64E"/>
    <w:lvl w:ilvl="0" w:tplc="1B0E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EE4186"/>
    <w:multiLevelType w:val="hybridMultilevel"/>
    <w:tmpl w:val="D72089A8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9A21CD"/>
    <w:multiLevelType w:val="hybridMultilevel"/>
    <w:tmpl w:val="BB3446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596830"/>
    <w:multiLevelType w:val="hybridMultilevel"/>
    <w:tmpl w:val="7E0AEC3A"/>
    <w:lvl w:ilvl="0" w:tplc="3E00F3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200FAE"/>
    <w:multiLevelType w:val="hybridMultilevel"/>
    <w:tmpl w:val="AC5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73474"/>
    <w:multiLevelType w:val="hybridMultilevel"/>
    <w:tmpl w:val="FCC24DFE"/>
    <w:lvl w:ilvl="0" w:tplc="3E00F39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1A17"/>
    <w:multiLevelType w:val="hybridMultilevel"/>
    <w:tmpl w:val="184A278A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2C92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76C7A23"/>
    <w:multiLevelType w:val="hybridMultilevel"/>
    <w:tmpl w:val="1204A72C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56206AB"/>
    <w:multiLevelType w:val="hybridMultilevel"/>
    <w:tmpl w:val="F9443D9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>
    <w:nsid w:val="76F32572"/>
    <w:multiLevelType w:val="hybridMultilevel"/>
    <w:tmpl w:val="F392B938"/>
    <w:lvl w:ilvl="0" w:tplc="D2C8C764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7EF83435"/>
    <w:multiLevelType w:val="hybridMultilevel"/>
    <w:tmpl w:val="FF307C82"/>
    <w:lvl w:ilvl="0" w:tplc="C9DEC716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F2B5625"/>
    <w:multiLevelType w:val="hybridMultilevel"/>
    <w:tmpl w:val="C7303210"/>
    <w:lvl w:ilvl="0" w:tplc="1A2697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5"/>
  </w:num>
  <w:num w:numId="5">
    <w:abstractNumId w:val="6"/>
  </w:num>
  <w:num w:numId="6">
    <w:abstractNumId w:val="10"/>
  </w:num>
  <w:num w:numId="7">
    <w:abstractNumId w:val="23"/>
  </w:num>
  <w:num w:numId="8">
    <w:abstractNumId w:val="15"/>
  </w:num>
  <w:num w:numId="9">
    <w:abstractNumId w:val="1"/>
  </w:num>
  <w:num w:numId="10">
    <w:abstractNumId w:val="29"/>
  </w:num>
  <w:num w:numId="11">
    <w:abstractNumId w:val="28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2"/>
  </w:num>
  <w:num w:numId="17">
    <w:abstractNumId w:val="22"/>
  </w:num>
  <w:num w:numId="18">
    <w:abstractNumId w:val="16"/>
  </w:num>
  <w:num w:numId="19">
    <w:abstractNumId w:val="21"/>
  </w:num>
  <w:num w:numId="20">
    <w:abstractNumId w:val="20"/>
  </w:num>
  <w:num w:numId="21">
    <w:abstractNumId w:val="18"/>
  </w:num>
  <w:num w:numId="22">
    <w:abstractNumId w:val="30"/>
  </w:num>
  <w:num w:numId="23">
    <w:abstractNumId w:val="27"/>
  </w:num>
  <w:num w:numId="24">
    <w:abstractNumId w:val="2"/>
  </w:num>
  <w:num w:numId="25">
    <w:abstractNumId w:val="24"/>
  </w:num>
  <w:num w:numId="26">
    <w:abstractNumId w:val="4"/>
  </w:num>
  <w:num w:numId="27">
    <w:abstractNumId w:val="17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695B"/>
    <w:rsid w:val="000279D5"/>
    <w:rsid w:val="000616F3"/>
    <w:rsid w:val="000810D1"/>
    <w:rsid w:val="000912B0"/>
    <w:rsid w:val="000A70B4"/>
    <w:rsid w:val="000B7AF5"/>
    <w:rsid w:val="001078BB"/>
    <w:rsid w:val="00194C6C"/>
    <w:rsid w:val="00195E0C"/>
    <w:rsid w:val="001976C4"/>
    <w:rsid w:val="00243B50"/>
    <w:rsid w:val="00257F7F"/>
    <w:rsid w:val="00260C3F"/>
    <w:rsid w:val="002A28BC"/>
    <w:rsid w:val="002F0893"/>
    <w:rsid w:val="00317210"/>
    <w:rsid w:val="00382AB7"/>
    <w:rsid w:val="00390BC6"/>
    <w:rsid w:val="004127E3"/>
    <w:rsid w:val="00425938"/>
    <w:rsid w:val="004648FE"/>
    <w:rsid w:val="00465ADF"/>
    <w:rsid w:val="004773AA"/>
    <w:rsid w:val="00484958"/>
    <w:rsid w:val="00497C61"/>
    <w:rsid w:val="004B49E3"/>
    <w:rsid w:val="004C3C4B"/>
    <w:rsid w:val="004F3665"/>
    <w:rsid w:val="00514E7B"/>
    <w:rsid w:val="00557A0E"/>
    <w:rsid w:val="005638A1"/>
    <w:rsid w:val="00564DC7"/>
    <w:rsid w:val="00595B65"/>
    <w:rsid w:val="005B6124"/>
    <w:rsid w:val="005C7A64"/>
    <w:rsid w:val="005E7EE8"/>
    <w:rsid w:val="00646B52"/>
    <w:rsid w:val="00667EEB"/>
    <w:rsid w:val="00696545"/>
    <w:rsid w:val="006A5843"/>
    <w:rsid w:val="006F483C"/>
    <w:rsid w:val="00703CEB"/>
    <w:rsid w:val="00730E7B"/>
    <w:rsid w:val="007342CB"/>
    <w:rsid w:val="00736FAF"/>
    <w:rsid w:val="007446DB"/>
    <w:rsid w:val="008232A1"/>
    <w:rsid w:val="00842595"/>
    <w:rsid w:val="008B6D33"/>
    <w:rsid w:val="008C7A4C"/>
    <w:rsid w:val="00900BB5"/>
    <w:rsid w:val="009254F2"/>
    <w:rsid w:val="0092583A"/>
    <w:rsid w:val="0093101E"/>
    <w:rsid w:val="00944937"/>
    <w:rsid w:val="00987E05"/>
    <w:rsid w:val="00B113D5"/>
    <w:rsid w:val="00B15BAF"/>
    <w:rsid w:val="00B164D2"/>
    <w:rsid w:val="00B16AF4"/>
    <w:rsid w:val="00B71545"/>
    <w:rsid w:val="00B97C63"/>
    <w:rsid w:val="00BE7103"/>
    <w:rsid w:val="00C05A09"/>
    <w:rsid w:val="00C165C0"/>
    <w:rsid w:val="00C84D6C"/>
    <w:rsid w:val="00CB4B16"/>
    <w:rsid w:val="00CC2F94"/>
    <w:rsid w:val="00CE4592"/>
    <w:rsid w:val="00D11972"/>
    <w:rsid w:val="00D35F71"/>
    <w:rsid w:val="00D46EC9"/>
    <w:rsid w:val="00E54230"/>
    <w:rsid w:val="00E8150C"/>
    <w:rsid w:val="00E866A4"/>
    <w:rsid w:val="00EB33E2"/>
    <w:rsid w:val="00EB7555"/>
    <w:rsid w:val="00EE2637"/>
    <w:rsid w:val="00F05100"/>
    <w:rsid w:val="00F432D7"/>
    <w:rsid w:val="00F71169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64D2-2081-4EDD-9A85-C246B7A9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lastModifiedBy>Irina Vardanyan</cp:lastModifiedBy>
  <cp:revision>3</cp:revision>
  <cp:lastPrinted>2019-02-06T11:35:00Z</cp:lastPrinted>
  <dcterms:created xsi:type="dcterms:W3CDTF">2019-03-26T06:17:00Z</dcterms:created>
  <dcterms:modified xsi:type="dcterms:W3CDTF">2019-03-26T06:17:00Z</dcterms:modified>
  <cp:keywords>Mulberry 2.0</cp:keywords>
</cp:coreProperties>
</file>