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DD" w:rsidRDefault="00010FDD" w:rsidP="00010FDD">
      <w:pPr>
        <w:spacing w:after="0" w:line="240" w:lineRule="auto"/>
        <w:jc w:val="center"/>
        <w:rPr>
          <w:rFonts w:ascii="GHEA Grapalat" w:hAnsi="GHEA Grapalat"/>
          <w:b/>
          <w:sz w:val="24"/>
          <w:szCs w:val="24"/>
        </w:rPr>
      </w:pPr>
    </w:p>
    <w:p w:rsidR="00010FDD" w:rsidRPr="00784E2A" w:rsidRDefault="00010FDD" w:rsidP="00010FDD">
      <w:pPr>
        <w:spacing w:after="0" w:line="240" w:lineRule="auto"/>
        <w:jc w:val="center"/>
        <w:rPr>
          <w:rFonts w:ascii="GHEA Grapalat" w:hAnsi="GHEA Grapalat"/>
          <w:b/>
          <w:sz w:val="24"/>
          <w:szCs w:val="24"/>
        </w:rPr>
      </w:pPr>
      <w:r w:rsidRPr="00FA2A81">
        <w:rPr>
          <w:rFonts w:ascii="GHEA Grapalat" w:hAnsi="GHEA Grapalat"/>
          <w:b/>
          <w:sz w:val="24"/>
          <w:szCs w:val="24"/>
        </w:rPr>
        <w:t>ՀԻՄՆԱՎՈՐՈՒՄ</w:t>
      </w:r>
    </w:p>
    <w:p w:rsidR="00010FDD" w:rsidRPr="00784E2A" w:rsidRDefault="00010FDD" w:rsidP="00010FDD">
      <w:pPr>
        <w:spacing w:after="0" w:line="240" w:lineRule="auto"/>
        <w:jc w:val="center"/>
        <w:rPr>
          <w:rFonts w:ascii="GHEA Grapalat" w:hAnsi="GHEA Grapalat"/>
          <w:b/>
          <w:sz w:val="24"/>
          <w:szCs w:val="24"/>
        </w:rPr>
      </w:pPr>
    </w:p>
    <w:p w:rsidR="00010FDD" w:rsidRPr="00784E2A" w:rsidRDefault="00010FDD" w:rsidP="00010FDD">
      <w:pPr>
        <w:shd w:val="clear" w:color="auto" w:fill="FFFFFF"/>
        <w:spacing w:after="0" w:line="240" w:lineRule="auto"/>
        <w:rPr>
          <w:rFonts w:ascii="Arial Unicode" w:eastAsia="Times New Roman" w:hAnsi="Arial Unicode" w:cs="Times New Roman"/>
          <w:color w:val="000000"/>
          <w:sz w:val="24"/>
          <w:szCs w:val="24"/>
          <w:lang w:eastAsia="en-US"/>
        </w:rPr>
      </w:pPr>
    </w:p>
    <w:p w:rsidR="00010FDD" w:rsidRPr="00784E2A" w:rsidRDefault="00010FDD" w:rsidP="00010FDD">
      <w:pPr>
        <w:shd w:val="clear" w:color="auto" w:fill="FFFFFF"/>
        <w:spacing w:after="0" w:line="240" w:lineRule="auto"/>
        <w:jc w:val="center"/>
        <w:rPr>
          <w:rFonts w:ascii="Arial Unicode" w:eastAsia="Times New Roman" w:hAnsi="Arial Unicode" w:cs="Times New Roman"/>
          <w:b/>
          <w:bCs/>
          <w:color w:val="000000"/>
          <w:sz w:val="24"/>
          <w:szCs w:val="24"/>
          <w:lang w:eastAsia="en-US"/>
        </w:rPr>
      </w:pPr>
      <w:proofErr w:type="gramStart"/>
      <w:r w:rsidRPr="00784E2A">
        <w:rPr>
          <w:rFonts w:ascii="Arial Armenian" w:eastAsia="Times New Roman" w:hAnsi="Arial Armenian" w:cs="Times New Roman"/>
          <w:b/>
          <w:bCs/>
          <w:color w:val="000000"/>
          <w:sz w:val="24"/>
          <w:szCs w:val="24"/>
          <w:lang w:eastAsia="en-US"/>
        </w:rPr>
        <w:t>§</w:t>
      </w:r>
      <w:r w:rsidRPr="00A23BD0">
        <w:rPr>
          <w:rFonts w:ascii="Arial Unicode" w:eastAsia="Times New Roman" w:hAnsi="Arial Unicode" w:cs="Times New Roman"/>
          <w:b/>
          <w:bCs/>
          <w:color w:val="000000"/>
          <w:sz w:val="24"/>
          <w:szCs w:val="24"/>
          <w:lang w:val="en-US" w:eastAsia="en-US"/>
        </w:rPr>
        <w:t>ՓՈԽԱԴԱՐՁՈՒԹՅԱՆ</w:t>
      </w:r>
      <w:proofErr w:type="gramEnd"/>
      <w:r w:rsidRPr="00784E2A">
        <w:rPr>
          <w:rFonts w:ascii="Arial Unicode" w:eastAsia="Times New Roman" w:hAnsi="Arial Unicode" w:cs="Times New Roman"/>
          <w:b/>
          <w:bCs/>
          <w:color w:val="000000"/>
          <w:sz w:val="24"/>
          <w:szCs w:val="24"/>
          <w:lang w:eastAsia="en-US"/>
        </w:rPr>
        <w:t xml:space="preserve"> </w:t>
      </w:r>
      <w:r w:rsidRPr="00A23BD0">
        <w:rPr>
          <w:rFonts w:ascii="Arial Unicode" w:eastAsia="Times New Roman" w:hAnsi="Arial Unicode" w:cs="Times New Roman"/>
          <w:b/>
          <w:bCs/>
          <w:color w:val="000000"/>
          <w:sz w:val="24"/>
          <w:szCs w:val="24"/>
          <w:lang w:val="en-US" w:eastAsia="en-US"/>
        </w:rPr>
        <w:t>ՀԻՄԱՆ</w:t>
      </w:r>
      <w:r w:rsidRPr="00784E2A">
        <w:rPr>
          <w:rFonts w:ascii="Arial Unicode" w:eastAsia="Times New Roman" w:hAnsi="Arial Unicode" w:cs="Times New Roman"/>
          <w:b/>
          <w:bCs/>
          <w:color w:val="000000"/>
          <w:sz w:val="24"/>
          <w:szCs w:val="24"/>
          <w:lang w:eastAsia="en-US"/>
        </w:rPr>
        <w:t xml:space="preserve"> </w:t>
      </w:r>
      <w:r w:rsidRPr="00A23BD0">
        <w:rPr>
          <w:rFonts w:ascii="Arial Unicode" w:eastAsia="Times New Roman" w:hAnsi="Arial Unicode" w:cs="Times New Roman"/>
          <w:b/>
          <w:bCs/>
          <w:color w:val="000000"/>
          <w:sz w:val="24"/>
          <w:szCs w:val="24"/>
          <w:lang w:val="en-US" w:eastAsia="en-US"/>
        </w:rPr>
        <w:t>ՎՐԱ</w:t>
      </w:r>
      <w:r w:rsidRPr="00784E2A">
        <w:rPr>
          <w:rFonts w:ascii="Arial Unicode" w:eastAsia="Times New Roman" w:hAnsi="Arial Unicode" w:cs="Times New Roman"/>
          <w:b/>
          <w:bCs/>
          <w:color w:val="000000"/>
          <w:sz w:val="24"/>
          <w:szCs w:val="24"/>
          <w:lang w:eastAsia="en-US"/>
        </w:rPr>
        <w:t xml:space="preserve"> </w:t>
      </w:r>
      <w:r w:rsidRPr="00A23BD0">
        <w:rPr>
          <w:rFonts w:ascii="Arial Unicode" w:eastAsia="Times New Roman" w:hAnsi="Arial Unicode" w:cs="Times New Roman"/>
          <w:b/>
          <w:bCs/>
          <w:color w:val="000000"/>
          <w:sz w:val="24"/>
          <w:szCs w:val="24"/>
          <w:lang w:val="en-US" w:eastAsia="en-US"/>
        </w:rPr>
        <w:t>ՊԵՏԱԿԱՆ</w:t>
      </w:r>
      <w:r w:rsidRPr="00784E2A">
        <w:rPr>
          <w:rFonts w:ascii="Arial Unicode" w:eastAsia="Times New Roman" w:hAnsi="Arial Unicode" w:cs="Times New Roman"/>
          <w:b/>
          <w:bCs/>
          <w:color w:val="000000"/>
          <w:sz w:val="24"/>
          <w:szCs w:val="24"/>
          <w:lang w:eastAsia="en-US"/>
        </w:rPr>
        <w:t xml:space="preserve"> </w:t>
      </w:r>
      <w:r w:rsidRPr="00A23BD0">
        <w:rPr>
          <w:rFonts w:ascii="Arial Unicode" w:eastAsia="Times New Roman" w:hAnsi="Arial Unicode" w:cs="Times New Roman"/>
          <w:b/>
          <w:bCs/>
          <w:color w:val="000000"/>
          <w:sz w:val="24"/>
          <w:szCs w:val="24"/>
          <w:lang w:val="en-US" w:eastAsia="en-US"/>
        </w:rPr>
        <w:t>ՏՈՒՐՔԻ</w:t>
      </w:r>
      <w:r w:rsidRPr="00784E2A">
        <w:rPr>
          <w:rFonts w:ascii="Arial Unicode" w:eastAsia="Times New Roman" w:hAnsi="Arial Unicode" w:cs="Times New Roman"/>
          <w:b/>
          <w:bCs/>
          <w:color w:val="000000"/>
          <w:sz w:val="24"/>
          <w:szCs w:val="24"/>
          <w:lang w:eastAsia="en-US"/>
        </w:rPr>
        <w:t xml:space="preserve"> </w:t>
      </w:r>
      <w:r w:rsidRPr="00A23BD0">
        <w:rPr>
          <w:rFonts w:ascii="Arial Unicode" w:eastAsia="Times New Roman" w:hAnsi="Arial Unicode" w:cs="Times New Roman"/>
          <w:b/>
          <w:bCs/>
          <w:color w:val="000000"/>
          <w:sz w:val="24"/>
          <w:szCs w:val="24"/>
          <w:lang w:val="en-US" w:eastAsia="en-US"/>
        </w:rPr>
        <w:t>ԱՅԼ</w:t>
      </w:r>
      <w:r w:rsidRPr="00784E2A">
        <w:rPr>
          <w:rFonts w:ascii="Arial Unicode" w:eastAsia="Times New Roman" w:hAnsi="Arial Unicode" w:cs="Times New Roman"/>
          <w:b/>
          <w:bCs/>
          <w:color w:val="000000"/>
          <w:sz w:val="24"/>
          <w:szCs w:val="24"/>
          <w:lang w:eastAsia="en-US"/>
        </w:rPr>
        <w:t xml:space="preserve"> </w:t>
      </w:r>
      <w:r w:rsidRPr="00A23BD0">
        <w:rPr>
          <w:rFonts w:ascii="Arial Unicode" w:eastAsia="Times New Roman" w:hAnsi="Arial Unicode" w:cs="Times New Roman"/>
          <w:b/>
          <w:bCs/>
          <w:color w:val="000000"/>
          <w:sz w:val="24"/>
          <w:szCs w:val="24"/>
          <w:lang w:val="en-US" w:eastAsia="en-US"/>
        </w:rPr>
        <w:t>ԴՐՈՒՅՔԱՉԱՓ</w:t>
      </w:r>
      <w:r w:rsidRPr="00784E2A">
        <w:rPr>
          <w:rFonts w:ascii="Arial Unicode" w:eastAsia="Times New Roman" w:hAnsi="Arial Unicode" w:cs="Times New Roman"/>
          <w:b/>
          <w:bCs/>
          <w:color w:val="000000"/>
          <w:sz w:val="24"/>
          <w:szCs w:val="24"/>
          <w:lang w:eastAsia="en-US"/>
        </w:rPr>
        <w:t xml:space="preserve"> </w:t>
      </w:r>
    </w:p>
    <w:p w:rsidR="00010FDD" w:rsidRPr="00784E2A" w:rsidRDefault="00010FDD" w:rsidP="00010FDD">
      <w:pPr>
        <w:shd w:val="clear" w:color="auto" w:fill="FFFFFF"/>
        <w:spacing w:after="0" w:line="240" w:lineRule="auto"/>
        <w:jc w:val="center"/>
        <w:rPr>
          <w:rFonts w:ascii="GHEA Grapalat" w:hAnsi="GHEA Grapalat" w:cs="GHEA Mariam"/>
          <w:b/>
          <w:bCs/>
          <w:sz w:val="24"/>
          <w:szCs w:val="24"/>
        </w:rPr>
      </w:pPr>
      <w:r w:rsidRPr="00A23BD0">
        <w:rPr>
          <w:rFonts w:ascii="Arial Unicode" w:eastAsia="Times New Roman" w:hAnsi="Arial Unicode" w:cs="Times New Roman"/>
          <w:b/>
          <w:bCs/>
          <w:color w:val="000000"/>
          <w:sz w:val="24"/>
          <w:szCs w:val="24"/>
          <w:lang w:val="en-US" w:eastAsia="en-US"/>
        </w:rPr>
        <w:t>ՍԱՀՄԱՆԵԼՈՒ</w:t>
      </w:r>
      <w:r w:rsidRPr="00784E2A">
        <w:rPr>
          <w:rFonts w:ascii="Arial Unicode" w:eastAsia="Times New Roman" w:hAnsi="Arial Unicode" w:cs="Times New Roman"/>
          <w:b/>
          <w:bCs/>
          <w:color w:val="000000"/>
          <w:sz w:val="24"/>
          <w:szCs w:val="24"/>
          <w:lang w:eastAsia="en-US"/>
        </w:rPr>
        <w:t xml:space="preserve"> </w:t>
      </w:r>
      <w:r w:rsidRPr="00A23BD0">
        <w:rPr>
          <w:rFonts w:ascii="Arial Unicode" w:eastAsia="Times New Roman" w:hAnsi="Arial Unicode" w:cs="Times New Roman"/>
          <w:b/>
          <w:bCs/>
          <w:color w:val="000000"/>
          <w:sz w:val="24"/>
          <w:szCs w:val="24"/>
          <w:lang w:val="en-US" w:eastAsia="en-US"/>
        </w:rPr>
        <w:t>ՄԱՍԻՆ</w:t>
      </w:r>
      <w:r w:rsidRPr="00784E2A">
        <w:rPr>
          <w:rFonts w:ascii="Arial Armenian" w:eastAsia="Times New Roman" w:hAnsi="Arial Armenian" w:cs="Times New Roman"/>
          <w:b/>
          <w:bCs/>
          <w:color w:val="000000"/>
          <w:sz w:val="24"/>
          <w:szCs w:val="24"/>
          <w:lang w:eastAsia="en-US"/>
        </w:rPr>
        <w:t>¦</w:t>
      </w:r>
      <w:r w:rsidRPr="00A23BD0">
        <w:rPr>
          <w:rFonts w:ascii="Sylfaen" w:eastAsia="Times New Roman" w:hAnsi="Sylfaen" w:cs="Times New Roman"/>
          <w:b/>
          <w:bCs/>
          <w:color w:val="000000"/>
          <w:sz w:val="24"/>
          <w:szCs w:val="24"/>
          <w:lang w:val="hy-AM" w:eastAsia="en-US"/>
        </w:rPr>
        <w:t xml:space="preserve"> </w:t>
      </w:r>
      <w:r w:rsidRPr="00A23BD0">
        <w:rPr>
          <w:rFonts w:ascii="GHEA Grapalat" w:hAnsi="GHEA Grapalat" w:cs="GHEA Mariam"/>
          <w:b/>
          <w:sz w:val="24"/>
          <w:szCs w:val="24"/>
        </w:rPr>
        <w:t>ՀԱՅԱՍՏԱՆԻ</w:t>
      </w:r>
      <w:r w:rsidRPr="00784E2A">
        <w:rPr>
          <w:rFonts w:ascii="GHEA Grapalat" w:hAnsi="GHEA Grapalat" w:cs="GHEA Mariam"/>
          <w:b/>
          <w:sz w:val="24"/>
          <w:szCs w:val="24"/>
        </w:rPr>
        <w:t xml:space="preserve"> </w:t>
      </w:r>
      <w:r w:rsidRPr="00A23BD0">
        <w:rPr>
          <w:rFonts w:ascii="GHEA Grapalat" w:hAnsi="GHEA Grapalat" w:cs="GHEA Mariam"/>
          <w:b/>
          <w:sz w:val="24"/>
          <w:szCs w:val="24"/>
        </w:rPr>
        <w:t>ՀԱՆՐԱՊԵՏՈՒԹՅԱՆ</w:t>
      </w:r>
      <w:r w:rsidRPr="00784E2A">
        <w:rPr>
          <w:rFonts w:ascii="GHEA Grapalat" w:hAnsi="GHEA Grapalat" w:cs="GHEA Mariam"/>
          <w:b/>
          <w:sz w:val="24"/>
          <w:szCs w:val="24"/>
        </w:rPr>
        <w:t xml:space="preserve"> </w:t>
      </w:r>
      <w:r w:rsidRPr="00A23BD0">
        <w:rPr>
          <w:rFonts w:ascii="GHEA Grapalat" w:hAnsi="GHEA Grapalat" w:cs="GHEA Mariam"/>
          <w:b/>
          <w:sz w:val="24"/>
          <w:szCs w:val="24"/>
        </w:rPr>
        <w:t>ԿԱՌԱՎԱՐՈՒԹՅԱՆ</w:t>
      </w:r>
      <w:r w:rsidRPr="00784E2A">
        <w:rPr>
          <w:rFonts w:ascii="GHEA Grapalat" w:hAnsi="GHEA Grapalat" w:cs="GHEA Mariam"/>
          <w:b/>
          <w:sz w:val="24"/>
          <w:szCs w:val="24"/>
        </w:rPr>
        <w:t xml:space="preserve"> </w:t>
      </w:r>
      <w:r w:rsidRPr="00A23BD0">
        <w:rPr>
          <w:rFonts w:ascii="GHEA Grapalat" w:hAnsi="GHEA Grapalat" w:cs="GHEA Mariam"/>
          <w:b/>
          <w:sz w:val="24"/>
          <w:szCs w:val="24"/>
        </w:rPr>
        <w:t>ՈՐՈՇՄԱՆ</w:t>
      </w:r>
      <w:r w:rsidRPr="00784E2A">
        <w:rPr>
          <w:rFonts w:ascii="GHEA Grapalat" w:hAnsi="GHEA Grapalat" w:cs="GHEA Mariam"/>
          <w:b/>
          <w:sz w:val="24"/>
          <w:szCs w:val="24"/>
        </w:rPr>
        <w:t xml:space="preserve"> </w:t>
      </w:r>
      <w:r w:rsidRPr="00A23BD0">
        <w:rPr>
          <w:rFonts w:ascii="GHEA Grapalat" w:hAnsi="GHEA Grapalat" w:cs="GHEA Mariam"/>
          <w:b/>
          <w:sz w:val="24"/>
          <w:szCs w:val="24"/>
        </w:rPr>
        <w:t>ԸՆԴՈՒՆՄԱՆ</w:t>
      </w:r>
      <w:r w:rsidRPr="00A23BD0">
        <w:rPr>
          <w:rFonts w:ascii="GHEA Grapalat" w:hAnsi="GHEA Grapalat" w:cs="GHEA Mariam"/>
          <w:b/>
          <w:sz w:val="24"/>
          <w:szCs w:val="24"/>
          <w:lang w:val="hy-AM"/>
        </w:rPr>
        <w:t xml:space="preserve"> ՎԵՐԱԲԵՐՅԱԼ</w:t>
      </w:r>
      <w:r w:rsidRPr="00784E2A">
        <w:rPr>
          <w:rFonts w:ascii="GHEA Grapalat" w:hAnsi="GHEA Grapalat" w:cs="GHEA Mariam"/>
          <w:b/>
          <w:bCs/>
          <w:sz w:val="24"/>
          <w:szCs w:val="24"/>
        </w:rPr>
        <w:t xml:space="preserve"> </w:t>
      </w:r>
    </w:p>
    <w:p w:rsidR="00010FDD" w:rsidRPr="00784E2A" w:rsidRDefault="00010FDD" w:rsidP="00010FDD">
      <w:pPr>
        <w:shd w:val="clear" w:color="auto" w:fill="FFFFFF"/>
        <w:spacing w:after="0" w:line="240" w:lineRule="auto"/>
        <w:jc w:val="center"/>
        <w:rPr>
          <w:rFonts w:ascii="Arial Unicode" w:eastAsia="Times New Roman" w:hAnsi="Arial Unicode" w:cs="Times New Roman"/>
          <w:b/>
          <w:bCs/>
          <w:color w:val="000000"/>
          <w:sz w:val="24"/>
          <w:szCs w:val="24"/>
          <w:lang w:eastAsia="en-US"/>
        </w:rPr>
      </w:pPr>
    </w:p>
    <w:p w:rsidR="00010FDD" w:rsidRPr="00FA2A81" w:rsidRDefault="00010FDD" w:rsidP="00010FDD">
      <w:pPr>
        <w:pStyle w:val="NormalWeb"/>
        <w:tabs>
          <w:tab w:val="left" w:pos="1770"/>
        </w:tabs>
        <w:spacing w:before="0" w:beforeAutospacing="0" w:after="0" w:afterAutospacing="0"/>
        <w:jc w:val="both"/>
        <w:rPr>
          <w:rFonts w:ascii="GHEA Grapalat" w:hAnsi="GHEA Grapalat"/>
          <w:b/>
          <w:color w:val="000000"/>
          <w:lang w:val="hy-AM"/>
        </w:rPr>
      </w:pPr>
      <w:r w:rsidRPr="00FA2A81">
        <w:rPr>
          <w:rFonts w:ascii="GHEA Grapalat" w:hAnsi="GHEA Grapalat"/>
          <w:b/>
          <w:color w:val="000000"/>
          <w:lang w:val="hy-AM"/>
        </w:rPr>
        <w:tab/>
      </w:r>
    </w:p>
    <w:p w:rsidR="00010FDD" w:rsidRDefault="00010FDD" w:rsidP="00010FDD">
      <w:pPr>
        <w:pStyle w:val="NormalWeb"/>
        <w:numPr>
          <w:ilvl w:val="0"/>
          <w:numId w:val="1"/>
        </w:numPr>
        <w:spacing w:before="0" w:beforeAutospacing="0" w:after="120" w:afterAutospacing="0" w:line="360" w:lineRule="auto"/>
        <w:ind w:left="0" w:firstLine="0"/>
        <w:jc w:val="both"/>
        <w:rPr>
          <w:rFonts w:ascii="GHEA Grapalat" w:hAnsi="GHEA Grapalat"/>
          <w:b/>
          <w:color w:val="000000"/>
          <w:lang w:val="hy-AM"/>
        </w:rPr>
      </w:pPr>
      <w:r w:rsidRPr="00FA2A81">
        <w:rPr>
          <w:rFonts w:ascii="GHEA Grapalat" w:hAnsi="GHEA Grapalat"/>
          <w:b/>
          <w:color w:val="000000"/>
          <w:lang w:val="hy-AM"/>
        </w:rPr>
        <w:t>Ընթացիկ իրավիճակը և իրավական ակտի ընդունման անհրաժեշտությունը</w:t>
      </w:r>
    </w:p>
    <w:p w:rsidR="00010FDD" w:rsidRDefault="00010FDD" w:rsidP="00010FDD">
      <w:pPr>
        <w:spacing w:after="0" w:line="360" w:lineRule="auto"/>
        <w:ind w:firstLine="567"/>
        <w:jc w:val="both"/>
        <w:rPr>
          <w:rFonts w:ascii="GHEA Grapalat" w:eastAsia="Calibri" w:hAnsi="GHEA Grapalat" w:cs="Times New Roman"/>
          <w:sz w:val="24"/>
          <w:szCs w:val="24"/>
          <w:lang w:val="hy-AM" w:eastAsia="en-US"/>
        </w:rPr>
      </w:pPr>
      <w:r w:rsidRPr="009A7DAE">
        <w:rPr>
          <w:rFonts w:ascii="GHEA Grapalat" w:hAnsi="GHEA Grapalat"/>
          <w:sz w:val="24"/>
          <w:szCs w:val="24"/>
          <w:lang w:val="hy-AM"/>
        </w:rPr>
        <w:t xml:space="preserve">Որոշման ընդունումը </w:t>
      </w:r>
      <w:r w:rsidRPr="009A7DAE">
        <w:rPr>
          <w:rFonts w:ascii="GHEA Grapalat" w:hAnsi="GHEA Grapalat" w:cs="Sylfaen"/>
          <w:sz w:val="24"/>
          <w:szCs w:val="24"/>
          <w:lang w:val="hy-AM"/>
        </w:rPr>
        <w:t>պայմանավորված</w:t>
      </w:r>
      <w:r w:rsidRPr="009A7DAE">
        <w:rPr>
          <w:rFonts w:ascii="GHEA Grapalat" w:hAnsi="GHEA Grapalat"/>
          <w:sz w:val="24"/>
          <w:szCs w:val="24"/>
          <w:lang w:val="hy-AM"/>
        </w:rPr>
        <w:t xml:space="preserve"> </w:t>
      </w:r>
      <w:r w:rsidRPr="009A7DAE">
        <w:rPr>
          <w:rFonts w:ascii="GHEA Grapalat" w:hAnsi="GHEA Grapalat" w:cs="Sylfaen"/>
          <w:sz w:val="24"/>
          <w:szCs w:val="24"/>
          <w:lang w:val="hy-AM"/>
        </w:rPr>
        <w:t>է</w:t>
      </w:r>
      <w:r w:rsidRPr="009A7DAE">
        <w:rPr>
          <w:rFonts w:ascii="GHEA Grapalat" w:hAnsi="GHEA Grapalat"/>
          <w:sz w:val="24"/>
          <w:szCs w:val="24"/>
          <w:lang w:val="hy-AM"/>
        </w:rPr>
        <w:t xml:space="preserve"> </w:t>
      </w:r>
      <w:r w:rsidRPr="009A7DAE">
        <w:rPr>
          <w:rFonts w:ascii="GHEA Grapalat" w:hAnsi="GHEA Grapalat" w:cs="Sylfaen"/>
          <w:sz w:val="24"/>
          <w:szCs w:val="24"/>
          <w:lang w:val="hy-AM"/>
        </w:rPr>
        <w:t xml:space="preserve">որոշ տեսակի </w:t>
      </w:r>
      <w:r w:rsidRPr="009A7DAE">
        <w:rPr>
          <w:rFonts w:ascii="GHEA Grapalat" w:eastAsia="Calibri" w:hAnsi="GHEA Grapalat" w:cs="Times New Roman"/>
          <w:sz w:val="24"/>
          <w:szCs w:val="24"/>
          <w:lang w:val="hy-AM" w:eastAsia="en-US"/>
        </w:rPr>
        <w:t xml:space="preserve">վիզաների տրամադրման վավերականության ժամկետների և վճարների մասով Հայաստանի Հանրապետության կողմից փոխադարձության սկզբունքի կիրառման անհրաժեշտությամբ՝ հաշվի առնելով, որ ԱՄՆ կառավարության կողմից վարվում է այդ վճարների և պայմանների փոխադարձ </w:t>
      </w:r>
      <w:proofErr w:type="spellStart"/>
      <w:r w:rsidRPr="009A7DAE">
        <w:rPr>
          <w:rFonts w:ascii="GHEA Grapalat" w:eastAsia="Calibri" w:hAnsi="GHEA Grapalat" w:cs="Times New Roman"/>
          <w:sz w:val="24"/>
          <w:szCs w:val="24"/>
          <w:lang w:val="hy-AM" w:eastAsia="en-US"/>
        </w:rPr>
        <w:t>համահավասարեցման</w:t>
      </w:r>
      <w:proofErr w:type="spellEnd"/>
      <w:r w:rsidRPr="009A7DAE">
        <w:rPr>
          <w:rFonts w:ascii="GHEA Grapalat" w:eastAsia="Calibri" w:hAnsi="GHEA Grapalat" w:cs="Times New Roman"/>
          <w:sz w:val="24"/>
          <w:szCs w:val="24"/>
          <w:lang w:val="hy-AM" w:eastAsia="en-US"/>
        </w:rPr>
        <w:t xml:space="preserve"> քաղաքականություն։</w:t>
      </w:r>
    </w:p>
    <w:p w:rsidR="00010FDD" w:rsidRDefault="00010FDD" w:rsidP="00010FDD">
      <w:pPr>
        <w:spacing w:after="0" w:line="360" w:lineRule="auto"/>
        <w:ind w:firstLine="567"/>
        <w:jc w:val="both"/>
        <w:rPr>
          <w:rFonts w:ascii="GHEA Grapalat" w:eastAsia="Calibri" w:hAnsi="GHEA Grapalat" w:cs="Times New Roman"/>
          <w:sz w:val="24"/>
          <w:szCs w:val="24"/>
          <w:lang w:val="hy-AM" w:eastAsia="en-US"/>
        </w:rPr>
      </w:pPr>
      <w:r w:rsidRPr="009A7DAE">
        <w:rPr>
          <w:rFonts w:ascii="GHEA Grapalat" w:eastAsia="Calibri" w:hAnsi="GHEA Grapalat" w:cs="Times New Roman"/>
          <w:sz w:val="24"/>
          <w:szCs w:val="24"/>
          <w:lang w:val="hy-AM" w:eastAsia="en-US"/>
        </w:rPr>
        <w:t>Ներկա պահին՝ ԱՄՆ կողմից ՀՀ որոշակի կատեգորիայի քաղաքացիներին 60</w:t>
      </w:r>
      <w:r w:rsidRPr="00DE50D9">
        <w:rPr>
          <w:rFonts w:ascii="GHEA Grapalat" w:eastAsia="Calibri" w:hAnsi="GHEA Grapalat" w:cs="Times New Roman"/>
          <w:sz w:val="24"/>
          <w:szCs w:val="24"/>
          <w:lang w:val="hy-AM" w:eastAsia="en-US"/>
        </w:rPr>
        <w:t xml:space="preserve"> ամսով (5 տարի) տրամադրվող բազմակի վիզայի համար գանձվող 190 ԱՄՆ դոլար վճարը համարժեք չէ ՀՀ կողմից ԱՄՆ քաղաքացիներին 12 ամսով տրամադրվող կացության կարգավիճակի տրամադրման համար գանձվող մոտ 220 ԱՄՆ դոլար պետական տուրքին:</w:t>
      </w:r>
      <w:r>
        <w:rPr>
          <w:rFonts w:ascii="GHEA Grapalat" w:eastAsia="Calibri" w:hAnsi="GHEA Grapalat" w:cs="Times New Roman"/>
          <w:sz w:val="24"/>
          <w:szCs w:val="24"/>
          <w:lang w:val="hy-AM" w:eastAsia="en-US"/>
        </w:rPr>
        <w:t xml:space="preserve"> </w:t>
      </w:r>
    </w:p>
    <w:p w:rsidR="00010FDD" w:rsidRPr="00DE50D9" w:rsidRDefault="00010FDD" w:rsidP="00010FDD">
      <w:pPr>
        <w:spacing w:after="0" w:line="360" w:lineRule="auto"/>
        <w:ind w:firstLine="567"/>
        <w:jc w:val="both"/>
        <w:rPr>
          <w:rFonts w:ascii="GHEA Grapalat" w:eastAsia="Calibri" w:hAnsi="GHEA Grapalat" w:cs="Times New Roman"/>
          <w:sz w:val="24"/>
          <w:szCs w:val="24"/>
          <w:lang w:val="hy-AM" w:eastAsia="en-US"/>
        </w:rPr>
      </w:pPr>
      <w:proofErr w:type="spellStart"/>
      <w:r>
        <w:rPr>
          <w:rFonts w:ascii="GHEA Grapalat" w:eastAsia="Calibri" w:hAnsi="GHEA Grapalat" w:cs="Times New Roman"/>
          <w:sz w:val="24"/>
          <w:szCs w:val="24"/>
          <w:lang w:val="hy-AM" w:eastAsia="en-US"/>
        </w:rPr>
        <w:t>Փոխադարձությունը</w:t>
      </w:r>
      <w:proofErr w:type="spellEnd"/>
      <w:r>
        <w:rPr>
          <w:rFonts w:ascii="GHEA Grapalat" w:eastAsia="Calibri" w:hAnsi="GHEA Grapalat" w:cs="Times New Roman"/>
          <w:sz w:val="24"/>
          <w:szCs w:val="24"/>
          <w:lang w:val="hy-AM" w:eastAsia="en-US"/>
        </w:rPr>
        <w:t xml:space="preserve"> բացակայում է </w:t>
      </w:r>
      <w:r w:rsidRPr="00DE50D9">
        <w:rPr>
          <w:rFonts w:ascii="GHEA Grapalat" w:eastAsia="Calibri" w:hAnsi="GHEA Grapalat" w:cs="Times New Roman"/>
          <w:sz w:val="24"/>
          <w:szCs w:val="24"/>
          <w:lang w:val="hy-AM" w:eastAsia="en-US"/>
        </w:rPr>
        <w:t xml:space="preserve">որոշակի տեսակի վիզաների համեմատության դեպքում։ </w:t>
      </w:r>
      <w:r w:rsidRPr="00784E2A">
        <w:rPr>
          <w:rFonts w:ascii="GHEA Grapalat" w:eastAsia="Calibri" w:hAnsi="GHEA Grapalat" w:cs="Times New Roman"/>
          <w:sz w:val="24"/>
          <w:szCs w:val="24"/>
          <w:lang w:val="hy-AM" w:eastAsia="en-US"/>
        </w:rPr>
        <w:t xml:space="preserve">Այսպես, </w:t>
      </w:r>
      <w:r w:rsidRPr="00DE50D9">
        <w:rPr>
          <w:rFonts w:ascii="GHEA Grapalat" w:eastAsia="Calibri" w:hAnsi="GHEA Grapalat" w:cs="Times New Roman"/>
          <w:sz w:val="24"/>
          <w:szCs w:val="24"/>
          <w:lang w:val="hy-AM" w:eastAsia="en-US"/>
        </w:rPr>
        <w:t xml:space="preserve">ՀՀ քաղաքացին կարող է ստանալ հատուկ աշխատանքային ԱՄՆ վիզա 3 տարի ժամկետով, ինչի համար պետք է վճարի $190, իսկ համանման աշխատանքային հիմքերով ԱՄՆ քաղաքացին 3 տարով ՀՀ-ում գտնվելու համար /ճիշտ է առանց վիզայի մուտք կգործի </w:t>
      </w:r>
      <w:r>
        <w:rPr>
          <w:rFonts w:ascii="GHEA Grapalat" w:eastAsia="Calibri" w:hAnsi="GHEA Grapalat" w:cs="Times New Roman"/>
          <w:sz w:val="24"/>
          <w:szCs w:val="24"/>
          <w:lang w:val="hy-AM" w:eastAsia="en-US"/>
        </w:rPr>
        <w:t>ՀՀ</w:t>
      </w:r>
      <w:r w:rsidRPr="00DE50D9">
        <w:rPr>
          <w:rFonts w:ascii="GHEA Grapalat" w:eastAsia="Calibri" w:hAnsi="GHEA Grapalat" w:cs="Times New Roman"/>
          <w:sz w:val="24"/>
          <w:szCs w:val="24"/>
          <w:lang w:val="hy-AM" w:eastAsia="en-US"/>
        </w:rPr>
        <w:t>/ պետք է 3 անգամ կացության ժամանակավոր կարգավիճակ ստանա՝ վճարելով ընդհանուր առմամբ $660: Եթե նշվածը դիտարկենք 5 տարվա աշխատանքային պայմանագրի դեպքում, ապա հարաբերակցությունը կլինի $190 / $1,100:</w:t>
      </w:r>
    </w:p>
    <w:p w:rsidR="00010FDD" w:rsidRPr="00DE50D9" w:rsidRDefault="00010FDD" w:rsidP="00010FDD">
      <w:pPr>
        <w:spacing w:after="0" w:line="360" w:lineRule="auto"/>
        <w:ind w:firstLine="567"/>
        <w:jc w:val="both"/>
        <w:rPr>
          <w:rFonts w:ascii="GHEA Grapalat" w:eastAsia="Calibri" w:hAnsi="GHEA Grapalat" w:cs="Times New Roman"/>
          <w:sz w:val="24"/>
          <w:szCs w:val="24"/>
          <w:lang w:val="hy-AM" w:eastAsia="en-US"/>
        </w:rPr>
      </w:pPr>
      <w:r w:rsidRPr="00DE50D9">
        <w:rPr>
          <w:rFonts w:ascii="GHEA Grapalat" w:eastAsia="Calibri" w:hAnsi="GHEA Grapalat" w:cs="Times New Roman"/>
          <w:sz w:val="24"/>
          <w:szCs w:val="24"/>
          <w:lang w:val="hy-AM" w:eastAsia="en-US"/>
        </w:rPr>
        <w:t>Միաժամանակ</w:t>
      </w:r>
      <w:r>
        <w:rPr>
          <w:rFonts w:ascii="GHEA Grapalat" w:eastAsia="Calibri" w:hAnsi="GHEA Grapalat" w:cs="Times New Roman"/>
          <w:sz w:val="24"/>
          <w:szCs w:val="24"/>
          <w:lang w:val="hy-AM" w:eastAsia="en-US"/>
        </w:rPr>
        <w:t>,</w:t>
      </w:r>
      <w:r w:rsidRPr="00DE50D9">
        <w:rPr>
          <w:rFonts w:ascii="GHEA Grapalat" w:eastAsia="Calibri" w:hAnsi="GHEA Grapalat" w:cs="Times New Roman"/>
          <w:sz w:val="24"/>
          <w:szCs w:val="24"/>
          <w:lang w:val="hy-AM" w:eastAsia="en-US"/>
        </w:rPr>
        <w:t xml:space="preserve"> ՀՀ օրենսդրության համաձայն</w:t>
      </w:r>
      <w:r>
        <w:rPr>
          <w:rFonts w:ascii="GHEA Grapalat" w:eastAsia="Calibri" w:hAnsi="GHEA Grapalat" w:cs="Times New Roman"/>
          <w:sz w:val="24"/>
          <w:szCs w:val="24"/>
          <w:lang w:val="hy-AM" w:eastAsia="en-US"/>
        </w:rPr>
        <w:t>՝</w:t>
      </w:r>
      <w:r w:rsidRPr="00DE50D9">
        <w:rPr>
          <w:rFonts w:ascii="GHEA Grapalat" w:eastAsia="Calibri" w:hAnsi="GHEA Grapalat" w:cs="Times New Roman"/>
          <w:sz w:val="24"/>
          <w:szCs w:val="24"/>
          <w:lang w:val="hy-AM" w:eastAsia="en-US"/>
        </w:rPr>
        <w:t xml:space="preserve"> ԱՄՆ քաղաքացիներին տրամադրվող ժամանակավոր (1 տարի) կամ մշտական (5 տարի) կացության կարգավիճակն</w:t>
      </w:r>
      <w:r>
        <w:rPr>
          <w:rFonts w:ascii="GHEA Grapalat" w:eastAsia="Calibri" w:hAnsi="GHEA Grapalat" w:cs="Times New Roman"/>
          <w:sz w:val="24"/>
          <w:szCs w:val="24"/>
          <w:lang w:val="hy-AM" w:eastAsia="en-US"/>
        </w:rPr>
        <w:t>,</w:t>
      </w:r>
      <w:r w:rsidRPr="00DE50D9">
        <w:rPr>
          <w:rFonts w:ascii="GHEA Grapalat" w:eastAsia="Calibri" w:hAnsi="GHEA Grapalat" w:cs="Times New Roman"/>
          <w:sz w:val="24"/>
          <w:szCs w:val="24"/>
          <w:lang w:val="hy-AM" w:eastAsia="en-US"/>
        </w:rPr>
        <w:t xml:space="preserve"> ըստ էության</w:t>
      </w:r>
      <w:r>
        <w:rPr>
          <w:rFonts w:ascii="GHEA Grapalat" w:eastAsia="Calibri" w:hAnsi="GHEA Grapalat" w:cs="Times New Roman"/>
          <w:sz w:val="24"/>
          <w:szCs w:val="24"/>
          <w:lang w:val="hy-AM" w:eastAsia="en-US"/>
        </w:rPr>
        <w:t>,</w:t>
      </w:r>
      <w:r w:rsidRPr="00DE50D9">
        <w:rPr>
          <w:rFonts w:ascii="GHEA Grapalat" w:eastAsia="Calibri" w:hAnsi="GHEA Grapalat" w:cs="Times New Roman"/>
          <w:sz w:val="24"/>
          <w:szCs w:val="24"/>
          <w:lang w:val="hy-AM" w:eastAsia="en-US"/>
        </w:rPr>
        <w:t xml:space="preserve"> համարժեք է </w:t>
      </w:r>
      <w:proofErr w:type="spellStart"/>
      <w:r w:rsidRPr="00DE50D9">
        <w:rPr>
          <w:rFonts w:ascii="GHEA Grapalat" w:eastAsia="Calibri" w:hAnsi="GHEA Grapalat" w:cs="Times New Roman"/>
          <w:sz w:val="24"/>
          <w:szCs w:val="24"/>
          <w:lang w:val="hy-AM" w:eastAsia="en-US"/>
        </w:rPr>
        <w:t>մինչև</w:t>
      </w:r>
      <w:proofErr w:type="spellEnd"/>
      <w:r w:rsidRPr="00DE50D9">
        <w:rPr>
          <w:rFonts w:ascii="GHEA Grapalat" w:eastAsia="Calibri" w:hAnsi="GHEA Grapalat" w:cs="Times New Roman"/>
          <w:sz w:val="24"/>
          <w:szCs w:val="24"/>
          <w:lang w:val="hy-AM" w:eastAsia="en-US"/>
        </w:rPr>
        <w:t xml:space="preserve"> 5 տարի ժամկետով տրամադրվող որոշակի տեսակի ամերիկյան </w:t>
      </w:r>
      <w:proofErr w:type="spellStart"/>
      <w:r w:rsidRPr="00DE50D9">
        <w:rPr>
          <w:rFonts w:ascii="GHEA Grapalat" w:eastAsia="Calibri" w:hAnsi="GHEA Grapalat" w:cs="Times New Roman"/>
          <w:sz w:val="24"/>
          <w:szCs w:val="24"/>
          <w:lang w:val="hy-AM" w:eastAsia="en-US"/>
        </w:rPr>
        <w:t>վիզաներին</w:t>
      </w:r>
      <w:proofErr w:type="spellEnd"/>
      <w:r w:rsidRPr="00DE50D9">
        <w:rPr>
          <w:rFonts w:ascii="GHEA Grapalat" w:eastAsia="Calibri" w:hAnsi="GHEA Grapalat" w:cs="Times New Roman"/>
          <w:sz w:val="24"/>
          <w:szCs w:val="24"/>
          <w:lang w:val="hy-AM" w:eastAsia="en-US"/>
        </w:rPr>
        <w:t xml:space="preserve">, քանի որ դրանք ԱՄՆ-ում ՀՀ քաղաքացու համար ապահովում են այն իրավական կարգավիճակը (բնակվելու և աշխատելու), որն ապահովում է ՀՀ ժամանակավոր կամ մշտական կացության կարգավիճակը ԱՄՆ քաղաքացու </w:t>
      </w:r>
      <w:r>
        <w:rPr>
          <w:rFonts w:ascii="GHEA Grapalat" w:eastAsia="Calibri" w:hAnsi="GHEA Grapalat" w:cs="Times New Roman"/>
          <w:sz w:val="24"/>
          <w:szCs w:val="24"/>
          <w:lang w:val="hy-AM" w:eastAsia="en-US"/>
        </w:rPr>
        <w:t>համար</w:t>
      </w:r>
      <w:r w:rsidRPr="00DE50D9">
        <w:rPr>
          <w:rFonts w:ascii="GHEA Grapalat" w:eastAsia="Calibri" w:hAnsi="GHEA Grapalat" w:cs="Times New Roman"/>
          <w:sz w:val="24"/>
          <w:szCs w:val="24"/>
          <w:lang w:val="hy-AM" w:eastAsia="en-US"/>
        </w:rPr>
        <w:t xml:space="preserve"> ՀՀ-ում։ </w:t>
      </w:r>
    </w:p>
    <w:p w:rsidR="00010FDD" w:rsidRPr="00DE50D9" w:rsidRDefault="00010FDD" w:rsidP="00010FDD">
      <w:pPr>
        <w:spacing w:after="0" w:line="360" w:lineRule="auto"/>
        <w:ind w:right="-1"/>
        <w:jc w:val="both"/>
        <w:rPr>
          <w:rFonts w:ascii="GHEA Grapalat" w:hAnsi="GHEA Grapalat"/>
          <w:b/>
          <w:sz w:val="24"/>
          <w:szCs w:val="24"/>
          <w:lang w:val="af-ZA"/>
        </w:rPr>
      </w:pPr>
      <w:r w:rsidRPr="00135E57">
        <w:rPr>
          <w:rFonts w:ascii="GHEA Grapalat" w:hAnsi="GHEA Grapalat"/>
          <w:sz w:val="24"/>
          <w:szCs w:val="24"/>
          <w:lang w:val="af-ZA"/>
        </w:rPr>
        <w:lastRenderedPageBreak/>
        <w:t xml:space="preserve"> </w:t>
      </w:r>
    </w:p>
    <w:p w:rsidR="00010FDD" w:rsidRPr="00FA2A81" w:rsidRDefault="00010FDD" w:rsidP="00010FDD">
      <w:pPr>
        <w:spacing w:after="120" w:line="360" w:lineRule="auto"/>
        <w:jc w:val="both"/>
        <w:rPr>
          <w:rFonts w:ascii="GHEA Grapalat" w:hAnsi="GHEA Grapalat" w:cs="Arial Armenian"/>
          <w:b/>
          <w:sz w:val="24"/>
          <w:szCs w:val="24"/>
          <w:lang w:val="af-ZA"/>
        </w:rPr>
      </w:pPr>
      <w:r w:rsidRPr="00FA2A81">
        <w:rPr>
          <w:rFonts w:ascii="GHEA Grapalat" w:hAnsi="GHEA Grapalat"/>
          <w:b/>
          <w:sz w:val="24"/>
          <w:szCs w:val="24"/>
          <w:lang w:val="af-ZA"/>
        </w:rPr>
        <w:t>2. Կարգավորման</w:t>
      </w:r>
      <w:r w:rsidRPr="00FA2A81">
        <w:rPr>
          <w:rFonts w:ascii="GHEA Grapalat" w:hAnsi="GHEA Grapalat" w:cs="Arial Armenian"/>
          <w:b/>
          <w:sz w:val="24"/>
          <w:szCs w:val="24"/>
          <w:lang w:val="af-ZA"/>
        </w:rPr>
        <w:t xml:space="preserve"> </w:t>
      </w:r>
      <w:r w:rsidRPr="00FA2A81">
        <w:rPr>
          <w:rFonts w:ascii="GHEA Grapalat" w:hAnsi="GHEA Grapalat"/>
          <w:b/>
          <w:sz w:val="24"/>
          <w:szCs w:val="24"/>
          <w:lang w:val="af-ZA"/>
        </w:rPr>
        <w:t>նպատակը</w:t>
      </w:r>
      <w:r w:rsidRPr="00FA2A81">
        <w:rPr>
          <w:rFonts w:ascii="GHEA Grapalat" w:hAnsi="GHEA Grapalat" w:cs="Arial Armenian"/>
          <w:b/>
          <w:sz w:val="24"/>
          <w:szCs w:val="24"/>
          <w:lang w:val="af-ZA"/>
        </w:rPr>
        <w:t xml:space="preserve"> </w:t>
      </w:r>
    </w:p>
    <w:p w:rsidR="00010FDD" w:rsidRPr="00DE50D9" w:rsidRDefault="00010FDD" w:rsidP="00010FDD">
      <w:pPr>
        <w:autoSpaceDE w:val="0"/>
        <w:autoSpaceDN w:val="0"/>
        <w:adjustRightInd w:val="0"/>
        <w:spacing w:after="0" w:line="360" w:lineRule="auto"/>
        <w:ind w:right="-45" w:firstLine="720"/>
        <w:jc w:val="both"/>
        <w:rPr>
          <w:rFonts w:ascii="GHEA Grapalat" w:hAnsi="GHEA Grapalat"/>
          <w:noProof/>
          <w:sz w:val="24"/>
          <w:szCs w:val="24"/>
          <w:lang w:val="hy-AM"/>
        </w:rPr>
      </w:pPr>
      <w:r w:rsidRPr="007C5C30">
        <w:rPr>
          <w:rFonts w:ascii="GHEA Grapalat" w:hAnsi="GHEA Grapalat" w:cs="Sylfaen"/>
          <w:bCs/>
          <w:sz w:val="24"/>
          <w:szCs w:val="24"/>
          <w:lang w:val="hy-AM"/>
        </w:rPr>
        <w:t>Որոշման</w:t>
      </w:r>
      <w:r w:rsidRPr="002509DD">
        <w:rPr>
          <w:rFonts w:ascii="GHEA Grapalat" w:hAnsi="GHEA Grapalat" w:cs="Sylfaen"/>
          <w:bCs/>
          <w:sz w:val="24"/>
          <w:szCs w:val="24"/>
          <w:lang w:val="af-ZA"/>
        </w:rPr>
        <w:t xml:space="preserve"> </w:t>
      </w:r>
      <w:proofErr w:type="spellStart"/>
      <w:r w:rsidRPr="007C5C30">
        <w:rPr>
          <w:rFonts w:ascii="GHEA Grapalat" w:hAnsi="GHEA Grapalat" w:cs="Sylfaen"/>
          <w:bCs/>
          <w:sz w:val="24"/>
          <w:szCs w:val="24"/>
          <w:lang w:val="hy-AM"/>
        </w:rPr>
        <w:t>ընդունմամբ</w:t>
      </w:r>
      <w:proofErr w:type="spellEnd"/>
      <w:r w:rsidRPr="002509DD">
        <w:rPr>
          <w:rFonts w:ascii="GHEA Grapalat" w:hAnsi="GHEA Grapalat" w:cs="Sylfaen"/>
          <w:bCs/>
          <w:sz w:val="24"/>
          <w:szCs w:val="24"/>
          <w:lang w:val="af-ZA"/>
        </w:rPr>
        <w:t xml:space="preserve"> </w:t>
      </w:r>
      <w:r w:rsidRPr="00BE25A7">
        <w:rPr>
          <w:rFonts w:ascii="GHEA Grapalat" w:hAnsi="GHEA Grapalat"/>
          <w:sz w:val="24"/>
          <w:szCs w:val="24"/>
          <w:lang w:val="hy-AM"/>
        </w:rPr>
        <w:t xml:space="preserve">ԱՄՆ քաղաքացիներին տրամադրվող կացության </w:t>
      </w:r>
      <w:r>
        <w:rPr>
          <w:rFonts w:ascii="GHEA Grapalat" w:hAnsi="GHEA Grapalat"/>
          <w:sz w:val="24"/>
          <w:szCs w:val="24"/>
          <w:lang w:val="hy-AM"/>
        </w:rPr>
        <w:t>կարգավիճակի համար</w:t>
      </w:r>
      <w:r w:rsidRPr="00BE25A7">
        <w:rPr>
          <w:rFonts w:ascii="GHEA Grapalat" w:hAnsi="GHEA Grapalat"/>
          <w:sz w:val="24"/>
          <w:szCs w:val="24"/>
          <w:lang w:val="hy-AM"/>
        </w:rPr>
        <w:t xml:space="preserve"> պետական տուրքի դրույքաչափը </w:t>
      </w:r>
      <w:proofErr w:type="spellStart"/>
      <w:r>
        <w:rPr>
          <w:rFonts w:ascii="GHEA Grapalat" w:hAnsi="GHEA Grapalat"/>
          <w:sz w:val="24"/>
          <w:szCs w:val="24"/>
          <w:lang w:val="hy-AM"/>
        </w:rPr>
        <w:t>կհավասարեցվի</w:t>
      </w:r>
      <w:proofErr w:type="spellEnd"/>
      <w:r>
        <w:rPr>
          <w:rFonts w:ascii="GHEA Grapalat" w:hAnsi="GHEA Grapalat"/>
          <w:sz w:val="24"/>
          <w:szCs w:val="24"/>
          <w:lang w:val="hy-AM"/>
        </w:rPr>
        <w:t xml:space="preserve"> </w:t>
      </w:r>
      <w:r w:rsidRPr="00BE25A7">
        <w:rPr>
          <w:rFonts w:ascii="GHEA Grapalat" w:hAnsi="GHEA Grapalat"/>
          <w:sz w:val="24"/>
          <w:szCs w:val="24"/>
          <w:lang w:val="hy-AM"/>
        </w:rPr>
        <w:t xml:space="preserve">ամերիկյան կողմից </w:t>
      </w:r>
      <w:r>
        <w:rPr>
          <w:rFonts w:ascii="GHEA Grapalat" w:hAnsi="GHEA Grapalat"/>
          <w:sz w:val="24"/>
          <w:szCs w:val="24"/>
          <w:lang w:val="hy-AM"/>
        </w:rPr>
        <w:t xml:space="preserve">նույնանման կարգավիճակում գտնվող ՀՀ քաղաքացիներից </w:t>
      </w:r>
      <w:r w:rsidRPr="00BE25A7">
        <w:rPr>
          <w:rFonts w:ascii="GHEA Grapalat" w:hAnsi="GHEA Grapalat"/>
          <w:sz w:val="24"/>
          <w:szCs w:val="24"/>
          <w:lang w:val="hy-AM"/>
        </w:rPr>
        <w:t>գանձվող վճարի չափին</w:t>
      </w:r>
      <w:r w:rsidRPr="00C63D13">
        <w:rPr>
          <w:rFonts w:ascii="GHEA Grapalat" w:hAnsi="GHEA Grapalat"/>
          <w:sz w:val="24"/>
          <w:szCs w:val="24"/>
          <w:lang w:val="hy-AM"/>
        </w:rPr>
        <w:t>:</w:t>
      </w:r>
    </w:p>
    <w:p w:rsidR="00010FDD" w:rsidRPr="00DE50D9" w:rsidRDefault="00010FDD" w:rsidP="00010FDD">
      <w:pPr>
        <w:autoSpaceDE w:val="0"/>
        <w:autoSpaceDN w:val="0"/>
        <w:adjustRightInd w:val="0"/>
        <w:spacing w:after="0" w:line="360" w:lineRule="auto"/>
        <w:ind w:right="-44"/>
        <w:jc w:val="both"/>
        <w:rPr>
          <w:rFonts w:ascii="GHEA Grapalat" w:hAnsi="GHEA Grapalat"/>
          <w:sz w:val="24"/>
          <w:szCs w:val="24"/>
          <w:lang w:val="hy-AM"/>
        </w:rPr>
      </w:pPr>
    </w:p>
    <w:p w:rsidR="00010FDD" w:rsidRPr="00FA2A81" w:rsidRDefault="00010FDD" w:rsidP="00010FDD">
      <w:pPr>
        <w:spacing w:after="120" w:line="360" w:lineRule="auto"/>
        <w:jc w:val="both"/>
        <w:rPr>
          <w:rFonts w:ascii="GHEA Grapalat" w:hAnsi="GHEA Grapalat" w:cs="Arial"/>
          <w:b/>
          <w:kern w:val="16"/>
          <w:sz w:val="24"/>
          <w:szCs w:val="24"/>
          <w:lang w:val="af-ZA"/>
        </w:rPr>
      </w:pPr>
      <w:r w:rsidRPr="00FA2A81">
        <w:rPr>
          <w:rFonts w:ascii="GHEA Grapalat" w:hAnsi="GHEA Grapalat" w:cs="Arial"/>
          <w:b/>
          <w:kern w:val="16"/>
          <w:sz w:val="24"/>
          <w:szCs w:val="24"/>
          <w:lang w:val="af-ZA"/>
        </w:rPr>
        <w:t xml:space="preserve">3. </w:t>
      </w:r>
      <w:r w:rsidRPr="00FA2A81">
        <w:rPr>
          <w:rFonts w:ascii="GHEA Grapalat" w:hAnsi="GHEA Grapalat"/>
          <w:b/>
          <w:sz w:val="24"/>
          <w:szCs w:val="24"/>
          <w:lang w:val="af-ZA"/>
        </w:rPr>
        <w:t>Նախագծի</w:t>
      </w:r>
      <w:r w:rsidRPr="00FA2A81">
        <w:rPr>
          <w:rFonts w:ascii="GHEA Grapalat" w:hAnsi="GHEA Grapalat" w:cs="Arial Armenian"/>
          <w:b/>
          <w:sz w:val="24"/>
          <w:szCs w:val="24"/>
          <w:lang w:val="af-ZA"/>
        </w:rPr>
        <w:t xml:space="preserve"> </w:t>
      </w:r>
      <w:r w:rsidRPr="00FA2A81">
        <w:rPr>
          <w:rFonts w:ascii="GHEA Grapalat" w:hAnsi="GHEA Grapalat"/>
          <w:b/>
          <w:sz w:val="24"/>
          <w:szCs w:val="24"/>
          <w:lang w:val="af-ZA"/>
        </w:rPr>
        <w:t>մշակման</w:t>
      </w:r>
      <w:r w:rsidRPr="00FA2A81">
        <w:rPr>
          <w:rFonts w:ascii="GHEA Grapalat" w:hAnsi="GHEA Grapalat" w:cs="Arial Armenian"/>
          <w:b/>
          <w:sz w:val="24"/>
          <w:szCs w:val="24"/>
          <w:lang w:val="af-ZA"/>
        </w:rPr>
        <w:t xml:space="preserve"> </w:t>
      </w:r>
      <w:r w:rsidRPr="00FA2A81">
        <w:rPr>
          <w:rFonts w:ascii="GHEA Grapalat" w:hAnsi="GHEA Grapalat"/>
          <w:b/>
          <w:sz w:val="24"/>
          <w:szCs w:val="24"/>
          <w:lang w:val="af-ZA"/>
        </w:rPr>
        <w:t>գործընթացում</w:t>
      </w:r>
      <w:r w:rsidRPr="00FA2A81">
        <w:rPr>
          <w:rFonts w:ascii="GHEA Grapalat" w:hAnsi="GHEA Grapalat" w:cs="Arial Armenian"/>
          <w:b/>
          <w:sz w:val="24"/>
          <w:szCs w:val="24"/>
          <w:lang w:val="af-ZA"/>
        </w:rPr>
        <w:t xml:space="preserve"> </w:t>
      </w:r>
      <w:r w:rsidRPr="00FA2A81">
        <w:rPr>
          <w:rFonts w:ascii="GHEA Grapalat" w:hAnsi="GHEA Grapalat"/>
          <w:b/>
          <w:sz w:val="24"/>
          <w:szCs w:val="24"/>
          <w:lang w:val="af-ZA"/>
        </w:rPr>
        <w:t>ներգրավված</w:t>
      </w:r>
      <w:r w:rsidRPr="00FA2A81">
        <w:rPr>
          <w:rFonts w:ascii="GHEA Grapalat" w:hAnsi="GHEA Grapalat" w:cs="Arial Armenian"/>
          <w:b/>
          <w:sz w:val="24"/>
          <w:szCs w:val="24"/>
          <w:lang w:val="af-ZA"/>
        </w:rPr>
        <w:t xml:space="preserve"> </w:t>
      </w:r>
      <w:r w:rsidRPr="00FA2A81">
        <w:rPr>
          <w:rFonts w:ascii="GHEA Grapalat" w:hAnsi="GHEA Grapalat"/>
          <w:b/>
          <w:sz w:val="24"/>
          <w:szCs w:val="24"/>
          <w:lang w:val="af-ZA"/>
        </w:rPr>
        <w:t>ինստիտուտները</w:t>
      </w:r>
      <w:r w:rsidRPr="00FA2A81">
        <w:rPr>
          <w:rFonts w:ascii="GHEA Grapalat" w:hAnsi="GHEA Grapalat" w:cs="Arial Armenian"/>
          <w:b/>
          <w:sz w:val="24"/>
          <w:szCs w:val="24"/>
          <w:lang w:val="af-ZA"/>
        </w:rPr>
        <w:t xml:space="preserve"> </w:t>
      </w:r>
      <w:r w:rsidRPr="00FA2A81">
        <w:rPr>
          <w:rFonts w:ascii="GHEA Grapalat" w:hAnsi="GHEA Grapalat"/>
          <w:b/>
          <w:sz w:val="24"/>
          <w:szCs w:val="24"/>
          <w:lang w:val="af-ZA"/>
        </w:rPr>
        <w:t>և</w:t>
      </w:r>
      <w:r w:rsidRPr="00FA2A81">
        <w:rPr>
          <w:rFonts w:ascii="GHEA Grapalat" w:hAnsi="GHEA Grapalat" w:cs="Arial Armenian"/>
          <w:b/>
          <w:sz w:val="24"/>
          <w:szCs w:val="24"/>
          <w:lang w:val="af-ZA"/>
        </w:rPr>
        <w:t xml:space="preserve"> </w:t>
      </w:r>
      <w:r w:rsidRPr="00FA2A81">
        <w:rPr>
          <w:rFonts w:ascii="GHEA Grapalat" w:hAnsi="GHEA Grapalat"/>
          <w:b/>
          <w:sz w:val="24"/>
          <w:szCs w:val="24"/>
          <w:lang w:val="af-ZA"/>
        </w:rPr>
        <w:t>անձինք</w:t>
      </w:r>
    </w:p>
    <w:p w:rsidR="00010FDD" w:rsidRPr="00FA2A81" w:rsidRDefault="00010FDD" w:rsidP="00010FDD">
      <w:pPr>
        <w:spacing w:after="0" w:line="360" w:lineRule="auto"/>
        <w:ind w:firstLine="720"/>
        <w:jc w:val="both"/>
        <w:rPr>
          <w:rFonts w:ascii="GHEA Grapalat" w:hAnsi="GHEA Grapalat" w:cs="Arial Armenian"/>
          <w:sz w:val="24"/>
          <w:szCs w:val="24"/>
          <w:lang w:val="af-ZA"/>
        </w:rPr>
      </w:pPr>
      <w:r w:rsidRPr="00FA2A81">
        <w:rPr>
          <w:rFonts w:ascii="GHEA Grapalat" w:hAnsi="GHEA Grapalat"/>
          <w:sz w:val="24"/>
          <w:szCs w:val="24"/>
          <w:lang w:val="af-ZA"/>
        </w:rPr>
        <w:t>Նախագիծը</w:t>
      </w:r>
      <w:r w:rsidRPr="00FA2A81">
        <w:rPr>
          <w:rFonts w:ascii="GHEA Grapalat" w:hAnsi="GHEA Grapalat" w:cs="Arial Armenian"/>
          <w:sz w:val="24"/>
          <w:szCs w:val="24"/>
          <w:lang w:val="af-ZA"/>
        </w:rPr>
        <w:t xml:space="preserve"> </w:t>
      </w:r>
      <w:r w:rsidRPr="00026462">
        <w:rPr>
          <w:rFonts w:ascii="GHEA Grapalat" w:hAnsi="GHEA Grapalat"/>
          <w:sz w:val="24"/>
          <w:szCs w:val="24"/>
          <w:lang w:val="af-ZA"/>
        </w:rPr>
        <w:t>մշակվել</w:t>
      </w:r>
      <w:r w:rsidRPr="00026462">
        <w:rPr>
          <w:rFonts w:ascii="GHEA Grapalat" w:hAnsi="GHEA Grapalat" w:cs="Arial Armenian"/>
          <w:sz w:val="24"/>
          <w:szCs w:val="24"/>
          <w:lang w:val="af-ZA"/>
        </w:rPr>
        <w:t xml:space="preserve"> </w:t>
      </w:r>
      <w:r w:rsidRPr="00026462">
        <w:rPr>
          <w:rFonts w:ascii="GHEA Grapalat" w:hAnsi="GHEA Grapalat"/>
          <w:sz w:val="24"/>
          <w:szCs w:val="24"/>
          <w:lang w:val="af-ZA"/>
        </w:rPr>
        <w:t>է</w:t>
      </w:r>
      <w:r w:rsidRPr="00026462">
        <w:rPr>
          <w:rFonts w:ascii="GHEA Grapalat" w:hAnsi="GHEA Grapalat" w:cs="Arial Armenian"/>
          <w:sz w:val="24"/>
          <w:szCs w:val="24"/>
          <w:lang w:val="af-ZA"/>
        </w:rPr>
        <w:t xml:space="preserve"> </w:t>
      </w:r>
      <w:r w:rsidRPr="00026462">
        <w:rPr>
          <w:rFonts w:ascii="GHEA Grapalat" w:hAnsi="GHEA Grapalat"/>
          <w:sz w:val="24"/>
          <w:szCs w:val="24"/>
          <w:lang w:val="af-ZA"/>
        </w:rPr>
        <w:t>ՀՀ</w:t>
      </w:r>
      <w:r w:rsidRPr="00026462">
        <w:rPr>
          <w:rFonts w:ascii="GHEA Grapalat" w:hAnsi="GHEA Grapalat" w:cs="Arial Armenian"/>
          <w:sz w:val="24"/>
          <w:szCs w:val="24"/>
          <w:lang w:val="af-ZA"/>
        </w:rPr>
        <w:t xml:space="preserve"> </w:t>
      </w:r>
      <w:r w:rsidRPr="00026462">
        <w:rPr>
          <w:rFonts w:ascii="GHEA Grapalat" w:hAnsi="GHEA Grapalat"/>
          <w:sz w:val="24"/>
          <w:szCs w:val="24"/>
          <w:lang w:val="af-ZA"/>
        </w:rPr>
        <w:t>արտաքին գործերի նախարարության</w:t>
      </w:r>
      <w:r w:rsidRPr="00026462">
        <w:rPr>
          <w:rFonts w:ascii="GHEA Grapalat" w:hAnsi="GHEA Grapalat" w:cs="Arial Armenian"/>
          <w:sz w:val="24"/>
          <w:szCs w:val="24"/>
          <w:lang w:val="af-ZA"/>
        </w:rPr>
        <w:t xml:space="preserve"> </w:t>
      </w:r>
      <w:r w:rsidRPr="00026462">
        <w:rPr>
          <w:rFonts w:ascii="GHEA Grapalat" w:hAnsi="GHEA Grapalat"/>
          <w:sz w:val="24"/>
          <w:szCs w:val="24"/>
          <w:lang w:val="af-ZA"/>
        </w:rPr>
        <w:t>կողմից</w:t>
      </w:r>
      <w:r w:rsidRPr="00026462">
        <w:rPr>
          <w:rFonts w:ascii="GHEA Grapalat" w:hAnsi="GHEA Grapalat" w:cs="Arial Armenian"/>
          <w:sz w:val="24"/>
          <w:szCs w:val="24"/>
          <w:lang w:val="af-ZA"/>
        </w:rPr>
        <w:t>:</w:t>
      </w:r>
      <w:r w:rsidRPr="00FA2A81">
        <w:rPr>
          <w:rFonts w:ascii="GHEA Grapalat" w:hAnsi="GHEA Grapalat" w:cs="Arial Armenian"/>
          <w:sz w:val="24"/>
          <w:szCs w:val="24"/>
          <w:lang w:val="af-ZA"/>
        </w:rPr>
        <w:t xml:space="preserve"> </w:t>
      </w:r>
    </w:p>
    <w:p w:rsidR="00010FDD" w:rsidRPr="00FA2A81" w:rsidRDefault="00010FDD" w:rsidP="00010FDD">
      <w:pPr>
        <w:spacing w:after="0" w:line="360" w:lineRule="auto"/>
        <w:jc w:val="both"/>
        <w:rPr>
          <w:rFonts w:ascii="GHEA Grapalat" w:hAnsi="GHEA Grapalat" w:cs="Arial Armenian"/>
          <w:sz w:val="24"/>
          <w:szCs w:val="24"/>
          <w:lang w:val="af-ZA"/>
        </w:rPr>
      </w:pPr>
    </w:p>
    <w:p w:rsidR="00010FDD" w:rsidRPr="00FA2A81" w:rsidRDefault="00010FDD" w:rsidP="00010FDD">
      <w:pPr>
        <w:spacing w:after="120" w:line="360" w:lineRule="auto"/>
        <w:jc w:val="both"/>
        <w:rPr>
          <w:rFonts w:ascii="GHEA Grapalat" w:hAnsi="GHEA Grapalat" w:cs="Arial Armenian"/>
          <w:b/>
          <w:sz w:val="24"/>
          <w:szCs w:val="24"/>
          <w:lang w:val="af-ZA"/>
        </w:rPr>
      </w:pPr>
      <w:r w:rsidRPr="00FA2A81">
        <w:rPr>
          <w:rFonts w:ascii="GHEA Grapalat" w:hAnsi="GHEA Grapalat" w:cs="Arial Armenian"/>
          <w:b/>
          <w:sz w:val="24"/>
          <w:szCs w:val="24"/>
          <w:lang w:val="af-ZA"/>
        </w:rPr>
        <w:t>4. Ակնկալվող արդյունք</w:t>
      </w:r>
    </w:p>
    <w:p w:rsidR="00010FDD" w:rsidRPr="00784E2A" w:rsidRDefault="00010FDD" w:rsidP="00010FDD">
      <w:pPr>
        <w:spacing w:after="0" w:line="360" w:lineRule="auto"/>
        <w:ind w:firstLine="720"/>
        <w:jc w:val="both"/>
        <w:rPr>
          <w:rFonts w:ascii="GHEA Grapalat" w:hAnsi="GHEA Grapalat"/>
          <w:b/>
          <w:sz w:val="24"/>
          <w:szCs w:val="24"/>
          <w:lang w:val="af-ZA"/>
        </w:rPr>
      </w:pPr>
      <w:proofErr w:type="spellStart"/>
      <w:r w:rsidRPr="009A7DAE">
        <w:rPr>
          <w:rFonts w:ascii="GHEA Grapalat" w:hAnsi="GHEA Grapalat"/>
          <w:sz w:val="24"/>
          <w:szCs w:val="24"/>
        </w:rPr>
        <w:t>Որոշման</w:t>
      </w:r>
      <w:proofErr w:type="spellEnd"/>
      <w:r w:rsidRPr="009A7DAE">
        <w:rPr>
          <w:rFonts w:ascii="GHEA Grapalat" w:hAnsi="GHEA Grapalat"/>
          <w:sz w:val="24"/>
          <w:szCs w:val="24"/>
          <w:lang w:val="af-ZA"/>
        </w:rPr>
        <w:t xml:space="preserve"> </w:t>
      </w:r>
      <w:proofErr w:type="spellStart"/>
      <w:r w:rsidRPr="009A7DAE">
        <w:rPr>
          <w:rFonts w:ascii="GHEA Grapalat" w:hAnsi="GHEA Grapalat"/>
          <w:sz w:val="24"/>
          <w:szCs w:val="24"/>
        </w:rPr>
        <w:t>նախագիծը</w:t>
      </w:r>
      <w:proofErr w:type="spellEnd"/>
      <w:r w:rsidRPr="009A7DAE">
        <w:rPr>
          <w:rFonts w:ascii="GHEA Grapalat" w:hAnsi="GHEA Grapalat"/>
          <w:sz w:val="24"/>
          <w:szCs w:val="24"/>
          <w:lang w:val="af-ZA"/>
        </w:rPr>
        <w:t xml:space="preserve"> </w:t>
      </w:r>
      <w:proofErr w:type="spellStart"/>
      <w:r w:rsidRPr="009A7DAE">
        <w:rPr>
          <w:rFonts w:ascii="GHEA Grapalat" w:hAnsi="GHEA Grapalat"/>
          <w:sz w:val="24"/>
          <w:szCs w:val="24"/>
        </w:rPr>
        <w:t>նպատակ</w:t>
      </w:r>
      <w:proofErr w:type="spellEnd"/>
      <w:r w:rsidRPr="009A7DAE">
        <w:rPr>
          <w:rFonts w:ascii="GHEA Grapalat" w:hAnsi="GHEA Grapalat"/>
          <w:sz w:val="24"/>
          <w:szCs w:val="24"/>
          <w:lang w:val="af-ZA"/>
        </w:rPr>
        <w:t xml:space="preserve"> </w:t>
      </w:r>
      <w:r w:rsidRPr="009A7DAE">
        <w:rPr>
          <w:rFonts w:ascii="GHEA Grapalat" w:hAnsi="GHEA Grapalat"/>
          <w:sz w:val="24"/>
          <w:szCs w:val="24"/>
        </w:rPr>
        <w:t>է</w:t>
      </w:r>
      <w:r w:rsidRPr="009A7DAE">
        <w:rPr>
          <w:rFonts w:ascii="GHEA Grapalat" w:hAnsi="GHEA Grapalat"/>
          <w:sz w:val="24"/>
          <w:szCs w:val="24"/>
          <w:lang w:val="af-ZA"/>
        </w:rPr>
        <w:t xml:space="preserve"> </w:t>
      </w:r>
      <w:proofErr w:type="spellStart"/>
      <w:r w:rsidRPr="009A7DAE">
        <w:rPr>
          <w:rFonts w:ascii="GHEA Grapalat" w:hAnsi="GHEA Grapalat"/>
          <w:sz w:val="24"/>
          <w:szCs w:val="24"/>
        </w:rPr>
        <w:t>հետապնդում</w:t>
      </w:r>
      <w:proofErr w:type="spellEnd"/>
      <w:r w:rsidRPr="009A7DAE">
        <w:rPr>
          <w:rFonts w:ascii="GHEA Grapalat" w:hAnsi="GHEA Grapalat"/>
          <w:sz w:val="24"/>
          <w:szCs w:val="24"/>
          <w:lang w:val="af-ZA"/>
        </w:rPr>
        <w:t xml:space="preserve"> </w:t>
      </w:r>
      <w:r w:rsidRPr="009A7DAE">
        <w:rPr>
          <w:rFonts w:ascii="GHEA Grapalat" w:hAnsi="GHEA Grapalat"/>
          <w:sz w:val="24"/>
          <w:szCs w:val="24"/>
          <w:lang w:val="hy-AM"/>
        </w:rPr>
        <w:t xml:space="preserve">փոխադարձության հիման վրա երկու երկրների քաղաքացիների համար համահավասար պայմաններ ապահովել </w:t>
      </w:r>
      <w:proofErr w:type="spellStart"/>
      <w:r w:rsidRPr="009A7DAE">
        <w:rPr>
          <w:rFonts w:ascii="GHEA Grapalat" w:hAnsi="GHEA Grapalat" w:cs="Sylfaen"/>
          <w:sz w:val="24"/>
          <w:szCs w:val="24"/>
          <w:lang w:val="en-US"/>
        </w:rPr>
        <w:t>որոշ</w:t>
      </w:r>
      <w:proofErr w:type="spellEnd"/>
      <w:r w:rsidRPr="009A7DAE">
        <w:rPr>
          <w:rFonts w:ascii="GHEA Grapalat" w:hAnsi="GHEA Grapalat" w:cs="Sylfaen"/>
          <w:sz w:val="24"/>
          <w:szCs w:val="24"/>
          <w:lang w:val="af-ZA"/>
        </w:rPr>
        <w:t xml:space="preserve"> </w:t>
      </w:r>
      <w:proofErr w:type="spellStart"/>
      <w:r w:rsidRPr="009A7DAE">
        <w:rPr>
          <w:rFonts w:ascii="GHEA Grapalat" w:hAnsi="GHEA Grapalat" w:cs="Sylfaen"/>
          <w:sz w:val="24"/>
          <w:szCs w:val="24"/>
          <w:lang w:val="en-US"/>
        </w:rPr>
        <w:t>տեսակի</w:t>
      </w:r>
      <w:proofErr w:type="spellEnd"/>
      <w:r w:rsidRPr="009A7DAE">
        <w:rPr>
          <w:rFonts w:ascii="GHEA Grapalat" w:hAnsi="GHEA Grapalat" w:cs="Sylfaen"/>
          <w:sz w:val="24"/>
          <w:szCs w:val="24"/>
          <w:lang w:val="af-ZA"/>
        </w:rPr>
        <w:t xml:space="preserve"> </w:t>
      </w:r>
      <w:r w:rsidRPr="009A7DAE">
        <w:rPr>
          <w:rFonts w:ascii="GHEA Grapalat" w:eastAsia="Calibri" w:hAnsi="GHEA Grapalat" w:cs="Times New Roman"/>
          <w:sz w:val="24"/>
          <w:szCs w:val="24"/>
          <w:lang w:val="hy-AM" w:eastAsia="en-US"/>
        </w:rPr>
        <w:t>վիզաների տրամադրման վավերականության ժամկետների և վճարների մասով</w:t>
      </w:r>
      <w:r w:rsidRPr="009A7DAE">
        <w:rPr>
          <w:rFonts w:ascii="GHEA Grapalat" w:eastAsia="Calibri" w:hAnsi="GHEA Grapalat" w:cs="Times New Roman"/>
          <w:sz w:val="24"/>
          <w:szCs w:val="24"/>
          <w:lang w:val="af-ZA" w:eastAsia="en-US"/>
        </w:rPr>
        <w:t>:</w:t>
      </w:r>
    </w:p>
    <w:p w:rsidR="00010FDD" w:rsidRPr="00DE50D9" w:rsidRDefault="00010FDD" w:rsidP="00010FDD">
      <w:pPr>
        <w:spacing w:line="360" w:lineRule="auto"/>
        <w:rPr>
          <w:lang w:val="af-ZA"/>
        </w:rPr>
      </w:pPr>
    </w:p>
    <w:p w:rsidR="005653D0" w:rsidRDefault="005653D0">
      <w:bookmarkStart w:id="0" w:name="_GoBack"/>
      <w:bookmarkEnd w:id="0"/>
    </w:p>
    <w:sectPr w:rsidR="005653D0" w:rsidSect="00335A72">
      <w:pgSz w:w="11906" w:h="16838"/>
      <w:pgMar w:top="709" w:right="1133"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67454"/>
    <w:multiLevelType w:val="hybridMultilevel"/>
    <w:tmpl w:val="330CB5D6"/>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2C"/>
    <w:rsid w:val="00010FDD"/>
    <w:rsid w:val="005653D0"/>
    <w:rsid w:val="00F2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FAF45-6F11-41A6-A5D6-791F50EB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FDD"/>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0FDD"/>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1985</Characters>
  <Application>Microsoft Office Word</Application>
  <DocSecurity>0</DocSecurity>
  <Lines>16</Lines>
  <Paragraphs>4</Paragraphs>
  <ScaleCrop>false</ScaleCrop>
  <Company>Microsoft</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CONSUL</dc:creator>
  <cp:keywords>https://mul2.gov.am/tasks/36791/oneclick/himnavorum.docx?token=f1732ffa87b16c88cfe3eddb7817aa8c</cp:keywords>
  <dc:description/>
  <cp:lastModifiedBy>CONSUL</cp:lastModifiedBy>
  <cp:revision>2</cp:revision>
  <dcterms:created xsi:type="dcterms:W3CDTF">2019-01-23T11:50:00Z</dcterms:created>
  <dcterms:modified xsi:type="dcterms:W3CDTF">2019-01-23T11:51:00Z</dcterms:modified>
</cp:coreProperties>
</file>