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EA1E1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EA1E1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1A7323" w:rsidRDefault="001A7323" w:rsidP="00EA1E1E">
      <w:pPr>
        <w:pStyle w:val="BodyTextIndent"/>
        <w:spacing w:before="120" w:after="120" w:line="20" w:lineRule="atLeast"/>
        <w:ind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1A7323">
        <w:rPr>
          <w:rFonts w:ascii="GHEA Grapalat" w:hAnsi="GHEA Grapalat"/>
          <w:b/>
          <w:szCs w:val="24"/>
          <w:lang w:val="hy-AM"/>
        </w:rPr>
        <w:t xml:space="preserve">&lt;Դատաիրավական ծրագրերի իրականացման գրասենյակ&gt; ՊՀ-ի կողմից իրականացվող Համաշխարհային բանկի աջակցությամբ իրականացվող Փաստաբանների դպրոցի վերապատրաստման կարողությունների զարգացման դրամաշնորհային ծրագրի գծով </w:t>
      </w:r>
      <w:r w:rsidR="009539AE" w:rsidRPr="001A7323">
        <w:rPr>
          <w:rFonts w:ascii="GHEA Grapalat" w:hAnsi="GHEA Grapalat"/>
          <w:b/>
          <w:szCs w:val="24"/>
          <w:lang w:val="hy-AM"/>
        </w:rPr>
        <w:t>Հայաստանի Հանրա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պե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տու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թ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յան 2015 թվականի պետական բյուջեում և Հա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յաս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տանի Հան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րա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պետության կառա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վա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րու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թ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յան 2014 թվականի դեկտեմ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բերի 18-ի N 1515-Ն որոշման մեջ փոփոխություններ և լրացում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ներ կա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տա</w:t>
      </w:r>
      <w:r w:rsidR="009539AE" w:rsidRPr="001A7323">
        <w:rPr>
          <w:rFonts w:ascii="GHEA Grapalat" w:hAnsi="GHEA Grapalat"/>
          <w:b/>
          <w:szCs w:val="24"/>
          <w:lang w:val="hy-AM"/>
        </w:rPr>
        <w:softHyphen/>
        <w:t>րելու մասին»</w:t>
      </w:r>
      <w:r w:rsidR="00A7006C" w:rsidRPr="00A7006C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1A7323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791A4C" w:rsidRDefault="00FE1FCE" w:rsidP="009539AE">
      <w:pPr>
        <w:spacing w:after="0" w:line="20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9539A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9539A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E1FCE" w:rsidRPr="004C1252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FE1FCE" w:rsidRPr="00177160" w:rsidRDefault="009539AE" w:rsidP="00D77255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9539AE">
              <w:rPr>
                <w:rFonts w:ascii="GHEA Grapalat" w:eastAsia="Times New Roman" w:hAnsi="GHEA Grapalat"/>
                <w:sz w:val="24"/>
                <w:szCs w:val="24"/>
              </w:rPr>
              <w:t>01/82-</w:t>
            </w:r>
            <w:r w:rsidR="00D77255"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  <w:r w:rsidRPr="009539AE">
              <w:rPr>
                <w:rFonts w:ascii="GHEA Grapalat" w:eastAsia="Times New Roman" w:hAnsi="GHEA Grapalat"/>
                <w:sz w:val="24"/>
                <w:szCs w:val="24"/>
              </w:rPr>
              <w:t>/</w:t>
            </w:r>
            <w:r w:rsidR="00D77255">
              <w:rPr>
                <w:rFonts w:ascii="GHEA Grapalat" w:eastAsia="Times New Roman" w:hAnsi="GHEA Grapalat"/>
                <w:sz w:val="24"/>
                <w:szCs w:val="24"/>
              </w:rPr>
              <w:t>4318</w:t>
            </w:r>
            <w:r w:rsidRPr="009539AE">
              <w:rPr>
                <w:rFonts w:ascii="GHEA Grapalat" w:eastAsia="Times New Roman" w:hAnsi="GHEA Grapalat"/>
                <w:sz w:val="24"/>
                <w:szCs w:val="24"/>
              </w:rPr>
              <w:t>-15</w:t>
            </w:r>
            <w:r w:rsidR="00FE1FCE" w:rsidRPr="009539AE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D77255">
              <w:rPr>
                <w:rFonts w:ascii="GHEA Grapalat" w:eastAsia="Times New Roman" w:hAnsi="GHEA Grapalat"/>
                <w:sz w:val="24"/>
                <w:szCs w:val="24"/>
              </w:rPr>
              <w:t>27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2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201</w:t>
            </w:r>
            <w:r w:rsidR="00D77255">
              <w:rPr>
                <w:rFonts w:ascii="GHEA Grapalat" w:eastAsia="Times New Roman" w:hAnsi="GHEA Grapalat"/>
                <w:sz w:val="24"/>
                <w:szCs w:val="24"/>
              </w:rPr>
              <w:t>5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FE1FCE" w:rsidRPr="00E07357" w:rsidRDefault="008E35C2" w:rsidP="00860DE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Ա</w:t>
            </w:r>
            <w:r w:rsidR="00FE1FCE" w:rsidRPr="00E07357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ռաջարկություններ</w:t>
            </w:r>
            <w:r w:rsidR="00FE1FCE" w:rsidRPr="009539A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FE1FCE" w:rsidRPr="00E07357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չ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կան</w:t>
            </w:r>
          </w:p>
        </w:tc>
        <w:tc>
          <w:tcPr>
            <w:tcW w:w="2410" w:type="dxa"/>
          </w:tcPr>
          <w:p w:rsidR="00FE1FCE" w:rsidRPr="009539AE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1FCE" w:rsidRPr="009539AE" w:rsidRDefault="00FE1FCE" w:rsidP="00860DE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C85030" w:rsidRDefault="00C85030"/>
    <w:sectPr w:rsidR="00C85030" w:rsidSect="009539AE">
      <w:footerReference w:type="default" r:id="rId6"/>
      <w:pgSz w:w="11907" w:h="16840" w:code="9"/>
      <w:pgMar w:top="1134" w:right="1134" w:bottom="1134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840" w:rsidRDefault="00157840" w:rsidP="008E35C2">
      <w:pPr>
        <w:spacing w:after="0" w:line="240" w:lineRule="auto"/>
      </w:pPr>
      <w:r>
        <w:separator/>
      </w:r>
    </w:p>
  </w:endnote>
  <w:endnote w:type="continuationSeparator" w:id="0">
    <w:p w:rsidR="00157840" w:rsidRDefault="00157840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9539AE">
        <w:pPr>
          <w:pStyle w:val="Footer"/>
          <w:jc w:val="center"/>
        </w:pPr>
        <w:r>
          <w:t>26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840" w:rsidRDefault="00157840" w:rsidP="008E35C2">
      <w:pPr>
        <w:spacing w:after="0" w:line="240" w:lineRule="auto"/>
      </w:pPr>
      <w:r>
        <w:separator/>
      </w:r>
    </w:p>
  </w:footnote>
  <w:footnote w:type="continuationSeparator" w:id="0">
    <w:p w:rsidR="00157840" w:rsidRDefault="00157840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952FE"/>
    <w:rsid w:val="00157840"/>
    <w:rsid w:val="001A7323"/>
    <w:rsid w:val="0023131C"/>
    <w:rsid w:val="00267926"/>
    <w:rsid w:val="00391DB5"/>
    <w:rsid w:val="005D126F"/>
    <w:rsid w:val="00661143"/>
    <w:rsid w:val="00691CE8"/>
    <w:rsid w:val="008E35C2"/>
    <w:rsid w:val="009539AE"/>
    <w:rsid w:val="00A5133D"/>
    <w:rsid w:val="00A7006C"/>
    <w:rsid w:val="00B122E6"/>
    <w:rsid w:val="00B14080"/>
    <w:rsid w:val="00C44EE5"/>
    <w:rsid w:val="00C85030"/>
    <w:rsid w:val="00CD6842"/>
    <w:rsid w:val="00D05899"/>
    <w:rsid w:val="00D77255"/>
    <w:rsid w:val="00E62233"/>
    <w:rsid w:val="00EA1E1E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Ministry of Justice of the Republic of Armenia</cp:lastModifiedBy>
  <cp:revision>8</cp:revision>
  <dcterms:created xsi:type="dcterms:W3CDTF">2015-03-02T13:04:00Z</dcterms:created>
  <dcterms:modified xsi:type="dcterms:W3CDTF">2015-03-03T07:35:00Z</dcterms:modified>
</cp:coreProperties>
</file>