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38" w:rsidRDefault="00684338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spacing w:line="360" w:lineRule="auto"/>
        <w:jc w:val="right"/>
        <w:rPr>
          <w:rFonts w:ascii="GHEA Grapalat" w:hAnsi="GHEA Grapalat"/>
          <w:b/>
          <w:sz w:val="24"/>
          <w:szCs w:val="24"/>
          <w:lang w:val="pt-BR"/>
        </w:rPr>
      </w:pPr>
      <w:r w:rsidRPr="00AF2051">
        <w:rPr>
          <w:rFonts w:ascii="GHEA Grapalat" w:hAnsi="GHEA Grapalat"/>
          <w:b/>
          <w:sz w:val="24"/>
          <w:szCs w:val="24"/>
          <w:lang w:val="pt-BR"/>
        </w:rPr>
        <w:t>ՆԱԽԱԳԻԾ</w:t>
      </w:r>
    </w:p>
    <w:p w:rsidR="000554DE" w:rsidRDefault="000554DE" w:rsidP="000554DE">
      <w:pPr>
        <w:pStyle w:val="mechtex"/>
        <w:spacing w:line="360" w:lineRule="auto"/>
        <w:jc w:val="right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-------------------------------------------------</w:t>
      </w:r>
    </w:p>
    <w:p w:rsidR="000554DE" w:rsidRPr="00AF2051" w:rsidRDefault="000554DE" w:rsidP="000554DE">
      <w:pPr>
        <w:pStyle w:val="mechtex"/>
        <w:spacing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/>
          <w:sz w:val="24"/>
          <w:szCs w:val="24"/>
          <w:lang w:val="pt-BR"/>
        </w:rPr>
        <w:t>Արձանագրային որոշում</w:t>
      </w:r>
    </w:p>
    <w:p w:rsidR="000554DE" w:rsidRPr="00AF2051" w:rsidRDefault="000554DE" w:rsidP="000554DE">
      <w:pPr>
        <w:pStyle w:val="mechtex"/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0554DE" w:rsidRPr="00AF2051" w:rsidRDefault="000554DE" w:rsidP="000554D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0554DE" w:rsidRDefault="000554DE" w:rsidP="000554D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0554DE" w:rsidRPr="00AF2051" w:rsidRDefault="000554DE" w:rsidP="000554DE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0554DE" w:rsidRPr="00AF2051" w:rsidRDefault="000554DE" w:rsidP="000554DE">
      <w:pPr>
        <w:pStyle w:val="mechtex"/>
        <w:rPr>
          <w:rFonts w:ascii="GHEA Grapalat" w:hAnsi="GHEA Grapalat" w:cs="Sylfaen"/>
          <w:spacing w:val="-8"/>
          <w:sz w:val="24"/>
          <w:szCs w:val="24"/>
          <w:lang w:val="pt-BR"/>
        </w:rPr>
      </w:pPr>
      <w:r>
        <w:rPr>
          <w:rFonts w:ascii="GHEA Grapalat" w:hAnsi="GHEA Grapalat"/>
          <w:bCs/>
          <w:sz w:val="24"/>
          <w:szCs w:val="24"/>
        </w:rPr>
        <w:t>ՀԱՇՎԱՊԱՀԱԿԱՆ ՀԱՇՎԱՌՄԱՆ ԵՎ ԱՈՒԴԻՏՈՐԱԿԱՆ ԳՈՐԾՈՒՆԵՈՒԹՅԱՆ ՈԼՈՐՏՆԵՐԻ ԲԱՐԵՓՈԽՈՒՄՆԵՐԻ ՀԱՅԵՑԱԿԱՐԳԻ ԿԻՐԱՐԿՈՒՄՆ ԱՊԱՀՈՎՈՂ ՄԻՋՈՑԱՌՄ</w:t>
      </w:r>
      <w:r w:rsidR="00564574">
        <w:rPr>
          <w:rFonts w:ascii="GHEA Grapalat" w:hAnsi="GHEA Grapalat"/>
          <w:bCs/>
          <w:sz w:val="24"/>
          <w:szCs w:val="24"/>
          <w:lang w:val="en-US"/>
        </w:rPr>
        <w:t>ԱՆԸ</w:t>
      </w:r>
      <w:r>
        <w:rPr>
          <w:rFonts w:ascii="GHEA Grapalat" w:hAnsi="GHEA Grapalat"/>
          <w:bCs/>
          <w:sz w:val="24"/>
          <w:szCs w:val="24"/>
        </w:rPr>
        <w:t xml:space="preserve"> ՀԱՎԱՆՈՒԹՅՈՒՆ ՏԱԼՈՒ ՄԱՍԻՆ</w:t>
      </w:r>
    </w:p>
    <w:p w:rsidR="000554DE" w:rsidRPr="009B589A" w:rsidRDefault="000554DE" w:rsidP="000554DE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AF2051">
        <w:rPr>
          <w:rFonts w:ascii="GHEA Grapalat" w:hAnsi="GHEA Grapalat" w:cs="Sylfaen"/>
          <w:sz w:val="24"/>
          <w:szCs w:val="24"/>
          <w:lang w:val="pt-BR"/>
        </w:rPr>
        <w:t>--------------------------------------------------------------------------------------------------</w:t>
      </w:r>
    </w:p>
    <w:p w:rsidR="000554DE" w:rsidRPr="00AF2051" w:rsidRDefault="000554DE" w:rsidP="000554DE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0554DE" w:rsidRDefault="000554DE" w:rsidP="000554DE">
      <w:pPr>
        <w:pStyle w:val="mechtex"/>
        <w:spacing w:line="276" w:lineRule="auto"/>
        <w:jc w:val="both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ab/>
      </w:r>
    </w:p>
    <w:p w:rsidR="000554DE" w:rsidRPr="00D42D6D" w:rsidRDefault="000554DE" w:rsidP="000554DE">
      <w:pPr>
        <w:pStyle w:val="mechtex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pt-BR"/>
        </w:rPr>
      </w:pP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>Հավանություն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 w:cs="Sylfaen"/>
          <w:spacing w:val="-4"/>
          <w:sz w:val="24"/>
          <w:szCs w:val="24"/>
          <w:lang w:val="pt-BR"/>
        </w:rPr>
        <w:t>տալ</w:t>
      </w:r>
      <w:r w:rsidRPr="00AF2051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>Հաշվապահական հաշվառման և աուդիտորական գործունեության ոլորտների բարեփոխումների հայեցակարգի կիրարկումն ապահովող միջոցառ</w:t>
      </w:r>
      <w:r w:rsidR="00564574">
        <w:rPr>
          <w:rFonts w:ascii="GHEA Grapalat" w:hAnsi="GHEA Grapalat" w:cs="Arial Armenian"/>
          <w:spacing w:val="-4"/>
          <w:sz w:val="24"/>
          <w:szCs w:val="24"/>
          <w:lang w:val="pt-BR"/>
        </w:rPr>
        <w:t>մանը</w:t>
      </w:r>
      <w:r>
        <w:rPr>
          <w:rFonts w:ascii="GHEA Grapalat" w:hAnsi="GHEA Grapalat" w:cs="Arial Armenian"/>
          <w:spacing w:val="-4"/>
          <w:sz w:val="24"/>
          <w:szCs w:val="24"/>
          <w:lang w:val="pt-BR"/>
        </w:rPr>
        <w:t>՝ համաձ</w:t>
      </w:r>
      <w:r w:rsidRPr="00AF2051">
        <w:rPr>
          <w:rFonts w:ascii="GHEA Grapalat" w:hAnsi="GHEA Grapalat"/>
          <w:sz w:val="24"/>
          <w:szCs w:val="24"/>
        </w:rPr>
        <w:t>այն</w:t>
      </w:r>
      <w:r w:rsidRPr="009B58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F2051">
        <w:rPr>
          <w:rFonts w:ascii="GHEA Grapalat" w:hAnsi="GHEA Grapalat"/>
          <w:sz w:val="24"/>
          <w:szCs w:val="24"/>
        </w:rPr>
        <w:t>հավելված</w:t>
      </w:r>
      <w:r w:rsidRPr="009B589A">
        <w:rPr>
          <w:rFonts w:ascii="GHEA Grapalat" w:hAnsi="GHEA Grapalat"/>
          <w:sz w:val="24"/>
          <w:szCs w:val="24"/>
          <w:lang w:val="pt-BR"/>
        </w:rPr>
        <w:softHyphen/>
      </w:r>
      <w:r>
        <w:rPr>
          <w:rFonts w:ascii="GHEA Grapalat" w:hAnsi="GHEA Grapalat"/>
          <w:sz w:val="24"/>
          <w:szCs w:val="24"/>
        </w:rPr>
        <w:t>ի:</w:t>
      </w:r>
    </w:p>
    <w:p w:rsidR="000554DE" w:rsidRPr="00AF2051" w:rsidRDefault="000554DE" w:rsidP="000554DE">
      <w:pPr>
        <w:spacing w:after="0" w:line="360" w:lineRule="auto"/>
        <w:jc w:val="both"/>
        <w:rPr>
          <w:lang w:val="pt-BR"/>
        </w:rPr>
      </w:pPr>
    </w:p>
    <w:p w:rsidR="000554DE" w:rsidRPr="00F5437E" w:rsidRDefault="000554DE" w:rsidP="000554DE">
      <w:pPr>
        <w:spacing w:after="0"/>
        <w:rPr>
          <w:lang w:val="pt-BR"/>
        </w:rPr>
      </w:pPr>
    </w:p>
    <w:p w:rsidR="000554DE" w:rsidRDefault="000554DE" w:rsidP="000554DE">
      <w:pPr>
        <w:pStyle w:val="mechtex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0554DE" w:rsidRDefault="000554DE" w:rsidP="000554DE">
      <w:pPr>
        <w:pStyle w:val="mechtex"/>
        <w:ind w:left="5529" w:firstLine="720"/>
        <w:jc w:val="both"/>
        <w:rPr>
          <w:rFonts w:ascii="GHEA Grapalat" w:eastAsiaTheme="minorEastAsia" w:hAnsi="GHEA Grapalat" w:cs="Sylfaen"/>
          <w:sz w:val="20"/>
          <w:szCs w:val="20"/>
          <w:lang w:val="en-US" w:eastAsia="en-US"/>
        </w:rPr>
        <w:sectPr w:rsidR="000554DE" w:rsidSect="000554DE">
          <w:pgSz w:w="12240" w:h="15840" w:code="1"/>
          <w:pgMar w:top="1134" w:right="567" w:bottom="567" w:left="1134" w:header="720" w:footer="720" w:gutter="0"/>
          <w:cols w:space="720"/>
          <w:titlePg/>
          <w:docGrid w:linePitch="360"/>
        </w:sectPr>
      </w:pPr>
    </w:p>
    <w:p w:rsidR="000554DE" w:rsidRDefault="000554DE" w:rsidP="009D01D1">
      <w:pPr>
        <w:pStyle w:val="mechtex"/>
        <w:ind w:left="5529" w:firstLine="720"/>
        <w:jc w:val="right"/>
        <w:rPr>
          <w:rFonts w:ascii="GHEA Grapalat" w:eastAsiaTheme="minorEastAsia" w:hAnsi="GHEA Grapalat" w:cs="Sylfaen"/>
          <w:sz w:val="20"/>
          <w:szCs w:val="20"/>
          <w:lang w:val="en-US" w:eastAsia="en-US"/>
        </w:rPr>
      </w:pPr>
    </w:p>
    <w:p w:rsidR="00931473" w:rsidRPr="00D216DC" w:rsidRDefault="00931473" w:rsidP="00684338">
      <w:pPr>
        <w:pStyle w:val="mechtex"/>
        <w:ind w:left="5529" w:right="270" w:firstLine="720"/>
        <w:jc w:val="right"/>
        <w:rPr>
          <w:rFonts w:ascii="GHEA Grapalat" w:eastAsiaTheme="minorEastAsia" w:hAnsi="GHEA Grapalat" w:cs="Sylfaen"/>
          <w:sz w:val="20"/>
          <w:szCs w:val="20"/>
          <w:lang w:val="hy-AM" w:eastAsia="en-US"/>
        </w:rPr>
      </w:pPr>
      <w:r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>Հավելված</w:t>
      </w:r>
    </w:p>
    <w:p w:rsidR="00931473" w:rsidRPr="00D216DC" w:rsidRDefault="00931473" w:rsidP="009D01D1">
      <w:pPr>
        <w:pStyle w:val="mechtex"/>
        <w:ind w:left="5529"/>
        <w:jc w:val="right"/>
        <w:rPr>
          <w:rFonts w:ascii="GHEA Grapalat" w:eastAsiaTheme="minorEastAsia" w:hAnsi="GHEA Grapalat" w:cs="Sylfaen"/>
          <w:sz w:val="20"/>
          <w:szCs w:val="20"/>
          <w:lang w:val="hy-AM" w:eastAsia="en-US"/>
        </w:rPr>
      </w:pPr>
      <w:r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          ՀՀ կառավարության  201</w:t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>8</w:t>
      </w:r>
      <w:r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 թվականի</w:t>
      </w:r>
    </w:p>
    <w:p w:rsidR="00931473" w:rsidRPr="00D216DC" w:rsidRDefault="00C1422A" w:rsidP="009D01D1">
      <w:pPr>
        <w:pStyle w:val="mechtex"/>
        <w:ind w:left="5529"/>
        <w:jc w:val="right"/>
        <w:rPr>
          <w:rFonts w:ascii="GHEA Grapalat" w:eastAsiaTheme="minorEastAsia" w:hAnsi="GHEA Grapalat" w:cs="Sylfaen"/>
          <w:sz w:val="20"/>
          <w:szCs w:val="20"/>
          <w:lang w:val="hy-AM" w:eastAsia="en-US"/>
        </w:rPr>
      </w:pPr>
      <w:r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ab/>
      </w:r>
      <w:r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ab/>
      </w:r>
      <w:r w:rsidR="00C52C59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 _</w:t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softHyphen/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softHyphen/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softHyphen/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softHyphen/>
        <w:t xml:space="preserve">_______ </w:t>
      </w:r>
      <w:r w:rsidR="00931473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>ի</w:t>
      </w:r>
      <w:r w:rsidR="00C52C59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 N  </w:t>
      </w:r>
      <w:r w:rsidR="00931473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 </w:t>
      </w:r>
      <w:r w:rsidR="00E44506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>-----</w:t>
      </w:r>
      <w:r w:rsidR="00931473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-  </w:t>
      </w:r>
      <w:r w:rsidR="00C52C59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>արձանագրային</w:t>
      </w:r>
      <w:r w:rsidR="00931473" w:rsidRPr="00D216DC">
        <w:rPr>
          <w:rFonts w:ascii="GHEA Grapalat" w:eastAsiaTheme="minorEastAsia" w:hAnsi="GHEA Grapalat" w:cs="Sylfaen"/>
          <w:sz w:val="20"/>
          <w:szCs w:val="20"/>
          <w:lang w:val="hy-AM" w:eastAsia="en-US"/>
        </w:rPr>
        <w:t xml:space="preserve"> որոշման</w:t>
      </w:r>
    </w:p>
    <w:p w:rsidR="00197D6C" w:rsidRPr="00D216DC" w:rsidRDefault="00197D6C" w:rsidP="009D01D1">
      <w:pPr>
        <w:pStyle w:val="mechtex"/>
        <w:ind w:left="5529"/>
        <w:jc w:val="right"/>
        <w:rPr>
          <w:rFonts w:ascii="GHEA Grapalat" w:eastAsiaTheme="minorEastAsia" w:hAnsi="GHEA Grapalat" w:cs="Sylfaen"/>
          <w:sz w:val="20"/>
          <w:szCs w:val="20"/>
          <w:lang w:val="hy-AM" w:eastAsia="en-US"/>
        </w:rPr>
      </w:pPr>
    </w:p>
    <w:p w:rsidR="0093147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</w:p>
    <w:p w:rsidR="00684338" w:rsidRDefault="00684338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</w:p>
    <w:p w:rsidR="00684338" w:rsidRDefault="00684338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</w:p>
    <w:p w:rsidR="00684338" w:rsidRPr="00684338" w:rsidRDefault="00684338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</w:p>
    <w:p w:rsidR="00315526" w:rsidRDefault="00E44506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</w:rPr>
      </w:pPr>
      <w:r w:rsidRPr="00304EE1">
        <w:rPr>
          <w:rFonts w:ascii="GHEA Grapalat" w:hAnsi="GHEA Grapalat" w:cs="Sylfaen"/>
          <w:lang w:val="hy-AM"/>
        </w:rPr>
        <w:t xml:space="preserve">Հաշվապահական հաշվառման և աուդիտորական գործունեության ոլորտների բարեփոխումների </w:t>
      </w:r>
    </w:p>
    <w:p w:rsidR="00315526" w:rsidRPr="00304EE1" w:rsidRDefault="00E44506" w:rsidP="0031552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hy-AM"/>
        </w:rPr>
      </w:pPr>
      <w:r w:rsidRPr="00304EE1">
        <w:rPr>
          <w:rFonts w:ascii="GHEA Grapalat" w:hAnsi="GHEA Grapalat" w:cs="Sylfaen"/>
          <w:lang w:val="hy-AM"/>
        </w:rPr>
        <w:t xml:space="preserve">հայեցակարգի կիրարկումն ապահովող </w:t>
      </w:r>
      <w:r w:rsidR="00315526">
        <w:rPr>
          <w:rFonts w:ascii="GHEA Grapalat" w:hAnsi="GHEA Grapalat" w:cs="Sylfaen"/>
        </w:rPr>
        <w:t>մ</w:t>
      </w:r>
      <w:r w:rsidR="00315526" w:rsidRPr="00304EE1">
        <w:rPr>
          <w:rFonts w:ascii="GHEA Grapalat" w:hAnsi="GHEA Grapalat" w:cs="Sylfaen"/>
          <w:lang w:val="hy-AM"/>
        </w:rPr>
        <w:t>իջոցառ</w:t>
      </w:r>
      <w:r w:rsidR="00315526">
        <w:rPr>
          <w:rFonts w:ascii="GHEA Grapalat" w:hAnsi="GHEA Grapalat" w:cs="Sylfaen"/>
        </w:rPr>
        <w:t>ու</w:t>
      </w:r>
      <w:r w:rsidR="00315526" w:rsidRPr="00304EE1">
        <w:rPr>
          <w:rFonts w:ascii="GHEA Grapalat" w:hAnsi="GHEA Grapalat" w:cs="Sylfaen"/>
          <w:lang w:val="hy-AM"/>
        </w:rPr>
        <w:t>մ</w:t>
      </w:r>
    </w:p>
    <w:p w:rsidR="00E44506" w:rsidRPr="00C36421" w:rsidRDefault="00E44506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spacing w:val="-8"/>
          <w:sz w:val="24"/>
          <w:szCs w:val="24"/>
          <w:lang w:val="hy-AM"/>
        </w:rPr>
      </w:pPr>
    </w:p>
    <w:tbl>
      <w:tblPr>
        <w:tblStyle w:val="TableGrid"/>
        <w:tblW w:w="14508" w:type="dxa"/>
        <w:tblLayout w:type="fixed"/>
        <w:tblLook w:val="04A0"/>
      </w:tblPr>
      <w:tblGrid>
        <w:gridCol w:w="675"/>
        <w:gridCol w:w="2410"/>
        <w:gridCol w:w="3402"/>
        <w:gridCol w:w="2531"/>
        <w:gridCol w:w="1980"/>
        <w:gridCol w:w="1710"/>
        <w:gridCol w:w="1800"/>
      </w:tblGrid>
      <w:tr w:rsidR="000A6FE3" w:rsidRPr="000A6FE3" w:rsidTr="005F38D1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NN</w:t>
            </w: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br/>
              <w:t>ը/կ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Միջոցառումը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Ակնկալվող արդյունքը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 կատարողները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216DC" w:rsidRDefault="000A6FE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</w:t>
            </w: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D216D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ման աղբյուրը</w:t>
            </w:r>
          </w:p>
        </w:tc>
      </w:tr>
      <w:tr w:rsidR="000A6FE3" w:rsidRPr="00FD3987" w:rsidTr="005F38D1">
        <w:trPr>
          <w:trHeight w:val="47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461FF" w:rsidRDefault="00D461FF" w:rsidP="00684338">
            <w:pPr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D461FF">
              <w:rPr>
                <w:rFonts w:ascii="GHEA Grapalat" w:hAnsi="GHEA Grapalat"/>
                <w:sz w:val="20"/>
                <w:szCs w:val="20"/>
                <w:lang w:val="hy-AM"/>
              </w:rPr>
              <w:t>«Հաշվապահական հաշվառման մասին»</w:t>
            </w:r>
            <w:r w:rsidR="0068433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684338" w:rsidRPr="00D461FF">
              <w:rPr>
                <w:rFonts w:ascii="GHEA Grapalat" w:hAnsi="GHEA Grapalat"/>
                <w:sz w:val="20"/>
                <w:szCs w:val="20"/>
                <w:lang w:val="hy-AM"/>
              </w:rPr>
              <w:t>«Աուդիտորական գործունեության մասին»</w:t>
            </w:r>
            <w:r w:rsidR="00684338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r w:rsidRPr="00D461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84338" w:rsidRPr="00EB423C">
              <w:rPr>
                <w:rFonts w:ascii="GHEA Grapalat" w:hAnsi="GHEA Grapalat"/>
                <w:sz w:val="20"/>
                <w:szCs w:val="20"/>
                <w:lang w:val="hy-AM"/>
              </w:rPr>
              <w:t>«Հաշվապահական հաշվառման և աուդիտորական գործունեության կարգավորման և հանրային վերահսկողության մասին»</w:t>
            </w:r>
            <w:r w:rsidR="00684338" w:rsidRPr="00EB42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461FF">
              <w:rPr>
                <w:rFonts w:ascii="GHEA Grapalat" w:hAnsi="GHEA Grapalat"/>
                <w:sz w:val="20"/>
                <w:szCs w:val="20"/>
              </w:rPr>
              <w:t>ՀՀ օրենք</w:t>
            </w:r>
            <w:r w:rsidR="00684338">
              <w:rPr>
                <w:rFonts w:ascii="GHEA Grapalat" w:hAnsi="GHEA Grapalat"/>
                <w:sz w:val="20"/>
                <w:szCs w:val="20"/>
              </w:rPr>
              <w:t>ներ</w:t>
            </w:r>
            <w:r w:rsidRPr="00D461FF">
              <w:rPr>
                <w:rFonts w:ascii="GHEA Grapalat" w:hAnsi="GHEA Grapalat"/>
                <w:sz w:val="20"/>
                <w:szCs w:val="20"/>
              </w:rPr>
              <w:t>ի նախագծ</w:t>
            </w:r>
            <w:r w:rsidR="00684338">
              <w:rPr>
                <w:rFonts w:ascii="GHEA Grapalat" w:hAnsi="GHEA Grapalat"/>
                <w:sz w:val="20"/>
                <w:szCs w:val="20"/>
              </w:rPr>
              <w:t>երի</w:t>
            </w:r>
            <w:r w:rsidRPr="00D461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ներկայացում ՀՀ </w:t>
            </w:r>
            <w:r w:rsidR="0012270D">
              <w:rPr>
                <w:rFonts w:ascii="GHEA Grapalat" w:hAnsi="GHEA Grapalat"/>
                <w:sz w:val="20"/>
                <w:szCs w:val="20"/>
              </w:rPr>
              <w:t>կառավարութա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="0012270D">
              <w:rPr>
                <w:rFonts w:ascii="GHEA Grapalat" w:hAnsi="GHEA Grapalat"/>
                <w:sz w:val="20"/>
                <w:szCs w:val="20"/>
              </w:rPr>
              <w:t xml:space="preserve"> աշխատակազմ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684338" w:rsidRDefault="00684338" w:rsidP="00684338">
            <w:pPr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68433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Հաշվապահական հաշվառման և աուդիտորական գործունեության ոլորտների բարեփոխումների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հայեցակարգ</w:t>
            </w:r>
            <w:r>
              <w:rPr>
                <w:rFonts w:ascii="GHEA Grapalat" w:hAnsi="GHEA Grapalat"/>
                <w:sz w:val="20"/>
                <w:szCs w:val="20"/>
              </w:rPr>
              <w:t xml:space="preserve">ով նախատեսված բարեփոխումների իրականացման նպատակով իրավական դաշտի </w:t>
            </w:r>
            <w:r w:rsidR="002D10A1">
              <w:rPr>
                <w:rFonts w:ascii="GHEA Grapalat" w:hAnsi="GHEA Grapalat"/>
                <w:sz w:val="20"/>
                <w:szCs w:val="20"/>
              </w:rPr>
              <w:t>ձևավորում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:   </w:t>
            </w:r>
            <w:r w:rsidRPr="00684338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38" w:rsidRPr="00D216DC" w:rsidRDefault="00684338" w:rsidP="00684338">
            <w:pPr>
              <w:rPr>
                <w:rFonts w:ascii="GHEA Grapalat" w:hAnsi="GHEA Grapalat"/>
                <w:sz w:val="20"/>
                <w:szCs w:val="20"/>
              </w:rPr>
            </w:pPr>
            <w:r w:rsidRPr="00D216DC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այաստանի </w:t>
            </w:r>
            <w:r w:rsidRPr="00D216DC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</w:rPr>
              <w:t>անրապետություն</w:t>
            </w:r>
            <w:r w:rsidRPr="00D216DC">
              <w:rPr>
                <w:rFonts w:ascii="GHEA Grapalat" w:hAnsi="GHEA Grapalat"/>
                <w:sz w:val="20"/>
                <w:szCs w:val="20"/>
              </w:rPr>
              <w:t>ում ներդ</w:t>
            </w:r>
            <w:r>
              <w:rPr>
                <w:rFonts w:ascii="GHEA Grapalat" w:hAnsi="GHEA Grapalat"/>
                <w:sz w:val="20"/>
                <w:szCs w:val="20"/>
              </w:rPr>
              <w:t>նել</w:t>
            </w:r>
            <w:r w:rsidRPr="00D216DC">
              <w:rPr>
                <w:rFonts w:ascii="GHEA Grapalat" w:hAnsi="GHEA Grapalat"/>
                <w:sz w:val="20"/>
                <w:szCs w:val="20"/>
              </w:rPr>
              <w:t xml:space="preserve">  հաշվապահական հաշվառման և աուդիտորական գործունեության ոլորտների կարգավորման ու դրանց նկատմամբ վերահսկողության նոր՝ մասնագիտացված կառույց – հանրային վերահսկողության խորհուրդ մոդելը:  </w:t>
            </w:r>
          </w:p>
          <w:p w:rsidR="000A6FE3" w:rsidRPr="00D216DC" w:rsidRDefault="000A6FE3" w:rsidP="0068433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D461FF" w:rsidRDefault="000A6FE3" w:rsidP="00D461FF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272B9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ՀՀ </w:t>
            </w:r>
            <w:r w:rsidR="00D461FF">
              <w:rPr>
                <w:rFonts w:ascii="GHEA Grapalat" w:eastAsia="Times New Roman" w:hAnsi="GHEA Grapalat" w:cs="Sylfaen"/>
                <w:sz w:val="20"/>
                <w:szCs w:val="20"/>
              </w:rPr>
              <w:t>ֆինանսների նախարարություն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E3" w:rsidRPr="00FD3987" w:rsidRDefault="000A6FE3">
            <w:pPr>
              <w:pStyle w:val="mechtex"/>
              <w:rPr>
                <w:rFonts w:ascii="GHEA Grapalat" w:eastAsia="Calibri" w:hAnsi="GHEA Grapalat" w:cs="Times New Roman"/>
                <w:spacing w:val="-8"/>
                <w:sz w:val="20"/>
                <w:szCs w:val="20"/>
                <w:lang w:val="hy-AM" w:eastAsia="en-US"/>
              </w:rPr>
            </w:pP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eastAsia="en-US"/>
              </w:rPr>
              <w:t xml:space="preserve">2018թ. </w:t>
            </w:r>
            <w:r w:rsidR="00D461FF">
              <w:rPr>
                <w:rFonts w:ascii="GHEA Grapalat" w:eastAsia="Calibri" w:hAnsi="GHEA Grapalat"/>
                <w:spacing w:val="-8"/>
                <w:sz w:val="20"/>
                <w:szCs w:val="20"/>
                <w:lang w:val="en-US" w:eastAsia="en-US"/>
              </w:rPr>
              <w:t>նոյեմբերի</w:t>
            </w: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val="hy-AM" w:eastAsia="en-US"/>
              </w:rPr>
              <w:t xml:space="preserve"> </w:t>
            </w:r>
          </w:p>
          <w:p w:rsidR="000A6FE3" w:rsidRPr="00FD3987" w:rsidRDefault="000A6FE3">
            <w:pPr>
              <w:pStyle w:val="mechtex"/>
              <w:rPr>
                <w:rFonts w:ascii="GHEA Grapalat" w:eastAsia="Times New Roman" w:hAnsi="GHEA Grapalat" w:cs="Sylfaen"/>
                <w:sz w:val="20"/>
                <w:szCs w:val="20"/>
                <w:lang w:val="hy-AM" w:eastAsia="en-US"/>
              </w:rPr>
            </w:pP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val="hy-AM" w:eastAsia="en-US"/>
              </w:rPr>
              <w:t xml:space="preserve">3-րդ 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տասնօրյակ</w:t>
            </w:r>
          </w:p>
          <w:p w:rsidR="000A6FE3" w:rsidRPr="00FD3987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D461FF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Ֆինա</w:t>
            </w:r>
            <w:r w:rsidR="00DB3FB6">
              <w:rPr>
                <w:rFonts w:ascii="GHEA Grapalat" w:eastAsia="Times New Roman" w:hAnsi="GHEA Grapalat" w:cs="Sylfaen"/>
                <w:sz w:val="20"/>
                <w:szCs w:val="20"/>
              </w:rPr>
              <w:t>ն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սավորում չի պահանջվում</w:t>
            </w:r>
          </w:p>
        </w:tc>
      </w:tr>
    </w:tbl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931473" w:rsidRPr="00197D6C" w:rsidRDefault="00931473" w:rsidP="00197D6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color w:val="FFFFFF"/>
          <w:sz w:val="21"/>
          <w:lang w:val="hy-AM" w:eastAsia="ru-RU"/>
        </w:rPr>
      </w:pPr>
    </w:p>
    <w:p w:rsidR="00B86C59" w:rsidRDefault="00B86C59" w:rsidP="00197D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  <w:sectPr w:rsidR="00B86C59" w:rsidSect="000554DE">
          <w:pgSz w:w="15840" w:h="12240" w:orient="landscape" w:code="1"/>
          <w:pgMar w:top="720" w:right="720" w:bottom="619" w:left="720" w:header="720" w:footer="720" w:gutter="0"/>
          <w:cols w:space="720"/>
          <w:titlePg/>
          <w:docGrid w:linePitch="360"/>
        </w:sectPr>
      </w:pPr>
    </w:p>
    <w:p w:rsidR="000554DE" w:rsidRDefault="000554DE" w:rsidP="00B86C59">
      <w:pPr>
        <w:jc w:val="center"/>
        <w:rPr>
          <w:rFonts w:ascii="GHEA Grapalat" w:hAnsi="GHEA Grapalat" w:cs="Sylfaen"/>
          <w:sz w:val="24"/>
          <w:szCs w:val="24"/>
        </w:rPr>
      </w:pPr>
    </w:p>
    <w:p w:rsidR="00B86C59" w:rsidRPr="00E3539A" w:rsidRDefault="00B86C59" w:rsidP="00B86C59">
      <w:pPr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  <w:lang w:val="ru-RU"/>
        </w:rPr>
        <w:tab/>
      </w: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ՀԻՄՆԱՎՈՐՈՒՄ</w:t>
      </w:r>
    </w:p>
    <w:p w:rsidR="00B86C59" w:rsidRPr="009447FD" w:rsidRDefault="00B86C59" w:rsidP="000554DE">
      <w:pPr>
        <w:spacing w:after="0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FE32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447FD">
        <w:rPr>
          <w:rFonts w:ascii="GHEA Grapalat" w:hAnsi="GHEA Grapalat" w:cs="Sylfaen"/>
          <w:b/>
          <w:noProof/>
          <w:sz w:val="24"/>
          <w:szCs w:val="24"/>
          <w:lang w:val="de-DE"/>
        </w:rPr>
        <w:t>«ՀԱՇՎԱՊԱՀԱԿԱՆ ՀԱՇՎԱՌՄԱՆ ԵՎ ԱՈՒԴԻՏՈՐԱԿԱՆ ԳՈՐԾՈՒՆԵՈՒԹՅԱՆ ՈԼՈՐՏՆԵՐԻ ԲԱՐԵՓՈԽՈՒՄՆԵՐԻ ՀԱՅԵՑԱԿԱՐԳԻ ԿԻՐԱՐԿՈՒՄՆ ԱՊԱՀՈՎՈՂ ՄԻՋՈՑԱՌՄ</w:t>
      </w:r>
      <w:r w:rsidR="00564574">
        <w:rPr>
          <w:rFonts w:ascii="GHEA Grapalat" w:hAnsi="GHEA Grapalat" w:cs="Sylfaen"/>
          <w:b/>
          <w:noProof/>
          <w:sz w:val="24"/>
          <w:szCs w:val="24"/>
          <w:lang w:val="de-DE"/>
        </w:rPr>
        <w:t>ԱՆԸ</w:t>
      </w:r>
      <w:r w:rsidRPr="009447FD">
        <w:rPr>
          <w:rFonts w:ascii="GHEA Grapalat" w:hAnsi="GHEA Grapalat" w:cs="Sylfaen"/>
          <w:b/>
          <w:noProof/>
          <w:sz w:val="24"/>
          <w:szCs w:val="24"/>
          <w:lang w:val="de-DE"/>
        </w:rPr>
        <w:t xml:space="preserve">  ՀԱՎԱՆՈՒԹՅՈՒՆ ՏԱԼՈՒ ՄԱՍԻՆ»</w:t>
      </w:r>
    </w:p>
    <w:p w:rsidR="00B86C59" w:rsidRPr="00E3539A" w:rsidRDefault="00B86C59" w:rsidP="000554DE">
      <w:pPr>
        <w:spacing w:after="0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ՀՀ ԿԱՌԱՎԱՐՈՒԹՅԱՆ ԱՐՁԱՆԱԳՐԱՅԻՆ ՈՐՈՇՄԱՆ ՆԱԽԱԳԾԻ</w:t>
      </w:r>
    </w:p>
    <w:p w:rsidR="00B86C59" w:rsidRDefault="00B86C59" w:rsidP="000554DE">
      <w:pPr>
        <w:spacing w:after="0"/>
        <w:rPr>
          <w:rFonts w:ascii="GHEA Grapalat" w:hAnsi="GHEA Grapalat"/>
          <w:sz w:val="24"/>
          <w:szCs w:val="24"/>
          <w:lang w:val="de-DE"/>
        </w:rPr>
      </w:pPr>
    </w:p>
    <w:p w:rsidR="000554DE" w:rsidRPr="00E3539A" w:rsidRDefault="000554DE" w:rsidP="000554DE">
      <w:pPr>
        <w:spacing w:after="0"/>
        <w:rPr>
          <w:rFonts w:ascii="GHEA Grapalat" w:hAnsi="GHEA Grapalat"/>
          <w:sz w:val="24"/>
          <w:szCs w:val="24"/>
          <w:lang w:val="de-DE"/>
        </w:rPr>
      </w:pPr>
    </w:p>
    <w:p w:rsidR="00B86C59" w:rsidRPr="00143718" w:rsidRDefault="00B86C59" w:rsidP="000554DE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րավական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B86C59" w:rsidRPr="00580660" w:rsidRDefault="00B86C59" w:rsidP="00B86C59">
      <w:pPr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</w:rPr>
      </w:pPr>
      <w:r w:rsidRPr="00580660">
        <w:rPr>
          <w:rFonts w:ascii="GHEA Grapalat" w:hAnsi="GHEA Grapalat" w:cs="Sylfaen"/>
          <w:sz w:val="24"/>
          <w:szCs w:val="24"/>
        </w:rPr>
        <w:t>«Հաշվապահական հաշվառման և աուդիտորական գործունեության ոլորտների բարեփոխումների հայեցակարգի կիրարկումն ապահովող միջոցառմ</w:t>
      </w:r>
      <w:r w:rsidR="00564574">
        <w:rPr>
          <w:rFonts w:ascii="GHEA Grapalat" w:hAnsi="GHEA Grapalat" w:cs="Sylfaen"/>
          <w:sz w:val="24"/>
          <w:szCs w:val="24"/>
        </w:rPr>
        <w:t>ա</w:t>
      </w:r>
      <w:r w:rsidRPr="00580660">
        <w:rPr>
          <w:rFonts w:ascii="GHEA Grapalat" w:hAnsi="GHEA Grapalat" w:cs="Sylfaen"/>
          <w:sz w:val="24"/>
          <w:szCs w:val="24"/>
        </w:rPr>
        <w:t>ն</w:t>
      </w:r>
      <w:r w:rsidR="00564574">
        <w:rPr>
          <w:rFonts w:ascii="GHEA Grapalat" w:hAnsi="GHEA Grapalat" w:cs="Sylfaen"/>
          <w:sz w:val="24"/>
          <w:szCs w:val="24"/>
        </w:rPr>
        <w:t>ը</w:t>
      </w:r>
      <w:r w:rsidRPr="00580660">
        <w:rPr>
          <w:rFonts w:ascii="GHEA Grapalat" w:hAnsi="GHEA Grapalat" w:cs="Sylfaen"/>
          <w:sz w:val="24"/>
          <w:szCs w:val="24"/>
        </w:rPr>
        <w:t xml:space="preserve"> հավանություն տալու մասին» ՀՀ կառավարության արձանագրային որոշման նախագծի մշակման անհրաժեշտությունը բխում է 2017 թվականի դեկտեմբերի 28-ի Հայաստանի Հանրապետության կառավարության նիստի N 54-61 արձանագրային որոշմամբ հավանության արժանացած Հաշվապահական հաշվառման և աուդիտորական գործունեության ոլորտների բարեփոխումների հայեցակարգի պահանջից: </w:t>
      </w:r>
    </w:p>
    <w:p w:rsidR="00B86C59" w:rsidRDefault="00B86C59" w:rsidP="00B86C59">
      <w:pPr>
        <w:autoSpaceDN w:val="0"/>
        <w:spacing w:line="360" w:lineRule="auto"/>
        <w:ind w:left="556" w:hanging="106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580660">
        <w:rPr>
          <w:rFonts w:ascii="GHEA Grapalat" w:hAnsi="GHEA Grapalat" w:cs="Sylfaen"/>
          <w:b/>
          <w:sz w:val="24"/>
          <w:szCs w:val="24"/>
        </w:rPr>
        <w:t>2.Կարգավորման հարաբերությունների ներկա վիճակը և առկա խնդիրները</w:t>
      </w:r>
      <w:r w:rsidRPr="00580660">
        <w:rPr>
          <w:rFonts w:ascii="GHEA Grapalat" w:hAnsi="GHEA Grapalat" w:cs="GHEA Grapalat"/>
          <w:b/>
          <w:sz w:val="24"/>
          <w:szCs w:val="24"/>
          <w:lang w:val="fr-FR"/>
        </w:rPr>
        <w:t>.</w:t>
      </w:r>
    </w:p>
    <w:p w:rsidR="00B86C59" w:rsidRPr="006C0F80" w:rsidRDefault="00B86C59" w:rsidP="00B86C59">
      <w:pPr>
        <w:autoSpaceDN w:val="0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fr-FR"/>
        </w:rPr>
      </w:pPr>
      <w:r w:rsidRPr="00B271E5">
        <w:rPr>
          <w:rFonts w:ascii="GHEA Grapalat" w:hAnsi="GHEA Grapalat" w:cs="Sylfaen"/>
          <w:sz w:val="24"/>
          <w:szCs w:val="24"/>
        </w:rPr>
        <w:t>Ներկայումս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Հայաստանի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Հանրապետությունում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հաշվապահական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հաշվառման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ոլորտի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կարգավորումն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իրականացվում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պետու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թյան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կողմից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B271E5">
        <w:rPr>
          <w:rFonts w:ascii="GHEA Grapalat" w:hAnsi="GHEA Grapalat" w:cs="Sylfaen"/>
          <w:sz w:val="24"/>
          <w:szCs w:val="24"/>
        </w:rPr>
        <w:t>պետական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կառավարման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լիազոր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մարմնի</w:t>
      </w:r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B271E5">
        <w:rPr>
          <w:rFonts w:ascii="GHEA Grapalat" w:hAnsi="GHEA Grapalat" w:cs="Sylfaen"/>
          <w:sz w:val="24"/>
          <w:szCs w:val="24"/>
        </w:rPr>
        <w:t>ՀՀ</w:t>
      </w:r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ֆինանսների</w:t>
      </w:r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նախա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րա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րության</w:t>
      </w:r>
      <w:r w:rsidRPr="006C0F80">
        <w:rPr>
          <w:rFonts w:ascii="GHEA Grapalat" w:hAnsi="GHEA Grapalat" w:cs="Sylfaen"/>
          <w:sz w:val="24"/>
          <w:szCs w:val="24"/>
          <w:lang w:val="fr-FR"/>
        </w:rPr>
        <w:t>)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միջոցով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/>
          <w:sz w:val="24"/>
          <w:szCs w:val="24"/>
        </w:rPr>
        <w:t>ինչը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նշանակում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 w:cs="Sylfaen"/>
          <w:sz w:val="24"/>
          <w:szCs w:val="24"/>
        </w:rPr>
        <w:t>որ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հաշվապահական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հաշվառման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աուդի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տո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րա</w:t>
      </w:r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r w:rsidRPr="00B271E5">
        <w:rPr>
          <w:rFonts w:ascii="GHEA Grapalat" w:hAnsi="GHEA Grapalat" w:cs="Sylfaen"/>
          <w:sz w:val="24"/>
          <w:szCs w:val="24"/>
        </w:rPr>
        <w:t>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գործու</w:t>
      </w:r>
      <w:r w:rsidRPr="006C0F80">
        <w:rPr>
          <w:rFonts w:ascii="GHEA Grapalat" w:hAnsi="GHEA Grapalat" w:cs="Sylfaen"/>
          <w:sz w:val="24"/>
          <w:szCs w:val="24"/>
          <w:lang w:val="fr-FR"/>
        </w:rPr>
        <w:softHyphen/>
      </w:r>
      <w:r w:rsidRPr="00B271E5">
        <w:rPr>
          <w:rFonts w:ascii="GHEA Grapalat" w:hAnsi="GHEA Grapalat"/>
          <w:sz w:val="24"/>
          <w:szCs w:val="24"/>
        </w:rPr>
        <w:t>նեության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ոլորտներում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պետությունն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մշակում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կարգավորման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քաղաքա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</w:rPr>
        <w:t>նությունը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/>
          <w:sz w:val="24"/>
          <w:szCs w:val="24"/>
        </w:rPr>
        <w:t>ինչպես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նաև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այդ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քաղաքականության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իրականացման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մեխանիզմները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86C59" w:rsidRPr="00E72758" w:rsidRDefault="00B86C59" w:rsidP="00B86C59">
      <w:pPr>
        <w:autoSpaceDN w:val="0"/>
        <w:spacing w:line="360" w:lineRule="auto"/>
        <w:ind w:firstLine="45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E72758">
        <w:rPr>
          <w:rFonts w:ascii="GHEA Grapalat" w:hAnsi="GHEA Grapalat" w:cs="GHEA Grapalat"/>
          <w:b/>
          <w:sz w:val="24"/>
          <w:szCs w:val="24"/>
          <w:lang w:val="fr-FR"/>
        </w:rPr>
        <w:t>3.Առկա խնդիրների առաջարկվող լուծումները.</w:t>
      </w:r>
    </w:p>
    <w:p w:rsidR="00B86C59" w:rsidRDefault="00B86C59" w:rsidP="00B86C59">
      <w:pPr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</w:rPr>
      </w:pPr>
      <w:r w:rsidRPr="00FB66C8">
        <w:rPr>
          <w:rFonts w:ascii="GHEA Grapalat" w:hAnsi="GHEA Grapalat" w:cs="Sylfaen"/>
          <w:sz w:val="24"/>
          <w:szCs w:val="24"/>
        </w:rPr>
        <w:t xml:space="preserve">Բարեփոխումների արդյունքում ՀՀ-ում կներդրվի  հաշվապահական հաշվառման և աուդիտորական գործունեության ոլորտների կարգավորման ու դրանց նկատմամբ վերահսկողության նոր՝ մասնագիտացված կառույց – հանրային վերահսկողության խորհուրդ մոդելը:  </w:t>
      </w:r>
    </w:p>
    <w:p w:rsidR="000554DE" w:rsidRPr="00FB66C8" w:rsidRDefault="000554DE" w:rsidP="00B86C59">
      <w:pPr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</w:rPr>
      </w:pPr>
    </w:p>
    <w:p w:rsidR="00B86C59" w:rsidRPr="0020431E" w:rsidRDefault="00B86C59" w:rsidP="00B86C59">
      <w:pPr>
        <w:tabs>
          <w:tab w:val="left" w:pos="450"/>
        </w:tabs>
        <w:autoSpaceDN w:val="0"/>
        <w:spacing w:line="360" w:lineRule="auto"/>
        <w:ind w:firstLine="45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>
        <w:rPr>
          <w:rFonts w:ascii="GHEA Grapalat" w:hAnsi="GHEA Grapalat" w:cs="GHEA Grapalat"/>
          <w:b/>
          <w:lang w:val="fr-FR"/>
        </w:rPr>
        <w:lastRenderedPageBreak/>
        <w:t xml:space="preserve"> </w:t>
      </w:r>
      <w:r w:rsidRPr="0020431E">
        <w:rPr>
          <w:rFonts w:ascii="GHEA Grapalat" w:hAnsi="GHEA Grapalat" w:cs="GHEA Grapalat"/>
          <w:b/>
          <w:sz w:val="24"/>
          <w:szCs w:val="24"/>
          <w:lang w:val="fr-FR"/>
        </w:rPr>
        <w:t xml:space="preserve">4.Կարգավորման առարկան. </w:t>
      </w:r>
    </w:p>
    <w:p w:rsidR="00B86C59" w:rsidRPr="00FB4B83" w:rsidRDefault="00B86C59" w:rsidP="00B86C59">
      <w:pPr>
        <w:autoSpaceDN w:val="0"/>
        <w:spacing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20431E">
        <w:rPr>
          <w:rFonts w:ascii="GHEA Grapalat" w:hAnsi="GHEA Grapalat" w:cs="GHEA Grapalat"/>
          <w:sz w:val="24"/>
          <w:szCs w:val="24"/>
          <w:lang w:val="fr-FR"/>
        </w:rPr>
        <w:t xml:space="preserve">Նախագծի կարգավորման առարկան է </w:t>
      </w:r>
      <w:r w:rsidRPr="0020431E">
        <w:rPr>
          <w:rFonts w:ascii="GHEA Grapalat" w:hAnsi="GHEA Grapalat" w:cs="Sylfaen"/>
          <w:sz w:val="24"/>
          <w:szCs w:val="24"/>
        </w:rPr>
        <w:t>Հայաստանի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sz w:val="24"/>
          <w:szCs w:val="24"/>
        </w:rPr>
        <w:t>Հանրապետությանում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հաշվապահական հաշվառման և </w:t>
      </w:r>
      <w:r w:rsidRPr="0020431E">
        <w:rPr>
          <w:rFonts w:ascii="GHEA Grapalat" w:hAnsi="GHEA Grapalat" w:cs="Sylfaen"/>
          <w:sz w:val="24"/>
          <w:szCs w:val="24"/>
        </w:rPr>
        <w:t>աուդիտորական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sz w:val="24"/>
          <w:szCs w:val="24"/>
        </w:rPr>
        <w:t>գործունեության</w:t>
      </w:r>
      <w:r w:rsidRPr="00FB4B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sz w:val="24"/>
          <w:szCs w:val="24"/>
        </w:rPr>
        <w:t>ոլորտ</w:t>
      </w:r>
      <w:r>
        <w:rPr>
          <w:rFonts w:ascii="GHEA Grapalat" w:hAnsi="GHEA Grapalat" w:cs="Sylfaen"/>
          <w:sz w:val="24"/>
          <w:szCs w:val="24"/>
        </w:rPr>
        <w:t>ը</w:t>
      </w:r>
      <w:r w:rsidRPr="0020431E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B86C59" w:rsidRPr="00FB4B83" w:rsidRDefault="00B86C59" w:rsidP="00B86C59">
      <w:pPr>
        <w:autoSpaceDN w:val="0"/>
        <w:spacing w:line="360" w:lineRule="auto"/>
        <w:ind w:left="556" w:hanging="106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B4B83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E72758">
        <w:rPr>
          <w:rFonts w:ascii="GHEA Grapalat" w:hAnsi="GHEA Grapalat"/>
          <w:b/>
          <w:sz w:val="24"/>
          <w:szCs w:val="24"/>
        </w:rPr>
        <w:t>Նախագծի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մշակման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գործընթացում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ներգրավված</w:t>
      </w:r>
      <w:r w:rsidRPr="00E7275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b/>
          <w:sz w:val="24"/>
          <w:szCs w:val="24"/>
        </w:rPr>
        <w:t>ինստիտուտները</w:t>
      </w:r>
      <w:r w:rsidRPr="00FB4B8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և </w:t>
      </w:r>
      <w:r w:rsidRPr="00E72758">
        <w:rPr>
          <w:rFonts w:ascii="GHEA Grapalat" w:hAnsi="GHEA Grapalat"/>
          <w:b/>
          <w:sz w:val="24"/>
          <w:szCs w:val="24"/>
        </w:rPr>
        <w:t>անձինք</w:t>
      </w:r>
      <w:r w:rsidRPr="00E72758">
        <w:rPr>
          <w:rFonts w:ascii="GHEA Grapalat" w:hAnsi="GHEA Grapalat"/>
          <w:b/>
          <w:sz w:val="24"/>
          <w:szCs w:val="24"/>
          <w:lang w:val="fr-FR"/>
        </w:rPr>
        <w:t>.</w:t>
      </w:r>
    </w:p>
    <w:p w:rsidR="00B86C59" w:rsidRPr="00FB4B83" w:rsidRDefault="00B86C59" w:rsidP="00B86C59">
      <w:pPr>
        <w:autoSpaceDN w:val="0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fr-FR"/>
        </w:rPr>
      </w:pPr>
      <w:r w:rsidRPr="00E72758">
        <w:rPr>
          <w:rFonts w:ascii="GHEA Grapalat" w:hAnsi="GHEA Grapalat"/>
          <w:sz w:val="24"/>
          <w:szCs w:val="24"/>
          <w:lang w:val="hy-AM"/>
        </w:rPr>
        <w:t>Նախագի</w:t>
      </w:r>
      <w:r w:rsidRPr="00E72758">
        <w:rPr>
          <w:rFonts w:ascii="GHEA Grapalat" w:hAnsi="GHEA Grapalat"/>
          <w:sz w:val="24"/>
          <w:szCs w:val="24"/>
          <w:lang w:val="hy-AM"/>
        </w:rPr>
        <w:softHyphen/>
        <w:t>ծը մշակվել է ՀՀ ֆինանսների նախարարության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sz w:val="24"/>
          <w:szCs w:val="24"/>
        </w:rPr>
        <w:t>աշխատակազմի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hAnsi="GHEA Grapalat"/>
          <w:sz w:val="24"/>
          <w:szCs w:val="24"/>
          <w:lang w:val="hy-AM"/>
        </w:rPr>
        <w:t>կող</w:t>
      </w:r>
      <w:r w:rsidRPr="00E72758">
        <w:rPr>
          <w:rFonts w:ascii="GHEA Grapalat" w:hAnsi="GHEA Grapalat"/>
          <w:sz w:val="24"/>
          <w:szCs w:val="24"/>
          <w:lang w:val="hy-AM"/>
        </w:rPr>
        <w:softHyphen/>
      </w:r>
      <w:r w:rsidRPr="00E72758">
        <w:rPr>
          <w:rFonts w:ascii="GHEA Grapalat" w:hAnsi="GHEA Grapalat"/>
          <w:sz w:val="24"/>
          <w:szCs w:val="24"/>
          <w:lang w:val="hy-AM"/>
        </w:rPr>
        <w:softHyphen/>
        <w:t xml:space="preserve">մից: </w:t>
      </w:r>
    </w:p>
    <w:p w:rsidR="00B86C59" w:rsidRDefault="00B86C59" w:rsidP="00B86C59">
      <w:pPr>
        <w:autoSpaceDN w:val="0"/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FB4B83">
        <w:rPr>
          <w:rFonts w:ascii="GHEA Grapalat" w:hAnsi="GHEA Grapalat" w:cs="GHEA Grapalat"/>
          <w:b/>
          <w:sz w:val="24"/>
          <w:szCs w:val="24"/>
          <w:lang w:val="fr-FR"/>
        </w:rPr>
        <w:t xml:space="preserve">      6. </w:t>
      </w:r>
      <w:r w:rsidRPr="0020431E">
        <w:rPr>
          <w:rFonts w:ascii="GHEA Grapalat" w:hAnsi="GHEA Grapalat" w:cs="GHEA Grapalat"/>
          <w:b/>
          <w:sz w:val="24"/>
          <w:szCs w:val="24"/>
          <w:lang w:val="hy-AM"/>
        </w:rPr>
        <w:t>Իրավական ակտի կիրառման դեպքում ակնկալվող արդյունքը.</w:t>
      </w:r>
    </w:p>
    <w:p w:rsidR="00B86C59" w:rsidRPr="00B43996" w:rsidRDefault="00B86C59" w:rsidP="00B86C59">
      <w:pPr>
        <w:autoSpaceDN w:val="0"/>
        <w:spacing w:line="360" w:lineRule="auto"/>
        <w:ind w:firstLine="45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20431E">
        <w:rPr>
          <w:rFonts w:ascii="GHEA Grapalat" w:hAnsi="GHEA Grapalat" w:cs="GHEA Grapalat"/>
          <w:sz w:val="24"/>
          <w:szCs w:val="24"/>
          <w:lang w:val="hy-AM"/>
        </w:rPr>
        <w:t>Նախագծի ընդուն</w:t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FB4B83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t>ման արդ</w:t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  <w:t>յուն</w:t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hAnsi="GHEA Grapalat" w:cs="GHEA Grapalat"/>
          <w:sz w:val="24"/>
          <w:szCs w:val="24"/>
          <w:lang w:val="hy-AM"/>
        </w:rPr>
        <w:softHyphen/>
        <w:t xml:space="preserve">քում ակնկալվում է </w:t>
      </w:r>
      <w:r w:rsidRPr="00FB4B83">
        <w:rPr>
          <w:rFonts w:ascii="GHEA Grapalat" w:hAnsi="GHEA Grapalat" w:cs="GHEA Grapalat"/>
          <w:sz w:val="24"/>
          <w:szCs w:val="24"/>
          <w:lang w:val="hy-AM"/>
        </w:rPr>
        <w:t xml:space="preserve">կատարելագործել և </w:t>
      </w:r>
      <w:r w:rsidRPr="0020431E">
        <w:rPr>
          <w:rFonts w:ascii="GHEA Grapalat" w:hAnsi="GHEA Grapalat"/>
          <w:sz w:val="24"/>
          <w:szCs w:val="24"/>
          <w:lang w:val="fr-FR"/>
        </w:rPr>
        <w:t>միջազգային չափանիշներին համապատասխանեցել</w:t>
      </w:r>
      <w:r w:rsidRPr="00FB4B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հաշվապահական</w:t>
      </w:r>
      <w:r w:rsidRPr="00FB4B8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հաշվառման</w:t>
      </w:r>
      <w:r w:rsidRPr="00FB4B8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FB4B8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/>
          <w:sz w:val="24"/>
          <w:szCs w:val="24"/>
          <w:lang w:val="fr-FR"/>
        </w:rPr>
        <w:t xml:space="preserve">աուդիտորական գործունեության </w:t>
      </w:r>
      <w:r>
        <w:rPr>
          <w:rFonts w:ascii="GHEA Grapalat" w:hAnsi="GHEA Grapalat"/>
          <w:sz w:val="24"/>
          <w:szCs w:val="24"/>
          <w:lang w:val="fr-FR"/>
        </w:rPr>
        <w:t xml:space="preserve">կարգավորման </w:t>
      </w:r>
      <w:r w:rsidRPr="0020431E">
        <w:rPr>
          <w:rFonts w:ascii="GHEA Grapalat" w:hAnsi="GHEA Grapalat"/>
          <w:sz w:val="24"/>
          <w:szCs w:val="24"/>
          <w:lang w:val="fr-FR"/>
        </w:rPr>
        <w:t xml:space="preserve">ոլորտը: </w:t>
      </w: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fr-FR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Pr="006C0F80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86C59" w:rsidRPr="00FB4B83" w:rsidRDefault="00B86C59" w:rsidP="00B86C59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B86C59" w:rsidRPr="0020431E" w:rsidRDefault="00B86C59" w:rsidP="00B86C59">
      <w:pPr>
        <w:autoSpaceDN w:val="0"/>
        <w:spacing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20431E">
        <w:rPr>
          <w:rFonts w:ascii="GHEA Grapalat" w:hAnsi="GHEA Grapalat" w:cs="GHEA Grapalat"/>
          <w:b/>
          <w:sz w:val="24"/>
          <w:szCs w:val="24"/>
          <w:lang w:val="hy-AM"/>
        </w:rPr>
        <w:t>Տեղեկանք</w:t>
      </w:r>
    </w:p>
    <w:p w:rsidR="00B86C59" w:rsidRPr="00FB4B83" w:rsidRDefault="00B86C59" w:rsidP="00B86C59">
      <w:pPr>
        <w:spacing w:before="12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աշվապահական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հաշվառման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եվ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աուդիտորական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ոլորտների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բարեփոխումների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հայեցակարգի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կիրարկումն ապահովող միջոցառմ</w:t>
      </w:r>
      <w:r w:rsidR="00564574">
        <w:rPr>
          <w:rFonts w:ascii="GHEA Grapalat" w:hAnsi="GHEA Grapalat" w:cs="Sylfaen"/>
          <w:b/>
          <w:bCs/>
          <w:sz w:val="24"/>
          <w:szCs w:val="24"/>
        </w:rPr>
        <w:t>ա</w:t>
      </w:r>
      <w:r>
        <w:rPr>
          <w:rFonts w:ascii="GHEA Grapalat" w:hAnsi="GHEA Grapalat" w:cs="Sylfaen"/>
          <w:b/>
          <w:bCs/>
          <w:sz w:val="24"/>
          <w:szCs w:val="24"/>
        </w:rPr>
        <w:t>ն</w:t>
      </w:r>
      <w:r w:rsidR="00564574">
        <w:rPr>
          <w:rFonts w:ascii="GHEA Grapalat" w:hAnsi="GHEA Grapalat" w:cs="Sylfaen"/>
          <w:b/>
          <w:bCs/>
          <w:sz w:val="24"/>
          <w:szCs w:val="24"/>
        </w:rPr>
        <w:t>ը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հավանություն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տալու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ՀՀ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C77B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արձանագրային</w:t>
      </w:r>
      <w:r w:rsidRPr="00C77B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ակտերի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C0F80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</w:p>
    <w:p w:rsidR="00B86C59" w:rsidRDefault="00B86C59" w:rsidP="00B86C59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lang w:val="fr-FR"/>
        </w:rPr>
      </w:pPr>
    </w:p>
    <w:p w:rsidR="00B86C59" w:rsidRPr="00FB4B83" w:rsidRDefault="00B86C59" w:rsidP="00B86C59">
      <w:pPr>
        <w:spacing w:before="24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6C0F80">
        <w:rPr>
          <w:rFonts w:ascii="GHEA Grapalat" w:hAnsi="GHEA Grapalat"/>
          <w:sz w:val="24"/>
          <w:szCs w:val="24"/>
          <w:lang w:val="hy-AM"/>
        </w:rPr>
        <w:t>«Հաշվապահական հաշվառման եվ աուդիտորական գործունեության ոլորտ</w:t>
      </w:r>
      <w:r>
        <w:rPr>
          <w:rFonts w:ascii="GHEA Grapalat" w:hAnsi="GHEA Grapalat"/>
          <w:sz w:val="24"/>
          <w:szCs w:val="24"/>
          <w:lang w:val="hy-AM"/>
        </w:rPr>
        <w:t>ների բարեփոխումների հայեցակարգի</w:t>
      </w:r>
      <w:r w:rsidRPr="00B43996">
        <w:rPr>
          <w:rFonts w:ascii="GHEA Grapalat" w:hAnsi="GHEA Grapalat"/>
          <w:sz w:val="24"/>
          <w:szCs w:val="24"/>
          <w:lang w:val="hy-AM"/>
        </w:rPr>
        <w:t xml:space="preserve"> կիրարկումն ապահովող </w:t>
      </w:r>
      <w:r w:rsidR="00564574">
        <w:rPr>
          <w:rFonts w:ascii="GHEA Grapalat" w:hAnsi="GHEA Grapalat"/>
          <w:sz w:val="24"/>
          <w:szCs w:val="24"/>
          <w:lang w:val="hy-AM"/>
        </w:rPr>
        <w:t>միջոցառ</w:t>
      </w:r>
      <w:r w:rsidRPr="00B43996">
        <w:rPr>
          <w:rFonts w:ascii="GHEA Grapalat" w:hAnsi="GHEA Grapalat"/>
          <w:sz w:val="24"/>
          <w:szCs w:val="24"/>
          <w:lang w:val="hy-AM"/>
        </w:rPr>
        <w:t>մ</w:t>
      </w:r>
      <w:r w:rsidR="00564574">
        <w:rPr>
          <w:rFonts w:ascii="GHEA Grapalat" w:hAnsi="GHEA Grapalat"/>
          <w:sz w:val="24"/>
          <w:szCs w:val="24"/>
        </w:rPr>
        <w:t>անը</w:t>
      </w:r>
      <w:r w:rsidRPr="00B43996">
        <w:rPr>
          <w:rFonts w:ascii="GHEA Grapalat" w:hAnsi="GHEA Grapalat"/>
          <w:sz w:val="24"/>
          <w:szCs w:val="24"/>
          <w:lang w:val="hy-AM"/>
        </w:rPr>
        <w:t xml:space="preserve"> հավանություն տալու մասին» </w:t>
      </w:r>
      <w:r w:rsidRPr="006C0F80">
        <w:rPr>
          <w:rFonts w:ascii="GHEA Grapalat" w:hAnsi="GHEA Grapalat"/>
          <w:sz w:val="24"/>
          <w:szCs w:val="24"/>
          <w:lang w:val="hy-AM"/>
        </w:rPr>
        <w:t>ՀՀ կառավարության արձանագրային</w:t>
      </w:r>
      <w:r w:rsidRPr="0020431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որոշ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ման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նախ</w:t>
      </w:r>
      <w:bookmarkStart w:id="0" w:name="_GoBack"/>
      <w:bookmarkEnd w:id="0"/>
      <w:r w:rsidRPr="0020431E">
        <w:rPr>
          <w:rFonts w:ascii="GHEA Grapalat" w:hAnsi="GHEA Grapalat" w:cs="Sylfaen"/>
          <w:bCs/>
          <w:sz w:val="24"/>
          <w:szCs w:val="24"/>
        </w:rPr>
        <w:t>ագծի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ընդուն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ման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առն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չությամբ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այլ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իրա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վական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ակտերի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ընդունման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անհրա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ժեշ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Cs/>
          <w:sz w:val="24"/>
          <w:szCs w:val="24"/>
        </w:rPr>
        <w:t>տություն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չի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Cs/>
          <w:sz w:val="24"/>
          <w:szCs w:val="24"/>
        </w:rPr>
        <w:t>առաջանում</w:t>
      </w:r>
      <w:r w:rsidRPr="00FB4B83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B86C59" w:rsidRDefault="00B86C59" w:rsidP="00B86C59">
      <w:pPr>
        <w:spacing w:line="360" w:lineRule="auto"/>
        <w:rPr>
          <w:rFonts w:ascii="GHEA Grapalat" w:hAnsi="GHEA Grapalat" w:cs="GHEA Grapalat"/>
          <w:b/>
          <w:lang w:val="fr-FR"/>
        </w:rPr>
      </w:pPr>
    </w:p>
    <w:p w:rsidR="00B86C59" w:rsidRPr="00FB4B83" w:rsidRDefault="00B86C59" w:rsidP="00B86C59">
      <w:pPr>
        <w:autoSpaceDN w:val="0"/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D327DA"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:rsidR="00B86C59" w:rsidRPr="00FB4B83" w:rsidRDefault="00B86C59" w:rsidP="00B86C59">
      <w:pPr>
        <w:spacing w:before="12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աշվապահական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հաշվառման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եվ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աուդիտորական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ոլորտների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բարեփոխումների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հայեցակարգի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կիրարկումն ապահովող միջոցառմ</w:t>
      </w:r>
      <w:r w:rsidR="00564574">
        <w:rPr>
          <w:rFonts w:ascii="GHEA Grapalat" w:hAnsi="GHEA Grapalat" w:cs="Sylfaen"/>
          <w:b/>
          <w:bCs/>
          <w:sz w:val="24"/>
          <w:szCs w:val="24"/>
        </w:rPr>
        <w:t>ա</w:t>
      </w:r>
      <w:r>
        <w:rPr>
          <w:rFonts w:ascii="GHEA Grapalat" w:hAnsi="GHEA Grapalat" w:cs="Sylfaen"/>
          <w:b/>
          <w:bCs/>
          <w:sz w:val="24"/>
          <w:szCs w:val="24"/>
        </w:rPr>
        <w:t>ն</w:t>
      </w:r>
      <w:r w:rsidR="00564574">
        <w:rPr>
          <w:rFonts w:ascii="GHEA Grapalat" w:hAnsi="GHEA Grapalat" w:cs="Sylfaen"/>
          <w:b/>
          <w:bCs/>
          <w:sz w:val="24"/>
          <w:szCs w:val="24"/>
        </w:rPr>
        <w:t>ը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հավանություն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տալու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 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ՀՀ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C77B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արձանագրային</w:t>
      </w:r>
      <w:r w:rsidRPr="00182327">
        <w:rPr>
          <w:rFonts w:ascii="GHEA Grapalat" w:hAnsi="GHEA Grapalat"/>
          <w:b/>
          <w:lang w:val="hy-AM"/>
        </w:rPr>
        <w:t xml:space="preserve"> </w:t>
      </w:r>
      <w:r w:rsidRPr="00FB4B83">
        <w:rPr>
          <w:rFonts w:ascii="GHEA Grapalat" w:hAnsi="GHEA Grapalat"/>
          <w:b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նախագծի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ընդունմամբ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տեղական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մարմնի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եկա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/>
          <w:bCs/>
          <w:sz w:val="24"/>
          <w:szCs w:val="24"/>
        </w:rPr>
        <w:t>մուտ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/>
          <w:bCs/>
          <w:sz w:val="24"/>
          <w:szCs w:val="24"/>
        </w:rPr>
        <w:t>ների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և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նվա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softHyphen/>
      </w:r>
      <w:r w:rsidRPr="0020431E">
        <w:rPr>
          <w:rFonts w:ascii="GHEA Grapalat" w:hAnsi="GHEA Grapalat" w:cs="Sylfaen"/>
          <w:b/>
          <w:bCs/>
          <w:sz w:val="24"/>
          <w:szCs w:val="24"/>
        </w:rPr>
        <w:t>զեցման</w:t>
      </w:r>
      <w:r w:rsidRPr="00FB4B8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:rsidR="00B86C59" w:rsidRDefault="00B86C59" w:rsidP="00B86C5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lang w:val="fr-FR"/>
        </w:rPr>
      </w:pPr>
    </w:p>
    <w:p w:rsidR="00B86C59" w:rsidRPr="00580660" w:rsidRDefault="00B86C59" w:rsidP="00B86C59">
      <w:pPr>
        <w:pStyle w:val="BodyTextIndent"/>
        <w:spacing w:line="360" w:lineRule="auto"/>
        <w:jc w:val="both"/>
        <w:rPr>
          <w:rFonts w:ascii="GHEA Grapalat" w:hAnsi="GHEA Grapalat" w:cs="GHEA Grapalat"/>
        </w:rPr>
      </w:pPr>
      <w:r w:rsidRPr="00FB66C8">
        <w:rPr>
          <w:rFonts w:ascii="GHEA Grapalat" w:hAnsi="GHEA Grapalat"/>
          <w:lang w:val="fr-FR"/>
        </w:rPr>
        <w:t xml:space="preserve">   </w:t>
      </w:r>
      <w:r w:rsidRPr="00FB66C8">
        <w:rPr>
          <w:rFonts w:ascii="GHEA Grapalat" w:hAnsi="GHEA Grapalat"/>
          <w:lang w:val="hy-AM"/>
        </w:rPr>
        <w:t>«</w:t>
      </w:r>
      <w:r w:rsidRPr="00FB66C8">
        <w:rPr>
          <w:rFonts w:ascii="GHEA Grapalat" w:hAnsi="GHEA Grapalat" w:cs="Sylfaen"/>
          <w:bCs/>
        </w:rPr>
        <w:t>Հաշվապահական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հաշվառման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եվ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աուդիտորական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գործունեության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ոլորտների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բարեփոխումների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հայեցակարգի կիրարկումն ապահովող միջոցառմ</w:t>
      </w:r>
      <w:r w:rsidR="00564574">
        <w:rPr>
          <w:rFonts w:ascii="GHEA Grapalat" w:hAnsi="GHEA Grapalat" w:cs="Sylfaen"/>
          <w:bCs/>
        </w:rPr>
        <w:t>անը</w:t>
      </w:r>
      <w:r w:rsidRPr="00FB66C8">
        <w:rPr>
          <w:rFonts w:ascii="GHEA Grapalat" w:hAnsi="GHEA Grapalat" w:cs="Sylfaen"/>
          <w:bCs/>
        </w:rPr>
        <w:t xml:space="preserve"> հավանություն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տալու</w:t>
      </w:r>
      <w:r w:rsidRPr="00FB66C8">
        <w:rPr>
          <w:rFonts w:ascii="GHEA Grapalat" w:hAnsi="GHEA Grapalat" w:cs="Sylfaen"/>
          <w:bCs/>
          <w:lang w:val="fr-FR"/>
        </w:rPr>
        <w:t xml:space="preserve"> </w:t>
      </w:r>
      <w:r w:rsidRPr="00FB66C8">
        <w:rPr>
          <w:rFonts w:ascii="GHEA Grapalat" w:hAnsi="GHEA Grapalat" w:cs="Sylfaen"/>
          <w:bCs/>
        </w:rPr>
        <w:t>մասին</w:t>
      </w:r>
      <w:r w:rsidRPr="00FB66C8">
        <w:rPr>
          <w:rFonts w:ascii="GHEA Grapalat" w:hAnsi="GHEA Grapalat" w:cs="Sylfaen"/>
          <w:bCs/>
          <w:lang w:val="fr-FR"/>
        </w:rPr>
        <w:t>» ՀՀ կառավարության արձանագրային</w:t>
      </w:r>
      <w:r w:rsidRPr="00FB66C8">
        <w:rPr>
          <w:rFonts w:ascii="GHEA Grapalat" w:hAnsi="GHEA Grapalat" w:cs="GHEA Grapalat"/>
          <w:lang w:val="hy-AM"/>
        </w:rPr>
        <w:t xml:space="preserve"> որոշ</w:t>
      </w:r>
      <w:r w:rsidRPr="00FB66C8">
        <w:rPr>
          <w:rFonts w:ascii="GHEA Grapalat" w:hAnsi="GHEA Grapalat" w:cs="GHEA Grapalat"/>
          <w:lang w:val="fr-FR"/>
        </w:rPr>
        <w:softHyphen/>
      </w:r>
      <w:r w:rsidRPr="00FB66C8">
        <w:rPr>
          <w:rFonts w:ascii="GHEA Grapalat" w:hAnsi="GHEA Grapalat" w:cs="GHEA Grapalat"/>
          <w:lang w:val="hy-AM"/>
        </w:rPr>
        <w:t>ման նախա</w:t>
      </w:r>
      <w:r w:rsidRPr="00FB66C8">
        <w:rPr>
          <w:rFonts w:ascii="GHEA Grapalat" w:hAnsi="GHEA Grapalat" w:cs="GHEA Grapalat"/>
          <w:lang w:val="fr-FR"/>
        </w:rPr>
        <w:softHyphen/>
      </w:r>
      <w:r w:rsidRPr="00FB66C8">
        <w:rPr>
          <w:rFonts w:ascii="GHEA Grapalat" w:hAnsi="GHEA Grapalat" w:cs="GHEA Grapalat"/>
          <w:lang w:val="fr-FR"/>
        </w:rPr>
        <w:softHyphen/>
      </w:r>
      <w:r w:rsidRPr="00FB66C8">
        <w:rPr>
          <w:rFonts w:ascii="GHEA Grapalat" w:hAnsi="GHEA Grapalat" w:cs="GHEA Grapalat"/>
          <w:lang w:val="hy-AM"/>
        </w:rPr>
        <w:t>գծի</w:t>
      </w:r>
      <w:r>
        <w:rPr>
          <w:rFonts w:ascii="GHEA Grapalat" w:hAnsi="GHEA Grapalat" w:cs="GHEA Grapalat"/>
          <w:lang w:val="fr-FR"/>
        </w:rPr>
        <w:t xml:space="preserve"> ընդունմամբ </w:t>
      </w:r>
      <w:r>
        <w:rPr>
          <w:rFonts w:ascii="GHEA Grapalat" w:hAnsi="GHEA Grapalat" w:cs="Sylfaen"/>
          <w:bCs/>
        </w:rPr>
        <w:t>Հայաս</w:t>
      </w:r>
      <w:r>
        <w:rPr>
          <w:rFonts w:ascii="GHEA Grapalat" w:hAnsi="GHEA Grapalat" w:cs="Times Armenian"/>
          <w:bCs/>
          <w:lang w:val="fr-FR"/>
        </w:rPr>
        <w:softHyphen/>
      </w:r>
      <w:r>
        <w:rPr>
          <w:rFonts w:ascii="GHEA Grapalat" w:hAnsi="GHEA Grapalat" w:cs="Sylfaen"/>
          <w:bCs/>
        </w:rPr>
        <w:t>տանի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պե</w:t>
      </w:r>
      <w:r>
        <w:rPr>
          <w:rFonts w:ascii="GHEA Grapalat" w:hAnsi="GHEA Grapalat" w:cs="Times Armenian"/>
          <w:bCs/>
          <w:lang w:val="fr-FR"/>
        </w:rPr>
        <w:softHyphen/>
      </w:r>
      <w:r>
        <w:rPr>
          <w:rFonts w:ascii="GHEA Grapalat" w:hAnsi="GHEA Grapalat" w:cs="Sylfaen"/>
          <w:bCs/>
        </w:rPr>
        <w:t>տական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կամ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տեղական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ինքնակառա</w:t>
      </w:r>
      <w:r>
        <w:rPr>
          <w:rFonts w:ascii="GHEA Grapalat" w:hAnsi="GHEA Grapalat" w:cs="Sylfaen"/>
          <w:bCs/>
        </w:rPr>
        <w:softHyphen/>
        <w:t>վարման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մարմնի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բյուջեում</w:t>
      </w:r>
      <w:r>
        <w:rPr>
          <w:rFonts w:ascii="GHEA Grapalat" w:hAnsi="GHEA Grapalat" w:cs="Times Armenian"/>
          <w:bCs/>
          <w:lang w:val="fr-FR"/>
        </w:rPr>
        <w:t xml:space="preserve"> եկամուտների և ծախսերի ավելացում կամ նվազեցում չի նախատեսվում:</w:t>
      </w:r>
    </w:p>
    <w:sectPr w:rsidR="00B86C59" w:rsidRPr="00580660" w:rsidSect="00B86C59">
      <w:pgSz w:w="12240" w:h="15840" w:code="1"/>
      <w:pgMar w:top="720" w:right="619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Tertay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23A"/>
    <w:multiLevelType w:val="hybridMultilevel"/>
    <w:tmpl w:val="95BE2EFA"/>
    <w:lvl w:ilvl="0" w:tplc="88FEEC22">
      <w:start w:val="1"/>
      <w:numFmt w:val="decimal"/>
      <w:lvlText w:val="%1."/>
      <w:lvlJc w:val="left"/>
      <w:pPr>
        <w:ind w:left="1560" w:hanging="93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7C45F6"/>
    <w:multiLevelType w:val="hybridMultilevel"/>
    <w:tmpl w:val="48A4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5D3"/>
    <w:multiLevelType w:val="multilevel"/>
    <w:tmpl w:val="2BE2DB0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769E"/>
    <w:multiLevelType w:val="hybridMultilevel"/>
    <w:tmpl w:val="D4F8E07E"/>
    <w:lvl w:ilvl="0" w:tplc="47641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570"/>
    <w:multiLevelType w:val="hybridMultilevel"/>
    <w:tmpl w:val="9884883C"/>
    <w:lvl w:ilvl="0" w:tplc="FF3E9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802E7"/>
    <w:multiLevelType w:val="hybridMultilevel"/>
    <w:tmpl w:val="155CDB2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BF2C97"/>
    <w:multiLevelType w:val="hybridMultilevel"/>
    <w:tmpl w:val="735E65A0"/>
    <w:lvl w:ilvl="0" w:tplc="2EB8ABA6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4B7C3E"/>
    <w:multiLevelType w:val="hybridMultilevel"/>
    <w:tmpl w:val="70F01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910F6"/>
    <w:multiLevelType w:val="hybridMultilevel"/>
    <w:tmpl w:val="C3D44940"/>
    <w:lvl w:ilvl="0" w:tplc="48AC83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842B1"/>
    <w:multiLevelType w:val="multilevel"/>
    <w:tmpl w:val="9D5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36BD7"/>
    <w:multiLevelType w:val="hybridMultilevel"/>
    <w:tmpl w:val="223E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10BA"/>
    <w:multiLevelType w:val="hybridMultilevel"/>
    <w:tmpl w:val="E472A62A"/>
    <w:lvl w:ilvl="0" w:tplc="0F546778">
      <w:start w:val="1"/>
      <w:numFmt w:val="decimal"/>
      <w:lvlText w:val="%1."/>
      <w:lvlJc w:val="left"/>
      <w:pPr>
        <w:ind w:left="1070" w:hanging="360"/>
      </w:pPr>
      <w:rPr>
        <w:rFonts w:eastAsiaTheme="minorEastAsia" w:cs="Sylfaen" w:hint="default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616626"/>
    <w:multiLevelType w:val="hybridMultilevel"/>
    <w:tmpl w:val="F6E2C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06222"/>
    <w:multiLevelType w:val="hybridMultilevel"/>
    <w:tmpl w:val="E74E31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9766BA"/>
    <w:multiLevelType w:val="multilevel"/>
    <w:tmpl w:val="4FE6C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71381"/>
    <w:multiLevelType w:val="hybridMultilevel"/>
    <w:tmpl w:val="E0A489D6"/>
    <w:lvl w:ilvl="0" w:tplc="2EB8A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15"/>
  </w:num>
  <w:num w:numId="11">
    <w:abstractNumId w:val="2"/>
  </w:num>
  <w:num w:numId="12">
    <w:abstractNumId w:val="5"/>
  </w:num>
  <w:num w:numId="13">
    <w:abstractNumId w:val="1"/>
  </w:num>
  <w:num w:numId="14">
    <w:abstractNumId w:val="16"/>
  </w:num>
  <w:num w:numId="15">
    <w:abstractNumId w:val="4"/>
  </w:num>
  <w:num w:numId="16">
    <w:abstractNumId w:val="11"/>
  </w:num>
  <w:num w:numId="17">
    <w:abstractNumId w:val="3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1473"/>
    <w:rsid w:val="00014703"/>
    <w:rsid w:val="0001524C"/>
    <w:rsid w:val="000252DB"/>
    <w:rsid w:val="0002751A"/>
    <w:rsid w:val="00041F8B"/>
    <w:rsid w:val="000554DE"/>
    <w:rsid w:val="000A6FE3"/>
    <w:rsid w:val="000D1EAF"/>
    <w:rsid w:val="000E58A9"/>
    <w:rsid w:val="000E70C6"/>
    <w:rsid w:val="000F6A8E"/>
    <w:rsid w:val="001063BA"/>
    <w:rsid w:val="001076C4"/>
    <w:rsid w:val="0012270D"/>
    <w:rsid w:val="00153D5B"/>
    <w:rsid w:val="001639B9"/>
    <w:rsid w:val="00167381"/>
    <w:rsid w:val="0017625F"/>
    <w:rsid w:val="0018324F"/>
    <w:rsid w:val="00186419"/>
    <w:rsid w:val="00190EB8"/>
    <w:rsid w:val="00197D6C"/>
    <w:rsid w:val="001A3C80"/>
    <w:rsid w:val="001D73E2"/>
    <w:rsid w:val="001F606B"/>
    <w:rsid w:val="00203ED0"/>
    <w:rsid w:val="00211D7A"/>
    <w:rsid w:val="002165E2"/>
    <w:rsid w:val="00232569"/>
    <w:rsid w:val="0023602F"/>
    <w:rsid w:val="00252419"/>
    <w:rsid w:val="002717A9"/>
    <w:rsid w:val="00272B93"/>
    <w:rsid w:val="00282903"/>
    <w:rsid w:val="002C7027"/>
    <w:rsid w:val="002D10A1"/>
    <w:rsid w:val="002D256E"/>
    <w:rsid w:val="002D2E7F"/>
    <w:rsid w:val="002D44F8"/>
    <w:rsid w:val="002E1F56"/>
    <w:rsid w:val="002E353D"/>
    <w:rsid w:val="002F5E6B"/>
    <w:rsid w:val="00304EE1"/>
    <w:rsid w:val="00315526"/>
    <w:rsid w:val="00320357"/>
    <w:rsid w:val="00336F53"/>
    <w:rsid w:val="0035551A"/>
    <w:rsid w:val="003661E5"/>
    <w:rsid w:val="00367354"/>
    <w:rsid w:val="003B3D5A"/>
    <w:rsid w:val="003D1561"/>
    <w:rsid w:val="003D1D4D"/>
    <w:rsid w:val="003D33C3"/>
    <w:rsid w:val="003E70B2"/>
    <w:rsid w:val="003F24B1"/>
    <w:rsid w:val="003F2ED0"/>
    <w:rsid w:val="00413E96"/>
    <w:rsid w:val="004153B6"/>
    <w:rsid w:val="0045156A"/>
    <w:rsid w:val="004616A0"/>
    <w:rsid w:val="00462EFE"/>
    <w:rsid w:val="0047009A"/>
    <w:rsid w:val="004765D7"/>
    <w:rsid w:val="00492F30"/>
    <w:rsid w:val="004C1990"/>
    <w:rsid w:val="004D22BB"/>
    <w:rsid w:val="004F409B"/>
    <w:rsid w:val="00535AD1"/>
    <w:rsid w:val="00541087"/>
    <w:rsid w:val="00564574"/>
    <w:rsid w:val="005F38D1"/>
    <w:rsid w:val="005F4B67"/>
    <w:rsid w:val="00604E21"/>
    <w:rsid w:val="006104CF"/>
    <w:rsid w:val="006118CB"/>
    <w:rsid w:val="00614463"/>
    <w:rsid w:val="00627DCE"/>
    <w:rsid w:val="0063518A"/>
    <w:rsid w:val="00644CDB"/>
    <w:rsid w:val="00662C3D"/>
    <w:rsid w:val="006706AB"/>
    <w:rsid w:val="00684338"/>
    <w:rsid w:val="0069605D"/>
    <w:rsid w:val="006E6856"/>
    <w:rsid w:val="006F0A36"/>
    <w:rsid w:val="00724B05"/>
    <w:rsid w:val="00761235"/>
    <w:rsid w:val="007D7A3A"/>
    <w:rsid w:val="007F2C7F"/>
    <w:rsid w:val="0080137A"/>
    <w:rsid w:val="0080334E"/>
    <w:rsid w:val="00812987"/>
    <w:rsid w:val="008643E3"/>
    <w:rsid w:val="008E18E4"/>
    <w:rsid w:val="008E6643"/>
    <w:rsid w:val="0090301B"/>
    <w:rsid w:val="00931473"/>
    <w:rsid w:val="00944EAA"/>
    <w:rsid w:val="00970BA0"/>
    <w:rsid w:val="009837D3"/>
    <w:rsid w:val="00995A3D"/>
    <w:rsid w:val="009A05D9"/>
    <w:rsid w:val="009A5533"/>
    <w:rsid w:val="009B2A67"/>
    <w:rsid w:val="009C2F64"/>
    <w:rsid w:val="009D01D1"/>
    <w:rsid w:val="009D1C6A"/>
    <w:rsid w:val="009D325C"/>
    <w:rsid w:val="009E15A1"/>
    <w:rsid w:val="009F548A"/>
    <w:rsid w:val="00A005E6"/>
    <w:rsid w:val="00A11F8C"/>
    <w:rsid w:val="00A43E22"/>
    <w:rsid w:val="00A50060"/>
    <w:rsid w:val="00A8701D"/>
    <w:rsid w:val="00AA6D58"/>
    <w:rsid w:val="00AB0893"/>
    <w:rsid w:val="00AB3A09"/>
    <w:rsid w:val="00AB6179"/>
    <w:rsid w:val="00AD62C6"/>
    <w:rsid w:val="00AF2A78"/>
    <w:rsid w:val="00B4020B"/>
    <w:rsid w:val="00B86C59"/>
    <w:rsid w:val="00B8722B"/>
    <w:rsid w:val="00BA0D90"/>
    <w:rsid w:val="00C1422A"/>
    <w:rsid w:val="00C36421"/>
    <w:rsid w:val="00C52C59"/>
    <w:rsid w:val="00C54F31"/>
    <w:rsid w:val="00C71B26"/>
    <w:rsid w:val="00C806DD"/>
    <w:rsid w:val="00C858E8"/>
    <w:rsid w:val="00C93993"/>
    <w:rsid w:val="00CA3B86"/>
    <w:rsid w:val="00CC5B50"/>
    <w:rsid w:val="00CD4EFE"/>
    <w:rsid w:val="00CE1793"/>
    <w:rsid w:val="00CE6290"/>
    <w:rsid w:val="00CF283A"/>
    <w:rsid w:val="00D05EF7"/>
    <w:rsid w:val="00D216DC"/>
    <w:rsid w:val="00D461FF"/>
    <w:rsid w:val="00D628B0"/>
    <w:rsid w:val="00D80194"/>
    <w:rsid w:val="00D80DB5"/>
    <w:rsid w:val="00D837CD"/>
    <w:rsid w:val="00D863DB"/>
    <w:rsid w:val="00D9102C"/>
    <w:rsid w:val="00D962A1"/>
    <w:rsid w:val="00DA6D23"/>
    <w:rsid w:val="00DB3FB6"/>
    <w:rsid w:val="00DD007C"/>
    <w:rsid w:val="00E23FBB"/>
    <w:rsid w:val="00E44506"/>
    <w:rsid w:val="00E5388F"/>
    <w:rsid w:val="00E544DB"/>
    <w:rsid w:val="00E57155"/>
    <w:rsid w:val="00E74395"/>
    <w:rsid w:val="00EB423C"/>
    <w:rsid w:val="00EB6677"/>
    <w:rsid w:val="00ED5B6C"/>
    <w:rsid w:val="00ED62E1"/>
    <w:rsid w:val="00EE55E3"/>
    <w:rsid w:val="00EF2163"/>
    <w:rsid w:val="00EF5D2B"/>
    <w:rsid w:val="00F229F3"/>
    <w:rsid w:val="00F4228E"/>
    <w:rsid w:val="00F71D9B"/>
    <w:rsid w:val="00F9759E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basedOn w:val="Normal"/>
    <w:uiPriority w:val="34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alt-edited">
    <w:name w:val="alt-edited"/>
    <w:basedOn w:val="DefaultParagraphFont"/>
    <w:rsid w:val="002D44F8"/>
  </w:style>
  <w:style w:type="paragraph" w:styleId="BalloonText">
    <w:name w:val="Balloon Text"/>
    <w:basedOn w:val="Normal"/>
    <w:link w:val="BalloonTextChar"/>
    <w:uiPriority w:val="99"/>
    <w:semiHidden/>
    <w:unhideWhenUsed/>
    <w:rsid w:val="0054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87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A6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rsid w:val="0080334E"/>
    <w:rPr>
      <w:rFonts w:cs="GHEA Tertayin"/>
      <w:color w:val="000000"/>
      <w:sz w:val="20"/>
      <w:szCs w:val="20"/>
    </w:rPr>
  </w:style>
  <w:style w:type="character" w:customStyle="1" w:styleId="BodyTextChar">
    <w:name w:val="Body Text Char"/>
    <w:link w:val="BodyText"/>
    <w:locked/>
    <w:rsid w:val="00B86C5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B86C5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B86C59"/>
  </w:style>
  <w:style w:type="paragraph" w:styleId="BodyTextIndent">
    <w:name w:val="Body Text Indent"/>
    <w:basedOn w:val="Normal"/>
    <w:link w:val="BodyTextIndentChar"/>
    <w:unhideWhenUsed/>
    <w:rsid w:val="00B86C59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86C59"/>
    <w:rPr>
      <w:rFonts w:ascii="GHEA Mariam" w:eastAsia="Times New Roman" w:hAnsi="GHEA Mariam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basedOn w:val="Normal"/>
    <w:uiPriority w:val="34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alt-edited">
    <w:name w:val="alt-edited"/>
    <w:basedOn w:val="DefaultParagraphFont"/>
    <w:rsid w:val="002D44F8"/>
  </w:style>
  <w:style w:type="paragraph" w:styleId="BalloonText">
    <w:name w:val="Balloon Text"/>
    <w:basedOn w:val="Normal"/>
    <w:link w:val="BalloonTextChar"/>
    <w:uiPriority w:val="99"/>
    <w:semiHidden/>
    <w:unhideWhenUsed/>
    <w:rsid w:val="0054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87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A6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rsid w:val="0080334E"/>
    <w:rPr>
      <w:rFonts w:cs="GHEA Tertayin"/>
      <w:color w:val="000000"/>
      <w:sz w:val="20"/>
      <w:szCs w:val="20"/>
    </w:rPr>
  </w:style>
  <w:style w:type="character" w:customStyle="1" w:styleId="BodyTextChar">
    <w:name w:val="Body Text Char"/>
    <w:link w:val="BodyText"/>
    <w:locked/>
    <w:rsid w:val="00B86C5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B86C5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B86C59"/>
  </w:style>
  <w:style w:type="paragraph" w:styleId="BodyTextIndent">
    <w:name w:val="Body Text Indent"/>
    <w:basedOn w:val="Normal"/>
    <w:link w:val="BodyTextIndentChar"/>
    <w:unhideWhenUsed/>
    <w:rsid w:val="00B86C59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86C59"/>
    <w:rPr>
      <w:rFonts w:ascii="GHEA Mariam" w:eastAsia="Times New Roman" w:hAnsi="GHEA Mariam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ED23-75FF-4A1D-9D40-F94DED14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ZalikoB</cp:lastModifiedBy>
  <cp:revision>11</cp:revision>
  <cp:lastPrinted>2018-02-07T07:23:00Z</cp:lastPrinted>
  <dcterms:created xsi:type="dcterms:W3CDTF">2018-01-18T12:24:00Z</dcterms:created>
  <dcterms:modified xsi:type="dcterms:W3CDTF">2018-02-14T10:59:00Z</dcterms:modified>
</cp:coreProperties>
</file>