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en-US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BA79C1" w:rsidRPr="00BA79C1" w:rsidRDefault="00A46D73" w:rsidP="001561B3">
      <w:pPr>
        <w:jc w:val="center"/>
        <w:rPr>
          <w:rFonts w:ascii="GHEA Grapalat" w:hAnsi="GHEA Grapalat" w:cs="Sylfae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en-US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</w:p>
    <w:p w:rsidR="00BA79C1" w:rsidRPr="00BA79C1" w:rsidRDefault="00BA79C1" w:rsidP="00BA79C1">
      <w:pPr>
        <w:jc w:val="center"/>
        <w:rPr>
          <w:rFonts w:ascii="GHEA Grapalat" w:hAnsi="GHEA Grapalat"/>
          <w:lang w:val="en-US"/>
        </w:rPr>
      </w:pP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Անհրաժեշտությունը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BA79C1" w:rsidRPr="001561B3" w:rsidRDefault="00A46D73" w:rsidP="001561B3">
      <w:pPr>
        <w:spacing w:line="360" w:lineRule="auto"/>
        <w:ind w:firstLine="709"/>
        <w:jc w:val="both"/>
        <w:rPr>
          <w:rFonts w:ascii="GHEA Grapalat" w:hAnsi="GHEA Grapalat" w:cs="Times Armenia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en-US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ընդունումը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պայմանավորված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4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դեկտեմբերի</w:t>
      </w:r>
      <w:proofErr w:type="spellEnd"/>
      <w:r w:rsidRPr="00BA79C1">
        <w:rPr>
          <w:rFonts w:ascii="GHEA Grapalat" w:hAnsi="GHEA Grapalat"/>
          <w:lang w:val="en-US"/>
        </w:rPr>
        <w:t xml:space="preserve"> 1</w:t>
      </w:r>
      <w:r w:rsidR="00FA7563" w:rsidRPr="00BA79C1">
        <w:rPr>
          <w:rFonts w:ascii="GHEA Grapalat" w:hAnsi="GHEA Grapalat"/>
          <w:lang w:val="en-US"/>
        </w:rPr>
        <w:t>8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en-US"/>
        </w:rPr>
        <w:t xml:space="preserve"> N 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>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Ն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13-</w:t>
      </w:r>
      <w:r w:rsidRPr="00BA79C1">
        <w:rPr>
          <w:rFonts w:ascii="GHEA Grapalat" w:hAnsi="GHEA Grapalat" w:cs="Sylfaen"/>
          <w:lang w:val="en-US"/>
        </w:rPr>
        <w:t>րդ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կետի</w:t>
      </w:r>
      <w:proofErr w:type="spellEnd"/>
      <w:r w:rsidRPr="00BA79C1">
        <w:rPr>
          <w:rFonts w:ascii="GHEA Grapalat" w:hAnsi="GHEA Grapalat"/>
          <w:lang w:val="en-US"/>
        </w:rPr>
        <w:t xml:space="preserve"> 1-</w:t>
      </w:r>
      <w:r w:rsidRPr="00BA79C1">
        <w:rPr>
          <w:rFonts w:ascii="GHEA Grapalat" w:hAnsi="GHEA Grapalat" w:cs="Sylfaen"/>
          <w:lang w:val="en-US"/>
        </w:rPr>
        <w:t>ին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ենթակետի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պահանջների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անհրաժեշտությամբ</w:t>
      </w:r>
      <w:proofErr w:type="spellEnd"/>
      <w:r w:rsidRPr="00BA79C1">
        <w:rPr>
          <w:rFonts w:ascii="GHEA Grapalat" w:hAnsi="GHEA Grapalat" w:cs="Sylfaen"/>
          <w:lang w:val="en-US"/>
        </w:rPr>
        <w:t>,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որով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հանձնարարվել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նախարարին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մեկամսյա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ժամկետում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կառավարություն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ներկայացել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առաջարկություններ</w:t>
      </w:r>
      <w:proofErr w:type="spellEnd"/>
      <w:r w:rsidRPr="00BA79C1">
        <w:rPr>
          <w:rFonts w:ascii="GHEA Grapalat" w:hAnsi="GHEA Grapalat"/>
          <w:lang w:val="en-US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վերաբերյալ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Ընթացիկ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իրավիճակը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և </w:t>
      </w:r>
      <w:proofErr w:type="spellStart"/>
      <w:r w:rsidRPr="00BA79C1">
        <w:rPr>
          <w:rFonts w:ascii="GHEA Grapalat" w:hAnsi="GHEA Grapalat"/>
          <w:b/>
          <w:lang w:val="en-US"/>
        </w:rPr>
        <w:t>խնդիրները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D41F50" w:rsidRPr="00BA79C1" w:rsidRDefault="00A46D73" w:rsidP="00BA79C1">
      <w:pPr>
        <w:pStyle w:val="BodyTextIndent"/>
        <w:ind w:firstLine="720"/>
        <w:jc w:val="thaiDistribute"/>
        <w:rPr>
          <w:rFonts w:ascii="GHEA Grapalat" w:hAnsi="GHEA Grapalat" w:cs="Sylfaen"/>
          <w:i w:val="0"/>
        </w:rPr>
      </w:pPr>
      <w:r w:rsidRPr="00BA79C1">
        <w:rPr>
          <w:rFonts w:ascii="GHEA Grapalat" w:hAnsi="GHEA Grapalat"/>
        </w:rPr>
        <w:t>«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201</w:t>
      </w:r>
      <w:r w:rsidR="00FA7563" w:rsidRPr="00BA79C1">
        <w:rPr>
          <w:rFonts w:ascii="GHEA Grapalat" w:hAnsi="GHEA Grapalat"/>
          <w:i w:val="0"/>
        </w:rPr>
        <w:t>5</w:t>
      </w:r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թվականի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պետական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մասին</w:t>
      </w:r>
      <w:proofErr w:type="spellEnd"/>
      <w:r w:rsidRPr="00BA79C1">
        <w:rPr>
          <w:rFonts w:ascii="GHEA Grapalat" w:hAnsi="GHEA Grapalat"/>
          <w:i w:val="0"/>
        </w:rPr>
        <w:t xml:space="preserve">» 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օրենքի</w:t>
      </w:r>
      <w:proofErr w:type="spellEnd"/>
      <w:r w:rsidRPr="00BA79C1">
        <w:rPr>
          <w:rFonts w:ascii="GHEA Grapalat" w:hAnsi="GHEA Grapalat"/>
          <w:i w:val="0"/>
        </w:rPr>
        <w:t xml:space="preserve"> N 1 </w:t>
      </w:r>
      <w:proofErr w:type="spellStart"/>
      <w:r w:rsidRPr="00BA79C1">
        <w:rPr>
          <w:rFonts w:ascii="GHEA Grapalat" w:hAnsi="GHEA Grapalat"/>
          <w:i w:val="0"/>
        </w:rPr>
        <w:t>հավելվածի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բյուջետային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ծախսերի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գործառնական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դասակարգման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բաժնի</w:t>
      </w:r>
      <w:proofErr w:type="spellEnd"/>
      <w:r w:rsidRPr="00BA79C1">
        <w:rPr>
          <w:rFonts w:ascii="GHEA Grapalat" w:hAnsi="GHEA Grapalat"/>
          <w:i w:val="0"/>
        </w:rPr>
        <w:t xml:space="preserve">  03 </w:t>
      </w:r>
      <w:proofErr w:type="spellStart"/>
      <w:r w:rsidRPr="00BA79C1">
        <w:rPr>
          <w:rFonts w:ascii="GHEA Grapalat" w:hAnsi="GHEA Grapalat" w:cs="Sylfaen"/>
          <w:i w:val="0"/>
        </w:rPr>
        <w:t>խմբի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դասի</w:t>
      </w:r>
      <w:proofErr w:type="spellEnd"/>
      <w:r w:rsidRPr="00BA79C1">
        <w:rPr>
          <w:rFonts w:ascii="GHEA Grapalat" w:hAnsi="GHEA Grapalat"/>
          <w:i w:val="0"/>
        </w:rPr>
        <w:t xml:space="preserve"> «03. </w:t>
      </w:r>
      <w:proofErr w:type="spellStart"/>
      <w:r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կացության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ակտերի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գրանցման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ծառայության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գործունեության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կազմակերպման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բնագավառում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կողմից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համայնքի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ղեկավարին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պատվիրակված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լիազորությունների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իրականացման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ֆինանսավորում</w:t>
      </w:r>
      <w:proofErr w:type="spellEnd"/>
      <w:r w:rsidRPr="00BA79C1">
        <w:rPr>
          <w:rFonts w:ascii="GHEA Grapalat" w:hAnsi="GHEA Grapalat"/>
        </w:rPr>
        <w:t xml:space="preserve">» </w:t>
      </w:r>
      <w:proofErr w:type="spellStart"/>
      <w:r w:rsidRPr="00BA79C1">
        <w:rPr>
          <w:rFonts w:ascii="GHEA Grapalat" w:hAnsi="GHEA Grapalat" w:cs="Sylfaen"/>
          <w:i w:val="0"/>
        </w:rPr>
        <w:t>ծրագրով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նախատեսված</w:t>
      </w:r>
      <w:proofErr w:type="spellEnd"/>
      <w:r w:rsidRPr="00BA79C1">
        <w:rPr>
          <w:rFonts w:ascii="GHEA Grapalat" w:hAnsi="GHEA Grapalat" w:cs="Sylfaen"/>
          <w:i w:val="0"/>
        </w:rPr>
        <w:t xml:space="preserve"> է </w:t>
      </w:r>
      <w:r w:rsidR="00FA7563" w:rsidRPr="00BA79C1">
        <w:rPr>
          <w:rFonts w:ascii="GHEA Grapalat" w:hAnsi="GHEA Grapalat" w:cs="Sylfaen"/>
          <w:i w:val="0"/>
        </w:rPr>
        <w:t>320375800</w:t>
      </w:r>
      <w:r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դրամ</w:t>
      </w:r>
      <w:proofErr w:type="spellEnd"/>
      <w:r w:rsidR="00E141EE" w:rsidRPr="00BA79C1">
        <w:rPr>
          <w:rFonts w:ascii="GHEA Grapalat" w:hAnsi="GHEA Grapalat" w:cs="Sylfaen"/>
          <w:i w:val="0"/>
        </w:rPr>
        <w:t>`</w:t>
      </w:r>
      <w:r w:rsidRPr="00BA79C1">
        <w:rPr>
          <w:rFonts w:ascii="GHEA Grapalat" w:hAnsi="GHEA Grapalat" w:cs="Sylfaen"/>
          <w:i w:val="0"/>
        </w:rPr>
        <w:t xml:space="preserve"> </w:t>
      </w:r>
      <w:r w:rsidR="005D0B17" w:rsidRPr="00BA79C1">
        <w:rPr>
          <w:rFonts w:ascii="GHEA Grapalat" w:hAnsi="GHEA Grapalat" w:cs="Sylfaen"/>
          <w:i w:val="0"/>
          <w:lang w:val="af-ZA"/>
        </w:rPr>
        <w:t xml:space="preserve">2014 թվականի </w:t>
      </w:r>
      <w:r w:rsidR="006D4A65" w:rsidRPr="00BA79C1">
        <w:rPr>
          <w:rFonts w:ascii="GHEA Grapalat" w:hAnsi="GHEA Grapalat" w:cs="Sylfaen"/>
          <w:i w:val="0"/>
          <w:lang w:val="af-ZA"/>
        </w:rPr>
        <w:t xml:space="preserve">256537400 դրամի </w:t>
      </w:r>
      <w:r w:rsidR="005D0B17" w:rsidRPr="00BA79C1">
        <w:rPr>
          <w:rFonts w:ascii="GHEA Grapalat" w:hAnsi="GHEA Grapalat" w:cs="Sylfaen"/>
          <w:i w:val="0"/>
          <w:lang w:val="af-ZA"/>
        </w:rPr>
        <w:t>համեմատ</w:t>
      </w:r>
      <w:r w:rsidR="006D4A65" w:rsidRPr="00BA79C1">
        <w:rPr>
          <w:rFonts w:ascii="GHEA Grapalat" w:hAnsi="GHEA Grapalat" w:cs="Sylfaen"/>
          <w:i w:val="0"/>
          <w:lang w:val="af-ZA"/>
        </w:rPr>
        <w:t>:</w:t>
      </w:r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E141EE" w:rsidRPr="00BA79C1">
        <w:rPr>
          <w:rFonts w:ascii="GHEA Grapalat" w:hAnsi="GHEA Grapalat" w:cs="Sylfaen"/>
          <w:i w:val="0"/>
          <w:lang w:val="af-ZA"/>
        </w:rPr>
        <w:t>Ն</w:t>
      </w:r>
      <w:r w:rsidR="00CE4958" w:rsidRPr="00BA79C1">
        <w:rPr>
          <w:rFonts w:ascii="GHEA Grapalat" w:hAnsi="GHEA Grapalat" w:cs="Sylfaen"/>
          <w:i w:val="0"/>
          <w:lang w:val="af-ZA"/>
        </w:rPr>
        <w:t>ախատեսված ֆինանսական միջոցների</w:t>
      </w:r>
      <w:r w:rsidR="005D0B17" w:rsidRPr="00BA79C1">
        <w:rPr>
          <w:rFonts w:ascii="GHEA Grapalat" w:hAnsi="GHEA Grapalat" w:cs="Sylfaen"/>
          <w:i w:val="0"/>
          <w:lang w:val="af-ZA"/>
        </w:rPr>
        <w:t xml:space="preserve"> աճը պայմանավորված է Հայաստանի Հանրապետությունում 2015 թվականի հուլիսի 1-ից ուժի մեջ մտա</w:t>
      </w:r>
      <w:r w:rsidR="00E141EE" w:rsidRPr="00BA79C1">
        <w:rPr>
          <w:rFonts w:ascii="GHEA Grapalat" w:hAnsi="GHEA Grapalat" w:cs="Sylfaen"/>
          <w:i w:val="0"/>
          <w:lang w:val="af-ZA"/>
        </w:rPr>
        <w:t>ծ</w:t>
      </w:r>
      <w:r w:rsidR="005D0B1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5D0B17" w:rsidRPr="00BA79C1">
        <w:rPr>
          <w:rFonts w:ascii="GHEA Grapalat" w:hAnsi="GHEA Grapalat" w:cs="Sylfaen"/>
          <w:i w:val="0"/>
          <w:lang w:val="it-IT"/>
        </w:rPr>
        <w:t xml:space="preserve"> </w:t>
      </w:r>
      <w:r w:rsidR="005D0B17" w:rsidRPr="00BA79C1">
        <w:rPr>
          <w:rFonts w:ascii="GHEA Grapalat" w:hAnsi="GHEA Grapalat"/>
          <w:i w:val="0"/>
          <w:lang w:val="it-IT"/>
        </w:rPr>
        <w:t>«Պետական պաշտոն զբաղեցնող անձանց վարձատրության մասին» ՀՀ օրենք</w:t>
      </w:r>
      <w:r w:rsidR="00E141EE" w:rsidRPr="00BA79C1">
        <w:rPr>
          <w:rFonts w:ascii="GHEA Grapalat" w:hAnsi="GHEA Grapalat"/>
          <w:i w:val="0"/>
          <w:lang w:val="it-IT"/>
        </w:rPr>
        <w:t>ով:</w:t>
      </w:r>
      <w:r w:rsidR="005D0B17" w:rsidRPr="00BA79C1">
        <w:rPr>
          <w:rFonts w:ascii="GHEA Grapalat" w:hAnsi="GHEA Grapalat"/>
          <w:i w:val="0"/>
          <w:lang w:val="it-IT"/>
        </w:rPr>
        <w:t xml:space="preserve"> </w:t>
      </w:r>
      <w:r w:rsidR="00CE4958" w:rsidRPr="00BA79C1">
        <w:rPr>
          <w:rFonts w:ascii="GHEA Grapalat" w:hAnsi="GHEA Grapalat"/>
          <w:i w:val="0"/>
          <w:lang w:val="it-IT"/>
        </w:rPr>
        <w:t xml:space="preserve">ՀՀ </w:t>
      </w:r>
      <w:proofErr w:type="spellStart"/>
      <w:r w:rsidR="00917038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17038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17038" w:rsidRPr="00BA79C1">
        <w:rPr>
          <w:rFonts w:ascii="GHEA Grapalat" w:hAnsi="GHEA Grapalat" w:cs="Sylfaen"/>
          <w:i w:val="0"/>
        </w:rPr>
        <w:t>ակտերի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17038" w:rsidRPr="00BA79C1">
        <w:rPr>
          <w:rFonts w:ascii="GHEA Grapalat" w:hAnsi="GHEA Grapalat" w:cs="Sylfaen"/>
          <w:i w:val="0"/>
        </w:rPr>
        <w:t>գրանցման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17038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17038" w:rsidRPr="00BA79C1">
        <w:rPr>
          <w:rFonts w:ascii="GHEA Grapalat" w:hAnsi="GHEA Grapalat" w:cs="Sylfaen"/>
          <w:i w:val="0"/>
        </w:rPr>
        <w:t>բաժնի</w:t>
      </w:r>
      <w:proofErr w:type="spellEnd"/>
      <w:r w:rsidR="00917038" w:rsidRPr="00BA79C1">
        <w:rPr>
          <w:rFonts w:ascii="GHEA Grapalat" w:hAnsi="GHEA Grapalat" w:cs="Sylfaen"/>
          <w:i w:val="0"/>
          <w:lang w:val="af-ZA"/>
        </w:rPr>
        <w:t xml:space="preserve"> պետ</w:t>
      </w:r>
      <w:r w:rsidR="00D41F50" w:rsidRPr="00BA79C1">
        <w:rPr>
          <w:rFonts w:ascii="GHEA Grapalat" w:hAnsi="GHEA Grapalat" w:cs="Sylfaen"/>
          <w:i w:val="0"/>
          <w:lang w:val="af-ZA"/>
        </w:rPr>
        <w:t>երի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 և մասնագետ</w:t>
      </w:r>
      <w:r w:rsidR="00D41F50" w:rsidRPr="00BA79C1">
        <w:rPr>
          <w:rFonts w:ascii="GHEA Grapalat" w:hAnsi="GHEA Grapalat" w:cs="Sylfaen"/>
          <w:i w:val="0"/>
          <w:lang w:val="af-ZA"/>
        </w:rPr>
        <w:t>ների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 հաստիքների համար սահմանված աշխատավարձը հաշվարկված է համաձայն վերոնշյալ օրենքի, </w:t>
      </w:r>
      <w:r w:rsidR="00D41F50" w:rsidRPr="00BA79C1">
        <w:rPr>
          <w:rFonts w:ascii="GHEA Grapalat" w:hAnsi="GHEA Grapalat" w:cs="Sylfaen"/>
          <w:i w:val="0"/>
          <w:lang w:val="af-ZA"/>
        </w:rPr>
        <w:t xml:space="preserve">իսկ 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բարձր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լեռնային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lastRenderedPageBreak/>
        <w:t>կացության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ակտերի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գրանցման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բաժնի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պետերի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և </w:t>
      </w:r>
      <w:proofErr w:type="spellStart"/>
      <w:r w:rsidR="00CE4958" w:rsidRPr="00BA79C1">
        <w:rPr>
          <w:rFonts w:ascii="GHEA Grapalat" w:hAnsi="GHEA Grapalat" w:cs="Sylfaen"/>
          <w:i w:val="0"/>
        </w:rPr>
        <w:t>մասնագետների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հաշվարկված</w:t>
      </w:r>
      <w:proofErr w:type="spellEnd"/>
      <w:r w:rsidR="00CE4958"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="00CE4958" w:rsidRPr="00BA79C1">
        <w:rPr>
          <w:rFonts w:ascii="GHEA Grapalat" w:hAnsi="GHEA Grapalat" w:cs="Sylfaen"/>
          <w:i w:val="0"/>
        </w:rPr>
        <w:t>աշխատավարձը</w:t>
      </w:r>
      <w:proofErr w:type="spellEnd"/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CE495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պայմանավորված</w:t>
      </w:r>
      <w:proofErr w:type="spellEnd"/>
      <w:r w:rsidR="00CE495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է</w:t>
      </w:r>
      <w:r w:rsidR="00CE4958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17038" w:rsidRPr="00BA79C1">
        <w:rPr>
          <w:rFonts w:ascii="GHEA Grapalat" w:hAnsi="GHEA Grapalat" w:cs="Sylfaen"/>
          <w:i w:val="0"/>
          <w:lang w:val="af-ZA"/>
        </w:rPr>
        <w:t>ՀՀ կառավարության 1998 թվականի նոյեմբերի  27-ի &lt;&lt;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Հայաստանի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Հանրապետության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բնակավայրերն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ըստ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բարձունքային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նիշերի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դասակարգելու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&gt;&gt;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756 և </w:t>
      </w:r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ՀՀ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կառավարության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2014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թվականի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հուլիսի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3-ի &lt;&lt;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</w:t>
      </w:r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արձր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լեռնային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վայրերում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աշխատանքներ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կատարելու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դեպքերում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պետական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պաշտոն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զբաղեցնող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անձանց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տրվող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հավելումների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չափերը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եվ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վճարման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կարգը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սահմանելու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&gt;&gt;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670-Ն</w:t>
      </w:r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որոշումներով</w:t>
      </w:r>
      <w:proofErr w:type="spellEnd"/>
      <w:r w:rsidR="00D41F50" w:rsidRPr="00BA79C1">
        <w:rPr>
          <w:rFonts w:ascii="GHEA Grapalat" w:hAnsi="GHEA Grapalat" w:cs="Sylfaen"/>
          <w:b/>
          <w:i w:val="0"/>
        </w:rPr>
        <w:t>:</w:t>
      </w:r>
    </w:p>
    <w:p w:rsidR="00BA79C1" w:rsidRPr="00BA79C1" w:rsidRDefault="00D41F50" w:rsidP="001561B3">
      <w:pPr>
        <w:pStyle w:val="BodyTextIndent"/>
        <w:ind w:firstLine="720"/>
        <w:jc w:val="thaiDistribute"/>
        <w:rPr>
          <w:rFonts w:ascii="GHEA Grapalat" w:hAnsi="GHEA Grapalat" w:cs="Sylfaen"/>
          <w:i w:val="0"/>
          <w:lang w:val="af-ZA"/>
        </w:rPr>
      </w:pPr>
      <w:r w:rsidRPr="00BA79C1">
        <w:rPr>
          <w:rFonts w:ascii="GHEA Grapalat" w:hAnsi="GHEA Grapalat" w:cs="Sylfaen"/>
          <w:b/>
          <w:i w:val="0"/>
        </w:rPr>
        <w:t xml:space="preserve"> </w:t>
      </w:r>
      <w:r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Նշված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պետք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բաշխվի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համայնքներին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proofErr w:type="spellStart"/>
      <w:r w:rsidR="00A46D73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ակտերի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գրանցման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ծառայության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ծախսերը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կատարելու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նպատակով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Հանրապետությունում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ներկայումս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գործում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նախատեսված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42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69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BA79C1">
        <w:rPr>
          <w:rFonts w:ascii="GHEA Grapalat" w:hAnsi="GHEA Grapalat" w:cs="Sylfaen"/>
          <w:i w:val="0"/>
        </w:rPr>
        <w:t>և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6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հաշվարկով</w:t>
      </w:r>
      <w:proofErr w:type="spellEnd"/>
      <w:r w:rsidR="00D55BA2" w:rsidRPr="00BA79C1">
        <w:rPr>
          <w:rFonts w:ascii="GHEA Grapalat" w:hAnsi="GHEA Grapalat" w:cs="Sylfaen"/>
          <w:i w:val="0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Տվյալ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բնագավառում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քաղաքականությունը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  <w:proofErr w:type="gramEnd"/>
    </w:p>
    <w:p w:rsidR="00A46D73" w:rsidRPr="00BA79C1" w:rsidRDefault="00A46D73" w:rsidP="00BA79C1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նախագիծը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առաջացնում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քաղաքականությունում</w:t>
      </w:r>
      <w:proofErr w:type="spellEnd"/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BA79C1">
        <w:rPr>
          <w:rFonts w:ascii="GHEA Grapalat" w:hAnsi="GHEA Grapalat" w:cs="Sylfaen"/>
          <w:b/>
          <w:lang w:val="en-US"/>
        </w:rPr>
        <w:t>Կարգավորման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նպատակը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 </w:t>
      </w:r>
      <w:r w:rsidRPr="00BA79C1">
        <w:rPr>
          <w:rFonts w:ascii="GHEA Grapalat" w:hAnsi="GHEA Grapalat" w:cs="Sylfaen"/>
          <w:b/>
          <w:lang w:val="en-US"/>
        </w:rPr>
        <w:t>և</w:t>
      </w:r>
      <w:proofErr w:type="gram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բնույթը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</w:p>
    <w:p w:rsidR="00BA79C1" w:rsidRPr="001561B3" w:rsidRDefault="00A46D73" w:rsidP="001561B3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յուրաքանչյուր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 w:cs="Sylfaen"/>
          <w:lang w:val="en-US"/>
        </w:rPr>
        <w:t>մասնագետի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հաստիքի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հաշվով</w:t>
      </w:r>
      <w:proofErr w:type="spellEnd"/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Նախագծի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մշակման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գործընթացում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ներգրավված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ինստիտուտները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անձինք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նախագիծը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մշակվել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նախարարության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աշխատակազմի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Ակնկալվող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արդյունքը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A46D73" w:rsidRPr="00BA79C1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lang w:val="en-US"/>
        </w:rPr>
        <w:t>Հաստատված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/>
          <w:lang w:val="en-US"/>
        </w:rPr>
        <w:t>նորմատիվների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հիման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վրա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գումարներ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փոխանցել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համայնքներին</w:t>
      </w:r>
      <w:proofErr w:type="spellEnd"/>
      <w:r w:rsidRPr="00BA79C1">
        <w:rPr>
          <w:rFonts w:ascii="GHEA Grapalat" w:hAnsi="GHEA Grapalat"/>
          <w:lang w:val="af-ZA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բաժինների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պահպանման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իրականացնելու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նպատակով</w:t>
      </w:r>
      <w:proofErr w:type="spellEnd"/>
      <w:r w:rsidR="00BA79C1" w:rsidRPr="00BA79C1">
        <w:rPr>
          <w:rFonts w:ascii="GHEA Grapalat" w:hAnsi="GHEA Grapalat" w:cs="Sylfaen"/>
          <w:lang w:val="af-ZA"/>
        </w:rPr>
        <w:t>:</w:t>
      </w:r>
    </w:p>
    <w:p w:rsidR="00A46D73" w:rsidRPr="00BA79C1" w:rsidRDefault="00A46D73" w:rsidP="001561B3">
      <w:pPr>
        <w:spacing w:line="360" w:lineRule="auto"/>
        <w:rPr>
          <w:rFonts w:ascii="GHEA Grapalat" w:hAnsi="GHEA Grapalat"/>
          <w:sz w:val="28"/>
          <w:szCs w:val="28"/>
          <w:lang w:val="af-ZA"/>
        </w:rPr>
      </w:pPr>
    </w:p>
    <w:p w:rsidR="00A46D73" w:rsidRPr="00BA79C1" w:rsidRDefault="00A46D73" w:rsidP="00BA79C1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sz w:val="28"/>
          <w:szCs w:val="28"/>
          <w:lang w:val="af-ZA"/>
        </w:rPr>
        <w:br w:type="page"/>
      </w:r>
      <w:r w:rsidRPr="00BA79C1">
        <w:rPr>
          <w:rFonts w:ascii="GHEA Grapalat" w:hAnsi="GHEA Grapalat" w:cs="Sylfaen"/>
          <w:lang w:val="en-US"/>
        </w:rPr>
        <w:lastRenderedPageBreak/>
        <w:t>ՏԵՂԵԿԱՆՔ</w:t>
      </w:r>
      <w:r w:rsidRPr="00BA79C1">
        <w:rPr>
          <w:rFonts w:ascii="GHEA Grapalat" w:hAnsi="GHEA Grapalat"/>
          <w:lang w:val="af-ZA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201</w:t>
      </w:r>
      <w:r w:rsidR="00FA7563" w:rsidRPr="00BA79C1">
        <w:rPr>
          <w:rFonts w:ascii="GHEA Grapalat" w:hAnsi="GHEA Grapalat"/>
          <w:lang w:val="af-ZA"/>
        </w:rPr>
        <w:t>5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af-ZA"/>
        </w:rPr>
        <w:t xml:space="preserve"> 201</w:t>
      </w:r>
      <w:r w:rsidR="00FA7563" w:rsidRPr="00BA79C1">
        <w:rPr>
          <w:rFonts w:ascii="GHEA Grapalat" w:hAnsi="GHEA Grapalat"/>
          <w:lang w:val="af-ZA"/>
        </w:rPr>
        <w:t>5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իրավական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անհրաժեշտություն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միջազգային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պայմանագրերով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ստանձնած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en-US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BA79C1">
        <w:rPr>
          <w:rFonts w:ascii="GHEA Grapalat" w:hAnsi="GHEA Grapalat"/>
          <w:lang w:val="en-US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en-US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en-US"/>
        </w:rPr>
        <w:t xml:space="preserve"> ՆԱԽԱԳԾԻ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/>
          <w:lang w:val="en-US"/>
        </w:rPr>
        <w:t xml:space="preserve"> </w:t>
      </w:r>
      <w:proofErr w:type="gramStart"/>
      <w:r w:rsidRPr="00BA79C1">
        <w:rPr>
          <w:rFonts w:ascii="GHEA Grapalat" w:hAnsi="GHEA Grapalat"/>
          <w:lang w:val="en-US"/>
        </w:rPr>
        <w:t xml:space="preserve">ԴԵՊՔՈՒՄ  </w:t>
      </w:r>
      <w:r w:rsidRPr="00BA79C1">
        <w:rPr>
          <w:rFonts w:ascii="GHEA Grapalat" w:hAnsi="GHEA Grapalat" w:cs="Sylfaen"/>
          <w:lang w:val="en-US"/>
        </w:rPr>
        <w:t>ՊԵՏԱԿԱՆ</w:t>
      </w:r>
      <w:proofErr w:type="gram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jc w:val="center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en-US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FA7563" w:rsidRPr="00BA79C1">
        <w:rPr>
          <w:rFonts w:ascii="GHEA Grapalat" w:hAnsi="GHEA Grapalat"/>
          <w:lang w:val="en-US"/>
        </w:rPr>
        <w:t>5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բյուջեի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եկամուտների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նախատեսվում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en-US"/>
        </w:rPr>
      </w:pPr>
    </w:p>
    <w:p w:rsidR="00A46D73" w:rsidRPr="00BA79C1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en-US"/>
        </w:rPr>
        <w:sectPr w:rsidR="00A46D73" w:rsidRPr="00BA79C1" w:rsidSect="006357B9">
          <w:pgSz w:w="11906" w:h="16838"/>
          <w:pgMar w:top="284" w:right="851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2D24BA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ազդեցությունը</w:t>
            </w:r>
            <w:proofErr w:type="spellEnd"/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  <w:proofErr w:type="spellEnd"/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  <w:proofErr w:type="spellEnd"/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տարիները</w:t>
            </w:r>
            <w:proofErr w:type="spellEnd"/>
          </w:p>
        </w:tc>
      </w:tr>
      <w:tr w:rsidR="00A46D73" w:rsidRPr="00BA79C1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1561B3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թվականի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FA756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FA756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FA756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>320 375 800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FA756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>320 375 800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Ֆիսկալ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ազդեցության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գնահատական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proofErr w:type="spellEnd"/>
            <w:proofErr w:type="gramStart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  <w:proofErr w:type="gramEnd"/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A46D73" w:rsidRPr="00BA79C1" w:rsidRDefault="00A46D73" w:rsidP="00A46D73">
      <w:pPr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C85030" w:rsidRPr="00BA79C1" w:rsidRDefault="00C85030">
      <w:pPr>
        <w:rPr>
          <w:rFonts w:ascii="GHEA Grapalat" w:hAnsi="GHEA Grapalat"/>
        </w:rPr>
      </w:pPr>
    </w:p>
    <w:sectPr w:rsidR="00C85030" w:rsidRPr="00BA79C1" w:rsidSect="006357B9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6D73"/>
    <w:rsid w:val="000952FE"/>
    <w:rsid w:val="00134416"/>
    <w:rsid w:val="001561B3"/>
    <w:rsid w:val="002B641E"/>
    <w:rsid w:val="002B6A56"/>
    <w:rsid w:val="004D3460"/>
    <w:rsid w:val="005D0B17"/>
    <w:rsid w:val="00650A81"/>
    <w:rsid w:val="0067522D"/>
    <w:rsid w:val="006D4A65"/>
    <w:rsid w:val="008F5D38"/>
    <w:rsid w:val="00917038"/>
    <w:rsid w:val="00A46D73"/>
    <w:rsid w:val="00A5133D"/>
    <w:rsid w:val="00B16AF4"/>
    <w:rsid w:val="00BA79C1"/>
    <w:rsid w:val="00C85030"/>
    <w:rsid w:val="00CE4958"/>
    <w:rsid w:val="00D05899"/>
    <w:rsid w:val="00D41F50"/>
    <w:rsid w:val="00D55BA2"/>
    <w:rsid w:val="00DC03DD"/>
    <w:rsid w:val="00E141EE"/>
    <w:rsid w:val="00FA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basedOn w:val="DefaultParagraphFont"/>
    <w:uiPriority w:val="22"/>
    <w:qFormat/>
    <w:rsid w:val="00917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9</cp:revision>
  <cp:lastPrinted>2015-02-12T08:03:00Z</cp:lastPrinted>
  <dcterms:created xsi:type="dcterms:W3CDTF">2015-01-19T13:10:00Z</dcterms:created>
  <dcterms:modified xsi:type="dcterms:W3CDTF">2015-02-13T06:45:00Z</dcterms:modified>
</cp:coreProperties>
</file>