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2FC" w:rsidRDefault="006B32FC" w:rsidP="006B32FC">
      <w:pPr>
        <w:spacing w:after="0" w:line="240" w:lineRule="auto"/>
        <w:ind w:firstLine="375"/>
        <w:jc w:val="right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Նախագիծ</w:t>
      </w:r>
    </w:p>
    <w:p w:rsidR="006B32FC" w:rsidRDefault="006B32FC" w:rsidP="00C66370">
      <w:pPr>
        <w:spacing w:after="0" w:line="240" w:lineRule="auto"/>
        <w:ind w:firstLine="375"/>
        <w:jc w:val="center"/>
        <w:rPr>
          <w:rFonts w:eastAsia="Times New Roman" w:cs="Times New Roman"/>
          <w:b/>
          <w:bCs/>
          <w:sz w:val="24"/>
          <w:szCs w:val="24"/>
        </w:rPr>
      </w:pPr>
    </w:p>
    <w:p w:rsidR="00C66370" w:rsidRPr="006B32FC" w:rsidRDefault="00C66370" w:rsidP="00C66370">
      <w:pPr>
        <w:spacing w:after="0" w:line="240" w:lineRule="auto"/>
        <w:ind w:firstLine="375"/>
        <w:jc w:val="center"/>
        <w:rPr>
          <w:rFonts w:eastAsia="Times New Roman" w:cs="Times New Roman"/>
          <w:sz w:val="24"/>
          <w:szCs w:val="24"/>
        </w:rPr>
      </w:pPr>
      <w:r w:rsidRPr="006B32FC">
        <w:rPr>
          <w:rFonts w:eastAsia="Times New Roman" w:cs="Times New Roman"/>
          <w:b/>
          <w:bCs/>
          <w:sz w:val="24"/>
          <w:szCs w:val="24"/>
        </w:rPr>
        <w:t>ՀԱՅԱՍՏԱՆԻ ՀԱՆՐԱՊԵՏՈՒԹՅԱՆ ԿԱՌԱՎԱՐՈՒԹՅՈՒՆ</w:t>
      </w:r>
    </w:p>
    <w:p w:rsidR="00C66370" w:rsidRPr="006B32FC" w:rsidRDefault="00C66370" w:rsidP="00C66370">
      <w:pPr>
        <w:spacing w:after="0" w:line="240" w:lineRule="auto"/>
        <w:ind w:firstLine="375"/>
        <w:jc w:val="center"/>
        <w:rPr>
          <w:rFonts w:eastAsia="Times New Roman" w:cs="Times New Roman"/>
          <w:sz w:val="24"/>
          <w:szCs w:val="24"/>
        </w:rPr>
      </w:pPr>
      <w:r w:rsidRPr="006B32FC">
        <w:rPr>
          <w:rFonts w:ascii="Courier New" w:eastAsia="Times New Roman" w:hAnsi="Courier New" w:cs="Courier New"/>
          <w:sz w:val="24"/>
          <w:szCs w:val="24"/>
        </w:rPr>
        <w:t> </w:t>
      </w:r>
    </w:p>
    <w:p w:rsidR="00C66370" w:rsidRPr="006B32FC" w:rsidRDefault="00C66370" w:rsidP="00C66370">
      <w:pPr>
        <w:spacing w:after="0" w:line="240" w:lineRule="auto"/>
        <w:ind w:firstLine="375"/>
        <w:jc w:val="center"/>
        <w:rPr>
          <w:rFonts w:eastAsia="Times New Roman" w:cs="Times New Roman"/>
          <w:sz w:val="24"/>
          <w:szCs w:val="24"/>
        </w:rPr>
      </w:pPr>
      <w:r w:rsidRPr="006B32FC">
        <w:rPr>
          <w:rFonts w:eastAsia="Times New Roman" w:cs="Times New Roman"/>
          <w:b/>
          <w:bCs/>
          <w:sz w:val="24"/>
          <w:szCs w:val="24"/>
        </w:rPr>
        <w:t>Ո Ր Ո Շ ՈՒ Մ</w:t>
      </w:r>
    </w:p>
    <w:p w:rsidR="00C66370" w:rsidRPr="006B32FC" w:rsidRDefault="00C66370" w:rsidP="00C66370">
      <w:pPr>
        <w:spacing w:after="0" w:line="240" w:lineRule="auto"/>
        <w:ind w:firstLine="375"/>
        <w:jc w:val="center"/>
        <w:rPr>
          <w:rFonts w:eastAsia="Times New Roman" w:cs="Times New Roman"/>
          <w:sz w:val="24"/>
          <w:szCs w:val="24"/>
        </w:rPr>
      </w:pPr>
      <w:r w:rsidRPr="006B32FC">
        <w:rPr>
          <w:rFonts w:ascii="Courier New" w:eastAsia="Times New Roman" w:hAnsi="Courier New" w:cs="Courier New"/>
          <w:sz w:val="24"/>
          <w:szCs w:val="24"/>
        </w:rPr>
        <w:t> </w:t>
      </w:r>
    </w:p>
    <w:p w:rsidR="00C66370" w:rsidRPr="006B32FC" w:rsidRDefault="006B32FC" w:rsidP="00C66370">
      <w:pPr>
        <w:spacing w:after="0" w:line="240" w:lineRule="auto"/>
        <w:ind w:firstLine="375"/>
        <w:jc w:val="center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……………</w:t>
      </w:r>
      <w:r w:rsidR="00C66370" w:rsidRPr="006B32FC">
        <w:rPr>
          <w:rFonts w:eastAsia="Times New Roman" w:cs="Times New Roman"/>
          <w:sz w:val="24"/>
          <w:szCs w:val="24"/>
        </w:rPr>
        <w:t xml:space="preserve"> 201</w:t>
      </w:r>
      <w:r w:rsidR="002F3DDE">
        <w:rPr>
          <w:rFonts w:eastAsia="Times New Roman" w:cs="Times New Roman"/>
          <w:sz w:val="24"/>
          <w:szCs w:val="24"/>
        </w:rPr>
        <w:t>6</w:t>
      </w:r>
      <w:r w:rsidR="00C66370" w:rsidRPr="006B32FC">
        <w:rPr>
          <w:rFonts w:eastAsia="Times New Roman" w:cs="Times New Roman"/>
          <w:sz w:val="24"/>
          <w:szCs w:val="24"/>
        </w:rPr>
        <w:t xml:space="preserve"> թվականի N </w:t>
      </w:r>
      <w:r>
        <w:rPr>
          <w:rFonts w:eastAsia="Times New Roman" w:cs="Times New Roman"/>
          <w:sz w:val="24"/>
          <w:szCs w:val="24"/>
        </w:rPr>
        <w:t>……..</w:t>
      </w:r>
      <w:r w:rsidR="00C66370" w:rsidRPr="006B32FC">
        <w:rPr>
          <w:rFonts w:eastAsia="Times New Roman" w:cs="Times New Roman"/>
          <w:sz w:val="24"/>
          <w:szCs w:val="24"/>
        </w:rPr>
        <w:t>-Ա</w:t>
      </w:r>
    </w:p>
    <w:p w:rsidR="00C66370" w:rsidRPr="006B32FC" w:rsidRDefault="00C66370" w:rsidP="00C66370">
      <w:pPr>
        <w:spacing w:after="0" w:line="240" w:lineRule="auto"/>
        <w:ind w:firstLine="375"/>
        <w:jc w:val="center"/>
        <w:rPr>
          <w:rFonts w:eastAsia="Times New Roman" w:cs="Times New Roman"/>
          <w:sz w:val="24"/>
          <w:szCs w:val="24"/>
        </w:rPr>
      </w:pPr>
      <w:r w:rsidRPr="006B32FC">
        <w:rPr>
          <w:rFonts w:ascii="Courier New" w:eastAsia="Times New Roman" w:hAnsi="Courier New" w:cs="Courier New"/>
          <w:sz w:val="24"/>
          <w:szCs w:val="24"/>
        </w:rPr>
        <w:t> </w:t>
      </w:r>
    </w:p>
    <w:p w:rsidR="002F3DDE" w:rsidRPr="002F3DDE" w:rsidRDefault="002F3DDE" w:rsidP="002F3DDE">
      <w:pPr>
        <w:spacing w:after="0" w:line="360" w:lineRule="auto"/>
        <w:ind w:firstLine="375"/>
        <w:jc w:val="center"/>
        <w:rPr>
          <w:rFonts w:eastAsia="Times New Roman" w:cs="Times New Roman"/>
          <w:b/>
          <w:sz w:val="24"/>
          <w:szCs w:val="24"/>
        </w:rPr>
      </w:pPr>
      <w:r w:rsidRPr="002F3DDE">
        <w:rPr>
          <w:rFonts w:eastAsia="Times New Roman" w:cs="Times New Roman"/>
          <w:b/>
          <w:sz w:val="24"/>
          <w:szCs w:val="24"/>
        </w:rPr>
        <w:t>ՊԵՏԱԿԱՆ ԾԱՌԱՅՈՂՆԵՐԻՆ ՄԱՏՉԵԼԻ ԲՆԱԿԱՐԱՆՆԵՐՈՎ ԱՊԱՀՈՎՄԱՆ ԾՐԱԳՐԻ   ՇՐՋԱՆԱԿՆԵՐՈՒՄ  ԲՆԱԿԱՐԱՆՆԵՐԻ  ՁԵՌՔԲԵՐՄԱՆ  ՆՊԱՏԱԿՈՎ ՏՐԱՄԱԴՐՎՈՂ  ՀԻՓՈԹԵՔԱՅԻՆ  ՎԱՐԿԵՐԻ  ՎԵՐԱՖԻՆԱՆՍԱՎՈՐՄԱՆ ԻՐԱԿԱՆԱՑՈՒՄԸ  «ԲՆԱԿԱՐԱՆ  ԵՐԻՏԱՍԱՐԴՆԵՐԻՆ»  ՎՎԿ ՓԱԿ ԲԱԺՆԵՏԻՐԱԿԱՆ ԸՆԿԵՐՈՒԹՅԱՆԸ ՎԵՐԱՊԱՀԵԼՈՒ ՄԱՍԻՆ</w:t>
      </w:r>
    </w:p>
    <w:p w:rsidR="00C66370" w:rsidRPr="006B32FC" w:rsidRDefault="00C66370" w:rsidP="00C66370">
      <w:pPr>
        <w:spacing w:after="0" w:line="240" w:lineRule="auto"/>
        <w:ind w:firstLine="375"/>
        <w:rPr>
          <w:rFonts w:eastAsia="Times New Roman" w:cs="Times New Roman"/>
          <w:sz w:val="24"/>
          <w:szCs w:val="24"/>
        </w:rPr>
      </w:pPr>
      <w:r w:rsidRPr="006B32FC">
        <w:rPr>
          <w:rFonts w:ascii="Courier New" w:eastAsia="Times New Roman" w:hAnsi="Courier New" w:cs="Courier New"/>
          <w:sz w:val="24"/>
          <w:szCs w:val="24"/>
        </w:rPr>
        <w:t> </w:t>
      </w:r>
    </w:p>
    <w:p w:rsidR="00523E65" w:rsidRDefault="00523E65" w:rsidP="00523E65">
      <w:pPr>
        <w:spacing w:after="0" w:line="360" w:lineRule="auto"/>
        <w:ind w:firstLine="375"/>
        <w:jc w:val="both"/>
        <w:rPr>
          <w:rFonts w:eastAsia="Times New Roman" w:cs="Times New Roman"/>
          <w:sz w:val="24"/>
          <w:szCs w:val="24"/>
        </w:rPr>
      </w:pPr>
    </w:p>
    <w:p w:rsidR="00C66370" w:rsidRPr="006B32FC" w:rsidRDefault="006B32FC" w:rsidP="00523E65">
      <w:pPr>
        <w:spacing w:after="0" w:line="360" w:lineRule="auto"/>
        <w:ind w:firstLine="37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Հ</w:t>
      </w:r>
      <w:r w:rsidRPr="006B32FC">
        <w:rPr>
          <w:rFonts w:eastAsia="Times New Roman" w:cs="Times New Roman"/>
          <w:sz w:val="24"/>
          <w:szCs w:val="24"/>
        </w:rPr>
        <w:t xml:space="preserve">այաստանի </w:t>
      </w:r>
      <w:r w:rsidR="00C66370" w:rsidRPr="006B32FC">
        <w:rPr>
          <w:rFonts w:eastAsia="Times New Roman" w:cs="Times New Roman"/>
          <w:sz w:val="24"/>
          <w:szCs w:val="24"/>
        </w:rPr>
        <w:t xml:space="preserve">Հանրապետության </w:t>
      </w:r>
      <w:r>
        <w:rPr>
          <w:rFonts w:eastAsia="Times New Roman" w:cs="Times New Roman"/>
          <w:sz w:val="24"/>
          <w:szCs w:val="24"/>
        </w:rPr>
        <w:t xml:space="preserve">կառավարության </w:t>
      </w:r>
      <w:r w:rsidR="000D55BC">
        <w:rPr>
          <w:rFonts w:eastAsia="Times New Roman" w:cs="Times New Roman"/>
          <w:sz w:val="24"/>
          <w:szCs w:val="24"/>
        </w:rPr>
        <w:t>201</w:t>
      </w:r>
      <w:r w:rsidR="002F3DDE">
        <w:rPr>
          <w:rFonts w:eastAsia="Times New Roman" w:cs="Times New Roman"/>
          <w:sz w:val="24"/>
          <w:szCs w:val="24"/>
        </w:rPr>
        <w:t>6</w:t>
      </w:r>
      <w:r w:rsidR="000D55BC">
        <w:rPr>
          <w:rFonts w:eastAsia="Times New Roman" w:cs="Times New Roman"/>
          <w:sz w:val="24"/>
          <w:szCs w:val="24"/>
        </w:rPr>
        <w:t xml:space="preserve"> թվականի </w:t>
      </w:r>
      <w:r w:rsidR="002F3DDE">
        <w:rPr>
          <w:rFonts w:eastAsia="Times New Roman" w:cs="Times New Roman"/>
          <w:sz w:val="24"/>
          <w:szCs w:val="24"/>
        </w:rPr>
        <w:t>փետրվարի 25-ի N</w:t>
      </w:r>
      <w:r w:rsidR="00207513">
        <w:rPr>
          <w:rFonts w:eastAsia="Times New Roman" w:cs="Times New Roman"/>
          <w:sz w:val="24"/>
          <w:szCs w:val="24"/>
        </w:rPr>
        <w:t>182</w:t>
      </w:r>
      <w:r w:rsidR="000D55BC">
        <w:rPr>
          <w:rFonts w:eastAsia="Times New Roman" w:cs="Times New Roman"/>
          <w:sz w:val="24"/>
          <w:szCs w:val="24"/>
        </w:rPr>
        <w:t>-</w:t>
      </w:r>
      <w:r w:rsidR="009013AD">
        <w:rPr>
          <w:rFonts w:eastAsia="Times New Roman" w:cs="Times New Roman"/>
          <w:sz w:val="24"/>
          <w:szCs w:val="24"/>
        </w:rPr>
        <w:t>Ն</w:t>
      </w:r>
      <w:r w:rsidR="002F3DDE">
        <w:rPr>
          <w:rFonts w:eastAsia="Times New Roman" w:cs="Times New Roman"/>
          <w:sz w:val="24"/>
          <w:szCs w:val="24"/>
        </w:rPr>
        <w:t xml:space="preserve"> որոշմամբ հաստատված կարգի</w:t>
      </w:r>
      <w:r>
        <w:rPr>
          <w:rFonts w:eastAsia="Times New Roman" w:cs="Times New Roman"/>
          <w:sz w:val="24"/>
          <w:szCs w:val="24"/>
        </w:rPr>
        <w:t xml:space="preserve"> </w:t>
      </w:r>
      <w:r w:rsidR="002F3DDE">
        <w:rPr>
          <w:rFonts w:eastAsia="Times New Roman" w:cs="Times New Roman"/>
          <w:sz w:val="24"/>
          <w:szCs w:val="24"/>
        </w:rPr>
        <w:t>16</w:t>
      </w:r>
      <w:r>
        <w:rPr>
          <w:rFonts w:eastAsia="Times New Roman" w:cs="Times New Roman"/>
          <w:sz w:val="24"/>
          <w:szCs w:val="24"/>
        </w:rPr>
        <w:t>-րդ կետի</w:t>
      </w:r>
      <w:r w:rsidR="002F3DDE">
        <w:rPr>
          <w:rFonts w:eastAsia="Times New Roman" w:cs="Times New Roman"/>
          <w:sz w:val="24"/>
          <w:szCs w:val="24"/>
        </w:rPr>
        <w:t>ն</w:t>
      </w:r>
      <w:r>
        <w:rPr>
          <w:rFonts w:eastAsia="Times New Roman" w:cs="Times New Roman"/>
          <w:sz w:val="24"/>
          <w:szCs w:val="24"/>
        </w:rPr>
        <w:t xml:space="preserve"> </w:t>
      </w:r>
      <w:r w:rsidR="00C66370" w:rsidRPr="006B32FC">
        <w:rPr>
          <w:rFonts w:eastAsia="Times New Roman" w:cs="Times New Roman"/>
          <w:sz w:val="24"/>
          <w:szCs w:val="24"/>
        </w:rPr>
        <w:t>համապատասխան` Հայաստանի Հանրապետության կառավարությունը</w:t>
      </w:r>
      <w:r w:rsidR="00C66370" w:rsidRPr="006B32FC">
        <w:rPr>
          <w:rFonts w:ascii="Courier New" w:eastAsia="Times New Roman" w:hAnsi="Courier New" w:cs="Courier New"/>
          <w:sz w:val="24"/>
          <w:szCs w:val="24"/>
        </w:rPr>
        <w:t> </w:t>
      </w:r>
      <w:r w:rsidR="00C66370" w:rsidRPr="006B32FC">
        <w:rPr>
          <w:rFonts w:eastAsia="Times New Roman" w:cs="Times New Roman"/>
          <w:b/>
          <w:bCs/>
          <w:i/>
          <w:iCs/>
          <w:sz w:val="24"/>
          <w:szCs w:val="24"/>
        </w:rPr>
        <w:t>որոշում է</w:t>
      </w:r>
      <w:r w:rsidR="00C66370" w:rsidRPr="006B32FC">
        <w:rPr>
          <w:rFonts w:eastAsia="Times New Roman" w:cs="Times New Roman"/>
          <w:sz w:val="24"/>
          <w:szCs w:val="24"/>
        </w:rPr>
        <w:t>.</w:t>
      </w:r>
    </w:p>
    <w:p w:rsidR="00AE31EC" w:rsidRPr="00AE31EC" w:rsidRDefault="000D55BC" w:rsidP="00932E04">
      <w:pPr>
        <w:spacing w:after="0" w:line="360" w:lineRule="auto"/>
        <w:ind w:firstLine="375"/>
        <w:jc w:val="both"/>
        <w:rPr>
          <w:rFonts w:eastAsia="Times New Roman" w:cs="Times New Roman"/>
          <w:sz w:val="24"/>
          <w:szCs w:val="24"/>
          <w:lang w:val="en-GB"/>
        </w:rPr>
      </w:pPr>
      <w:r w:rsidRPr="009013AD">
        <w:rPr>
          <w:rFonts w:eastAsia="Times New Roman" w:cs="Times New Roman"/>
          <w:sz w:val="24"/>
          <w:szCs w:val="24"/>
        </w:rPr>
        <w:t>Պ</w:t>
      </w:r>
      <w:r w:rsidRPr="009013AD">
        <w:rPr>
          <w:rFonts w:eastAsia="Times New Roman" w:cs="Times New Roman"/>
          <w:sz w:val="24"/>
          <w:szCs w:val="24"/>
          <w:lang w:val="ru-RU"/>
        </w:rPr>
        <w:t>ետական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ru-RU"/>
        </w:rPr>
        <w:t>ծառայողներին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ru-RU"/>
        </w:rPr>
        <w:t>մատչելի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ru-RU"/>
        </w:rPr>
        <w:t>բնակարաններով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ru-RU"/>
        </w:rPr>
        <w:t>ապահովման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ru-RU"/>
        </w:rPr>
        <w:t>ծրագրի</w:t>
      </w:r>
      <w:r w:rsidRPr="009013AD">
        <w:rPr>
          <w:rFonts w:eastAsia="Times New Roman" w:cs="Times New Roman"/>
          <w:sz w:val="24"/>
          <w:szCs w:val="24"/>
        </w:rPr>
        <w:t xml:space="preserve"> շրջանակներում </w:t>
      </w:r>
      <w:r w:rsidRPr="009013AD">
        <w:rPr>
          <w:rFonts w:eastAsia="Times New Roman" w:cs="Times New Roman"/>
          <w:sz w:val="24"/>
          <w:szCs w:val="24"/>
          <w:lang w:val="en-GB"/>
        </w:rPr>
        <w:t>Եր</w:t>
      </w:r>
      <w:r w:rsidR="002134F0" w:rsidRPr="009013AD">
        <w:rPr>
          <w:rFonts w:eastAsia="Times New Roman" w:cs="Times New Roman"/>
          <w:sz w:val="24"/>
          <w:szCs w:val="24"/>
          <w:lang w:val="en-GB"/>
        </w:rPr>
        <w:t>և</w:t>
      </w:r>
      <w:r w:rsidRPr="009013AD">
        <w:rPr>
          <w:rFonts w:eastAsia="Times New Roman" w:cs="Times New Roman"/>
          <w:sz w:val="24"/>
          <w:szCs w:val="24"/>
          <w:lang w:val="en-GB"/>
        </w:rPr>
        <w:t>ան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en-GB"/>
        </w:rPr>
        <w:t>քաղաքի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en-GB"/>
        </w:rPr>
        <w:t>Ադոնց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en-GB"/>
        </w:rPr>
        <w:t>փողոցի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</w:t>
      </w:r>
      <w:r w:rsidR="002F3DDE">
        <w:rPr>
          <w:rFonts w:eastAsia="Times New Roman" w:cs="Times New Roman"/>
          <w:sz w:val="24"/>
          <w:szCs w:val="24"/>
          <w:lang w:val="en-GB"/>
        </w:rPr>
        <w:t>N</w:t>
      </w:r>
      <w:r w:rsidR="002F3DDE">
        <w:rPr>
          <w:rFonts w:eastAsia="Times New Roman" w:cs="Times New Roman"/>
          <w:sz w:val="24"/>
          <w:szCs w:val="24"/>
          <w:lang w:val="af-ZA"/>
        </w:rPr>
        <w:t xml:space="preserve"> 6/2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en-GB"/>
        </w:rPr>
        <w:t>հասցեում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en-GB"/>
        </w:rPr>
        <w:t>կառուցվող</w:t>
      </w:r>
      <w:r w:rsidRPr="009013AD">
        <w:rPr>
          <w:rFonts w:eastAsia="Times New Roman" w:cs="Times New Roman"/>
          <w:sz w:val="24"/>
          <w:szCs w:val="24"/>
          <w:lang w:val="af-ZA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en-GB"/>
        </w:rPr>
        <w:t>բազմաբնակարան</w:t>
      </w:r>
      <w:r w:rsidRPr="002F3DDE">
        <w:rPr>
          <w:rFonts w:eastAsia="Times New Roman" w:cs="Times New Roman"/>
          <w:sz w:val="24"/>
          <w:szCs w:val="24"/>
          <w:lang w:val="en-GB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en-GB"/>
        </w:rPr>
        <w:t>շենքային</w:t>
      </w:r>
      <w:r w:rsidRPr="002F3DDE">
        <w:rPr>
          <w:rFonts w:eastAsia="Times New Roman" w:cs="Times New Roman"/>
          <w:sz w:val="24"/>
          <w:szCs w:val="24"/>
          <w:lang w:val="en-GB"/>
        </w:rPr>
        <w:t xml:space="preserve"> </w:t>
      </w:r>
      <w:r w:rsidRPr="009013AD">
        <w:rPr>
          <w:rFonts w:eastAsia="Times New Roman" w:cs="Times New Roman"/>
          <w:sz w:val="24"/>
          <w:szCs w:val="24"/>
          <w:lang w:val="en-GB"/>
        </w:rPr>
        <w:t>համալիրից</w:t>
      </w:r>
      <w:r w:rsidRPr="002F3DDE">
        <w:rPr>
          <w:rFonts w:eastAsia="Times New Roman" w:cs="Times New Roman"/>
          <w:sz w:val="24"/>
          <w:szCs w:val="24"/>
          <w:lang w:val="en-GB"/>
        </w:rPr>
        <w:t xml:space="preserve"> բնակարանների ձեռքբերման </w:t>
      </w:r>
      <w:r w:rsidRPr="009013AD">
        <w:rPr>
          <w:rFonts w:eastAsia="Times New Roman" w:cs="Times New Roman"/>
          <w:sz w:val="24"/>
          <w:szCs w:val="24"/>
          <w:lang w:val="en-GB"/>
        </w:rPr>
        <w:t>նպատակով</w:t>
      </w:r>
      <w:r w:rsidR="005E0326">
        <w:rPr>
          <w:rFonts w:eastAsia="Times New Roman" w:cs="Times New Roman"/>
          <w:sz w:val="24"/>
          <w:szCs w:val="24"/>
          <w:lang w:val="en-GB"/>
        </w:rPr>
        <w:t xml:space="preserve"> </w:t>
      </w:r>
      <w:r w:rsidR="005E0326" w:rsidRPr="002F3DDE">
        <w:rPr>
          <w:rFonts w:eastAsia="Times New Roman" w:cs="Times New Roman"/>
          <w:sz w:val="24"/>
          <w:szCs w:val="24"/>
          <w:lang w:val="en-GB"/>
        </w:rPr>
        <w:t>«Արդշինբանկ» փակ բաժնետիրական ընկերության</w:t>
      </w:r>
      <w:r w:rsidR="005E0326" w:rsidRPr="009013AD">
        <w:rPr>
          <w:rFonts w:eastAsia="Times New Roman" w:cs="Times New Roman"/>
          <w:sz w:val="24"/>
          <w:szCs w:val="24"/>
          <w:lang w:val="en-GB"/>
        </w:rPr>
        <w:t xml:space="preserve"> </w:t>
      </w:r>
      <w:r w:rsidR="005E0326" w:rsidRPr="009013AD">
        <w:rPr>
          <w:rFonts w:eastAsia="Times New Roman" w:cs="Times New Roman"/>
          <w:sz w:val="24"/>
          <w:szCs w:val="24"/>
        </w:rPr>
        <w:t>կողմից</w:t>
      </w:r>
      <w:r w:rsidRPr="009013AD">
        <w:rPr>
          <w:rFonts w:eastAsia="Times New Roman" w:cs="Times New Roman"/>
          <w:sz w:val="24"/>
          <w:szCs w:val="24"/>
          <w:lang w:val="en-GB"/>
        </w:rPr>
        <w:t xml:space="preserve"> </w:t>
      </w:r>
      <w:r w:rsidRPr="002F3DDE">
        <w:rPr>
          <w:rFonts w:eastAsia="Times New Roman" w:cs="Times New Roman"/>
          <w:sz w:val="24"/>
          <w:szCs w:val="24"/>
          <w:lang w:val="en-GB"/>
        </w:rPr>
        <w:t>տրամադրվող հիփոթեքային</w:t>
      </w:r>
      <w:r w:rsidRPr="00AE31EC">
        <w:rPr>
          <w:rFonts w:eastAsia="Times New Roman" w:cs="Times New Roman"/>
          <w:sz w:val="24"/>
          <w:szCs w:val="24"/>
          <w:lang w:val="en-GB"/>
        </w:rPr>
        <w:t xml:space="preserve"> վարկերի </w:t>
      </w:r>
      <w:r w:rsidR="00DF6837" w:rsidRPr="00AE31EC">
        <w:rPr>
          <w:rFonts w:eastAsia="Times New Roman" w:cs="Times New Roman"/>
          <w:sz w:val="24"/>
          <w:szCs w:val="24"/>
          <w:lang w:val="en-GB"/>
        </w:rPr>
        <w:t xml:space="preserve">վերաֆինանսավորման իրականացումը վերապահել </w:t>
      </w:r>
      <w:r w:rsidRPr="00AE31EC">
        <w:rPr>
          <w:rFonts w:eastAsia="Times New Roman" w:cs="Times New Roman"/>
          <w:sz w:val="24"/>
          <w:szCs w:val="24"/>
          <w:lang w:val="en-GB"/>
        </w:rPr>
        <w:t>«Բնակարան երիտասարդներին» Վ</w:t>
      </w:r>
      <w:r w:rsidR="006B32FC" w:rsidRPr="00AE31EC">
        <w:rPr>
          <w:rFonts w:eastAsia="Times New Roman" w:cs="Times New Roman"/>
          <w:sz w:val="24"/>
          <w:szCs w:val="24"/>
          <w:lang w:val="en-GB"/>
        </w:rPr>
        <w:t xml:space="preserve">ՎԿ </w:t>
      </w:r>
      <w:r w:rsidR="00AE31EC" w:rsidRPr="00AE31EC">
        <w:rPr>
          <w:rFonts w:eastAsia="Times New Roman" w:cs="Times New Roman"/>
          <w:sz w:val="24"/>
          <w:szCs w:val="24"/>
          <w:lang w:val="en-GB"/>
        </w:rPr>
        <w:t>փակ բաժնետիրական ընկերությանը: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97"/>
      </w:tblGrid>
      <w:tr w:rsidR="00C66370" w:rsidRPr="006B32FC" w:rsidTr="00C66370">
        <w:trPr>
          <w:tblCellSpacing w:w="7" w:type="dxa"/>
        </w:trPr>
        <w:tc>
          <w:tcPr>
            <w:tcW w:w="4500" w:type="dxa"/>
            <w:vAlign w:val="center"/>
            <w:hideMark/>
          </w:tcPr>
          <w:p w:rsidR="00523961" w:rsidRDefault="00523961" w:rsidP="002408FF">
            <w:pPr>
              <w:spacing w:before="100" w:beforeAutospacing="1" w:after="100" w:afterAutospacing="1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  <w:p w:rsidR="00C66370" w:rsidRPr="006B32FC" w:rsidRDefault="00C66370" w:rsidP="00C66370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6B32FC">
              <w:rPr>
                <w:rFonts w:eastAsia="Times New Roman" w:cs="Times New Roman"/>
                <w:b/>
                <w:bCs/>
                <w:sz w:val="24"/>
                <w:szCs w:val="24"/>
              </w:rPr>
              <w:t>Հայաստանի Հանրապետության</w:t>
            </w:r>
            <w:r w:rsidRPr="006B32FC">
              <w:rPr>
                <w:rFonts w:eastAsia="Times New Roman" w:cs="Times New Roman"/>
                <w:b/>
                <w:bCs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C66370" w:rsidRPr="006B32FC" w:rsidRDefault="00C66370" w:rsidP="00C66370">
            <w:pPr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</w:rPr>
            </w:pPr>
            <w:r w:rsidRPr="006B32FC">
              <w:rPr>
                <w:rFonts w:eastAsia="Times New Roman" w:cs="Times New Roman"/>
                <w:b/>
                <w:bCs/>
                <w:sz w:val="24"/>
                <w:szCs w:val="24"/>
              </w:rPr>
              <w:t>Հ. Աբրահամյան</w:t>
            </w:r>
          </w:p>
        </w:tc>
      </w:tr>
    </w:tbl>
    <w:p w:rsidR="00BF349A" w:rsidRDefault="00BF349A">
      <w:pPr>
        <w:rPr>
          <w:sz w:val="24"/>
          <w:szCs w:val="24"/>
        </w:rPr>
      </w:pPr>
    </w:p>
    <w:p w:rsidR="00BF349A" w:rsidRDefault="00BF349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DB15C8" w:rsidRDefault="00BF349A" w:rsidP="00BF349A">
      <w:pPr>
        <w:jc w:val="center"/>
        <w:rPr>
          <w:b/>
          <w:sz w:val="28"/>
          <w:szCs w:val="28"/>
        </w:rPr>
      </w:pPr>
      <w:r w:rsidRPr="00BF349A">
        <w:rPr>
          <w:b/>
          <w:sz w:val="28"/>
          <w:szCs w:val="28"/>
        </w:rPr>
        <w:lastRenderedPageBreak/>
        <w:t>ՀԻՄՆԱՎՈՐՈՒՄ</w:t>
      </w:r>
    </w:p>
    <w:p w:rsidR="00BF349A" w:rsidRDefault="00BF349A" w:rsidP="00BF349A">
      <w:pPr>
        <w:spacing w:after="0" w:line="360" w:lineRule="auto"/>
        <w:ind w:firstLine="375"/>
        <w:jc w:val="both"/>
        <w:rPr>
          <w:rFonts w:eastAsia="Times New Roman" w:cs="Times New Roman"/>
          <w:sz w:val="24"/>
          <w:szCs w:val="24"/>
          <w:lang w:val="en-GB"/>
        </w:rPr>
      </w:pPr>
    </w:p>
    <w:p w:rsidR="00BF349A" w:rsidRDefault="00BF349A" w:rsidP="00BF349A">
      <w:pPr>
        <w:spacing w:after="0" w:line="360" w:lineRule="auto"/>
        <w:ind w:firstLine="720"/>
        <w:jc w:val="both"/>
        <w:rPr>
          <w:rFonts w:eastAsia="Times New Roman" w:cs="Times New Roman"/>
          <w:sz w:val="24"/>
          <w:szCs w:val="24"/>
          <w:lang w:val="en-GB"/>
        </w:rPr>
      </w:pPr>
      <w:r>
        <w:rPr>
          <w:rFonts w:eastAsia="Times New Roman" w:cs="Times New Roman"/>
          <w:sz w:val="24"/>
          <w:szCs w:val="24"/>
          <w:lang w:val="en-GB"/>
        </w:rPr>
        <w:t xml:space="preserve">ՀՀ կառավարության 2016 թվականի </w:t>
      </w:r>
      <w:r w:rsidRPr="00BF349A">
        <w:rPr>
          <w:rFonts w:eastAsia="Times New Roman" w:cs="Times New Roman"/>
          <w:sz w:val="24"/>
          <w:szCs w:val="24"/>
          <w:lang w:val="en-GB"/>
        </w:rPr>
        <w:t>փետրվարի 25-ի նիստում հավանության է արժանացել  </w:t>
      </w:r>
      <w:r>
        <w:rPr>
          <w:rFonts w:eastAsia="Times New Roman" w:cs="Times New Roman"/>
          <w:sz w:val="24"/>
          <w:szCs w:val="24"/>
          <w:lang w:val="en-GB"/>
        </w:rPr>
        <w:t>Պ</w:t>
      </w:r>
      <w:r w:rsidRPr="00BF349A">
        <w:rPr>
          <w:rFonts w:eastAsia="Times New Roman" w:cs="Times New Roman"/>
          <w:sz w:val="24"/>
          <w:szCs w:val="24"/>
          <w:lang w:val="en-GB"/>
        </w:rPr>
        <w:t xml:space="preserve">ետական ծառայողներին մատչելի բնակարաններով ապահովման ծրագրի շրջանակներում </w:t>
      </w:r>
      <w:r>
        <w:rPr>
          <w:rFonts w:eastAsia="Times New Roman" w:cs="Times New Roman"/>
          <w:sz w:val="24"/>
          <w:szCs w:val="24"/>
          <w:lang w:val="en-GB"/>
        </w:rPr>
        <w:t>Երև</w:t>
      </w:r>
      <w:r w:rsidRPr="00BF349A">
        <w:rPr>
          <w:rFonts w:eastAsia="Times New Roman" w:cs="Times New Roman"/>
          <w:sz w:val="24"/>
          <w:szCs w:val="24"/>
          <w:lang w:val="en-GB"/>
        </w:rPr>
        <w:t>ան քաղաքի </w:t>
      </w:r>
      <w:r>
        <w:rPr>
          <w:rFonts w:eastAsia="Times New Roman" w:cs="Times New Roman"/>
          <w:sz w:val="24"/>
          <w:szCs w:val="24"/>
          <w:lang w:val="en-GB"/>
        </w:rPr>
        <w:t>Ա</w:t>
      </w:r>
      <w:r w:rsidRPr="00BF349A">
        <w:rPr>
          <w:rFonts w:eastAsia="Times New Roman" w:cs="Times New Roman"/>
          <w:sz w:val="24"/>
          <w:szCs w:val="24"/>
          <w:lang w:val="en-GB"/>
        </w:rPr>
        <w:t xml:space="preserve">դոնց փողոցի </w:t>
      </w:r>
      <w:r>
        <w:rPr>
          <w:rFonts w:eastAsia="Times New Roman" w:cs="Times New Roman"/>
          <w:sz w:val="24"/>
          <w:szCs w:val="24"/>
          <w:lang w:val="en-GB"/>
        </w:rPr>
        <w:t>N</w:t>
      </w:r>
      <w:r w:rsidRPr="00BF349A">
        <w:rPr>
          <w:rFonts w:eastAsia="Times New Roman" w:cs="Times New Roman"/>
          <w:sz w:val="24"/>
          <w:szCs w:val="24"/>
          <w:lang w:val="en-GB"/>
        </w:rPr>
        <w:t xml:space="preserve"> 6/2 հասցեում կառուցվող բազմաբնակարան շենքային համալիրից բնակարանների վաճառքի կարգը հաստատելու մասին</w:t>
      </w:r>
      <w:r>
        <w:rPr>
          <w:rFonts w:eastAsia="Times New Roman" w:cs="Times New Roman"/>
          <w:sz w:val="24"/>
          <w:szCs w:val="24"/>
          <w:lang w:val="en-GB"/>
        </w:rPr>
        <w:t xml:space="preserve"> ՀՀ կառավարության որոշման նախագիծը, որով հաստատված կարգի 16-րդ կետով սահմանվել է, որ </w:t>
      </w:r>
      <w:r w:rsidRPr="00BF349A">
        <w:rPr>
          <w:rFonts w:eastAsia="Times New Roman" w:cs="Times New Roman"/>
          <w:sz w:val="24"/>
          <w:szCs w:val="24"/>
          <w:lang w:val="en-GB"/>
        </w:rPr>
        <w:t>այդ կարգի պայմաններով շահառուներին հիփոթեքային վարկերով ֆինանսավորման պատրաստ «Արդշինբանկ»</w:t>
      </w:r>
      <w:r>
        <w:rPr>
          <w:rFonts w:eastAsia="Times New Roman" w:cs="Times New Roman"/>
          <w:sz w:val="24"/>
          <w:szCs w:val="24"/>
          <w:lang w:val="en-GB"/>
        </w:rPr>
        <w:t xml:space="preserve"> փակ բաժնետիրական ընկերության </w:t>
      </w:r>
      <w:r w:rsidRPr="00BF349A">
        <w:rPr>
          <w:rFonts w:eastAsia="Times New Roman" w:cs="Times New Roman"/>
          <w:sz w:val="24"/>
          <w:szCs w:val="24"/>
          <w:lang w:val="en-GB"/>
        </w:rPr>
        <w:t>հետ Հայաստանի Հանրապետության կառավարության առանձին որոշմամբ նախատեսված վերաֆինանսավորող վարկային կազմակերպությունը կնքում է ծրագրի շահառուներին տրամադրած հիփոթեքային վարկերի վերաֆինանսավորման համար վարկային ռեսուրսներ տրամադրելու մասին պայմանագիր և դրա մասին ծանուցում է Հայաստանի Հանրապետության քաղաքաշինության նախարարությանը</w:t>
      </w:r>
      <w:r>
        <w:rPr>
          <w:rFonts w:eastAsia="Times New Roman" w:cs="Times New Roman"/>
          <w:sz w:val="24"/>
          <w:szCs w:val="24"/>
          <w:lang w:val="en-GB"/>
        </w:rPr>
        <w:t>:</w:t>
      </w:r>
    </w:p>
    <w:p w:rsidR="00BF349A" w:rsidRPr="00BF349A" w:rsidRDefault="00BF349A" w:rsidP="00BF349A">
      <w:pPr>
        <w:spacing w:after="0" w:line="360" w:lineRule="auto"/>
        <w:ind w:firstLine="720"/>
        <w:jc w:val="both"/>
        <w:rPr>
          <w:rFonts w:eastAsia="Times New Roman" w:cs="Times New Roman"/>
          <w:sz w:val="24"/>
          <w:szCs w:val="24"/>
          <w:lang w:val="en-GB"/>
        </w:rPr>
      </w:pPr>
      <w:r>
        <w:rPr>
          <w:rFonts w:eastAsia="Times New Roman" w:cs="Times New Roman"/>
          <w:sz w:val="24"/>
          <w:szCs w:val="24"/>
          <w:lang w:val="en-GB"/>
        </w:rPr>
        <w:t>Հաշվի առնելով վերոգրյալը՝ ս</w:t>
      </w:r>
      <w:r w:rsidRPr="00BF349A">
        <w:rPr>
          <w:rFonts w:eastAsia="Times New Roman" w:cs="Times New Roman"/>
          <w:sz w:val="24"/>
          <w:szCs w:val="24"/>
          <w:lang w:val="en-GB"/>
        </w:rPr>
        <w:t>ույն որոշման նախագծով առաջարկվում է</w:t>
      </w:r>
      <w:r>
        <w:rPr>
          <w:rFonts w:eastAsia="Times New Roman" w:cs="Times New Roman"/>
          <w:sz w:val="24"/>
          <w:szCs w:val="24"/>
          <w:lang w:val="en-GB"/>
        </w:rPr>
        <w:t xml:space="preserve"> </w:t>
      </w:r>
      <w:r w:rsidRPr="00BF349A">
        <w:rPr>
          <w:rFonts w:eastAsia="Times New Roman" w:cs="Times New Roman"/>
          <w:sz w:val="24"/>
          <w:szCs w:val="24"/>
          <w:lang w:val="en-GB"/>
        </w:rPr>
        <w:t xml:space="preserve">«Պետական ծառայողներին մատչելի բնակարաններով ապահովման» ծրագրի շրջանակներում Երևան քաղաքի Ադոնց փողոցի թիվ 6/1 հասցեում կառուցվող բազմաբնակարան շենքային համալիրից բնակարանների ձեռքբերման նպատակով </w:t>
      </w:r>
      <w:r w:rsidRPr="002F3DDE">
        <w:rPr>
          <w:rFonts w:eastAsia="Times New Roman" w:cs="Times New Roman"/>
          <w:sz w:val="24"/>
          <w:szCs w:val="24"/>
          <w:lang w:val="en-GB"/>
        </w:rPr>
        <w:t>«Արդշինբանկ» փակ բաժնետիրական ընկերության</w:t>
      </w:r>
      <w:r w:rsidRPr="009013AD">
        <w:rPr>
          <w:rFonts w:eastAsia="Times New Roman" w:cs="Times New Roman"/>
          <w:sz w:val="24"/>
          <w:szCs w:val="24"/>
          <w:lang w:val="en-GB"/>
        </w:rPr>
        <w:t xml:space="preserve"> </w:t>
      </w:r>
      <w:r w:rsidRPr="00BF349A">
        <w:rPr>
          <w:rFonts w:eastAsia="Times New Roman" w:cs="Times New Roman"/>
          <w:sz w:val="24"/>
          <w:szCs w:val="24"/>
          <w:lang w:val="en-GB"/>
        </w:rPr>
        <w:t>կողմից տրամադրվող հիփոթեքային վարկերի վերաֆինանսավորման իրականացումը վերապահել «Բնակարան երիտասարդներին» ՎՎԿ ՓԲԸ-ին: </w:t>
      </w:r>
    </w:p>
    <w:p w:rsidR="00BF349A" w:rsidRDefault="00BF349A" w:rsidP="00BF349A">
      <w:pPr>
        <w:spacing w:after="0" w:line="360" w:lineRule="auto"/>
        <w:ind w:firstLine="375"/>
        <w:jc w:val="both"/>
        <w:rPr>
          <w:rFonts w:eastAsia="Times New Roman" w:cs="Times New Roman"/>
          <w:sz w:val="24"/>
          <w:szCs w:val="24"/>
          <w:lang w:val="en-GB"/>
        </w:rPr>
      </w:pPr>
    </w:p>
    <w:p w:rsidR="004F41DC" w:rsidRDefault="004F41DC" w:rsidP="00BF349A">
      <w:pPr>
        <w:spacing w:after="0" w:line="360" w:lineRule="auto"/>
        <w:ind w:firstLine="375"/>
        <w:jc w:val="both"/>
        <w:rPr>
          <w:rFonts w:eastAsia="Times New Roman" w:cs="Times New Roman"/>
          <w:sz w:val="24"/>
          <w:szCs w:val="24"/>
          <w:lang w:val="en-GB"/>
        </w:rPr>
      </w:pPr>
    </w:p>
    <w:p w:rsidR="004F41DC" w:rsidRDefault="004F41DC" w:rsidP="00BF349A">
      <w:pPr>
        <w:spacing w:after="0" w:line="360" w:lineRule="auto"/>
        <w:ind w:firstLine="375"/>
        <w:jc w:val="both"/>
        <w:rPr>
          <w:rFonts w:eastAsia="Times New Roman" w:cs="Times New Roman"/>
          <w:sz w:val="24"/>
          <w:szCs w:val="24"/>
          <w:lang w:val="en-GB"/>
        </w:rPr>
      </w:pPr>
    </w:p>
    <w:p w:rsidR="0090238D" w:rsidRPr="0090238D" w:rsidRDefault="0090238D" w:rsidP="0090238D">
      <w:pPr>
        <w:spacing w:after="0" w:line="360" w:lineRule="auto"/>
        <w:ind w:firstLine="375"/>
        <w:jc w:val="center"/>
        <w:rPr>
          <w:rFonts w:eastAsia="Times New Roman" w:cs="Times New Roman"/>
          <w:b/>
          <w:sz w:val="24"/>
          <w:szCs w:val="24"/>
        </w:rPr>
      </w:pPr>
      <w:r w:rsidRPr="0090238D">
        <w:rPr>
          <w:rFonts w:eastAsia="Times New Roman" w:cs="Times New Roman"/>
          <w:b/>
          <w:sz w:val="24"/>
          <w:szCs w:val="24"/>
        </w:rPr>
        <w:lastRenderedPageBreak/>
        <w:t>Տ Ե Ղ Ե Կ Ա Ն Ք</w:t>
      </w:r>
    </w:p>
    <w:p w:rsidR="0090238D" w:rsidRPr="0090238D" w:rsidRDefault="0090238D" w:rsidP="0090238D">
      <w:pPr>
        <w:spacing w:after="0" w:line="360" w:lineRule="auto"/>
        <w:ind w:firstLine="375"/>
        <w:jc w:val="center"/>
        <w:rPr>
          <w:rFonts w:eastAsia="Times New Roman" w:cs="Times New Roman"/>
          <w:b/>
          <w:sz w:val="24"/>
          <w:szCs w:val="24"/>
        </w:rPr>
      </w:pPr>
      <w:r w:rsidRPr="0090238D">
        <w:rPr>
          <w:rFonts w:eastAsia="Times New Roman" w:cs="Times New Roman"/>
          <w:b/>
          <w:sz w:val="24"/>
          <w:szCs w:val="24"/>
        </w:rPr>
        <w:t></w:t>
      </w:r>
      <w:r w:rsidRPr="002F3DDE">
        <w:rPr>
          <w:rFonts w:eastAsia="Times New Roman" w:cs="Times New Roman"/>
          <w:b/>
          <w:sz w:val="24"/>
          <w:szCs w:val="24"/>
        </w:rPr>
        <w:t>ՊԵՏԱԿԱՆ ԾԱՌԱՅՈՂՆԵՐԻՆ ՄԱՏՉԵԼԻ ԲՆԱԿԱՐԱՆՆԵՐՈՎ ԱՊԱՀՈՎՄԱՆ ԾՐԱԳՐԻ   ՇՐՋԱՆԱԿՆԵՐՈՒՄ  ԲՆԱԿԱՐԱՆՆԵՐԻ  ՁԵՌՔԲԵՐՄԱՆ  ՆՊԱՏԱԿՈՎ ՏՐԱՄԱԴՐՎՈՂ  ՀԻՓՈԹԵՔԱՅԻՆ  ՎԱՐԿԵՐԻ  ՎԵՐԱՖԻՆԱՆՍԱՎՈՐՄԱՆ ԻՐԱԿԱՆԱՑՈՒՄԸ  «ԲՆԱԿԱՐԱՆ  ԵՐԻՏԱՍԱՐԴՆԵՐԻՆ»  ՎՎԿ ՓԱԿ ԲԱԺՆԵՏԻՐԱԿԱՆ ԸՆԿԵՐՈՒԹՅԱՆԸ ՎԵՐԱՊԱՀԵԼՈՒ ՄԱՍԻՆ</w:t>
      </w:r>
      <w:r w:rsidRPr="0090238D">
        <w:rPr>
          <w:rFonts w:eastAsia="Times New Roman" w:cs="Times New Roman"/>
          <w:b/>
          <w:sz w:val="24"/>
          <w:szCs w:val="24"/>
        </w:rPr>
        <w:t> ՀԱՅԱՍՏԱՆԻ ՀԱՆՐԱՊԵՏՈՒԹՅԱՆ ԿԱՌԱՎԱՐՈՒԹՅԱՆ ՈՐՈՇՄԱՆ ՆԱԽԱԳԾԻ ԸՆԴՈՒՆՄԱՆ ԱՌՆՉՈՒԹՅԱՄԲ ՊԵՏԱԿԱՆ ԲՅՈՒՋԵՈՒՄ ԿԱՄ ՏԵՂԱԿԱՆ ԻՆՔՆԱԿԱՌԱՎԱՐՄԱՆ ՄԱՐՄԻՆՆԵՐԻ ԲՅՈՒՋԵՆԵՐՈՒՄ ԾԱԽՍԵՐԻ ԵՎ ԵԿԱՄՈՒՏՆԵՐԻ ԷԱԿԱՆ ԱՎԵԼԱՑՈՒՄՆԵՐԻ ԿԱՄ ՆՎԱԶԵՑՈՒՄՆԵՐԻ ՄԱՍԻՆ</w:t>
      </w:r>
    </w:p>
    <w:p w:rsidR="0090238D" w:rsidRPr="00200F27" w:rsidRDefault="0090238D" w:rsidP="0090238D">
      <w:pPr>
        <w:pStyle w:val="NormalWeb"/>
        <w:spacing w:before="0" w:beforeAutospacing="0" w:after="0" w:afterAutospacing="0"/>
        <w:ind w:left="180" w:firstLine="360"/>
        <w:jc w:val="center"/>
        <w:rPr>
          <w:rFonts w:ascii="GHEA Grapalat" w:hAnsi="GHEA Grapalat"/>
          <w:lang w:val="af-ZA"/>
        </w:rPr>
      </w:pPr>
    </w:p>
    <w:p w:rsidR="0090238D" w:rsidRPr="0090238D" w:rsidRDefault="0090238D" w:rsidP="0090238D">
      <w:pPr>
        <w:spacing w:line="360" w:lineRule="auto"/>
        <w:ind w:right="-259" w:firstLine="547"/>
        <w:jc w:val="both"/>
        <w:rPr>
          <w:sz w:val="24"/>
          <w:szCs w:val="24"/>
          <w:lang w:val="af-ZA"/>
        </w:rPr>
      </w:pPr>
      <w:r w:rsidRPr="0090238D">
        <w:rPr>
          <w:sz w:val="24"/>
          <w:szCs w:val="24"/>
          <w:lang w:val="af-ZA"/>
        </w:rPr>
        <w:t xml:space="preserve"> Սույն </w:t>
      </w:r>
      <w:r w:rsidRPr="0090238D">
        <w:rPr>
          <w:sz w:val="24"/>
          <w:szCs w:val="24"/>
        </w:rPr>
        <w:t>որոշման</w:t>
      </w:r>
      <w:r w:rsidRPr="0090238D">
        <w:rPr>
          <w:sz w:val="24"/>
          <w:szCs w:val="24"/>
          <w:lang w:val="af-ZA"/>
        </w:rPr>
        <w:t xml:space="preserve"> </w:t>
      </w:r>
      <w:r w:rsidRPr="0090238D">
        <w:rPr>
          <w:sz w:val="24"/>
          <w:szCs w:val="24"/>
        </w:rPr>
        <w:t>նախագիծն</w:t>
      </w:r>
      <w:r w:rsidRPr="0090238D">
        <w:rPr>
          <w:sz w:val="24"/>
          <w:szCs w:val="24"/>
          <w:lang w:val="af-ZA"/>
        </w:rPr>
        <w:t xml:space="preserve"> </w:t>
      </w:r>
      <w:r w:rsidRPr="0090238D">
        <w:rPr>
          <w:sz w:val="24"/>
          <w:szCs w:val="24"/>
          <w:lang w:val="ru-RU"/>
        </w:rPr>
        <w:t>ընդուն</w:t>
      </w:r>
      <w:r w:rsidRPr="0090238D">
        <w:rPr>
          <w:sz w:val="24"/>
          <w:szCs w:val="24"/>
        </w:rPr>
        <w:t>վ</w:t>
      </w:r>
      <w:r w:rsidRPr="0090238D">
        <w:rPr>
          <w:sz w:val="24"/>
          <w:szCs w:val="24"/>
          <w:lang w:val="ru-RU"/>
        </w:rPr>
        <w:t>ելու</w:t>
      </w:r>
      <w:r w:rsidRPr="0090238D">
        <w:rPr>
          <w:sz w:val="24"/>
          <w:szCs w:val="24"/>
          <w:lang w:val="af-ZA"/>
        </w:rPr>
        <w:t xml:space="preserve"> </w:t>
      </w:r>
      <w:r w:rsidRPr="0090238D">
        <w:rPr>
          <w:sz w:val="24"/>
          <w:szCs w:val="24"/>
          <w:lang w:val="ru-RU"/>
        </w:rPr>
        <w:t>դեպքում</w:t>
      </w:r>
      <w:r w:rsidRPr="0090238D">
        <w:rPr>
          <w:sz w:val="24"/>
          <w:szCs w:val="24"/>
          <w:lang w:val="af-ZA"/>
        </w:rPr>
        <w:t xml:space="preserve"> </w:t>
      </w:r>
      <w:r w:rsidRPr="0090238D">
        <w:rPr>
          <w:sz w:val="24"/>
          <w:szCs w:val="24"/>
          <w:lang w:val="ru-RU"/>
        </w:rPr>
        <w:t>պետական</w:t>
      </w:r>
      <w:r w:rsidRPr="0090238D">
        <w:rPr>
          <w:sz w:val="24"/>
          <w:szCs w:val="24"/>
          <w:lang w:val="af-ZA"/>
        </w:rPr>
        <w:t xml:space="preserve"> </w:t>
      </w:r>
      <w:r w:rsidRPr="0090238D">
        <w:rPr>
          <w:sz w:val="24"/>
          <w:szCs w:val="24"/>
        </w:rPr>
        <w:t>բյուջեում</w:t>
      </w:r>
      <w:r w:rsidRPr="0090238D">
        <w:rPr>
          <w:sz w:val="24"/>
          <w:szCs w:val="24"/>
          <w:lang w:val="af-ZA"/>
        </w:rPr>
        <w:t xml:space="preserve"> </w:t>
      </w:r>
      <w:r w:rsidRPr="0090238D">
        <w:rPr>
          <w:sz w:val="24"/>
          <w:szCs w:val="24"/>
          <w:lang w:val="ru-RU"/>
        </w:rPr>
        <w:t>կամ</w:t>
      </w:r>
      <w:r w:rsidRPr="0090238D">
        <w:rPr>
          <w:sz w:val="24"/>
          <w:szCs w:val="24"/>
          <w:lang w:val="af-ZA"/>
        </w:rPr>
        <w:t xml:space="preserve"> </w:t>
      </w:r>
      <w:r w:rsidRPr="0090238D">
        <w:rPr>
          <w:sz w:val="24"/>
          <w:szCs w:val="24"/>
          <w:lang w:val="ru-RU"/>
        </w:rPr>
        <w:t>տեղական</w:t>
      </w:r>
      <w:r w:rsidRPr="0090238D">
        <w:rPr>
          <w:sz w:val="24"/>
          <w:szCs w:val="24"/>
          <w:lang w:val="af-ZA"/>
        </w:rPr>
        <w:t xml:space="preserve"> </w:t>
      </w:r>
      <w:r w:rsidRPr="0090238D">
        <w:rPr>
          <w:sz w:val="24"/>
          <w:szCs w:val="24"/>
          <w:lang w:val="ru-RU"/>
        </w:rPr>
        <w:t>ինքնակառավարման</w:t>
      </w:r>
      <w:r w:rsidRPr="0090238D">
        <w:rPr>
          <w:sz w:val="24"/>
          <w:szCs w:val="24"/>
          <w:lang w:val="af-ZA"/>
        </w:rPr>
        <w:t xml:space="preserve"> </w:t>
      </w:r>
      <w:r w:rsidRPr="0090238D">
        <w:rPr>
          <w:sz w:val="24"/>
          <w:szCs w:val="24"/>
          <w:lang w:val="ru-RU"/>
        </w:rPr>
        <w:t>մարմինների</w:t>
      </w:r>
      <w:r w:rsidRPr="0090238D">
        <w:rPr>
          <w:sz w:val="24"/>
          <w:szCs w:val="24"/>
          <w:lang w:val="af-ZA"/>
        </w:rPr>
        <w:t xml:space="preserve"> </w:t>
      </w:r>
      <w:r w:rsidRPr="0090238D">
        <w:rPr>
          <w:sz w:val="24"/>
          <w:szCs w:val="24"/>
          <w:lang w:val="ru-RU"/>
        </w:rPr>
        <w:t>բյուջեներում</w:t>
      </w:r>
      <w:r w:rsidRPr="0090238D">
        <w:rPr>
          <w:sz w:val="24"/>
          <w:szCs w:val="24"/>
          <w:lang w:val="af-ZA"/>
        </w:rPr>
        <w:t xml:space="preserve"> </w:t>
      </w:r>
      <w:r w:rsidRPr="0090238D">
        <w:rPr>
          <w:sz w:val="24"/>
          <w:szCs w:val="24"/>
        </w:rPr>
        <w:t>ծախսերի</w:t>
      </w:r>
      <w:r w:rsidRPr="0090238D">
        <w:rPr>
          <w:sz w:val="24"/>
          <w:szCs w:val="24"/>
          <w:lang w:val="af-ZA"/>
        </w:rPr>
        <w:t xml:space="preserve"> </w:t>
      </w:r>
      <w:r w:rsidRPr="0090238D">
        <w:rPr>
          <w:sz w:val="24"/>
          <w:szCs w:val="24"/>
        </w:rPr>
        <w:t>և</w:t>
      </w:r>
      <w:r w:rsidRPr="0090238D">
        <w:rPr>
          <w:sz w:val="24"/>
          <w:szCs w:val="24"/>
          <w:lang w:val="af-ZA"/>
        </w:rPr>
        <w:t xml:space="preserve"> </w:t>
      </w:r>
      <w:r w:rsidRPr="0090238D">
        <w:rPr>
          <w:sz w:val="24"/>
          <w:szCs w:val="24"/>
        </w:rPr>
        <w:t>եկամուտների</w:t>
      </w:r>
      <w:r w:rsidRPr="0090238D">
        <w:rPr>
          <w:sz w:val="24"/>
          <w:szCs w:val="24"/>
          <w:lang w:val="af-ZA"/>
        </w:rPr>
        <w:t xml:space="preserve"> </w:t>
      </w:r>
      <w:r w:rsidRPr="0090238D">
        <w:rPr>
          <w:sz w:val="24"/>
          <w:szCs w:val="24"/>
        </w:rPr>
        <w:t>ավելացումներ</w:t>
      </w:r>
      <w:r w:rsidRPr="0090238D">
        <w:rPr>
          <w:sz w:val="24"/>
          <w:szCs w:val="24"/>
          <w:lang w:val="af-ZA"/>
        </w:rPr>
        <w:t xml:space="preserve"> </w:t>
      </w:r>
      <w:r w:rsidRPr="0090238D">
        <w:rPr>
          <w:sz w:val="24"/>
          <w:szCs w:val="24"/>
        </w:rPr>
        <w:t>չեն</w:t>
      </w:r>
      <w:r w:rsidRPr="0090238D">
        <w:rPr>
          <w:sz w:val="24"/>
          <w:szCs w:val="24"/>
          <w:lang w:val="af-ZA"/>
        </w:rPr>
        <w:t xml:space="preserve"> </w:t>
      </w:r>
      <w:r w:rsidRPr="0090238D">
        <w:rPr>
          <w:sz w:val="24"/>
          <w:szCs w:val="24"/>
        </w:rPr>
        <w:t>առաջանում</w:t>
      </w:r>
      <w:r w:rsidRPr="0090238D">
        <w:rPr>
          <w:sz w:val="24"/>
          <w:szCs w:val="24"/>
          <w:lang w:val="af-ZA"/>
        </w:rPr>
        <w:t xml:space="preserve">:  </w:t>
      </w:r>
    </w:p>
    <w:p w:rsidR="0090238D" w:rsidRPr="0090238D" w:rsidRDefault="0090238D" w:rsidP="0090238D">
      <w:pPr>
        <w:spacing w:line="360" w:lineRule="auto"/>
        <w:ind w:right="-540"/>
        <w:rPr>
          <w:sz w:val="24"/>
          <w:szCs w:val="24"/>
          <w:lang w:val="af-ZA"/>
        </w:rPr>
      </w:pPr>
    </w:p>
    <w:p w:rsidR="0090238D" w:rsidRDefault="0090238D">
      <w:pPr>
        <w:rPr>
          <w:szCs w:val="24"/>
          <w:lang w:val="af-ZA"/>
        </w:rPr>
      </w:pPr>
      <w:r>
        <w:rPr>
          <w:szCs w:val="24"/>
          <w:lang w:val="af-ZA"/>
        </w:rPr>
        <w:br w:type="page"/>
      </w:r>
    </w:p>
    <w:p w:rsidR="0090238D" w:rsidRPr="00200F27" w:rsidRDefault="0090238D" w:rsidP="0090238D">
      <w:pPr>
        <w:ind w:right="-540"/>
        <w:rPr>
          <w:szCs w:val="24"/>
          <w:lang w:val="af-ZA"/>
        </w:rPr>
      </w:pPr>
    </w:p>
    <w:p w:rsidR="0090238D" w:rsidRPr="0090238D" w:rsidRDefault="0090238D" w:rsidP="0090238D">
      <w:pPr>
        <w:jc w:val="center"/>
        <w:rPr>
          <w:rFonts w:eastAsia="Times New Roman" w:cs="Times New Roman"/>
          <w:b/>
          <w:sz w:val="24"/>
          <w:szCs w:val="24"/>
        </w:rPr>
      </w:pPr>
      <w:r w:rsidRPr="0090238D">
        <w:rPr>
          <w:rFonts w:eastAsia="Times New Roman" w:cs="Times New Roman"/>
          <w:b/>
          <w:sz w:val="24"/>
          <w:szCs w:val="24"/>
        </w:rPr>
        <w:t>Տ Ե Ղ Ե Կ Ա Ն Ք</w:t>
      </w:r>
    </w:p>
    <w:p w:rsidR="0090238D" w:rsidRPr="0090238D" w:rsidRDefault="0090238D" w:rsidP="0090238D">
      <w:pPr>
        <w:jc w:val="center"/>
        <w:rPr>
          <w:rFonts w:eastAsia="Times New Roman" w:cs="Times New Roman"/>
          <w:b/>
          <w:sz w:val="24"/>
          <w:szCs w:val="24"/>
        </w:rPr>
      </w:pPr>
      <w:r w:rsidRPr="0090238D">
        <w:rPr>
          <w:rFonts w:eastAsia="Times New Roman" w:cs="Times New Roman"/>
          <w:b/>
          <w:sz w:val="24"/>
          <w:szCs w:val="24"/>
        </w:rPr>
        <w:t></w:t>
      </w:r>
      <w:r w:rsidRPr="002F3DDE">
        <w:rPr>
          <w:rFonts w:eastAsia="Times New Roman" w:cs="Times New Roman"/>
          <w:b/>
          <w:sz w:val="24"/>
          <w:szCs w:val="24"/>
        </w:rPr>
        <w:t>ՊԵՏԱԿԱՆ ԾԱՌԱՅՈՂՆԵՐԻՆ ՄԱՏՉԵԼԻ ԲՆԱԿԱՐԱՆՆԵՐՈՎ ԱՊԱՀՈՎՄԱՆ ԾՐԱԳՐԻ   ՇՐՋԱՆԱԿՆԵՐՈՒՄ  ԲՆԱԿԱՐԱՆՆԵՐԻ  ՁԵՌՔԲԵՐՄԱՆ  ՆՊԱՏԱԿՈՎ ՏՐԱՄԱԴՐՎՈՂ  ՀԻՓՈԹԵՔԱՅԻՆ  ՎԱՐԿԵՐԻ  ՎԵՐԱՖԻՆԱՆՍԱՎՈՐՄԱՆ ԻՐԱԿԱՆԱՑՈՒՄԸ  «ԲՆԱԿԱՐԱՆ  ԵՐԻՏԱՍԱՐԴՆԵՐԻՆ»  ՎՎԿ ՓԱԿ ԲԱԺՆԵՏԻՐԱԿԱՆ ԸՆԿԵՐՈՒԹՅԱՆԸ ՎԵՐԱՊԱՀԵԼՈՒ ՄԱՍԻՆ</w:t>
      </w:r>
      <w:r w:rsidRPr="0090238D">
        <w:rPr>
          <w:rFonts w:eastAsia="Times New Roman" w:cs="Times New Roman"/>
          <w:b/>
          <w:sz w:val="24"/>
          <w:szCs w:val="24"/>
        </w:rPr>
        <w:t>  ՀԱՅԱՍՏԱՆԻ ՀԱՆՐԱՊԵՏՈՒԹՅԱՆ ԿԱՌԱՎԱՐՈՒԹՅԱՆ ՈՐՈՇՄԱՆ ՆԱԽԱԳԾԻ ԸՆԴՈՒՆՄԱՆ ԱՌՆՉՈՒԹՅԱՄԲ ԸՆԴՈՒՆՎԵԼԻՔ ԱՅԼ ԻՐԱՎԱԿԱՆ ԱԿՏԵՐԻ ԿԱՄ ԴՐԱՆՑ ԸՆԴՈՒՆՄԱՆ ԱՆՀՐԱԺԵՇՏՈՒԹՅԱՆ ԲԱՑԱԿԱՅՈՒԹՅԱՆ ՄԱՍԻՆ</w:t>
      </w:r>
    </w:p>
    <w:p w:rsidR="0090238D" w:rsidRPr="00200F27" w:rsidRDefault="0090238D" w:rsidP="0090238D">
      <w:pPr>
        <w:jc w:val="center"/>
        <w:rPr>
          <w:lang w:val="af-ZA"/>
        </w:rPr>
      </w:pPr>
    </w:p>
    <w:tbl>
      <w:tblPr>
        <w:tblW w:w="1026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"/>
        <w:gridCol w:w="9900"/>
      </w:tblGrid>
      <w:tr w:rsidR="0090238D" w:rsidRPr="00200F27" w:rsidTr="00F12517">
        <w:trPr>
          <w:trHeight w:val="466"/>
        </w:trPr>
        <w:tc>
          <w:tcPr>
            <w:tcW w:w="360" w:type="dxa"/>
          </w:tcPr>
          <w:p w:rsidR="0090238D" w:rsidRPr="00200F27" w:rsidRDefault="0090238D" w:rsidP="00F12517">
            <w:pPr>
              <w:spacing w:line="23" w:lineRule="atLeast"/>
              <w:rPr>
                <w:szCs w:val="24"/>
              </w:rPr>
            </w:pPr>
            <w:r w:rsidRPr="00200F27">
              <w:rPr>
                <w:szCs w:val="24"/>
              </w:rPr>
              <w:t>1</w:t>
            </w:r>
          </w:p>
        </w:tc>
        <w:tc>
          <w:tcPr>
            <w:tcW w:w="9900" w:type="dxa"/>
          </w:tcPr>
          <w:p w:rsidR="0090238D" w:rsidRPr="00200F27" w:rsidRDefault="0090238D" w:rsidP="00F12517">
            <w:pPr>
              <w:spacing w:line="264" w:lineRule="auto"/>
              <w:rPr>
                <w:szCs w:val="24"/>
              </w:rPr>
            </w:pPr>
            <w:r w:rsidRPr="00200F27">
              <w:rPr>
                <w:szCs w:val="24"/>
              </w:rPr>
              <w:t>Այլ իրավական ակտերում փոփոխությունների և/կամ լրացումների անհրաժեշտությունը</w:t>
            </w:r>
          </w:p>
        </w:tc>
      </w:tr>
      <w:tr w:rsidR="0090238D" w:rsidRPr="00200F27" w:rsidTr="00F12517">
        <w:tc>
          <w:tcPr>
            <w:tcW w:w="360" w:type="dxa"/>
          </w:tcPr>
          <w:p w:rsidR="0090238D" w:rsidRPr="00200F27" w:rsidRDefault="0090238D" w:rsidP="00F12517">
            <w:pPr>
              <w:spacing w:line="23" w:lineRule="atLeast"/>
              <w:rPr>
                <w:szCs w:val="24"/>
              </w:rPr>
            </w:pPr>
          </w:p>
        </w:tc>
        <w:tc>
          <w:tcPr>
            <w:tcW w:w="9900" w:type="dxa"/>
          </w:tcPr>
          <w:p w:rsidR="0090238D" w:rsidRPr="00200F27" w:rsidRDefault="0090238D" w:rsidP="0090238D">
            <w:pPr>
              <w:spacing w:line="264" w:lineRule="auto"/>
              <w:jc w:val="both"/>
              <w:rPr>
                <w:szCs w:val="24"/>
                <w:lang w:val="af-ZA"/>
              </w:rPr>
            </w:pPr>
            <w:r>
              <w:rPr>
                <w:szCs w:val="24"/>
                <w:lang w:val="af-ZA"/>
              </w:rPr>
              <w:t>Սույն</w:t>
            </w:r>
            <w:r>
              <w:rPr>
                <w:szCs w:val="24"/>
              </w:rPr>
              <w:t xml:space="preserve"> </w:t>
            </w:r>
            <w:r w:rsidRPr="00200F27">
              <w:rPr>
                <w:szCs w:val="24"/>
              </w:rPr>
              <w:t>որոշման նախագծի ընդունման</w:t>
            </w:r>
            <w:r w:rsidRPr="00200F27">
              <w:rPr>
                <w:szCs w:val="24"/>
                <w:lang w:val="af-ZA"/>
              </w:rPr>
              <w:t xml:space="preserve"> </w:t>
            </w:r>
            <w:r w:rsidRPr="00200F27">
              <w:rPr>
                <w:szCs w:val="24"/>
              </w:rPr>
              <w:t>առնչությամբ</w:t>
            </w:r>
            <w:r w:rsidRPr="00200F27">
              <w:rPr>
                <w:szCs w:val="24"/>
                <w:lang w:val="af-ZA"/>
              </w:rPr>
              <w:t xml:space="preserve"> </w:t>
            </w:r>
            <w:r w:rsidRPr="00200F27">
              <w:rPr>
                <w:szCs w:val="24"/>
              </w:rPr>
              <w:t>այլ</w:t>
            </w:r>
            <w:r w:rsidRPr="00200F27">
              <w:rPr>
                <w:szCs w:val="24"/>
                <w:lang w:val="af-ZA"/>
              </w:rPr>
              <w:t xml:space="preserve"> </w:t>
            </w:r>
            <w:r w:rsidRPr="00200F27">
              <w:rPr>
                <w:szCs w:val="24"/>
              </w:rPr>
              <w:t>իրավական</w:t>
            </w:r>
            <w:r w:rsidRPr="00200F27">
              <w:rPr>
                <w:szCs w:val="24"/>
                <w:lang w:val="af-ZA"/>
              </w:rPr>
              <w:t xml:space="preserve"> </w:t>
            </w:r>
            <w:r w:rsidRPr="00200F27">
              <w:rPr>
                <w:szCs w:val="24"/>
              </w:rPr>
              <w:t>ակտերում</w:t>
            </w:r>
            <w:r w:rsidRPr="00200F27">
              <w:rPr>
                <w:szCs w:val="24"/>
                <w:lang w:val="af-ZA"/>
              </w:rPr>
              <w:t xml:space="preserve"> </w:t>
            </w:r>
            <w:r w:rsidRPr="00200F27">
              <w:rPr>
                <w:szCs w:val="24"/>
              </w:rPr>
              <w:t>փոփոխությունների</w:t>
            </w:r>
            <w:r w:rsidRPr="00200F27">
              <w:rPr>
                <w:szCs w:val="24"/>
                <w:lang w:val="af-ZA"/>
              </w:rPr>
              <w:t xml:space="preserve"> </w:t>
            </w:r>
            <w:r w:rsidRPr="00200F27">
              <w:rPr>
                <w:szCs w:val="24"/>
              </w:rPr>
              <w:t>և</w:t>
            </w:r>
            <w:r w:rsidRPr="00200F27">
              <w:rPr>
                <w:szCs w:val="24"/>
                <w:lang w:val="af-ZA"/>
              </w:rPr>
              <w:t>/</w:t>
            </w:r>
            <w:r w:rsidRPr="00200F27">
              <w:rPr>
                <w:szCs w:val="24"/>
              </w:rPr>
              <w:t>կամ</w:t>
            </w:r>
            <w:r w:rsidRPr="00200F27">
              <w:rPr>
                <w:szCs w:val="24"/>
                <w:lang w:val="af-ZA"/>
              </w:rPr>
              <w:t xml:space="preserve"> </w:t>
            </w:r>
            <w:r w:rsidRPr="00200F27">
              <w:rPr>
                <w:szCs w:val="24"/>
              </w:rPr>
              <w:t>լրացումների</w:t>
            </w:r>
            <w:r w:rsidRPr="00200F27">
              <w:rPr>
                <w:szCs w:val="24"/>
                <w:lang w:val="af-ZA"/>
              </w:rPr>
              <w:t xml:space="preserve"> </w:t>
            </w:r>
            <w:r w:rsidRPr="00200F27">
              <w:rPr>
                <w:szCs w:val="24"/>
              </w:rPr>
              <w:t>անհրաժեշտություն</w:t>
            </w:r>
            <w:r w:rsidRPr="00200F27">
              <w:rPr>
                <w:szCs w:val="24"/>
                <w:lang w:val="af-ZA"/>
              </w:rPr>
              <w:t xml:space="preserve"> </w:t>
            </w:r>
            <w:r w:rsidRPr="00200F27">
              <w:rPr>
                <w:szCs w:val="24"/>
              </w:rPr>
              <w:t>չի</w:t>
            </w:r>
            <w:r w:rsidRPr="00200F27">
              <w:rPr>
                <w:szCs w:val="24"/>
                <w:lang w:val="af-ZA"/>
              </w:rPr>
              <w:t xml:space="preserve"> </w:t>
            </w:r>
            <w:r w:rsidRPr="00200F27">
              <w:rPr>
                <w:szCs w:val="24"/>
              </w:rPr>
              <w:t>առաջանում</w:t>
            </w:r>
            <w:r w:rsidRPr="00200F27">
              <w:rPr>
                <w:szCs w:val="24"/>
                <w:lang w:val="af-ZA"/>
              </w:rPr>
              <w:t xml:space="preserve">: </w:t>
            </w:r>
          </w:p>
        </w:tc>
      </w:tr>
      <w:tr w:rsidR="0090238D" w:rsidRPr="00200F27" w:rsidTr="00F12517">
        <w:tc>
          <w:tcPr>
            <w:tcW w:w="360" w:type="dxa"/>
          </w:tcPr>
          <w:p w:rsidR="0090238D" w:rsidRPr="00200F27" w:rsidRDefault="0090238D" w:rsidP="00F12517">
            <w:pPr>
              <w:spacing w:line="23" w:lineRule="atLeast"/>
              <w:rPr>
                <w:szCs w:val="24"/>
              </w:rPr>
            </w:pPr>
            <w:r w:rsidRPr="00200F27">
              <w:rPr>
                <w:szCs w:val="24"/>
              </w:rPr>
              <w:t>2</w:t>
            </w:r>
          </w:p>
        </w:tc>
        <w:tc>
          <w:tcPr>
            <w:tcW w:w="9900" w:type="dxa"/>
          </w:tcPr>
          <w:p w:rsidR="0090238D" w:rsidRPr="00200F27" w:rsidRDefault="0090238D" w:rsidP="00F12517">
            <w:pPr>
              <w:spacing w:line="264" w:lineRule="auto"/>
              <w:rPr>
                <w:szCs w:val="24"/>
              </w:rPr>
            </w:pPr>
            <w:r w:rsidRPr="00200F27">
              <w:rPr>
                <w:szCs w:val="24"/>
              </w:rPr>
              <w:t xml:space="preserve">   Միջազգային պայմանագրերով ստանձնած պարտավորությունների հետ համապատասխանությունը</w:t>
            </w:r>
          </w:p>
        </w:tc>
      </w:tr>
      <w:tr w:rsidR="0090238D" w:rsidRPr="00325883" w:rsidTr="00F12517">
        <w:tc>
          <w:tcPr>
            <w:tcW w:w="360" w:type="dxa"/>
          </w:tcPr>
          <w:p w:rsidR="0090238D" w:rsidRPr="00200F27" w:rsidRDefault="0090238D" w:rsidP="00F12517">
            <w:pPr>
              <w:spacing w:line="23" w:lineRule="atLeast"/>
              <w:rPr>
                <w:szCs w:val="24"/>
              </w:rPr>
            </w:pPr>
          </w:p>
        </w:tc>
        <w:tc>
          <w:tcPr>
            <w:tcW w:w="9900" w:type="dxa"/>
          </w:tcPr>
          <w:p w:rsidR="0090238D" w:rsidRPr="00325883" w:rsidRDefault="0090238D" w:rsidP="00F12517">
            <w:pPr>
              <w:spacing w:line="264" w:lineRule="auto"/>
              <w:jc w:val="both"/>
              <w:rPr>
                <w:szCs w:val="24"/>
              </w:rPr>
            </w:pPr>
            <w:r w:rsidRPr="00200F27">
              <w:rPr>
                <w:szCs w:val="24"/>
              </w:rPr>
              <w:t xml:space="preserve">   Որոշման նախագծով կարգավորմանն առաջարկվող հարցերի մասով միջազգային պայմանագրերով պարտավորություններ չեն ստանձնվել:</w:t>
            </w:r>
          </w:p>
        </w:tc>
      </w:tr>
    </w:tbl>
    <w:p w:rsidR="0090238D" w:rsidRDefault="0090238D" w:rsidP="0090238D"/>
    <w:p w:rsidR="0090238D" w:rsidRDefault="0090238D" w:rsidP="0090238D">
      <w:pPr>
        <w:jc w:val="right"/>
      </w:pPr>
    </w:p>
    <w:p w:rsidR="0090238D" w:rsidRDefault="0090238D" w:rsidP="0090238D">
      <w:pPr>
        <w:autoSpaceDE w:val="0"/>
        <w:autoSpaceDN w:val="0"/>
        <w:adjustRightInd w:val="0"/>
        <w:spacing w:line="360" w:lineRule="auto"/>
        <w:jc w:val="center"/>
        <w:rPr>
          <w:rFonts w:cs="GHEA Grapalat"/>
          <w:b/>
          <w:bCs/>
          <w:noProof/>
          <w:szCs w:val="24"/>
        </w:rPr>
      </w:pPr>
    </w:p>
    <w:p w:rsidR="00207513" w:rsidRDefault="00207513">
      <w:pPr>
        <w:rPr>
          <w:rFonts w:eastAsia="Times New Roman" w:cs="Times New Roman"/>
          <w:sz w:val="24"/>
          <w:szCs w:val="24"/>
          <w:lang w:val="en-GB"/>
        </w:rPr>
      </w:pPr>
      <w:r>
        <w:rPr>
          <w:rFonts w:eastAsia="Times New Roman" w:cs="Times New Roman"/>
          <w:sz w:val="24"/>
          <w:szCs w:val="24"/>
          <w:lang w:val="en-GB"/>
        </w:rPr>
        <w:br w:type="page"/>
      </w:r>
    </w:p>
    <w:p w:rsidR="00207513" w:rsidRPr="00B90A59" w:rsidRDefault="00207513" w:rsidP="00207513">
      <w:pPr>
        <w:pStyle w:val="BodyText"/>
        <w:ind w:right="180"/>
        <w:jc w:val="center"/>
        <w:rPr>
          <w:rFonts w:ascii="GHEA Grapalat" w:hAnsi="GHEA Grapalat"/>
          <w:b/>
          <w:kern w:val="16"/>
        </w:rPr>
      </w:pPr>
      <w:r w:rsidRPr="00B90A59">
        <w:rPr>
          <w:rFonts w:ascii="GHEA Grapalat" w:hAnsi="GHEA Grapalat"/>
          <w:b/>
          <w:kern w:val="16"/>
        </w:rPr>
        <w:lastRenderedPageBreak/>
        <w:t>ՀՀ կառավարության  որոշման նախագծի վերաբերյալ</w:t>
      </w:r>
    </w:p>
    <w:p w:rsidR="00207513" w:rsidRPr="00B90A59" w:rsidRDefault="00207513" w:rsidP="00207513">
      <w:pPr>
        <w:pStyle w:val="BodyText"/>
        <w:ind w:right="180"/>
        <w:jc w:val="center"/>
        <w:rPr>
          <w:rFonts w:ascii="GHEA Grapalat" w:hAnsi="GHEA Grapalat"/>
          <w:b/>
          <w:kern w:val="16"/>
        </w:rPr>
      </w:pPr>
      <w:r w:rsidRPr="000E571F">
        <w:rPr>
          <w:rFonts w:ascii="GHEA Grapalat" w:hAnsi="GHEA Grapalat"/>
          <w:b/>
          <w:kern w:val="16"/>
        </w:rPr>
        <w:t>շահագրգիռ մարմիններից</w:t>
      </w:r>
      <w:r w:rsidRPr="00B90A59">
        <w:rPr>
          <w:rFonts w:ascii="GHEA Grapalat" w:hAnsi="GHEA Grapalat"/>
          <w:b/>
          <w:kern w:val="16"/>
        </w:rPr>
        <w:t xml:space="preserve"> </w:t>
      </w:r>
      <w:r w:rsidRPr="000E571F">
        <w:rPr>
          <w:rFonts w:ascii="GHEA Grapalat" w:hAnsi="GHEA Grapalat"/>
          <w:b/>
          <w:kern w:val="16"/>
        </w:rPr>
        <w:t>ստացված</w:t>
      </w:r>
      <w:r w:rsidRPr="00B90A59">
        <w:rPr>
          <w:rFonts w:ascii="GHEA Grapalat" w:hAnsi="GHEA Grapalat"/>
          <w:b/>
          <w:kern w:val="16"/>
        </w:rPr>
        <w:t xml:space="preserve"> </w:t>
      </w:r>
      <w:r w:rsidRPr="000E571F">
        <w:rPr>
          <w:rFonts w:ascii="GHEA Grapalat" w:hAnsi="GHEA Grapalat"/>
          <w:b/>
          <w:kern w:val="16"/>
        </w:rPr>
        <w:t>առարկությունների</w:t>
      </w:r>
      <w:r w:rsidRPr="00B90A59">
        <w:rPr>
          <w:rFonts w:ascii="GHEA Grapalat" w:hAnsi="GHEA Grapalat"/>
          <w:b/>
          <w:kern w:val="16"/>
        </w:rPr>
        <w:t xml:space="preserve"> </w:t>
      </w:r>
      <w:r w:rsidRPr="000E571F">
        <w:rPr>
          <w:rFonts w:ascii="GHEA Grapalat" w:hAnsi="GHEA Grapalat"/>
          <w:b/>
          <w:kern w:val="16"/>
        </w:rPr>
        <w:t>և</w:t>
      </w:r>
      <w:r w:rsidRPr="00B90A59">
        <w:rPr>
          <w:rFonts w:ascii="GHEA Grapalat" w:hAnsi="GHEA Grapalat"/>
          <w:b/>
          <w:kern w:val="16"/>
        </w:rPr>
        <w:t xml:space="preserve"> </w:t>
      </w:r>
      <w:r w:rsidRPr="000E571F">
        <w:rPr>
          <w:rFonts w:ascii="GHEA Grapalat" w:hAnsi="GHEA Grapalat"/>
          <w:b/>
          <w:kern w:val="16"/>
        </w:rPr>
        <w:t>առաջարկությունների</w:t>
      </w:r>
      <w:r w:rsidRPr="00B90A59">
        <w:rPr>
          <w:rFonts w:ascii="GHEA Grapalat" w:hAnsi="GHEA Grapalat"/>
          <w:b/>
          <w:kern w:val="16"/>
        </w:rPr>
        <w:t xml:space="preserve"> </w:t>
      </w:r>
      <w:r w:rsidRPr="000E571F">
        <w:rPr>
          <w:rFonts w:ascii="GHEA Grapalat" w:hAnsi="GHEA Grapalat"/>
          <w:b/>
          <w:kern w:val="16"/>
        </w:rPr>
        <w:t>ամփոփման</w:t>
      </w:r>
      <w:r w:rsidRPr="00B90A59">
        <w:rPr>
          <w:rFonts w:ascii="GHEA Grapalat" w:hAnsi="GHEA Grapalat"/>
          <w:b/>
          <w:kern w:val="16"/>
        </w:rPr>
        <w:t xml:space="preserve"> </w:t>
      </w:r>
      <w:r w:rsidRPr="000E571F">
        <w:rPr>
          <w:rFonts w:ascii="GHEA Grapalat" w:hAnsi="GHEA Grapalat"/>
          <w:b/>
          <w:kern w:val="16"/>
        </w:rPr>
        <w:t>վերաբերյալ</w:t>
      </w:r>
    </w:p>
    <w:tbl>
      <w:tblPr>
        <w:tblpPr w:leftFromText="180" w:rightFromText="180" w:bottomFromText="200" w:vertAnchor="text" w:horzAnchor="margin" w:tblpXSpec="center" w:tblpY="178"/>
        <w:tblW w:w="10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827"/>
        <w:gridCol w:w="2126"/>
        <w:gridCol w:w="2360"/>
      </w:tblGrid>
      <w:tr w:rsidR="00207513" w:rsidRPr="000E571F" w:rsidTr="00207513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13" w:rsidRPr="000E571F" w:rsidRDefault="00207513" w:rsidP="00663825">
            <w:pPr>
              <w:jc w:val="center"/>
              <w:rPr>
                <w:rFonts w:cs="Arial Unicode"/>
                <w:b/>
                <w:iCs/>
                <w:sz w:val="20"/>
                <w:szCs w:val="20"/>
                <w:lang w:val="fr-FR"/>
              </w:rPr>
            </w:pPr>
            <w:r w:rsidRPr="000E571F">
              <w:rPr>
                <w:rFonts w:cs="Arial Unicode"/>
                <w:b/>
                <w:iCs/>
                <w:sz w:val="20"/>
                <w:szCs w:val="20"/>
                <w:lang w:val="fr-FR"/>
              </w:rPr>
              <w:t>Առարկության, առաջարկության հեղինակը,</w:t>
            </w:r>
          </w:p>
          <w:p w:rsidR="00207513" w:rsidRPr="000E571F" w:rsidRDefault="00207513" w:rsidP="00663825">
            <w:pPr>
              <w:jc w:val="center"/>
              <w:rPr>
                <w:rFonts w:cs="Arial Unicode"/>
                <w:b/>
                <w:iCs/>
                <w:sz w:val="20"/>
                <w:szCs w:val="20"/>
                <w:lang w:val="fr-FR"/>
              </w:rPr>
            </w:pPr>
            <w:r w:rsidRPr="000E571F">
              <w:rPr>
                <w:rFonts w:cs="Arial Unicode"/>
                <w:b/>
                <w:iCs/>
                <w:sz w:val="20"/>
                <w:szCs w:val="20"/>
                <w:lang w:val="fr-FR"/>
              </w:rPr>
              <w:t>գրության ստացման ամսաթիվը, գրության համարը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13" w:rsidRPr="000E571F" w:rsidRDefault="00207513" w:rsidP="00663825">
            <w:pPr>
              <w:ind w:left="-288"/>
              <w:jc w:val="center"/>
              <w:rPr>
                <w:rFonts w:cs="Arial Unicode"/>
                <w:b/>
                <w:iCs/>
                <w:sz w:val="20"/>
                <w:szCs w:val="20"/>
                <w:lang w:val="fr-FR"/>
              </w:rPr>
            </w:pPr>
            <w:r w:rsidRPr="000E571F">
              <w:rPr>
                <w:rFonts w:cs="Arial Unicode"/>
                <w:b/>
                <w:iCs/>
                <w:sz w:val="20"/>
                <w:szCs w:val="20"/>
                <w:lang w:val="fr-FR"/>
              </w:rPr>
              <w:t>Առարկության.առաջարկության բովանդակությունը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13" w:rsidRPr="000E571F" w:rsidRDefault="00207513" w:rsidP="00663825">
            <w:pPr>
              <w:ind w:left="-108" w:right="-153"/>
              <w:jc w:val="center"/>
              <w:rPr>
                <w:rFonts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cs="Arial Unicode"/>
                <w:b/>
                <w:iCs/>
                <w:sz w:val="20"/>
                <w:szCs w:val="20"/>
                <w:lang w:val="fr-FR"/>
              </w:rPr>
              <w:t>Եզրակացու</w:t>
            </w:r>
            <w:r w:rsidRPr="000E571F">
              <w:rPr>
                <w:rFonts w:cs="Arial Unicode"/>
                <w:b/>
                <w:iCs/>
                <w:sz w:val="20"/>
                <w:szCs w:val="20"/>
                <w:lang w:val="fr-FR"/>
              </w:rPr>
              <w:t>թյուն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13" w:rsidRPr="000E571F" w:rsidRDefault="00207513" w:rsidP="00663825">
            <w:pPr>
              <w:ind w:left="-108" w:right="-111"/>
              <w:jc w:val="center"/>
              <w:rPr>
                <w:rFonts w:cs="Arial Unicode"/>
                <w:b/>
                <w:iCs/>
                <w:sz w:val="20"/>
                <w:szCs w:val="20"/>
                <w:lang w:val="fr-FR"/>
              </w:rPr>
            </w:pPr>
            <w:r w:rsidRPr="000E571F">
              <w:rPr>
                <w:rFonts w:cs="Arial Unicode"/>
                <w:b/>
                <w:iCs/>
                <w:sz w:val="20"/>
                <w:szCs w:val="20"/>
                <w:lang w:val="fr-FR"/>
              </w:rPr>
              <w:t>Կատարված փոփոխոությունները</w:t>
            </w:r>
          </w:p>
        </w:tc>
      </w:tr>
      <w:tr w:rsidR="00207513" w:rsidRPr="000E571F" w:rsidTr="00207513">
        <w:trPr>
          <w:trHeight w:val="2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13" w:rsidRPr="000E571F" w:rsidRDefault="00207513" w:rsidP="00663825">
            <w:pPr>
              <w:jc w:val="center"/>
              <w:rPr>
                <w:rFonts w:cs="Arial Unicode"/>
                <w:iCs/>
                <w:sz w:val="20"/>
                <w:szCs w:val="20"/>
                <w:lang w:val="fr-FR"/>
              </w:rPr>
            </w:pPr>
            <w:r w:rsidRPr="000E571F">
              <w:rPr>
                <w:rFonts w:cs="Arial Unicode"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13" w:rsidRPr="000E571F" w:rsidRDefault="00207513" w:rsidP="00663825">
            <w:pPr>
              <w:jc w:val="center"/>
              <w:rPr>
                <w:rFonts w:cs="Arial Unicode"/>
                <w:b/>
                <w:iCs/>
                <w:sz w:val="20"/>
                <w:szCs w:val="20"/>
                <w:lang w:val="fr-FR"/>
              </w:rPr>
            </w:pPr>
            <w:r w:rsidRPr="000E571F">
              <w:rPr>
                <w:rFonts w:cs="Arial Unicode"/>
                <w:b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13" w:rsidRPr="000E571F" w:rsidRDefault="00207513" w:rsidP="00663825">
            <w:pPr>
              <w:jc w:val="center"/>
              <w:rPr>
                <w:rFonts w:cs="Arial Unicode"/>
                <w:b/>
                <w:iCs/>
                <w:sz w:val="20"/>
                <w:szCs w:val="20"/>
                <w:lang w:val="fr-FR"/>
              </w:rPr>
            </w:pPr>
            <w:r w:rsidRPr="000E571F">
              <w:rPr>
                <w:rFonts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13" w:rsidRPr="000E571F" w:rsidRDefault="00207513" w:rsidP="00663825">
            <w:pPr>
              <w:ind w:right="324"/>
              <w:jc w:val="center"/>
              <w:rPr>
                <w:rFonts w:cs="Arial Unicode"/>
                <w:b/>
                <w:iCs/>
                <w:sz w:val="20"/>
                <w:szCs w:val="20"/>
                <w:lang w:val="fr-FR"/>
              </w:rPr>
            </w:pPr>
            <w:r w:rsidRPr="000E571F">
              <w:rPr>
                <w:rFonts w:cs="Arial Unicode"/>
                <w:b/>
                <w:iCs/>
                <w:sz w:val="20"/>
                <w:szCs w:val="20"/>
                <w:lang w:val="fr-FR"/>
              </w:rPr>
              <w:t>4</w:t>
            </w:r>
          </w:p>
        </w:tc>
      </w:tr>
      <w:tr w:rsidR="00207513" w:rsidRPr="00A27858" w:rsidTr="00207513">
        <w:trPr>
          <w:trHeight w:val="17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13" w:rsidRPr="00B90A59" w:rsidRDefault="00207513" w:rsidP="00663825">
            <w:pPr>
              <w:tabs>
                <w:tab w:val="left" w:pos="-6050"/>
              </w:tabs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  <w:r w:rsidRPr="00B90A59">
              <w:rPr>
                <w:rFonts w:eastAsia="SimSun" w:cs="Arial Unicode MS"/>
                <w:sz w:val="24"/>
                <w:szCs w:val="24"/>
                <w:lang w:val="fr-FR"/>
              </w:rPr>
              <w:t xml:space="preserve">ՀՀ ֆինանսների նախարարություն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13" w:rsidRPr="00B90A59" w:rsidRDefault="00042C59" w:rsidP="00042C59">
            <w:pPr>
              <w:tabs>
                <w:tab w:val="left" w:pos="-6050"/>
              </w:tabs>
              <w:ind w:firstLine="180"/>
              <w:jc w:val="center"/>
              <w:rPr>
                <w:rFonts w:eastAsia="SimSun" w:cs="Arial Unicode MS"/>
                <w:sz w:val="24"/>
                <w:szCs w:val="24"/>
                <w:lang w:val="fr-FR"/>
              </w:rPr>
            </w:pPr>
            <w:r>
              <w:rPr>
                <w:rFonts w:cs="GHEA Grapalat"/>
                <w:bCs/>
                <w:sz w:val="24"/>
                <w:szCs w:val="24"/>
                <w:lang w:val="fr-FR"/>
              </w:rPr>
              <w:t>Դ</w:t>
            </w:r>
            <w:r w:rsidRPr="00EA5CEA">
              <w:rPr>
                <w:rFonts w:cs="GHEA Grapalat"/>
                <w:bCs/>
                <w:sz w:val="24"/>
                <w:szCs w:val="24"/>
                <w:lang w:val="fr-FR"/>
              </w:rPr>
              <w:t>իտողություններ և առաջարկություններ չունեն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3" w:rsidRPr="00B90A59" w:rsidRDefault="00207513" w:rsidP="00663825">
            <w:pPr>
              <w:tabs>
                <w:tab w:val="left" w:pos="-6050"/>
              </w:tabs>
              <w:ind w:right="-108" w:firstLine="180"/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3" w:rsidRPr="00B90A59" w:rsidRDefault="00207513" w:rsidP="00663825">
            <w:pPr>
              <w:tabs>
                <w:tab w:val="left" w:pos="-6050"/>
              </w:tabs>
              <w:ind w:right="-18" w:firstLine="180"/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</w:p>
        </w:tc>
      </w:tr>
      <w:tr w:rsidR="00FC7574" w:rsidRPr="00A27858" w:rsidTr="00207513">
        <w:trPr>
          <w:trHeight w:val="1767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74" w:rsidRPr="00B90A59" w:rsidRDefault="00FC7574" w:rsidP="00663825">
            <w:pPr>
              <w:tabs>
                <w:tab w:val="left" w:pos="-6050"/>
              </w:tabs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  <w:r>
              <w:rPr>
                <w:rFonts w:eastAsia="SimSun" w:cs="Arial Unicode MS"/>
                <w:sz w:val="24"/>
                <w:szCs w:val="24"/>
                <w:lang w:val="fr-FR"/>
              </w:rPr>
              <w:t>ՀՀ կենտրոնական բանկ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74" w:rsidRDefault="00FC7574" w:rsidP="00042C59">
            <w:pPr>
              <w:tabs>
                <w:tab w:val="left" w:pos="-6050"/>
              </w:tabs>
              <w:ind w:firstLine="180"/>
              <w:jc w:val="center"/>
              <w:rPr>
                <w:rFonts w:cs="GHEA Grapalat"/>
                <w:bCs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74" w:rsidRPr="00B90A59" w:rsidRDefault="00FC7574" w:rsidP="00663825">
            <w:pPr>
              <w:tabs>
                <w:tab w:val="left" w:pos="-6050"/>
              </w:tabs>
              <w:ind w:right="-108" w:firstLine="180"/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574" w:rsidRPr="00B90A59" w:rsidRDefault="00FC7574" w:rsidP="00663825">
            <w:pPr>
              <w:tabs>
                <w:tab w:val="left" w:pos="-6050"/>
              </w:tabs>
              <w:ind w:right="-18" w:firstLine="180"/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</w:p>
        </w:tc>
      </w:tr>
      <w:tr w:rsidR="00207513" w:rsidRPr="00D009C8" w:rsidTr="00207513">
        <w:trPr>
          <w:trHeight w:val="2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13" w:rsidRPr="00B90A59" w:rsidRDefault="00FC7574" w:rsidP="00663825">
            <w:pPr>
              <w:tabs>
                <w:tab w:val="left" w:pos="-6050"/>
              </w:tabs>
              <w:ind w:firstLine="180"/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  <w:r>
              <w:rPr>
                <w:rFonts w:eastAsia="SimSun" w:cs="Arial Unicode MS"/>
                <w:sz w:val="24"/>
                <w:szCs w:val="24"/>
                <w:lang w:val="fr-FR"/>
              </w:rPr>
              <w:t>ՀՀ քաղաքաշինության նախարարություն</w:t>
            </w:r>
          </w:p>
          <w:p w:rsidR="00207513" w:rsidRPr="00B90A59" w:rsidRDefault="00207513" w:rsidP="00663825">
            <w:pPr>
              <w:tabs>
                <w:tab w:val="left" w:pos="-6050"/>
              </w:tabs>
              <w:ind w:firstLine="180"/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13" w:rsidRPr="00B90A59" w:rsidRDefault="00207513" w:rsidP="00663825">
            <w:pPr>
              <w:tabs>
                <w:tab w:val="left" w:pos="-6050"/>
                <w:tab w:val="left" w:pos="6525"/>
              </w:tabs>
              <w:ind w:right="34" w:firstLine="180"/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3" w:rsidRPr="00B90A59" w:rsidRDefault="00207513" w:rsidP="00663825">
            <w:pPr>
              <w:tabs>
                <w:tab w:val="left" w:pos="-6050"/>
              </w:tabs>
              <w:ind w:right="324" w:firstLine="180"/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3" w:rsidRPr="00B90A59" w:rsidRDefault="00207513" w:rsidP="00663825">
            <w:pPr>
              <w:tabs>
                <w:tab w:val="left" w:pos="-6050"/>
              </w:tabs>
              <w:ind w:right="324" w:firstLine="180"/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</w:p>
        </w:tc>
      </w:tr>
      <w:tr w:rsidR="00207513" w:rsidRPr="00D009C8" w:rsidTr="00207513">
        <w:trPr>
          <w:trHeight w:val="10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7513" w:rsidRPr="00B90A59" w:rsidRDefault="00207513" w:rsidP="00663825">
            <w:pPr>
              <w:tabs>
                <w:tab w:val="left" w:pos="-6050"/>
              </w:tabs>
              <w:ind w:firstLine="180"/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  <w:r w:rsidRPr="00B90A59">
              <w:rPr>
                <w:rFonts w:eastAsia="SimSun" w:cs="Arial Unicode MS"/>
                <w:sz w:val="24"/>
                <w:szCs w:val="24"/>
                <w:lang w:val="fr-FR"/>
              </w:rPr>
              <w:t xml:space="preserve">ՀՀ արդարադատության նախարարություն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7513" w:rsidRPr="00207513" w:rsidRDefault="00207513" w:rsidP="00207513">
            <w:pPr>
              <w:tabs>
                <w:tab w:val="left" w:pos="-6050"/>
                <w:tab w:val="left" w:pos="6525"/>
              </w:tabs>
              <w:ind w:right="34" w:firstLine="180"/>
              <w:rPr>
                <w:rFonts w:eastAsia="SimSun" w:cs="Arial Unicode MS"/>
                <w:sz w:val="24"/>
                <w:szCs w:val="24"/>
                <w:lang w:val="fr-FR"/>
              </w:rPr>
            </w:pPr>
            <w:r>
              <w:rPr>
                <w:rFonts w:cs="Sylfaen"/>
                <w:sz w:val="24"/>
                <w:szCs w:val="24"/>
                <w:lang w:val="af-ZA"/>
              </w:rPr>
              <w:t>1.</w:t>
            </w:r>
            <w:r w:rsidRPr="00207513">
              <w:rPr>
                <w:rFonts w:eastAsia="SimSun" w:cs="Arial Unicode MS"/>
                <w:sz w:val="24"/>
                <w:szCs w:val="24"/>
                <w:lang w:val="fr-FR"/>
              </w:rPr>
              <w:t>Նախագծի նախաբանում կատարված հղումից պարզ չէ,  թե Հայաստանի Հանրապետության կառավարության որ որոշման մասին է խոսքը` նկատի ունենալով «Իրավական ակտերի մասին» Հայաստանի Հանրապետության օրենքի 43-</w:t>
            </w:r>
            <w:r w:rsidRPr="00207513">
              <w:rPr>
                <w:rFonts w:eastAsia="SimSun" w:cs="Arial Unicode MS"/>
                <w:sz w:val="24"/>
                <w:szCs w:val="24"/>
                <w:lang w:val="fr-FR"/>
              </w:rPr>
              <w:lastRenderedPageBreak/>
              <w:t>րդ հոդվածի 3-րդ մասի պահանջները: Հարկ է նշել նաև, որ «Իրավական ակտերի մասին» Հայաստանի Հանրապետության օրենքի 43-րդ հոդվածի 6-րդ  մասի համաձայն արգելվում է հղում կատարել դեռևս ուժի մեջ չմտած իրավական ակտերին:</w:t>
            </w:r>
          </w:p>
          <w:p w:rsidR="00207513" w:rsidRPr="00B90A59" w:rsidRDefault="00207513" w:rsidP="00207513">
            <w:pPr>
              <w:tabs>
                <w:tab w:val="left" w:pos="-6050"/>
                <w:tab w:val="left" w:pos="6525"/>
              </w:tabs>
              <w:ind w:right="34" w:firstLine="180"/>
              <w:rPr>
                <w:rFonts w:eastAsia="SimSun" w:cs="Arial Unicode MS"/>
                <w:sz w:val="24"/>
                <w:szCs w:val="24"/>
                <w:lang w:val="fr-FR"/>
              </w:rPr>
            </w:pPr>
            <w:r>
              <w:rPr>
                <w:rFonts w:eastAsia="SimSun" w:cs="Arial Unicode MS"/>
                <w:sz w:val="24"/>
                <w:szCs w:val="24"/>
                <w:lang w:val="fr-FR"/>
              </w:rPr>
              <w:t xml:space="preserve">   </w:t>
            </w:r>
            <w:r w:rsidRPr="00207513">
              <w:rPr>
                <w:rFonts w:eastAsia="SimSun" w:cs="Arial Unicode MS"/>
                <w:sz w:val="24"/>
                <w:szCs w:val="24"/>
                <w:lang w:val="fr-FR"/>
              </w:rPr>
              <w:t xml:space="preserve"> 2. Նախագիծն անհրաժեշտ </w:t>
            </w:r>
            <w:r>
              <w:rPr>
                <w:rFonts w:eastAsia="SimSun" w:cs="Arial Unicode MS"/>
                <w:sz w:val="24"/>
                <w:szCs w:val="24"/>
                <w:lang w:val="fr-FR"/>
              </w:rPr>
              <w:t xml:space="preserve"> </w:t>
            </w:r>
            <w:r w:rsidRPr="00207513">
              <w:rPr>
                <w:rFonts w:eastAsia="SimSun" w:cs="Arial Unicode MS"/>
                <w:sz w:val="24"/>
                <w:szCs w:val="24"/>
                <w:lang w:val="fr-FR"/>
              </w:rPr>
              <w:t>է համաձայնեցնել Հայաստանի Հանրապետության կենտրոնական բանկի, Հայաստանի Հանրապետության քաղաքաշինության և Հայաստանի Հանրապետության ֆինանսների նախարարությունների հետ: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3" w:rsidRDefault="00207513" w:rsidP="00207513">
            <w:pPr>
              <w:tabs>
                <w:tab w:val="left" w:pos="-6050"/>
              </w:tabs>
              <w:ind w:right="324" w:firstLine="180"/>
              <w:jc w:val="center"/>
              <w:rPr>
                <w:rFonts w:eastAsia="SimSun" w:cs="Arial Unicode MS"/>
                <w:sz w:val="24"/>
                <w:szCs w:val="24"/>
                <w:lang w:val="fr-FR"/>
              </w:rPr>
            </w:pPr>
            <w:r>
              <w:rPr>
                <w:rFonts w:eastAsia="SimSun" w:cs="Arial Unicode MS"/>
                <w:sz w:val="24"/>
                <w:szCs w:val="24"/>
                <w:lang w:val="fr-FR"/>
              </w:rPr>
              <w:lastRenderedPageBreak/>
              <w:t>Քննարկվել է</w:t>
            </w:r>
          </w:p>
          <w:p w:rsidR="00207513" w:rsidRDefault="00207513" w:rsidP="00207513">
            <w:pPr>
              <w:tabs>
                <w:tab w:val="left" w:pos="-6050"/>
              </w:tabs>
              <w:ind w:right="324" w:firstLine="180"/>
              <w:jc w:val="center"/>
              <w:rPr>
                <w:rFonts w:eastAsia="SimSun" w:cs="Arial Unicode MS"/>
                <w:sz w:val="24"/>
                <w:szCs w:val="24"/>
                <w:lang w:val="fr-FR"/>
              </w:rPr>
            </w:pPr>
          </w:p>
          <w:p w:rsidR="00207513" w:rsidRDefault="00207513" w:rsidP="00207513">
            <w:pPr>
              <w:tabs>
                <w:tab w:val="left" w:pos="-6050"/>
              </w:tabs>
              <w:ind w:right="324" w:firstLine="180"/>
              <w:jc w:val="center"/>
              <w:rPr>
                <w:rFonts w:eastAsia="SimSun" w:cs="Arial Unicode MS"/>
                <w:sz w:val="24"/>
                <w:szCs w:val="24"/>
                <w:lang w:val="fr-FR"/>
              </w:rPr>
            </w:pPr>
          </w:p>
          <w:p w:rsidR="00207513" w:rsidRDefault="00207513" w:rsidP="00207513">
            <w:pPr>
              <w:tabs>
                <w:tab w:val="left" w:pos="-6050"/>
              </w:tabs>
              <w:ind w:right="324" w:firstLine="180"/>
              <w:jc w:val="center"/>
              <w:rPr>
                <w:rFonts w:eastAsia="SimSun" w:cs="Arial Unicode MS"/>
                <w:sz w:val="24"/>
                <w:szCs w:val="24"/>
                <w:lang w:val="fr-FR"/>
              </w:rPr>
            </w:pPr>
          </w:p>
          <w:p w:rsidR="00207513" w:rsidRDefault="00207513" w:rsidP="00207513">
            <w:pPr>
              <w:tabs>
                <w:tab w:val="left" w:pos="-6050"/>
              </w:tabs>
              <w:ind w:right="324" w:firstLine="180"/>
              <w:jc w:val="center"/>
              <w:rPr>
                <w:rFonts w:eastAsia="SimSun" w:cs="Arial Unicode MS"/>
                <w:sz w:val="24"/>
                <w:szCs w:val="24"/>
                <w:lang w:val="fr-FR"/>
              </w:rPr>
            </w:pPr>
          </w:p>
          <w:p w:rsidR="00207513" w:rsidRDefault="00207513" w:rsidP="00207513">
            <w:pPr>
              <w:tabs>
                <w:tab w:val="left" w:pos="-6050"/>
              </w:tabs>
              <w:ind w:right="324" w:firstLine="180"/>
              <w:jc w:val="center"/>
              <w:rPr>
                <w:rFonts w:eastAsia="SimSun" w:cs="Arial Unicode MS"/>
                <w:sz w:val="24"/>
                <w:szCs w:val="24"/>
                <w:lang w:val="fr-FR"/>
              </w:rPr>
            </w:pPr>
          </w:p>
          <w:p w:rsidR="00207513" w:rsidRDefault="00207513" w:rsidP="00207513">
            <w:pPr>
              <w:tabs>
                <w:tab w:val="left" w:pos="-6050"/>
              </w:tabs>
              <w:ind w:right="324" w:firstLine="180"/>
              <w:jc w:val="center"/>
              <w:rPr>
                <w:rFonts w:eastAsia="SimSun" w:cs="Arial Unicode MS"/>
                <w:sz w:val="24"/>
                <w:szCs w:val="24"/>
                <w:lang w:val="fr-FR"/>
              </w:rPr>
            </w:pPr>
          </w:p>
          <w:p w:rsidR="00207513" w:rsidRDefault="00207513" w:rsidP="00207513">
            <w:pPr>
              <w:tabs>
                <w:tab w:val="left" w:pos="-6050"/>
              </w:tabs>
              <w:ind w:right="324" w:firstLine="180"/>
              <w:jc w:val="center"/>
              <w:rPr>
                <w:rFonts w:eastAsia="SimSun" w:cs="Arial Unicode MS"/>
                <w:sz w:val="24"/>
                <w:szCs w:val="24"/>
                <w:lang w:val="fr-FR"/>
              </w:rPr>
            </w:pPr>
          </w:p>
          <w:p w:rsidR="00207513" w:rsidRDefault="00207513" w:rsidP="00207513">
            <w:pPr>
              <w:tabs>
                <w:tab w:val="left" w:pos="-6050"/>
              </w:tabs>
              <w:ind w:right="324" w:firstLine="180"/>
              <w:jc w:val="center"/>
              <w:rPr>
                <w:rFonts w:eastAsia="SimSun" w:cs="Arial Unicode MS"/>
                <w:sz w:val="24"/>
                <w:szCs w:val="24"/>
                <w:lang w:val="fr-FR"/>
              </w:rPr>
            </w:pPr>
          </w:p>
          <w:p w:rsidR="00207513" w:rsidRDefault="00207513" w:rsidP="00207513">
            <w:pPr>
              <w:tabs>
                <w:tab w:val="left" w:pos="-6050"/>
              </w:tabs>
              <w:ind w:right="324" w:firstLine="180"/>
              <w:jc w:val="center"/>
              <w:rPr>
                <w:rFonts w:eastAsia="SimSun" w:cs="Arial Unicode MS"/>
                <w:sz w:val="24"/>
                <w:szCs w:val="24"/>
                <w:lang w:val="fr-FR"/>
              </w:rPr>
            </w:pPr>
          </w:p>
          <w:p w:rsidR="00207513" w:rsidRDefault="00207513" w:rsidP="00207513">
            <w:pPr>
              <w:tabs>
                <w:tab w:val="left" w:pos="-6050"/>
              </w:tabs>
              <w:ind w:right="324" w:firstLine="180"/>
              <w:jc w:val="center"/>
              <w:rPr>
                <w:rFonts w:eastAsia="SimSun" w:cs="Arial Unicode MS"/>
                <w:sz w:val="24"/>
                <w:szCs w:val="24"/>
                <w:lang w:val="fr-FR"/>
              </w:rPr>
            </w:pPr>
          </w:p>
          <w:p w:rsidR="00207513" w:rsidRDefault="00207513" w:rsidP="00207513">
            <w:pPr>
              <w:tabs>
                <w:tab w:val="left" w:pos="-6050"/>
              </w:tabs>
              <w:ind w:right="324" w:firstLine="180"/>
              <w:jc w:val="center"/>
              <w:rPr>
                <w:rFonts w:eastAsia="SimSun" w:cs="Arial Unicode MS"/>
                <w:sz w:val="24"/>
                <w:szCs w:val="24"/>
                <w:lang w:val="fr-FR"/>
              </w:rPr>
            </w:pPr>
          </w:p>
          <w:p w:rsidR="00207513" w:rsidRPr="00B90A59" w:rsidRDefault="00207513" w:rsidP="00207513">
            <w:pPr>
              <w:tabs>
                <w:tab w:val="left" w:pos="-6050"/>
              </w:tabs>
              <w:ind w:right="324" w:firstLine="180"/>
              <w:jc w:val="center"/>
              <w:rPr>
                <w:rFonts w:eastAsia="SimSun" w:cs="Arial Unicode MS"/>
                <w:sz w:val="24"/>
                <w:szCs w:val="24"/>
                <w:lang w:val="fr-FR"/>
              </w:rPr>
            </w:pPr>
            <w:r>
              <w:rPr>
                <w:rFonts w:eastAsia="SimSun" w:cs="Arial Unicode MS"/>
                <w:sz w:val="24"/>
                <w:szCs w:val="24"/>
                <w:lang w:val="fr-FR"/>
              </w:rPr>
              <w:t>Քննարկվել է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7513" w:rsidRDefault="00207513" w:rsidP="00663825">
            <w:pPr>
              <w:tabs>
                <w:tab w:val="left" w:pos="-6050"/>
              </w:tabs>
              <w:ind w:right="324" w:firstLine="180"/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</w:p>
          <w:p w:rsidR="00207513" w:rsidRDefault="00207513" w:rsidP="00663825">
            <w:pPr>
              <w:tabs>
                <w:tab w:val="left" w:pos="-6050"/>
              </w:tabs>
              <w:ind w:right="324" w:firstLine="180"/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</w:p>
          <w:p w:rsidR="00207513" w:rsidRDefault="00207513" w:rsidP="00663825">
            <w:pPr>
              <w:tabs>
                <w:tab w:val="left" w:pos="-6050"/>
              </w:tabs>
              <w:ind w:right="324" w:firstLine="180"/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</w:p>
          <w:p w:rsidR="00207513" w:rsidRDefault="00207513" w:rsidP="00663825">
            <w:pPr>
              <w:tabs>
                <w:tab w:val="left" w:pos="-6050"/>
              </w:tabs>
              <w:ind w:right="324" w:firstLine="180"/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</w:p>
          <w:p w:rsidR="00207513" w:rsidRDefault="00207513" w:rsidP="00663825">
            <w:pPr>
              <w:tabs>
                <w:tab w:val="left" w:pos="-6050"/>
              </w:tabs>
              <w:ind w:right="324" w:firstLine="180"/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</w:p>
          <w:p w:rsidR="00207513" w:rsidRDefault="00207513" w:rsidP="00663825">
            <w:pPr>
              <w:tabs>
                <w:tab w:val="left" w:pos="-6050"/>
              </w:tabs>
              <w:ind w:right="324" w:firstLine="180"/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</w:p>
          <w:p w:rsidR="00207513" w:rsidRDefault="00207513" w:rsidP="00663825">
            <w:pPr>
              <w:tabs>
                <w:tab w:val="left" w:pos="-6050"/>
              </w:tabs>
              <w:ind w:right="324" w:firstLine="180"/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</w:p>
          <w:p w:rsidR="00207513" w:rsidRDefault="00207513" w:rsidP="00663825">
            <w:pPr>
              <w:tabs>
                <w:tab w:val="left" w:pos="-6050"/>
              </w:tabs>
              <w:ind w:right="324" w:firstLine="180"/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</w:p>
          <w:p w:rsidR="00207513" w:rsidRDefault="00207513" w:rsidP="00663825">
            <w:pPr>
              <w:tabs>
                <w:tab w:val="left" w:pos="-6050"/>
              </w:tabs>
              <w:ind w:right="324" w:firstLine="180"/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</w:p>
          <w:p w:rsidR="00207513" w:rsidRDefault="00207513" w:rsidP="00663825">
            <w:pPr>
              <w:tabs>
                <w:tab w:val="left" w:pos="-6050"/>
              </w:tabs>
              <w:ind w:right="324" w:firstLine="180"/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</w:p>
          <w:p w:rsidR="00207513" w:rsidRDefault="00207513" w:rsidP="00663825">
            <w:pPr>
              <w:tabs>
                <w:tab w:val="left" w:pos="-6050"/>
              </w:tabs>
              <w:ind w:right="324" w:firstLine="180"/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</w:p>
          <w:p w:rsidR="00207513" w:rsidRDefault="00207513" w:rsidP="00663825">
            <w:pPr>
              <w:tabs>
                <w:tab w:val="left" w:pos="-6050"/>
              </w:tabs>
              <w:ind w:right="324" w:firstLine="180"/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</w:p>
          <w:p w:rsidR="00207513" w:rsidRDefault="00207513" w:rsidP="00663825">
            <w:pPr>
              <w:tabs>
                <w:tab w:val="left" w:pos="-6050"/>
              </w:tabs>
              <w:ind w:right="324" w:firstLine="180"/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</w:p>
          <w:p w:rsidR="00207513" w:rsidRPr="00B90A59" w:rsidRDefault="00207513" w:rsidP="00663825">
            <w:pPr>
              <w:tabs>
                <w:tab w:val="left" w:pos="-6050"/>
              </w:tabs>
              <w:ind w:right="324" w:firstLine="180"/>
              <w:jc w:val="both"/>
              <w:rPr>
                <w:rFonts w:eastAsia="SimSun" w:cs="Arial Unicode MS"/>
                <w:sz w:val="24"/>
                <w:szCs w:val="24"/>
                <w:lang w:val="fr-FR"/>
              </w:rPr>
            </w:pPr>
            <w:r>
              <w:rPr>
                <w:rFonts w:eastAsia="SimSun" w:cs="Arial Unicode MS"/>
                <w:sz w:val="24"/>
                <w:szCs w:val="24"/>
                <w:lang w:val="fr-FR"/>
              </w:rPr>
              <w:t>Նախագիծը նույն հանձնարարականով ուղարկվել է նաև մյուս շահագրգիռ գերատեսչություններին՝ կարծիքի</w:t>
            </w:r>
            <w:r>
              <w:rPr>
                <w:rFonts w:ascii="Courier New" w:eastAsia="SimSun" w:hAnsi="Courier New" w:cs="Courier New"/>
                <w:sz w:val="24"/>
                <w:szCs w:val="24"/>
                <w:lang w:val="fr-FR"/>
              </w:rPr>
              <w:t> </w:t>
            </w:r>
            <w:r>
              <w:rPr>
                <w:rFonts w:eastAsia="SimSun" w:cs="Arial Unicode MS"/>
                <w:sz w:val="24"/>
                <w:szCs w:val="24"/>
                <w:lang w:val="fr-FR"/>
              </w:rPr>
              <w:t>:</w:t>
            </w:r>
          </w:p>
        </w:tc>
      </w:tr>
    </w:tbl>
    <w:p w:rsidR="00207513" w:rsidRPr="00032589" w:rsidRDefault="00207513" w:rsidP="00207513">
      <w:pPr>
        <w:rPr>
          <w:sz w:val="24"/>
          <w:szCs w:val="24"/>
        </w:rPr>
      </w:pPr>
    </w:p>
    <w:p w:rsidR="004F41DC" w:rsidRPr="00BF349A" w:rsidRDefault="004F41DC" w:rsidP="00BF349A">
      <w:pPr>
        <w:spacing w:after="0" w:line="360" w:lineRule="auto"/>
        <w:ind w:firstLine="375"/>
        <w:jc w:val="both"/>
        <w:rPr>
          <w:rFonts w:eastAsia="Times New Roman" w:cs="Times New Roman"/>
          <w:sz w:val="24"/>
          <w:szCs w:val="24"/>
          <w:lang w:val="en-GB"/>
        </w:rPr>
      </w:pPr>
    </w:p>
    <w:sectPr w:rsidR="004F41DC" w:rsidRPr="00BF349A" w:rsidSect="00345A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354DC"/>
    <w:multiLevelType w:val="hybridMultilevel"/>
    <w:tmpl w:val="050E23A8"/>
    <w:lvl w:ilvl="0" w:tplc="DA9C4FB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5D747123"/>
    <w:multiLevelType w:val="hybridMultilevel"/>
    <w:tmpl w:val="4F50105E"/>
    <w:lvl w:ilvl="0" w:tplc="08669E2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370"/>
    <w:rsid w:val="000252C6"/>
    <w:rsid w:val="00042C59"/>
    <w:rsid w:val="000D55BC"/>
    <w:rsid w:val="00207513"/>
    <w:rsid w:val="002134F0"/>
    <w:rsid w:val="002408FF"/>
    <w:rsid w:val="002F3DDE"/>
    <w:rsid w:val="00345AA2"/>
    <w:rsid w:val="004F41DC"/>
    <w:rsid w:val="00523961"/>
    <w:rsid w:val="00523E65"/>
    <w:rsid w:val="005E0326"/>
    <w:rsid w:val="00621DBC"/>
    <w:rsid w:val="00656981"/>
    <w:rsid w:val="00687439"/>
    <w:rsid w:val="006B32FC"/>
    <w:rsid w:val="007A0906"/>
    <w:rsid w:val="008A7DF1"/>
    <w:rsid w:val="008E47B7"/>
    <w:rsid w:val="009013AD"/>
    <w:rsid w:val="0090238D"/>
    <w:rsid w:val="00932E04"/>
    <w:rsid w:val="0099101B"/>
    <w:rsid w:val="00AE31EC"/>
    <w:rsid w:val="00BE1CC2"/>
    <w:rsid w:val="00BF349A"/>
    <w:rsid w:val="00C66370"/>
    <w:rsid w:val="00DB15C8"/>
    <w:rsid w:val="00DE3716"/>
    <w:rsid w:val="00DE4995"/>
    <w:rsid w:val="00DF6837"/>
    <w:rsid w:val="00E2647B"/>
    <w:rsid w:val="00E91149"/>
    <w:rsid w:val="00F54CC4"/>
    <w:rsid w:val="00FC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66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6370"/>
    <w:rPr>
      <w:b/>
      <w:bCs/>
    </w:rPr>
  </w:style>
  <w:style w:type="character" w:customStyle="1" w:styleId="apple-converted-space">
    <w:name w:val="apple-converted-space"/>
    <w:basedOn w:val="DefaultParagraphFont"/>
    <w:rsid w:val="00C66370"/>
  </w:style>
  <w:style w:type="character" w:styleId="Emphasis">
    <w:name w:val="Emphasis"/>
    <w:basedOn w:val="DefaultParagraphFont"/>
    <w:uiPriority w:val="20"/>
    <w:qFormat/>
    <w:rsid w:val="00C66370"/>
    <w:rPr>
      <w:i/>
      <w:iCs/>
    </w:rPr>
  </w:style>
  <w:style w:type="paragraph" w:styleId="ListParagraph">
    <w:name w:val="List Paragraph"/>
    <w:basedOn w:val="Normal"/>
    <w:uiPriority w:val="34"/>
    <w:qFormat/>
    <w:rsid w:val="000D55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8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837"/>
    <w:rPr>
      <w:rFonts w:ascii="Tahoma" w:hAnsi="Tahoma" w:cs="Tahoma"/>
      <w:sz w:val="16"/>
      <w:szCs w:val="16"/>
    </w:rPr>
  </w:style>
  <w:style w:type="paragraph" w:customStyle="1" w:styleId="mechtex">
    <w:name w:val="mechtex"/>
    <w:basedOn w:val="Normal"/>
    <w:link w:val="mechtexChar"/>
    <w:rsid w:val="002F3DDE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2F3DDE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207513"/>
    <w:pPr>
      <w:spacing w:after="12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207513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C66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66370"/>
    <w:rPr>
      <w:b/>
      <w:bCs/>
    </w:rPr>
  </w:style>
  <w:style w:type="character" w:customStyle="1" w:styleId="apple-converted-space">
    <w:name w:val="apple-converted-space"/>
    <w:basedOn w:val="DefaultParagraphFont"/>
    <w:rsid w:val="00C66370"/>
  </w:style>
  <w:style w:type="character" w:styleId="Emphasis">
    <w:name w:val="Emphasis"/>
    <w:basedOn w:val="DefaultParagraphFont"/>
    <w:uiPriority w:val="20"/>
    <w:qFormat/>
    <w:rsid w:val="00C66370"/>
    <w:rPr>
      <w:i/>
      <w:iCs/>
    </w:rPr>
  </w:style>
  <w:style w:type="paragraph" w:styleId="ListParagraph">
    <w:name w:val="List Paragraph"/>
    <w:basedOn w:val="Normal"/>
    <w:uiPriority w:val="34"/>
    <w:qFormat/>
    <w:rsid w:val="000D55B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F68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8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8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8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83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8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837"/>
    <w:rPr>
      <w:rFonts w:ascii="Tahoma" w:hAnsi="Tahoma" w:cs="Tahoma"/>
      <w:sz w:val="16"/>
      <w:szCs w:val="16"/>
    </w:rPr>
  </w:style>
  <w:style w:type="paragraph" w:customStyle="1" w:styleId="mechtex">
    <w:name w:val="mechtex"/>
    <w:basedOn w:val="Normal"/>
    <w:link w:val="mechtexChar"/>
    <w:rsid w:val="002F3DDE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rsid w:val="002F3DDE"/>
    <w:rPr>
      <w:rFonts w:ascii="Arial Armenian" w:eastAsia="Times New Roman" w:hAnsi="Arial Armenian" w:cs="Times New Roman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207513"/>
    <w:pPr>
      <w:spacing w:after="12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207513"/>
    <w:rPr>
      <w:rFonts w:ascii="Arial Armenian" w:eastAsia="Times New Rom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3ECAB-496C-4C8D-9EAA-5ACB905B5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Arpine Asatryan</cp:lastModifiedBy>
  <cp:revision>9</cp:revision>
  <dcterms:created xsi:type="dcterms:W3CDTF">2016-02-26T07:50:00Z</dcterms:created>
  <dcterms:modified xsi:type="dcterms:W3CDTF">2016-03-03T08:40:00Z</dcterms:modified>
</cp:coreProperties>
</file>