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F8" w:rsidRPr="00822229" w:rsidRDefault="00FF2EF8" w:rsidP="00FF2EF8">
      <w:pPr>
        <w:pStyle w:val="BodyText"/>
        <w:rPr>
          <w:rFonts w:ascii="GHEA Grapalat" w:hAnsi="GHEA Grapalat" w:cs="Arian AMU"/>
          <w:b/>
          <w:caps/>
          <w:sz w:val="22"/>
          <w:szCs w:val="22"/>
          <w:lang w:val="af-ZA"/>
        </w:rPr>
      </w:pPr>
      <w:r w:rsidRPr="00822229">
        <w:rPr>
          <w:rFonts w:ascii="GHEA Grapalat" w:hAnsi="GHEA Grapalat" w:cs="Arian AMU"/>
          <w:b/>
          <w:caps/>
          <w:sz w:val="22"/>
          <w:szCs w:val="22"/>
        </w:rPr>
        <w:t>Ա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Մ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Փ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Ո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Փ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Ա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Թ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Ե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Ր</w:t>
      </w:r>
      <w:r w:rsidRPr="00822229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822229">
        <w:rPr>
          <w:rFonts w:ascii="GHEA Grapalat" w:hAnsi="GHEA Grapalat" w:cs="Arian AMU"/>
          <w:b/>
          <w:caps/>
          <w:sz w:val="22"/>
          <w:szCs w:val="22"/>
        </w:rPr>
        <w:t>Թ</w:t>
      </w:r>
    </w:p>
    <w:p w:rsidR="00FF2EF8" w:rsidRPr="00822229" w:rsidRDefault="00FF2EF8" w:rsidP="00FF2EF8">
      <w:pPr>
        <w:pStyle w:val="BodyText"/>
        <w:rPr>
          <w:rFonts w:ascii="GHEA Grapalat" w:hAnsi="GHEA Grapalat"/>
          <w:b/>
          <w:caps/>
          <w:sz w:val="22"/>
          <w:szCs w:val="22"/>
          <w:lang w:val="af-ZA"/>
        </w:rPr>
      </w:pPr>
    </w:p>
    <w:p w:rsidR="00FF2EF8" w:rsidRPr="00822229" w:rsidRDefault="00FF2EF8" w:rsidP="00FF2EF8">
      <w:pPr>
        <w:spacing w:line="360" w:lineRule="auto"/>
        <w:jc w:val="center"/>
        <w:rPr>
          <w:b/>
          <w:sz w:val="22"/>
          <w:lang w:val="hy-AM"/>
        </w:rPr>
      </w:pPr>
      <w:r w:rsidRPr="00822229">
        <w:rPr>
          <w:rFonts w:eastAsia="Calibri" w:cs="Times New Roman  Italic"/>
          <w:b/>
          <w:sz w:val="22"/>
          <w:lang w:val="es-ES"/>
        </w:rPr>
        <w:t>«</w:t>
      </w:r>
      <w:r w:rsidRPr="00822229">
        <w:rPr>
          <w:rFonts w:eastAsia="Calibri" w:cs="Times New Roman  Italic"/>
          <w:b/>
          <w:sz w:val="22"/>
          <w:lang w:val="hy-AM"/>
        </w:rPr>
        <w:t>ԿՈՌՈՒՊՑԻԱՅԻ</w:t>
      </w:r>
      <w:r w:rsidRPr="00822229">
        <w:rPr>
          <w:rFonts w:eastAsia="Calibri"/>
          <w:b/>
          <w:sz w:val="22"/>
          <w:lang w:val="hy-AM"/>
        </w:rPr>
        <w:t xml:space="preserve"> </w:t>
      </w:r>
      <w:r w:rsidRPr="00822229">
        <w:rPr>
          <w:rFonts w:eastAsia="Calibri" w:cs="Times New Roman  Italic"/>
          <w:b/>
          <w:sz w:val="22"/>
          <w:lang w:val="hy-AM"/>
        </w:rPr>
        <w:t>ԴԵՄ</w:t>
      </w:r>
      <w:r w:rsidRPr="00822229">
        <w:rPr>
          <w:rFonts w:eastAsia="Calibri"/>
          <w:b/>
          <w:sz w:val="22"/>
          <w:lang w:val="hy-AM"/>
        </w:rPr>
        <w:t xml:space="preserve"> </w:t>
      </w:r>
      <w:r w:rsidRPr="00822229">
        <w:rPr>
          <w:rFonts w:eastAsia="Calibri" w:cs="Times New Roman  Italic"/>
          <w:b/>
          <w:sz w:val="22"/>
          <w:lang w:val="hy-AM"/>
        </w:rPr>
        <w:t>ՊԱՅՔԱՐԻ</w:t>
      </w:r>
      <w:r w:rsidRPr="00822229">
        <w:rPr>
          <w:rFonts w:eastAsia="Calibri"/>
          <w:b/>
          <w:sz w:val="22"/>
          <w:lang w:val="hy-AM"/>
        </w:rPr>
        <w:t xml:space="preserve"> </w:t>
      </w:r>
      <w:r w:rsidRPr="00822229">
        <w:rPr>
          <w:rFonts w:eastAsia="Calibri" w:cs="Times New Roman  Italic"/>
          <w:b/>
          <w:sz w:val="22"/>
          <w:lang w:val="hy-AM"/>
        </w:rPr>
        <w:t>ԽՈՐՀՐԴԻ ՁԵՎԱՎՈՐՄԱՆ ԵՎ ԳՈՐԾՈՒՆԵՈՒԹՅԱՆ ԿԱՐԳԸ, ԽՈՐՀՐԴԻ</w:t>
      </w:r>
      <w:r w:rsidRPr="00822229">
        <w:rPr>
          <w:rFonts w:eastAsia="Times New Roman" w:cs="Sylfaen"/>
          <w:b/>
          <w:bCs/>
          <w:color w:val="000000"/>
          <w:sz w:val="22"/>
          <w:lang w:val="hy-AM" w:eastAsia="ru-RU"/>
        </w:rPr>
        <w:t xml:space="preserve"> ԿԱԶՄԸ ՀԱՍՏԱՏԵԼՈՒ ՄԱՍԻՆ</w:t>
      </w:r>
      <w:r w:rsidRPr="00822229">
        <w:rPr>
          <w:rFonts w:eastAsia="Times New Roman" w:cs="Sylfaen"/>
          <w:b/>
          <w:bCs/>
          <w:color w:val="000000"/>
          <w:sz w:val="22"/>
          <w:lang w:val="es-ES" w:eastAsia="ru-RU"/>
        </w:rPr>
        <w:t>»</w:t>
      </w:r>
      <w:r w:rsidRPr="00822229">
        <w:rPr>
          <w:rFonts w:eastAsia="Times New Roman" w:cs="Times New Roman"/>
          <w:b/>
          <w:color w:val="000000"/>
          <w:sz w:val="22"/>
          <w:lang w:val="es-ES" w:eastAsia="ru-RU"/>
        </w:rPr>
        <w:t xml:space="preserve">  </w:t>
      </w:r>
      <w:r w:rsidRPr="00822229">
        <w:rPr>
          <w:b/>
          <w:sz w:val="22"/>
          <w:lang w:val="hy-AM"/>
        </w:rPr>
        <w:t>ՀԱՅԱՍՏԱՆԻ</w:t>
      </w:r>
      <w:r w:rsidRPr="00822229">
        <w:rPr>
          <w:b/>
          <w:sz w:val="22"/>
          <w:lang w:val="af-ZA"/>
        </w:rPr>
        <w:t xml:space="preserve"> </w:t>
      </w:r>
      <w:r w:rsidRPr="00822229">
        <w:rPr>
          <w:b/>
          <w:sz w:val="22"/>
          <w:lang w:val="hy-AM"/>
        </w:rPr>
        <w:t>ՀԱՆՐԱՊԵՏՈՒԹՅԱՆ</w:t>
      </w:r>
      <w:r w:rsidRPr="00822229">
        <w:rPr>
          <w:b/>
          <w:sz w:val="22"/>
          <w:lang w:val="af-ZA"/>
        </w:rPr>
        <w:t xml:space="preserve"> </w:t>
      </w:r>
      <w:r w:rsidRPr="00822229">
        <w:rPr>
          <w:b/>
          <w:sz w:val="22"/>
          <w:lang w:val="hy-AM"/>
        </w:rPr>
        <w:t>ԿԱՌԱՎԱՐՈՒԹՅԱՆ</w:t>
      </w:r>
      <w:r w:rsidRPr="00822229">
        <w:rPr>
          <w:b/>
          <w:sz w:val="22"/>
          <w:lang w:val="af-ZA"/>
        </w:rPr>
        <w:t xml:space="preserve"> </w:t>
      </w:r>
      <w:r w:rsidRPr="00822229">
        <w:rPr>
          <w:b/>
          <w:sz w:val="22"/>
          <w:lang w:val="hy-AM"/>
        </w:rPr>
        <w:t>ՈՐՈՇՄԱՆ</w:t>
      </w:r>
      <w:r w:rsidRPr="00822229">
        <w:rPr>
          <w:b/>
          <w:sz w:val="22"/>
          <w:lang w:val="af-ZA"/>
        </w:rPr>
        <w:t xml:space="preserve"> ՆԱԽԱԳԾ</w:t>
      </w:r>
      <w:r w:rsidRPr="00822229">
        <w:rPr>
          <w:b/>
          <w:sz w:val="22"/>
          <w:lang w:val="hy-AM"/>
        </w:rPr>
        <w:t xml:space="preserve">Ի </w:t>
      </w:r>
      <w:r w:rsidRPr="00822229">
        <w:rPr>
          <w:rFonts w:cs="Sylfaen"/>
          <w:b/>
          <w:sz w:val="22"/>
          <w:lang w:val="hy-AM"/>
        </w:rPr>
        <w:t>ՎԵՐԱԲԵՐՅԱԼ</w:t>
      </w: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2627"/>
        <w:gridCol w:w="5416"/>
        <w:gridCol w:w="2551"/>
        <w:gridCol w:w="5101"/>
      </w:tblGrid>
      <w:tr w:rsidR="00FF2EF8" w:rsidRPr="00822229" w:rsidTr="004D502D">
        <w:trPr>
          <w:trHeight w:val="1967"/>
        </w:trPr>
        <w:tc>
          <w:tcPr>
            <w:tcW w:w="2633" w:type="dxa"/>
            <w:gridSpan w:val="2"/>
          </w:tcPr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Առա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կության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, </w:t>
            </w:r>
            <w:r w:rsidRPr="00822229">
              <w:rPr>
                <w:rFonts w:cs="Arian AMU"/>
                <w:b/>
                <w:sz w:val="22"/>
                <w:lang w:val="af-ZA"/>
              </w:rPr>
              <w:t>առաջա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կության</w:t>
            </w:r>
          </w:p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հեղինակը</w:t>
            </w:r>
            <w:r w:rsidRPr="00822229">
              <w:rPr>
                <w:rFonts w:cs="Sylfaen"/>
                <w:b/>
                <w:sz w:val="22"/>
                <w:lang w:val="af-ZA"/>
              </w:rPr>
              <w:t>,</w:t>
            </w:r>
            <w:r w:rsidRPr="00822229">
              <w:rPr>
                <w:rFonts w:cs="Arian AMU"/>
                <w:b/>
                <w:sz w:val="22"/>
                <w:lang w:val="af-ZA"/>
              </w:rPr>
              <w:t>գ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ության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Arian AMU"/>
                <w:b/>
                <w:sz w:val="22"/>
                <w:lang w:val="af-ZA"/>
              </w:rPr>
              <w:t>ստացման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Arian AMU"/>
                <w:b/>
                <w:sz w:val="22"/>
                <w:lang w:val="af-ZA"/>
              </w:rPr>
              <w:t>ամսաթիվը</w:t>
            </w:r>
            <w:r w:rsidRPr="00822229">
              <w:rPr>
                <w:rFonts w:cs="Sylfaen"/>
                <w:b/>
                <w:sz w:val="22"/>
                <w:lang w:val="af-ZA"/>
              </w:rPr>
              <w:t>,</w:t>
            </w:r>
          </w:p>
          <w:p w:rsidR="00FF2EF8" w:rsidRPr="00822229" w:rsidRDefault="00FF2EF8" w:rsidP="004D502D">
            <w:pPr>
              <w:rPr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գ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ության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Arian AMU"/>
                <w:b/>
                <w:sz w:val="22"/>
                <w:lang w:val="af-ZA"/>
              </w:rPr>
              <w:t>համա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ը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Առա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կության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, </w:t>
            </w:r>
            <w:r w:rsidRPr="00822229">
              <w:rPr>
                <w:rFonts w:cs="Arian AMU"/>
                <w:b/>
                <w:sz w:val="22"/>
                <w:lang w:val="af-ZA"/>
              </w:rPr>
              <w:t>առաջա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կության</w:t>
            </w:r>
          </w:p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բովան</w:t>
            </w:r>
            <w:r w:rsidRPr="00822229">
              <w:rPr>
                <w:rFonts w:cs="Verdana"/>
                <w:b/>
                <w:sz w:val="22"/>
                <w:lang w:val="af-ZA"/>
              </w:rPr>
              <w:t>դ</w:t>
            </w:r>
            <w:r w:rsidRPr="00822229">
              <w:rPr>
                <w:rFonts w:cs="Arian AMU"/>
                <w:b/>
                <w:sz w:val="22"/>
                <w:lang w:val="af-ZA"/>
              </w:rPr>
              <w:t>ակությունը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Եզ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ակացություն</w:t>
            </w:r>
          </w:p>
        </w:tc>
        <w:tc>
          <w:tcPr>
            <w:tcW w:w="5101" w:type="dxa"/>
          </w:tcPr>
          <w:p w:rsidR="00FF2EF8" w:rsidRPr="00822229" w:rsidRDefault="00FF2EF8" w:rsidP="004D502D">
            <w:pPr>
              <w:rPr>
                <w:rFonts w:cs="Sylfaen"/>
                <w:b/>
                <w:lang w:val="af-ZA"/>
              </w:rPr>
            </w:pPr>
            <w:r w:rsidRPr="00822229">
              <w:rPr>
                <w:rFonts w:cs="Arian AMU"/>
                <w:b/>
                <w:sz w:val="22"/>
                <w:lang w:val="af-ZA"/>
              </w:rPr>
              <w:t>Կատա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  <w:r w:rsidRPr="00822229">
              <w:rPr>
                <w:rFonts w:cs="Arian AMU"/>
                <w:b/>
                <w:sz w:val="22"/>
                <w:lang w:val="af-ZA"/>
              </w:rPr>
              <w:t>ված</w:t>
            </w:r>
            <w:r w:rsidRPr="00822229">
              <w:rPr>
                <w:rFonts w:cs="Sylfaen"/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Arian AMU"/>
                <w:b/>
                <w:sz w:val="22"/>
                <w:lang w:val="af-ZA"/>
              </w:rPr>
              <w:t>փոփոխություննե</w:t>
            </w:r>
            <w:r w:rsidRPr="00822229">
              <w:rPr>
                <w:rFonts w:cs="Verdana"/>
                <w:b/>
                <w:sz w:val="22"/>
                <w:lang w:val="af-ZA"/>
              </w:rPr>
              <w:t>ր</w:t>
            </w:r>
          </w:p>
        </w:tc>
      </w:tr>
      <w:tr w:rsidR="00FF2EF8" w:rsidRPr="00822229" w:rsidTr="004D502D">
        <w:tc>
          <w:tcPr>
            <w:tcW w:w="2633" w:type="dxa"/>
            <w:gridSpan w:val="2"/>
          </w:tcPr>
          <w:p w:rsidR="00FF2EF8" w:rsidRPr="00822229" w:rsidRDefault="00FF2EF8" w:rsidP="004D502D">
            <w:pPr>
              <w:jc w:val="center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1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jc w:val="center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2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jc w:val="center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3</w:t>
            </w:r>
          </w:p>
        </w:tc>
        <w:tc>
          <w:tcPr>
            <w:tcW w:w="5101" w:type="dxa"/>
          </w:tcPr>
          <w:p w:rsidR="00FF2EF8" w:rsidRPr="00822229" w:rsidRDefault="00FF2EF8" w:rsidP="004D502D">
            <w:pPr>
              <w:jc w:val="center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4</w:t>
            </w:r>
          </w:p>
        </w:tc>
      </w:tr>
      <w:tr w:rsidR="00FF2EF8" w:rsidRPr="00822229" w:rsidTr="004D502D">
        <w:trPr>
          <w:trHeight w:val="729"/>
        </w:trPr>
        <w:tc>
          <w:tcPr>
            <w:tcW w:w="2633" w:type="dxa"/>
            <w:gridSpan w:val="2"/>
          </w:tcPr>
          <w:p w:rsidR="00FF2EF8" w:rsidRPr="00822229" w:rsidRDefault="00FF2EF8" w:rsidP="004D502D">
            <w:pPr>
              <w:rPr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t>Բարձրաստիճան պաշտոնատար անձանց էթիկայի հանձնաժողով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shd w:val="clear" w:color="auto" w:fill="FFFFFF"/>
              <w:ind w:firstLine="375"/>
              <w:jc w:val="both"/>
              <w:rPr>
                <w:color w:val="000000"/>
                <w:lang w:val="hy-AM"/>
              </w:rPr>
            </w:pPr>
            <w:r w:rsidRPr="00822229">
              <w:rPr>
                <w:rFonts w:cs="Arian AMU"/>
                <w:sz w:val="22"/>
                <w:lang w:val="af-ZA"/>
              </w:rPr>
              <w:t>Առաջարկություններ չկան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</w:tc>
        <w:tc>
          <w:tcPr>
            <w:tcW w:w="5101" w:type="dxa"/>
          </w:tcPr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</w:tc>
      </w:tr>
      <w:tr w:rsidR="00FF2EF8" w:rsidRPr="006C503A" w:rsidTr="004D502D">
        <w:trPr>
          <w:trHeight w:val="729"/>
        </w:trPr>
        <w:tc>
          <w:tcPr>
            <w:tcW w:w="2633" w:type="dxa"/>
            <w:gridSpan w:val="2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t>Մարդու իրավունքների պաշտպան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"/>
                <w:color w:val="222222"/>
                <w:lang w:val="af-ZA"/>
              </w:rPr>
            </w:pPr>
            <w:r w:rsidRPr="00822229">
              <w:rPr>
                <w:rFonts w:cs="Arial LatArm"/>
                <w:sz w:val="22"/>
                <w:lang w:val="af-ZA"/>
              </w:rPr>
              <w:t xml:space="preserve">Նախագծով նախատեսվում է Կոռուպցիայի դեմ պայքարի խորհրդի (այսուհետ՝ Խորհուրդ) և հանձնախմբի ստեղծումը, խորհրդի կազմը և գործունեության կարգը սահմանել ՀՀ կառավարության որոշմամբ: Սակայն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Տնտեսական</w:t>
            </w:r>
            <w:r w:rsidRPr="00822229">
              <w:rPr>
                <w:rStyle w:val="apple-converted-space"/>
                <w:rFonts w:cs="Courier New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համագործակցության</w:t>
            </w:r>
            <w:r w:rsidRPr="00822229">
              <w:rPr>
                <w:rFonts w:cs="Sylfaen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և</w:t>
            </w:r>
            <w:r w:rsidRPr="00822229">
              <w:rPr>
                <w:rStyle w:val="apple-converted-space"/>
                <w:rFonts w:ascii="Sylfaen" w:hAnsi="Sylfaen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զարգացման</w:t>
            </w:r>
            <w:r w:rsidRPr="00822229">
              <w:rPr>
                <w:rFonts w:cs="Sylfaen"/>
                <w:sz w:val="22"/>
                <w:shd w:val="clear" w:color="auto" w:fill="FFFFFF"/>
                <w:lang w:val="af-ZA"/>
              </w:rPr>
              <w:t xml:space="preserve"> կազմակեր-պությ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ան</w:t>
            </w:r>
            <w:r w:rsidRPr="00822229">
              <w:rPr>
                <w:rFonts w:cs="Calibri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Արևելյան</w:t>
            </w:r>
            <w:r w:rsidRPr="00822229">
              <w:rPr>
                <w:rFonts w:cs="Calibri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Եվրոպայի</w:t>
            </w:r>
            <w:r w:rsidRPr="00822229">
              <w:rPr>
                <w:rFonts w:cs="Calibri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և</w:t>
            </w:r>
            <w:r w:rsidRPr="00822229">
              <w:rPr>
                <w:rFonts w:cs="GHEA Grapalat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Կենտրոնական</w:t>
            </w:r>
            <w:r w:rsidRPr="00822229">
              <w:rPr>
                <w:rFonts w:cs="Calibri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Ասիայի</w:t>
            </w:r>
            <w:r w:rsidRPr="00822229">
              <w:rPr>
                <w:rFonts w:ascii="Sylfaen" w:hAnsi="Sylfaen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Fonts w:cs="Sylfaen"/>
                <w:sz w:val="22"/>
                <w:shd w:val="clear" w:color="auto" w:fill="FFFFFF"/>
                <w:lang w:val="af-ZA"/>
              </w:rPr>
              <w:t>երկրների</w:t>
            </w:r>
            <w:r w:rsidRPr="00822229">
              <w:rPr>
                <w:rFonts w:cs="Calibri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af-ZA"/>
              </w:rPr>
              <w:t>հակակոռուպցիոն</w:t>
            </w:r>
            <w:r w:rsidRPr="00822229">
              <w:rPr>
                <w:rFonts w:cs="Calibri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hd w:val="clear" w:color="auto" w:fill="FFFFFF"/>
                <w:lang w:val="af-ZA"/>
              </w:rPr>
              <w:t xml:space="preserve">ցանցի մասնագիտացված հակակոռուպցիոն կառույցների մոդելների վերաբերյալ ուսումնասիրության (այսուհետ՝ Ուսումնասիրություն) համաձայն` </w:t>
            </w:r>
            <w:r w:rsidRPr="00822229">
              <w:rPr>
                <w:rFonts w:cs="Arial LatArm"/>
                <w:sz w:val="22"/>
                <w:lang w:val="af-ZA"/>
              </w:rPr>
              <w:lastRenderedPageBreak/>
              <w:t xml:space="preserve">հակակոռուպցիոն կառույցը պետք է ունենա հետևյալ ոլորտները կարգավորող հստակ իրավական հիմքերը՝ մանդատը, ինստիտուցիոնալ դիրքը, ղեկավարի նշանակման և ազատման կարգը, ներքին կառուցվածքը, գործառույթները, իրավասությունները, լիազորություններն ու պարտականությունները, բյուջեն, կադրային ընտրության հարցերը (անձնակազմի ընտրության </w:t>
            </w:r>
            <w:r w:rsidR="00A35808">
              <w:rPr>
                <w:rFonts w:cs="Arial LatArm"/>
                <w:sz w:val="22"/>
                <w:lang w:val="hy-AM"/>
              </w:rPr>
              <w:t>և</w:t>
            </w:r>
            <w:r w:rsidRPr="00822229">
              <w:rPr>
                <w:rFonts w:cs="Arial LatArm"/>
                <w:sz w:val="22"/>
                <w:lang w:val="af-ZA"/>
              </w:rPr>
              <w:t xml:space="preserve"> համալրման, անհրաժեշտության դեպքում անձնակազմի անձեռնմխելիության հետ կապված հատուկ դրույթների վերաբերյալ, եւ այլն), հարաբերությունները այլ հաստատությունների հետ (մասնավորապես, իրավապահ մարմինների և ֆինանսական հսկողություն իրականացնող մարմինների), հաշվետվությունների ներկայացման կարգը և այլն:</w:t>
            </w:r>
            <w:r w:rsidRPr="00822229">
              <w:rPr>
                <w:rFonts w:cs="Arial"/>
                <w:color w:val="DD4B39"/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color w:val="000000"/>
                <w:sz w:val="22"/>
                <w:lang w:val="af-ZA"/>
              </w:rPr>
              <w:t xml:space="preserve">Ուսումնասիրության մեջ նշվում է նաև, որ </w:t>
            </w:r>
            <w:r w:rsidRPr="00822229">
              <w:rPr>
                <w:rFonts w:cs="Sylfaen"/>
                <w:color w:val="222222"/>
                <w:sz w:val="22"/>
              </w:rPr>
              <w:t>այդ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ի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րավական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հիմքը</w:t>
            </w:r>
            <w:r w:rsidRPr="00822229">
              <w:rPr>
                <w:rFonts w:ascii="Sylfaen" w:hAnsi="Sylfaen" w:cs="Arial"/>
                <w:color w:val="222222"/>
                <w:sz w:val="22"/>
                <w:lang w:val="hy-AM"/>
              </w:rPr>
              <w:t> 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պետք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է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>,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color w:val="222222"/>
                <w:sz w:val="22"/>
              </w:rPr>
              <w:t>հնարավորության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color w:val="222222"/>
                <w:sz w:val="22"/>
              </w:rPr>
              <w:t>դեպքում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, </w:t>
            </w:r>
            <w:r w:rsidRPr="00822229">
              <w:rPr>
                <w:rFonts w:cs="Arial"/>
                <w:color w:val="222222"/>
                <w:sz w:val="22"/>
              </w:rPr>
              <w:t>սահմանված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color w:val="222222"/>
                <w:sz w:val="22"/>
              </w:rPr>
              <w:t>լինի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օրենքով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այլ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ոչ</w:t>
            </w:r>
            <w:r w:rsidRPr="00822229">
              <w:rPr>
                <w:rFonts w:cs="Arial"/>
                <w:color w:val="222222"/>
                <w:sz w:val="22"/>
              </w:rPr>
              <w:t>՝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այլ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  <w:lang w:val="hy-AM"/>
              </w:rPr>
              <w:t>իրավական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ակտերով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color w:val="222222"/>
                <w:sz w:val="22"/>
              </w:rPr>
              <w:t>կառավարության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որոշումներով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կամ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նախագահի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222222"/>
                <w:sz w:val="22"/>
              </w:rPr>
              <w:t>հրամանգրերով</w:t>
            </w:r>
            <w:r w:rsidRPr="00822229">
              <w:rPr>
                <w:rFonts w:cs="Sylfaen"/>
                <w:color w:val="222222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"/>
                <w:color w:val="222222"/>
                <w:lang w:val="af-ZA"/>
              </w:rPr>
            </w:pPr>
            <w:r w:rsidRPr="00822229">
              <w:rPr>
                <w:rFonts w:cs="Arial LatArm"/>
                <w:sz w:val="22"/>
                <w:lang w:val="af-ZA"/>
              </w:rPr>
              <w:t xml:space="preserve">     Ուստի, ելնելով վերոգրյալից՝ </w:t>
            </w:r>
            <w:r w:rsidRPr="00822229">
              <w:rPr>
                <w:rFonts w:cs="Arial LatArm"/>
                <w:color w:val="222222"/>
                <w:sz w:val="22"/>
                <w:lang w:val="af-ZA"/>
              </w:rPr>
              <w:t>ա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>ռաջարկում ենք Կ</w:t>
            </w:r>
            <w:r w:rsidRPr="00822229">
              <w:rPr>
                <w:rFonts w:cs="Arial LatArm"/>
                <w:sz w:val="22"/>
                <w:lang w:val="af-ZA"/>
              </w:rPr>
              <w:t>ոռուպցիայի դեմ պայքարի խորհրդի և հանձնախմբի ստեղծումը, խորհրդի կազմը և գործունեության կարգը սահմանել</w:t>
            </w:r>
            <w:r w:rsidRPr="00822229">
              <w:rPr>
                <w:rFonts w:cs="Arial LatArm"/>
                <w:color w:val="222222"/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ոչ թե կառավարության որոշմամբ, այլ՝ օրենքով: 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 w:firstLine="36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l"/>
                <w:color w:val="222222"/>
                <w:sz w:val="22"/>
                <w:lang w:val="af-ZA"/>
              </w:rPr>
              <w:t>Նախագծի Հավելված 1-ով սահմանվում է</w:t>
            </w:r>
            <w:r w:rsidRPr="00822229">
              <w:rPr>
                <w:rFonts w:cs="Arial LatArm"/>
                <w:sz w:val="22"/>
                <w:lang w:val="af-ZA"/>
              </w:rPr>
              <w:t xml:space="preserve"> Կոռուպցիայի դեմ պայքարի խորհրդի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կազմը, որում ընդգրկված են նաև </w:t>
            </w:r>
            <w:r w:rsidRPr="00822229">
              <w:rPr>
                <w:rFonts w:cs="Sylfaen"/>
                <w:color w:val="000000"/>
                <w:sz w:val="22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վարչապետը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rFonts w:cs="Sylfaen"/>
                <w:color w:val="000000"/>
                <w:sz w:val="22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նախագահ</w:t>
            </w:r>
            <w:r w:rsidRPr="00822229">
              <w:rPr>
                <w:color w:val="000000"/>
                <w:sz w:val="22"/>
                <w:lang w:val="af-ZA"/>
              </w:rPr>
              <w:t xml:space="preserve">), </w:t>
            </w:r>
            <w:r w:rsidRPr="00822229">
              <w:rPr>
                <w:rFonts w:cs="Sylfaen"/>
                <w:color w:val="000000"/>
                <w:sz w:val="22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կառավարության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աշխատակազմի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ղեկավար</w:t>
            </w:r>
            <w:r w:rsidRPr="00822229">
              <w:rPr>
                <w:color w:val="000000"/>
                <w:sz w:val="22"/>
                <w:lang w:val="af-ZA"/>
              </w:rPr>
              <w:t>-</w:t>
            </w:r>
            <w:r w:rsidRPr="00822229">
              <w:rPr>
                <w:rFonts w:cs="Sylfaen"/>
                <w:color w:val="000000"/>
                <w:sz w:val="22"/>
              </w:rPr>
              <w:t>նախարարը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>,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ՀՀ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ֆինանսների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նախարար</w:t>
            </w:r>
            <w:r w:rsidRPr="00822229">
              <w:rPr>
                <w:rFonts w:cs="Sylfaen"/>
                <w:sz w:val="22"/>
              </w:rPr>
              <w:t>ը</w:t>
            </w:r>
            <w:r w:rsidRPr="00822229">
              <w:rPr>
                <w:rFonts w:cs="Sylfaen"/>
                <w:sz w:val="22"/>
                <w:lang w:val="af-ZA"/>
              </w:rPr>
              <w:t>,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արդարադատության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lastRenderedPageBreak/>
              <w:t>նախարար</w:t>
            </w:r>
            <w:r w:rsidRPr="00822229">
              <w:rPr>
                <w:color w:val="000000"/>
                <w:sz w:val="22"/>
                <w:lang w:val="af-ZA"/>
              </w:rPr>
              <w:t xml:space="preserve">ը, </w:t>
            </w:r>
            <w:r w:rsidRPr="00822229">
              <w:rPr>
                <w:rFonts w:cs="Sylfaen"/>
                <w:color w:val="000000"/>
                <w:sz w:val="22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գլխավոր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դատախազը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rFonts w:cs="Sylfaen"/>
                <w:color w:val="000000"/>
                <w:sz w:val="22"/>
              </w:rPr>
              <w:t>համաձայնությամբ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), </w:t>
            </w:r>
            <w:r w:rsidRPr="00822229">
              <w:rPr>
                <w:rFonts w:cs="Sylfaen"/>
                <w:sz w:val="22"/>
                <w:lang w:val="hy-AM"/>
              </w:rPr>
              <w:t>Բարձրաստիճան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պաշտոնատար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անձանց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էթիկայի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հանձնաժողովի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նախագահ</w:t>
            </w:r>
            <w:r w:rsidRPr="00822229">
              <w:rPr>
                <w:rFonts w:cs="Sylfaen"/>
                <w:sz w:val="22"/>
              </w:rPr>
              <w:t>ը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rFonts w:cs="Sylfaen"/>
                <w:color w:val="000000"/>
                <w:sz w:val="22"/>
              </w:rPr>
              <w:t>համաձայնությամբ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), </w:t>
            </w:r>
            <w:r w:rsidRPr="00822229">
              <w:rPr>
                <w:rFonts w:cs="Sylfaen"/>
                <w:color w:val="000000"/>
                <w:sz w:val="22"/>
              </w:rPr>
              <w:t>խորհրդարանական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ընդդիմադիր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խմբակցություններից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 </w:t>
            </w:r>
            <w:r w:rsidRPr="00822229">
              <w:rPr>
                <w:rFonts w:cs="Sylfaen"/>
                <w:sz w:val="22"/>
              </w:rPr>
              <w:t>մեկական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ներկայացուցիչ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rFonts w:cs="Sylfaen"/>
                <w:color w:val="000000"/>
                <w:sz w:val="22"/>
              </w:rPr>
              <w:t>համաձայնությամբ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), </w:t>
            </w:r>
            <w:r w:rsidRPr="00822229">
              <w:rPr>
                <w:rFonts w:cs="Sylfaen"/>
                <w:sz w:val="22"/>
                <w:lang w:val="hy-AM"/>
              </w:rPr>
              <w:t>Հանրային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նախագահ</w:t>
            </w:r>
            <w:r w:rsidRPr="00822229">
              <w:rPr>
                <w:rFonts w:cs="Sylfaen"/>
                <w:sz w:val="22"/>
              </w:rPr>
              <w:t>ը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rFonts w:cs="Sylfaen"/>
                <w:color w:val="000000"/>
                <w:sz w:val="22"/>
              </w:rPr>
              <w:t>համաձայնությամբ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), </w:t>
            </w:r>
            <w:r w:rsidRPr="00822229">
              <w:rPr>
                <w:rFonts w:cs="Sylfaen"/>
                <w:color w:val="000000"/>
                <w:sz w:val="22"/>
              </w:rPr>
              <w:t>Համայնքների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միության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մեկ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ներկայացուցիչ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rFonts w:cs="Sylfaen"/>
                <w:color w:val="000000"/>
                <w:sz w:val="22"/>
              </w:rPr>
              <w:t>համաձայնությամբ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): Այնինչ,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Ուսումնասիրության համաձայն՝ </w:t>
            </w:r>
            <w:r w:rsidRPr="00822229">
              <w:rPr>
                <w:rFonts w:cs="Arial LatArm"/>
                <w:sz w:val="22"/>
                <w:lang w:val="af-ZA"/>
              </w:rPr>
              <w:t xml:space="preserve">մասնագիտացված հակակոռուպցիոն մարմնի անկախությունը հիմնարար պահանջ է համարվում իր գործառույթների պատշաճ և արդյունավետ իրականացման համար: Մասնավորապես, Ուսումնասիրության մեջ անդրադարձ է կատարվում </w:t>
            </w:r>
            <w:r w:rsidRPr="00822229">
              <w:rPr>
                <w:rFonts w:cs="Sylfaen"/>
                <w:sz w:val="22"/>
                <w:lang w:val="af-ZA"/>
              </w:rPr>
              <w:t xml:space="preserve">Մակեդոնիայի Հանրապետության օրինակին, որտեղ </w:t>
            </w:r>
            <w:r w:rsidRPr="00822229">
              <w:rPr>
                <w:color w:val="000000"/>
                <w:sz w:val="22"/>
                <w:shd w:val="clear" w:color="auto" w:fill="FFFFFF"/>
                <w:lang w:val="af-ZA"/>
              </w:rPr>
              <w:t>«</w:t>
            </w:r>
            <w:r w:rsidRPr="00822229">
              <w:rPr>
                <w:rFonts w:cs="Sylfaen"/>
                <w:sz w:val="22"/>
              </w:rPr>
              <w:t>Կոռուպցիայի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կանխարգելման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մասին</w:t>
            </w:r>
            <w:r w:rsidRPr="00822229">
              <w:rPr>
                <w:color w:val="000000"/>
                <w:sz w:val="22"/>
                <w:shd w:val="clear" w:color="auto" w:fill="FFFFFF"/>
                <w:lang w:val="af-ZA"/>
              </w:rPr>
              <w:t>»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օրենքով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սահմանվում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sz w:val="22"/>
              </w:rPr>
              <w:t>որ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Հանձնաժողովի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անդամները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</w:t>
            </w:r>
            <w:r w:rsidRPr="00822229">
              <w:rPr>
                <w:rFonts w:ascii="Sylfaen" w:hAnsi="Sylfaen"/>
                <w:sz w:val="22"/>
                <w:lang w:val="af-ZA"/>
              </w:rPr>
              <w:t> 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նշանակվեն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տնտեսական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ոլորտում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բարձր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վ</w:t>
            </w:r>
            <w:r w:rsidRPr="00822229">
              <w:rPr>
                <w:rFonts w:cs="Sylfaen"/>
                <w:sz w:val="22"/>
              </w:rPr>
              <w:t>արկանիշ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ունեցող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շարքերից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և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համապատասխանեն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տվյալ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պաշտոնի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համար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սահմանված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պահանջներին</w:t>
            </w:r>
            <w:r w:rsidRPr="00822229">
              <w:rPr>
                <w:rFonts w:cs="Sylfaen"/>
                <w:sz w:val="22"/>
                <w:lang w:val="af-ZA"/>
              </w:rPr>
              <w:t xml:space="preserve">: Մակեդոնիայի Հանրապետությունում, թեև </w:t>
            </w:r>
            <w:r w:rsidRPr="00822229">
              <w:rPr>
                <w:rFonts w:cs="Sylfaen"/>
                <w:sz w:val="22"/>
              </w:rPr>
              <w:t>Կոռուպցիայի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կանխարգելման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հանձնաժողովի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անդամները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ընտրվում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են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Խորհրդարանի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կողմից</w:t>
            </w:r>
            <w:r w:rsidRPr="00822229">
              <w:rPr>
                <w:rFonts w:cs="Sylfaen"/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sz w:val="22"/>
              </w:rPr>
              <w:t>սակայն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այն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հանդես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գալիս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ոչ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որպես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խորհրդաարանական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և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ոչ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էլ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որպես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գործադիր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մարմին</w:t>
            </w:r>
            <w:r w:rsidRPr="00822229">
              <w:rPr>
                <w:sz w:val="22"/>
                <w:lang w:val="af-ZA"/>
              </w:rPr>
              <w:t>:  Հ</w:t>
            </w:r>
            <w:r w:rsidRPr="00822229">
              <w:rPr>
                <w:rFonts w:cs="Sylfaen"/>
                <w:sz w:val="22"/>
              </w:rPr>
              <w:t>անձնաժողովը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ինքնավար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և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անկախ՝</w:t>
            </w:r>
            <w:r w:rsidRPr="00822229">
              <w:rPr>
                <w:sz w:val="22"/>
                <w:lang w:val="af-ZA"/>
              </w:rPr>
              <w:t xml:space="preserve"> նշված </w:t>
            </w:r>
            <w:r w:rsidRPr="00822229">
              <w:rPr>
                <w:rFonts w:cs="Sylfaen"/>
                <w:sz w:val="22"/>
              </w:rPr>
              <w:t>օրենքով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նրան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վերապահված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իրավասությունների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իրականցման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ընթացքում</w:t>
            </w:r>
            <w:r w:rsidRPr="00822229">
              <w:rPr>
                <w:rFonts w:cs="Sylfaen"/>
                <w:sz w:val="22"/>
                <w:lang w:val="af-ZA"/>
              </w:rPr>
              <w:t>: 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բաղկացած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յոթ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անդամից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rFonts w:cs="Sylfaen"/>
                <w:sz w:val="22"/>
              </w:rPr>
              <w:t>Անդամներն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ընտրվում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են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Խորհրդարանի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կողմից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lastRenderedPageBreak/>
              <w:t>հինգ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տարի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ժամկետով</w:t>
            </w:r>
            <w:r w:rsidRPr="00822229">
              <w:rPr>
                <w:sz w:val="22"/>
                <w:lang w:val="af-ZA"/>
              </w:rPr>
              <w:t xml:space="preserve">՝ </w:t>
            </w:r>
            <w:r w:rsidRPr="00822229">
              <w:rPr>
                <w:rFonts w:cs="Sylfaen"/>
                <w:sz w:val="22"/>
              </w:rPr>
              <w:t>առանց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նույն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պաշտոնում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վերընտրվելու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իրավունքի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rFonts w:cs="Sylfaen"/>
                <w:sz w:val="22"/>
              </w:rPr>
              <w:t>Հանձնաժողովը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նախագահ</w:t>
            </w:r>
            <w:r w:rsidRPr="00822229">
              <w:rPr>
                <w:rFonts w:cs="Sylfaen"/>
                <w:sz w:val="22"/>
                <w:lang w:val="af-ZA"/>
              </w:rPr>
              <w:t xml:space="preserve"> է </w:t>
            </w:r>
            <w:r w:rsidRPr="00822229">
              <w:rPr>
                <w:rFonts w:cs="Sylfaen"/>
                <w:sz w:val="22"/>
              </w:rPr>
              <w:t>ընտրում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անդամների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կազմից</w:t>
            </w:r>
            <w:r w:rsidRPr="00822229">
              <w:rPr>
                <w:sz w:val="22"/>
                <w:lang w:val="af-ZA"/>
              </w:rPr>
              <w:t>,</w:t>
            </w:r>
            <w:r w:rsidRPr="00822229">
              <w:rPr>
                <w:rFonts w:ascii="Sylfaen" w:hAnsi="Sylfaen"/>
                <w:sz w:val="22"/>
                <w:lang w:val="af-ZA"/>
              </w:rPr>
              <w:t> 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մեկ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տարի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ժամկետով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sz w:val="22"/>
              </w:rPr>
              <w:t>առանց</w:t>
            </w:r>
            <w:r w:rsidRPr="00822229">
              <w:rPr>
                <w:sz w:val="22"/>
                <w:lang w:val="af-ZA"/>
              </w:rPr>
              <w:t xml:space="preserve">  </w:t>
            </w:r>
            <w:r w:rsidRPr="00822229">
              <w:rPr>
                <w:rFonts w:cs="Sylfaen"/>
                <w:sz w:val="22"/>
              </w:rPr>
              <w:t>վերընտրվելու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</w:rPr>
              <w:t>իրավունքի</w:t>
            </w:r>
            <w:r w:rsidRPr="00822229">
              <w:rPr>
                <w:sz w:val="22"/>
                <w:lang w:val="af-ZA"/>
              </w:rPr>
              <w:t xml:space="preserve">: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i/>
                <w:color w:val="000000"/>
                <w:shd w:val="clear" w:color="auto" w:fill="FFFFFF"/>
                <w:lang w:val="af-ZA"/>
              </w:rPr>
            </w:pPr>
            <w:r w:rsidRPr="00822229">
              <w:rPr>
                <w:rFonts w:cs="Arial LatArm"/>
                <w:sz w:val="22"/>
                <w:lang w:val="af-ZA"/>
              </w:rPr>
              <w:t xml:space="preserve">       Անկախությունը հիմնականում նշանակում է, որ հակակոռուպցիոն մարմինները պետք է պաշտպանված լինեն անհարկի քաղաքական միջամտությունից:       Մասնավորապես, Ուսումնասիրությունում նշվում է. </w:t>
            </w:r>
            <w:r w:rsidRPr="00822229">
              <w:rPr>
                <w:sz w:val="22"/>
                <w:lang w:val="af-ZA"/>
              </w:rPr>
              <w:t>«</w:t>
            </w:r>
            <w:r w:rsidRPr="00822229">
              <w:rPr>
                <w:rFonts w:cs="Arial LatArm"/>
                <w:sz w:val="22"/>
                <w:lang w:val="af-ZA"/>
              </w:rPr>
              <w:t>Պատ</w:t>
            </w:r>
            <w:r w:rsidRPr="00822229">
              <w:rPr>
                <w:rFonts w:cs="Arial LatArm"/>
                <w:sz w:val="22"/>
                <w:lang w:val="af-ZA"/>
              </w:rPr>
              <w:softHyphen/>
              <w:t>ճառ</w:t>
            </w:r>
            <w:r w:rsidRPr="00822229">
              <w:rPr>
                <w:rFonts w:cs="Arial LatArm"/>
                <w:sz w:val="22"/>
                <w:lang w:val="af-ZA"/>
              </w:rPr>
              <w:softHyphen/>
              <w:t>ները, թե ինչու է հակակոռուպցիոն պայքարի մեջ անկախության չափանիշը գնա</w:t>
            </w:r>
            <w:r w:rsidRPr="00822229">
              <w:rPr>
                <w:rFonts w:cs="Arial LatArm"/>
                <w:sz w:val="22"/>
                <w:lang w:val="af-ZA"/>
              </w:rPr>
              <w:softHyphen/>
              <w:t xml:space="preserve">հատվում այսքան բարձր, սերտորեն կապված է կոռուպցիայի բնույթի հետ: Կոռուպցիան մեծ մասամբ հավասարեցվում է իշխանության չարաշահմանը: Ի տարբերություն այլ ապօրինի գործողությունների, պետական ոլորտում կոռուպցիայի դեպքերից առնվազն մեկի դեպքում իրավախախտը պետական պաշտոն զբաղեցնող անձանց շարքից է, և ինչքան բարձր է պաշտոնը, այնքան ավելի մեծ իշխանություն ունի այդ անձը պետական այլ մարմինների վրա: Համապատասխան հակակոռուպցիոն մարմնի համար անհրաժեշտ անկախության մակարդակը, հետևաբար, սերտորեն կապված է </w:t>
            </w:r>
            <w:r w:rsidRPr="00822229">
              <w:rPr>
                <w:rFonts w:cs="GHEA Grapalat"/>
                <w:sz w:val="22"/>
                <w:lang w:val="af-ZA"/>
              </w:rPr>
              <w:t xml:space="preserve">տվյալ երկրում </w:t>
            </w:r>
            <w:r w:rsidRPr="00822229">
              <w:rPr>
                <w:rFonts w:cs="Arial LatArm"/>
                <w:sz w:val="22"/>
                <w:lang w:val="af-ZA"/>
              </w:rPr>
              <w:t>առկա կոռուպցիայի մակարդակի, լավ կառավարման, իրավունքի գերակայության հետ: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Arial LatArm"/>
                <w:sz w:val="22"/>
                <w:lang w:val="af-ZA"/>
              </w:rPr>
              <w:t xml:space="preserve">Հետևաբար, հաշվի առնելով միջազգային չափանիշները, մասնագիտացված հակակոռուպցիոն կառույցների ճանաչված և պարտադիր հատկանիշներից մեկը բացարձակ անկախությունը չէ, սակայն, եթե ոչ լիարժեք, ապա </w:t>
            </w:r>
            <w:r w:rsidRPr="00822229">
              <w:rPr>
                <w:rFonts w:cs="Arial LatArm"/>
                <w:sz w:val="22"/>
                <w:lang w:val="af-ZA"/>
              </w:rPr>
              <w:lastRenderedPageBreak/>
              <w:t xml:space="preserve">դրա բավարար մակարդակը՝ կառուցվածքային և գործառնական ինքնավարություն՝ ապահովված ինստիտուցիոնալ և իրավական մեխանիզմներով՝ ուղղված </w:t>
            </w:r>
            <w:r w:rsidRPr="00822229">
              <w:rPr>
                <w:rFonts w:cs="Arial LatArm"/>
                <w:i/>
                <w:sz w:val="22"/>
                <w:u w:val="single"/>
                <w:lang w:val="af-ZA"/>
              </w:rPr>
              <w:t>կանխելու անհարկի քաղաքական միջամտությունները</w:t>
            </w:r>
            <w:r w:rsidRPr="00822229">
              <w:rPr>
                <w:rFonts w:cs="Arial LatArm"/>
                <w:sz w:val="22"/>
                <w:lang w:val="af-ZA"/>
              </w:rPr>
              <w:t>: Այսպիսով, «</w:t>
            </w:r>
            <w:r w:rsidRPr="00822229">
              <w:rPr>
                <w:rFonts w:cs="Arial LatArm"/>
                <w:i/>
                <w:sz w:val="22"/>
                <w:u w:val="single"/>
                <w:lang w:val="af-ZA"/>
              </w:rPr>
              <w:t>անկախություն», առաջին հերթին, ենթադրում է հակակոռուպցիոն կառույցների ապաքաղաքականացում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>»</w:t>
            </w:r>
            <w:r w:rsidRPr="00822229">
              <w:rPr>
                <w:rFonts w:cs="Arial LatArm"/>
                <w:sz w:val="22"/>
                <w:lang w:val="af-ZA"/>
              </w:rPr>
              <w:t xml:space="preserve">: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"/>
                <w:color w:val="222222"/>
                <w:lang w:val="af-ZA"/>
              </w:rPr>
            </w:pPr>
            <w:r w:rsidRPr="00822229">
              <w:rPr>
                <w:rFonts w:cs="Arial LatArm"/>
                <w:sz w:val="22"/>
                <w:lang w:val="af-ZA"/>
              </w:rPr>
              <w:t xml:space="preserve">      Ավելին,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Եվրոպայի խորհրդի նախարարների կոմիտեի Կոռուպցիայի դեմ պայքարի քսան հիմնարար սկզբունքների վերաբերյալ (97)24 բանաձևի 3-րդ սկզբու</w:t>
            </w:r>
            <w:r w:rsidRPr="00822229">
              <w:rPr>
                <w:rFonts w:cs="Arial"/>
                <w:color w:val="222222"/>
                <w:sz w:val="22"/>
                <w:lang w:val="en-US"/>
              </w:rPr>
              <w:t>ն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>քով սահմանվում է, որ պետք է ապահովվի, որ նրանք, ովքեր պատասխանատու են կոռուպցիոն իրավախախտումների կանխարգելման, քննության, քրեական հետապնդման և դրանց հետ կապված փաստերի և ապացույցների վերանայման համար, վայելեն անկախություն և ինքնավարություն՝ իրենց կողմից իրականացվող գործառույթների իրականացման ընթացքում, զերծ մնան անպատշաճ ազդեցությունից և ունենան բավարար միջոցներ ապացույցներ հավաքելու, այն անձանց պաշտպանելու համար, ովքեր օգնում են իշխանություններին կոռուպցիայի դեմ պայքարում, ինչպես նաև հետաքննության գաղտնիությունը պահպանելու համար: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"/>
                <w:color w:val="222222"/>
                <w:lang w:val="af-ZA"/>
              </w:rPr>
            </w:pPr>
            <w:r w:rsidRPr="00822229">
              <w:rPr>
                <w:rFonts w:cs="Arial LatArm"/>
                <w:sz w:val="22"/>
                <w:lang w:val="af-ZA"/>
              </w:rPr>
              <w:t xml:space="preserve">        Եվրոպայի խորհրդի «Կոռուպցիայի մասին» քրեական իրավունքի կոնվենցիայի 20-րդ հոդվածի համաձայն՝ յ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ուրաքանչյուր Կողմ պետք է ընդունի այնպիսի միջոցներ, որոնք կարող են անհրաժեշտ լինել` ապահովելու, որ անձինք կամ կազմակերպությունները, որոնք մասնագիտացված են կոռուպցիայի դեմ պայքարում, ունենան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lastRenderedPageBreak/>
              <w:t>անհրաժեշտ անկախություն` համաձայն համապատասխան Կողմի իրավական համակարգի հիմնարար սկզբունքների, որպեսզի նրանք կարողանան իրականացնել իրենց գործառույթներն արդյունավետորեն և առանց որևէ անհարկի ճնշման: Կողմը պարտավոր է ապահովել, որ նման սուբյեկտների անձնակազմը համապատասխանորեն վերապատրաստված լինի և ունենա ֆինանսական ռեսուրսներ  իր  առջև դրված խնդիրների լուծման համար: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ahoma"/>
                <w:color w:val="000000"/>
                <w:shd w:val="clear" w:color="auto" w:fill="FFFFFF"/>
                <w:lang w:val="af-ZA"/>
              </w:rPr>
            </w:pP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  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Այսպիսով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կոռուպցիայի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դեմ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պայքարի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խորհրդի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կազմում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քաղաքական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պաշտոն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զբաղեցնող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անդամների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ընդգրկումը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խարխլում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հակակոռուպցիոն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մարմնի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անկախության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 xml:space="preserve"> և ապաքաղաքականացման 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</w:rPr>
              <w:t>սկզբունքները</w:t>
            </w:r>
            <w:r w:rsidRPr="00822229">
              <w:rPr>
                <w:rFonts w:cs="Tahoma"/>
                <w:color w:val="000000"/>
                <w:sz w:val="22"/>
                <w:shd w:val="clear" w:color="auto" w:fill="FFFFFF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l"/>
                <w:color w:val="222222"/>
                <w:sz w:val="22"/>
                <w:lang w:val="af-ZA"/>
              </w:rPr>
              <w:tab/>
              <w:t xml:space="preserve">Ուստի, առաջարկում ենք նախատեսել </w:t>
            </w:r>
            <w:r w:rsidRPr="00822229">
              <w:rPr>
                <w:rFonts w:cs="Times New Roman  Italic"/>
                <w:sz w:val="22"/>
              </w:rPr>
              <w:t>կ</w:t>
            </w:r>
            <w:r w:rsidRPr="00822229">
              <w:rPr>
                <w:rFonts w:cs="Times New Roman  Italic"/>
                <w:sz w:val="22"/>
                <w:lang w:val="hy-AM"/>
              </w:rPr>
              <w:t>ոռուպցիայի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դեմ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պայքարի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խորհրդ</w:t>
            </w:r>
            <w:r w:rsidRPr="00822229">
              <w:rPr>
                <w:rFonts w:cs="Times New Roman  Italic"/>
                <w:sz w:val="22"/>
              </w:rPr>
              <w:t>ի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այնպիսի կազմ, որը զերծ կլինի քաղաքական ազդեցություններից՝ 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>ապահովելու համար տվյալ կառույցի՝ ըստ նշանակության գործունեությունը: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ind w:left="0" w:firstLine="360"/>
              <w:jc w:val="both"/>
              <w:rPr>
                <w:rFonts w:cs="Sylfaen"/>
                <w:color w:val="000000"/>
                <w:lang w:val="af-ZA"/>
              </w:rPr>
            </w:pP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Նախագծի Հավելված 1-ով սահմանվում է Խորհրդի կազմը, որում որպես Նախագահ նշված է ՀՀ Վարչապետը: Սակայն Ուսումնասիրության համաձայն հակակոռուպցիոն կառույցի նախագահի ընտրությունը պետք է լինի թափանցիկ և հիմնված լինի իշխանության տարբեր ճյուղերը կրողների փոխադարձ համաձայնության վրա (օրինակ նախագահի և խորհրդարանի նշանակումով՝ կառավարության առաջարկով և այլն): Իշխանության միայն մեկ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lastRenderedPageBreak/>
              <w:t xml:space="preserve">ճյուղը կրողի կողմից հակակոռուպցիոն կառույցի նախագահի ընտրությունը չի դիտվում որպես լավագույն փորձ: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af-ZA"/>
              </w:rPr>
            </w:pP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      Ելնելով վերոգրյալից գ</w:t>
            </w:r>
            <w:r w:rsidRPr="00822229">
              <w:rPr>
                <w:rFonts w:cs="Sylfaen"/>
                <w:color w:val="000000"/>
                <w:sz w:val="22"/>
              </w:rPr>
              <w:t>տնում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ենք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, որ անհրաժեշտ է հստակորեն սահմանել Խորհրդի Նախագահի ընտրման և նշանակման կարգը՝ ելնելով </w:t>
            </w:r>
            <w:r w:rsidRPr="00822229">
              <w:rPr>
                <w:rFonts w:cs="Sylfaen"/>
                <w:sz w:val="22"/>
              </w:rPr>
              <w:t>թափանցիկության</w:t>
            </w:r>
            <w:r w:rsidRPr="00822229">
              <w:rPr>
                <w:rFonts w:cs="Sylfaen"/>
                <w:sz w:val="22"/>
                <w:lang w:val="af-ZA"/>
              </w:rPr>
              <w:t xml:space="preserve"> սկզբունքի </w:t>
            </w:r>
            <w:r w:rsidRPr="00822229">
              <w:rPr>
                <w:rFonts w:cs="Sylfaen"/>
                <w:sz w:val="22"/>
              </w:rPr>
              <w:t>պահանջներից</w:t>
            </w:r>
            <w:r w:rsidRPr="00822229">
              <w:rPr>
                <w:rFonts w:cs="Sylfaen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ind w:left="0" w:firstLine="360"/>
              <w:jc w:val="both"/>
              <w:rPr>
                <w:rStyle w:val="apple-converted-space"/>
                <w:rFonts w:cs="Arial"/>
                <w:u w:val="single"/>
                <w:lang w:val="af-ZA"/>
              </w:rPr>
            </w:pP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Նախագծի 9-րդ կետի 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>(</w:t>
            </w:r>
            <w:r w:rsidRPr="00822229">
              <w:rPr>
                <w:rFonts w:cs="Arial"/>
                <w:color w:val="222222"/>
                <w:sz w:val="22"/>
                <w:lang w:val="en-US"/>
              </w:rPr>
              <w:t>ներկայիս՝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կետ</w:t>
            </w:r>
            <w:r w:rsidR="004D502D">
              <w:rPr>
                <w:rFonts w:cs="Arial"/>
                <w:color w:val="222222"/>
                <w:sz w:val="22"/>
                <w:lang w:val="af-ZA"/>
              </w:rPr>
              <w:t xml:space="preserve"> 8</w:t>
            </w:r>
            <w:r w:rsidRPr="00822229">
              <w:rPr>
                <w:rFonts w:cs="Arial"/>
                <w:color w:val="222222"/>
                <w:sz w:val="22"/>
                <w:lang w:val="hy-AM"/>
              </w:rPr>
              <w:t>)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համաձայն՝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Խորհրդի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և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</w:rPr>
              <w:t>Հանձնախմբի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գործունեության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նյութատեխնիկական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կազմակերպական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աջակցությունն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իրականացնում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կառավարության</w:t>
            </w:r>
            <w:r w:rsidRPr="00822229">
              <w:rPr>
                <w:rFonts w:cs="Times Armeni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աշխատակազմը</w:t>
            </w:r>
            <w:r w:rsidRPr="00822229">
              <w:rPr>
                <w:rFonts w:cs="Times Armenian"/>
                <w:sz w:val="22"/>
                <w:lang w:val="af-ZA"/>
              </w:rPr>
              <w:t xml:space="preserve">, այնինչ Ուսումնասիրության համաձայն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հակակոռուպցիոն կառույցի </w:t>
            </w:r>
            <w:r w:rsidRPr="00822229">
              <w:rPr>
                <w:rFonts w:cs="Arial"/>
                <w:sz w:val="22"/>
                <w:lang w:val="af-ZA"/>
              </w:rPr>
              <w:t xml:space="preserve">համապատասխան ֆինանսավորումը ևս  առանցքային նշանակություն ունի: Թեև հնարավոր չէ հասնել ամբողջական ֆինանսական անկախության (առնվազն բյուջեն պետք է հաստատվի խորհրդարանի կողմից, իսկ շատ դեպքերում՝ նախապատրաստվի կառավարության կողմից), սակայն կայուն ֆինանսավորումը պետք է ապահովված լինի, և իրավական ակտերը պետք է կանխեն կառույցի ֆինանսավորման նկատմամբ գործադիրի </w:t>
            </w:r>
            <w:r w:rsidRPr="00822229">
              <w:rPr>
                <w:rStyle w:val="apple-converted-space"/>
                <w:rFonts w:cs="Arial"/>
                <w:sz w:val="22"/>
                <w:shd w:val="clear" w:color="auto" w:fill="FFFFFF"/>
                <w:lang w:val="af-ZA"/>
              </w:rPr>
              <w:t>անսահմանափակ հայեցողությունը: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"/>
                <w:u w:val="single"/>
                <w:lang w:val="af-ZA"/>
              </w:rPr>
            </w:pPr>
            <w:r w:rsidRPr="00822229">
              <w:rPr>
                <w:rFonts w:cs="Arial"/>
                <w:color w:val="222222"/>
                <w:sz w:val="22"/>
                <w:lang w:val="af-ZA"/>
              </w:rPr>
              <w:t xml:space="preserve">     Ուստի, կարծում ենք, որ առավել նպատակահարմար կլինի սահմանել Խորհրդի համար առանձնացված ֆինանսավորում, որը որևէ </w:t>
            </w:r>
            <w:r w:rsidRPr="00822229">
              <w:rPr>
                <w:rFonts w:cs="Arial"/>
                <w:color w:val="222222"/>
                <w:sz w:val="22"/>
                <w:lang w:val="af-ZA"/>
              </w:rPr>
              <w:lastRenderedPageBreak/>
              <w:t>կախվածության մեջ չի գտնվի գործադիր իշխանության հայեցողությունից:</w:t>
            </w:r>
          </w:p>
          <w:p w:rsidR="00FF2EF8" w:rsidRPr="00822229" w:rsidRDefault="00FF2EF8" w:rsidP="004D502D">
            <w:pPr>
              <w:shd w:val="clear" w:color="auto" w:fill="FFFFFF"/>
              <w:ind w:firstLine="375"/>
              <w:jc w:val="both"/>
              <w:rPr>
                <w:rFonts w:cs="Arian AMU"/>
                <w:lang w:val="af-ZA"/>
              </w:rPr>
            </w:pPr>
          </w:p>
        </w:tc>
        <w:tc>
          <w:tcPr>
            <w:tcW w:w="2551" w:type="dxa"/>
          </w:tcPr>
          <w:p w:rsidR="00FF2EF8" w:rsidRPr="00822229" w:rsidRDefault="00FF2EF8" w:rsidP="004D502D">
            <w:pPr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lastRenderedPageBreak/>
              <w:t>Չի ընդունվել</w:t>
            </w:r>
          </w:p>
        </w:tc>
        <w:tc>
          <w:tcPr>
            <w:tcW w:w="5101" w:type="dxa"/>
          </w:tcPr>
          <w:p w:rsidR="00FF2EF8" w:rsidRPr="00822229" w:rsidRDefault="00FF2EF8" w:rsidP="004D502D">
            <w:pPr>
              <w:pStyle w:val="Heading3"/>
              <w:autoSpaceDE/>
              <w:autoSpaceDN/>
              <w:adjustRightInd/>
              <w:jc w:val="both"/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</w:pPr>
            <w:r w:rsidRPr="00822229">
              <w:rPr>
                <w:rFonts w:ascii="GHEA Grapalat" w:hAnsi="GHEA Grapalat" w:cs="Sylfaen"/>
                <w:b w:val="0"/>
                <w:bCs w:val="0"/>
                <w:sz w:val="22"/>
                <w:szCs w:val="22"/>
                <w:lang w:val="hy-AM"/>
              </w:rPr>
              <w:t>Ա</w:t>
            </w:r>
            <w:r w:rsidRPr="00822229">
              <w:rPr>
                <w:rFonts w:ascii="GHEA Grapalat" w:hAnsi="GHEA Grapalat" w:cs="Sylfaen"/>
                <w:b w:val="0"/>
                <w:bCs w:val="0"/>
                <w:sz w:val="22"/>
                <w:szCs w:val="22"/>
                <w:lang w:val="af-ZA"/>
              </w:rPr>
              <w:t xml:space="preserve">նհրաժեշտ է նկատի ունենալ, որ սույն թվականի 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en-US"/>
              </w:rPr>
              <w:t>ապրիլի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10-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en-US"/>
              </w:rPr>
              <w:t>ին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en-US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en-US"/>
              </w:rPr>
              <w:t>կառավարությունն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en-US"/>
              </w:rPr>
              <w:t>ընդունեց</w:t>
            </w:r>
            <w:r w:rsidRPr="00822229">
              <w:rPr>
                <w:rStyle w:val="FontStyle26"/>
                <w:rFonts w:ascii="GHEA Grapalat" w:hAnsi="GHEA Grapalat"/>
                <w:b w:val="0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«Հանրային կառավարման համակարգում կոռուպցիայի դեմ պայքարի հայեցակարգին հավանություն տալու մասին» արձանագրային որոշումը, որով արդեն իսկ սահմանվեցին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կոռուպցիայի դեմ պայքարի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</w:rPr>
              <w:t>ինստիտուցիոնալ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</w:rPr>
              <w:t>համակարգի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</w:rPr>
              <w:t>վերաբերյալ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en-US"/>
              </w:rPr>
              <w:t>դրույթներ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առկա հիմնախնդիրները, </w:t>
            </w:r>
            <w:bookmarkStart w:id="0" w:name="_Toc384992401"/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հ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ակակոռուպցիոն քաղաքականության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lastRenderedPageBreak/>
              <w:t>հիմնարար արժեքներն ու սկզբունքները</w:t>
            </w:r>
            <w:bookmarkEnd w:id="0"/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հակակոռուպցիոն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նոր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քաղաքականության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ընդհանուր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ուղղվածությունը</w:t>
            </w:r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bookmarkStart w:id="1" w:name="_Toc384992405"/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ա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րդյունավետ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թ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ափանցիկ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և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es-ES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հաշվետու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հանրային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կառավարման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համակարգի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ascii="GHEA Grapalat" w:hAnsi="GHEA Grapalat" w:cs="Sylfaen"/>
                <w:b w:val="0"/>
                <w:sz w:val="22"/>
                <w:szCs w:val="22"/>
              </w:rPr>
              <w:t>ձևավորում</w:t>
            </w:r>
            <w:bookmarkEnd w:id="1"/>
            <w:r w:rsidRPr="0082222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ը և այլ հայեցակարգային լուծումներ: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Arian AMU"/>
                <w:sz w:val="22"/>
                <w:lang w:val="en-US"/>
              </w:rPr>
              <w:t>Այդ</w:t>
            </w:r>
            <w:r w:rsidRPr="00822229">
              <w:rPr>
                <w:rFonts w:cs="Arian AMU"/>
                <w:sz w:val="22"/>
                <w:lang w:val="es-ES"/>
              </w:rPr>
              <w:t xml:space="preserve"> </w:t>
            </w:r>
            <w:r w:rsidRPr="00822229">
              <w:rPr>
                <w:rFonts w:cs="Arian AMU"/>
                <w:sz w:val="22"/>
                <w:lang w:val="en-US"/>
              </w:rPr>
              <w:t>առումով</w:t>
            </w:r>
            <w:r w:rsidRPr="00822229">
              <w:rPr>
                <w:rFonts w:cs="Arian AMU"/>
                <w:sz w:val="22"/>
                <w:lang w:val="es-ES"/>
              </w:rPr>
              <w:t xml:space="preserve"> հայեցակարգում, </w:t>
            </w:r>
            <w:r w:rsidRPr="00822229">
              <w:rPr>
                <w:rFonts w:cs="Arian AMU"/>
                <w:sz w:val="22"/>
                <w:lang w:val="en-US"/>
              </w:rPr>
              <w:t>հատկապես</w:t>
            </w:r>
            <w:r w:rsidRPr="00822229">
              <w:rPr>
                <w:rFonts w:cs="Arian AMU"/>
                <w:sz w:val="22"/>
                <w:lang w:val="es-ES"/>
              </w:rPr>
              <w:t xml:space="preserve"> կարևորելով </w:t>
            </w:r>
            <w:r w:rsidRPr="00822229">
              <w:rPr>
                <w:rFonts w:cs="Times New Roman  Italic"/>
                <w:sz w:val="22"/>
                <w:lang w:val="hy-AM"/>
              </w:rPr>
              <w:t>ՀՀ-ում հակակոռուպցիոն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քաղաքականությունը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կենսագործ</w:t>
            </w:r>
            <w:r w:rsidRPr="00822229">
              <w:rPr>
                <w:rFonts w:cs="Times New Roman  Italic"/>
                <w:sz w:val="22"/>
                <w:lang w:val="en-US"/>
              </w:rPr>
              <w:t>ման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 կանխարգելիչ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ինստիտուցիոնալ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մոդելի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անհրաժեշտությունը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, կառավարությունը </w:t>
            </w:r>
            <w:r w:rsidRPr="00822229">
              <w:rPr>
                <w:rFonts w:cs="Times New Roman  Italic"/>
                <w:sz w:val="22"/>
                <w:lang w:val="en-US"/>
              </w:rPr>
              <w:t>սահմանել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է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 հակակոռուպցիոն քաղաքականության կենսագործման մարմինների </w:t>
            </w:r>
            <w:r w:rsidRPr="00822229">
              <w:rPr>
                <w:rFonts w:cs="Times New Roman  Italic"/>
                <w:sz w:val="22"/>
                <w:lang w:val="en-US"/>
              </w:rPr>
              <w:t>կառուցվածքը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: </w:t>
            </w:r>
            <w:r w:rsidRPr="00822229">
              <w:rPr>
                <w:rFonts w:cs="Times New Roman  Italic"/>
                <w:sz w:val="22"/>
                <w:lang w:val="en-US"/>
              </w:rPr>
              <w:t>Մասնավորապես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սահմանվել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է</w:t>
            </w:r>
            <w:r w:rsidRPr="00822229">
              <w:rPr>
                <w:rFonts w:cs="Times New Roman  Italic"/>
                <w:sz w:val="22"/>
                <w:lang w:val="es-ES"/>
              </w:rPr>
              <w:t xml:space="preserve">, </w:t>
            </w:r>
            <w:r w:rsidRPr="00822229">
              <w:rPr>
                <w:rFonts w:cs="Times New Roman  Italic"/>
                <w:sz w:val="22"/>
                <w:lang w:val="hy-AM"/>
              </w:rPr>
              <w:t>որպես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հակակոռուպցիոն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ռազմավարության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իրականացումը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համակարգող</w:t>
            </w:r>
            <w:r w:rsidRPr="00822229">
              <w:rPr>
                <w:rFonts w:cs="Sylfaen"/>
                <w:sz w:val="22"/>
                <w:lang w:val="hy-AM"/>
              </w:rPr>
              <w:t xml:space="preserve">, ոլորտային </w:t>
            </w:r>
            <w:r w:rsidRPr="00822229">
              <w:rPr>
                <w:rFonts w:cs="Times New Roman  Italic"/>
                <w:sz w:val="22"/>
                <w:lang w:val="hy-AM"/>
              </w:rPr>
              <w:t>ծրագրերի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իրականացման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նկատմամբ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հսկողություն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ապահովող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մարմին </w:t>
            </w:r>
            <w:r w:rsidRPr="00822229">
              <w:rPr>
                <w:rFonts w:cs="Sylfaen"/>
                <w:sz w:val="22"/>
                <w:lang w:val="en-US"/>
              </w:rPr>
              <w:t>գործելու</w:t>
            </w:r>
            <w:r w:rsidRPr="00822229">
              <w:rPr>
                <w:rFonts w:cs="Sylfaen"/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է</w:t>
            </w:r>
            <w:r w:rsidRPr="00822229">
              <w:rPr>
                <w:rFonts w:cs="Sylfaen"/>
                <w:sz w:val="22"/>
                <w:lang w:val="es-ES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Կոռուպցիայի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դեմ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պայքարի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խորհուրդ</w:t>
            </w:r>
            <w:r w:rsidRPr="00822229">
              <w:rPr>
                <w:rFonts w:cs="Sylfaen"/>
                <w:sz w:val="22"/>
                <w:lang w:val="es-ES"/>
              </w:rPr>
              <w:t xml:space="preserve">: </w:t>
            </w:r>
            <w:r w:rsidRPr="00822229">
              <w:rPr>
                <w:rFonts w:cs="Sylfaen"/>
                <w:sz w:val="22"/>
                <w:lang w:val="en-US"/>
              </w:rPr>
              <w:t>Բացի</w:t>
            </w:r>
            <w:r w:rsidRPr="00822229">
              <w:rPr>
                <w:rFonts w:cs="Sylfaen"/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այդ</w:t>
            </w:r>
            <w:r w:rsidRPr="00822229">
              <w:rPr>
                <w:rFonts w:cs="Sylfaen"/>
                <w:sz w:val="22"/>
                <w:lang w:val="es-ES"/>
              </w:rPr>
              <w:t xml:space="preserve">, </w:t>
            </w:r>
            <w:r w:rsidRPr="00822229">
              <w:rPr>
                <w:rFonts w:cs="Sylfaen"/>
                <w:sz w:val="22"/>
                <w:lang w:val="en-US"/>
              </w:rPr>
              <w:t>սահմանվել</w:t>
            </w:r>
            <w:r w:rsidRPr="00822229">
              <w:rPr>
                <w:rFonts w:cs="Sylfaen"/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է</w:t>
            </w:r>
            <w:r w:rsidRPr="00822229">
              <w:rPr>
                <w:rFonts w:cs="Sylfaen"/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նաև</w:t>
            </w:r>
            <w:r w:rsidRPr="00822229">
              <w:rPr>
                <w:rFonts w:cs="Sylfaen"/>
                <w:sz w:val="22"/>
                <w:lang w:val="es-ES"/>
              </w:rPr>
              <w:t xml:space="preserve">, </w:t>
            </w:r>
            <w:r w:rsidRPr="00822229">
              <w:rPr>
                <w:rFonts w:cs="Sylfaen"/>
                <w:sz w:val="22"/>
                <w:lang w:val="en-US"/>
              </w:rPr>
              <w:t>որ</w:t>
            </w:r>
            <w:r w:rsidRPr="00822229">
              <w:rPr>
                <w:rFonts w:cs="Sylfaen"/>
                <w:sz w:val="22"/>
                <w:lang w:val="es-ES"/>
              </w:rPr>
              <w:t xml:space="preserve"> գործելու է </w:t>
            </w:r>
            <w:r w:rsidRPr="00822229">
              <w:rPr>
                <w:rFonts w:cs="Times New Roman  Italic"/>
                <w:sz w:val="22"/>
                <w:lang w:val="hy-AM"/>
              </w:rPr>
              <w:t>Բարձրորակ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մասնագետներով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համալրված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մշտապես գործող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փորձագիտական հանձնախումբ</w:t>
            </w:r>
            <w:r w:rsidRPr="00822229">
              <w:rPr>
                <w:sz w:val="22"/>
                <w:lang w:val="es-ES"/>
              </w:rPr>
              <w:t xml:space="preserve">: </w:t>
            </w:r>
            <w:r w:rsidRPr="00822229">
              <w:rPr>
                <w:sz w:val="22"/>
                <w:lang w:val="en-US"/>
              </w:rPr>
              <w:t>Իսկ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առանձին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ոլորտներում</w:t>
            </w:r>
            <w:r w:rsidRPr="00822229">
              <w:rPr>
                <w:rFonts w:cs="Sylfaen"/>
                <w:sz w:val="22"/>
                <w:lang w:val="hy-AM"/>
              </w:rPr>
              <w:t xml:space="preserve"> լինելու են </w:t>
            </w:r>
            <w:r w:rsidRPr="00822229">
              <w:rPr>
                <w:rFonts w:cs="Times New Roman  Italic"/>
                <w:sz w:val="22"/>
                <w:lang w:val="hy-AM"/>
              </w:rPr>
              <w:t>հակակոռուպցիոն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քաղաքականություն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իրականացնող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պատասխանատու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մարմիններ</w:t>
            </w:r>
            <w:r w:rsidRPr="00822229">
              <w:rPr>
                <w:rFonts w:cs="Sylfaen"/>
                <w:sz w:val="22"/>
                <w:lang w:val="hy-AM"/>
              </w:rPr>
              <w:t xml:space="preserve"> (</w:t>
            </w:r>
            <w:r w:rsidRPr="00822229">
              <w:rPr>
                <w:rFonts w:cs="Times New Roman  Italic"/>
                <w:sz w:val="22"/>
                <w:lang w:val="hy-AM"/>
              </w:rPr>
              <w:t>նախարարություններ</w:t>
            </w:r>
            <w:r w:rsidRPr="00822229">
              <w:rPr>
                <w:rFonts w:cs="Sylfaen"/>
                <w:sz w:val="22"/>
                <w:lang w:val="hy-AM"/>
              </w:rPr>
              <w:t xml:space="preserve">, </w:t>
            </w:r>
            <w:r w:rsidRPr="00822229">
              <w:rPr>
                <w:rFonts w:cs="Times New Roman  Italic"/>
                <w:sz w:val="22"/>
                <w:lang w:val="hy-AM"/>
              </w:rPr>
              <w:t>կառավարությանն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առընթեր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պետական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մարմիններ</w:t>
            </w:r>
            <w:r w:rsidRPr="00822229">
              <w:rPr>
                <w:rFonts w:cs="Sylfaen"/>
                <w:sz w:val="22"/>
                <w:lang w:val="hy-AM"/>
              </w:rPr>
              <w:t>):</w:t>
            </w: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hy-AM"/>
              </w:rPr>
            </w:pPr>
            <w:r w:rsidRPr="00822229">
              <w:rPr>
                <w:rFonts w:cs="Arial Armenian"/>
                <w:sz w:val="22"/>
                <w:lang w:val="hy-AM"/>
              </w:rPr>
              <w:lastRenderedPageBreak/>
              <w:t>Հետևաբար նախագծով առաջարկվող կարգավորումները  բացառապես հիմնված են կառավարության վերոհիշյալ արձանագրային որոշման վրա</w:t>
            </w:r>
            <w:r w:rsidR="00A35808">
              <w:rPr>
                <w:rFonts w:cs="Arial Armenian"/>
                <w:sz w:val="22"/>
                <w:lang w:val="hy-AM"/>
              </w:rPr>
              <w:t>,</w:t>
            </w:r>
            <w:r w:rsidRPr="00822229">
              <w:rPr>
                <w:rFonts w:cs="Arial Armenian"/>
                <w:sz w:val="22"/>
                <w:lang w:val="hy-AM"/>
              </w:rPr>
              <w:t xml:space="preserve"> և ներկա փուլում անհրաժեշտ է ընդունել հայեցակարգից բխող անհրաժեշտ իրավական ակտերը: Ուստի, նկատի ունենալով, որ ներկայացված առաջարկությունները սկզբունքորեն տարբերվում են հայեցակարգով որդեգրված մոտեցումներից, առաջարկում ենք դրանք քննարկել հայեցակարգի և ռազմավարության իրագործման հետագա փուլերում:</w:t>
            </w: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Միևնույն ժամանակ հարկ է նկատել, որ Խորհրդի ստեղծմամբ խոսքը չի գնում դասական առումով կոռուպցիան կանխարգելող մարմնի ստեղծման մասին, այլ՝ հայեցակարգի և առաջիկայում ընդունվելիք կոռուպցիայի դեմ պայքարի ռազմավարության իրականացումն ապահովող մարմնի մասին: </w:t>
            </w: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    Իսկ ինչ վերաբերում է կոռուպցիոն իրավախախտումների կանխարգելման, քննության, քրեական հետապնդման և դրանց հետ կապված փաստերի և ապացույցների վերանայման, ապացույցներ հավաքագրելու և այլ նմանատիպ գործունեության հետ, ապա կրկին ուշադրություն ենք հրավիրում այն հանգամանքի վրա, որ Խորհուրդը պատասխանատու չէ այդ ոլորտների համար, այլ ստեղծվում է կոռուպցիայի դեմ պայքարի ռազմավարությունն իրագործելու համար: </w:t>
            </w: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spacing w:line="276" w:lineRule="auto"/>
              <w:ind w:firstLine="709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tabs>
                <w:tab w:val="left" w:pos="540"/>
              </w:tabs>
              <w:ind w:right="90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>ՀՀ գլխավոր դատախազություն</w:t>
            </w: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</w:p>
        </w:tc>
        <w:tc>
          <w:tcPr>
            <w:tcW w:w="5416" w:type="dxa"/>
          </w:tcPr>
          <w:p w:rsidR="00FF2EF8" w:rsidRPr="00822229" w:rsidRDefault="00FF2EF8" w:rsidP="004D502D">
            <w:pPr>
              <w:pStyle w:val="Style14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  <w:lastRenderedPageBreak/>
              <w:t>1.</w:t>
            </w:r>
            <w:r w:rsidRPr="00822229"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  <w:tab/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հիմնավորման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մեջ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նշված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հակակոռուպցիոն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ռազմավարության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իրականացումը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համակարգող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ծրագրերի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նկատմամբ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հսկողություն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ապահովող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այդ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գործունեությունն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իրականացնելու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նպատակով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անհրաժեշտություն է առաջացել ՀՀ կառավարության որոշմամբ ստեղծել կոռուպցիայի դեմ պայքարի խորհուրդ:</w:t>
            </w:r>
          </w:p>
          <w:p w:rsidR="00FF2EF8" w:rsidRPr="00822229" w:rsidRDefault="00FF2EF8" w:rsidP="004D502D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Թերևս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հարկ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նկատել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Նախագահի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  <w:t xml:space="preserve">2004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թվականի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հունիսի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1-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««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Կոռուպցիայի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դեմ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պայքարի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խորհուրդ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ստեղծելու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մասին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»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թիվ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-100-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հրամանագրով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արդեն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իսկ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ստեղծվել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համանուն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խորհուրդը՝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Նախագծով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լիազորություններով՝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Հայաստանի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Հանրապետությունում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հակակոռուպցիոն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քաղաքականության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ամբողջական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արդյունավետ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նպատակով։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Նշված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հրամանագրի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2-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հավելվածով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Խորհրդի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գործունեության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կարգը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մասնավորապես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գործառույթներն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գործունեության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կազմակերպումը։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Ընդ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նշված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հրամանագրով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ստեղծվել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հակակոռուպցիոն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ռազմավարության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մոնիտորինգի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հանձնաժողով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կարգավիճակով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գործառույթներով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քննարկվող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Նախագծով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Հանձնախմբի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գործառույթներն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իրականացնելու։</w:t>
            </w:r>
          </w:p>
          <w:p w:rsidR="00FF2EF8" w:rsidRPr="00822229" w:rsidRDefault="00FF2EF8" w:rsidP="004D502D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Միևնույն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ժամանակ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հարկ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նկատել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lastRenderedPageBreak/>
              <w:t>Նախագիծը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գրեթե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ամբոջությամբ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կրկնում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նշված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հրամանագրի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դրույթները։</w:t>
            </w: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tabs>
                <w:tab w:val="left" w:pos="1210"/>
              </w:tabs>
              <w:spacing w:before="77" w:line="240" w:lineRule="auto"/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  <w:t>2.</w:t>
            </w:r>
            <w:r w:rsidRPr="00822229">
              <w:rPr>
                <w:rStyle w:val="FontStyle26"/>
                <w:rFonts w:ascii="GHEA Grapalat" w:hAnsi="GHEA Grapalat"/>
                <w:sz w:val="22"/>
                <w:szCs w:val="22"/>
                <w:lang w:val="af-ZA"/>
              </w:rPr>
              <w:tab/>
            </w:r>
          </w:p>
          <w:p w:rsidR="00FF2EF8" w:rsidRPr="00822229" w:rsidRDefault="00FF2EF8" w:rsidP="004D502D">
            <w:pPr>
              <w:pStyle w:val="Style14"/>
              <w:widowControl/>
              <w:tabs>
                <w:tab w:val="left" w:pos="1210"/>
              </w:tabs>
              <w:spacing w:before="77" w:line="240" w:lineRule="auto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/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Հարկ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նկատել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Նախագծով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սահմանված՝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խորհրդին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հանձնախմբին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վերապահված գործառույթները հստակ չեն և լրացուցիչ հիմնավորման կարիք ունեն:</w:t>
            </w:r>
          </w:p>
          <w:p w:rsidR="00FF2EF8" w:rsidRPr="00822229" w:rsidRDefault="00FF2EF8" w:rsidP="004D502D">
            <w:pPr>
              <w:pStyle w:val="Style14"/>
              <w:widowControl/>
              <w:tabs>
                <w:tab w:val="left" w:pos="1210"/>
              </w:tabs>
              <w:spacing w:before="77" w:line="240" w:lineRule="auto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Այսպես, Նախագծի 6-րդ կետի 2-րդ ենթակետում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(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ներկայիս՝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հավելված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2-ի 2-րդ կետի </w:t>
            </w:r>
            <w:r w:rsidR="00030077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5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-րդ ենթակետ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)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Խորհուրդը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ոչ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lastRenderedPageBreak/>
              <w:t>միայն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համակարգում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այլև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</w:rPr>
              <w:t>հսկողություն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իրականացնում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ռազմավարության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նկատմամբ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կարծում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ենք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Խորհուրդը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կարող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միայն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համակարգման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գործառույթ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իրականացնել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իսկ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հսկողության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գործառույթը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պետք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վերապահել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Հայաստանի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Հանրապետության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կառավարությանը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որպես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տվյալ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Խորհուրդը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ստեղծող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մարմնի։</w:t>
            </w: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Նախագծի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7-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4-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ենթակետում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(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ներկայիս՝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հավելված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2-ի 17-րդ կետի 4-րդ ենթակետ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)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հանձնախումբը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ապահովում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կոռուպցիայի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դրսևորումների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պատճառների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ուսումնասիրությունը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մինչդեռ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վերջինս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պետք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</w:rPr>
              <w:t>իրականացնի</w:t>
            </w:r>
            <w:r w:rsidRPr="00822229">
              <w:rPr>
                <w:rStyle w:val="FontStyle25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այդ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ուսումնասիրությունը։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Ընդ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որում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անհասկանալի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թե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ինչ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նշանակում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կոռուպցիայի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դրսևորում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»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ինչպես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պետք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ապահովել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դրա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</w:rPr>
              <w:t>ուսումնասիրությունը։</w:t>
            </w: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Default="00FF2EF8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100A17" w:rsidRDefault="00100A17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100A17" w:rsidRDefault="00100A17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100A17" w:rsidRDefault="00100A17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100A17" w:rsidRPr="00100A17" w:rsidRDefault="00100A17" w:rsidP="004D502D">
            <w:pPr>
              <w:pStyle w:val="Style12"/>
              <w:widowControl/>
              <w:spacing w:before="14" w:line="240" w:lineRule="auto"/>
              <w:ind w:firstLine="0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բ/ </w:t>
            </w:r>
            <w:r w:rsidRPr="00822229">
              <w:rPr>
                <w:sz w:val="22"/>
                <w:lang w:val="en-US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6-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3-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ենթակետում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sz w:val="22"/>
                <w:lang w:val="hy-AM"/>
              </w:rPr>
              <w:lastRenderedPageBreak/>
              <w:t>(</w:t>
            </w:r>
            <w:r w:rsidRPr="00822229">
              <w:rPr>
                <w:sz w:val="22"/>
                <w:lang w:val="en-US"/>
              </w:rPr>
              <w:t>ներկայիս</w:t>
            </w:r>
            <w:r w:rsidRPr="00822229">
              <w:rPr>
                <w:sz w:val="22"/>
                <w:lang w:val="af-ZA"/>
              </w:rPr>
              <w:t>՝ 2-րդ հավելվածի 2-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="00163B37">
              <w:rPr>
                <w:sz w:val="22"/>
                <w:lang w:val="af-ZA"/>
              </w:rPr>
              <w:t>6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sz w:val="22"/>
                <w:lang w:val="en-US"/>
              </w:rPr>
              <w:t>ենթակետ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հաշվետվությունների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հիման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վրա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առաջարկություններ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պատասխանատու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մարմիններին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մինչդեռ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7-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sz w:val="22"/>
                <w:lang w:val="en-US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(</w:t>
            </w:r>
            <w:r w:rsidRPr="00822229">
              <w:rPr>
                <w:sz w:val="22"/>
                <w:lang w:val="en-US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կետ</w:t>
            </w:r>
            <w:r w:rsidRPr="00822229">
              <w:rPr>
                <w:sz w:val="22"/>
                <w:lang w:val="af-ZA"/>
              </w:rPr>
              <w:t xml:space="preserve"> 17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 </w:t>
            </w:r>
            <w:r w:rsidRPr="00822229">
              <w:rPr>
                <w:sz w:val="22"/>
                <w:lang w:val="en-US"/>
              </w:rPr>
              <w:t>դրույթներում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Հանձնախմբի՝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հաշվետվություն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ներկայացնելու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պարտականությունը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գ</w:t>
            </w:r>
            <w:r w:rsidRPr="00822229">
              <w:rPr>
                <w:sz w:val="22"/>
                <w:lang w:val="af-ZA"/>
              </w:rPr>
              <w:t xml:space="preserve">/ </w:t>
            </w:r>
            <w:r w:rsidRPr="00822229">
              <w:rPr>
                <w:sz w:val="22"/>
                <w:lang w:val="en-US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դրույթներից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պարզ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իրականացնելու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ռազմավարության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համապատասխան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ծրագրերի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մշակումը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քանի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քննարկում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հաստատում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դրանք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իսկ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հանձնախումբը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աջակցում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մշակմանը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698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2"/>
              <w:widowControl/>
              <w:spacing w:before="14" w:line="240" w:lineRule="auto"/>
              <w:ind w:firstLine="698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698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698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pStyle w:val="Style14"/>
              <w:widowControl/>
              <w:spacing w:line="240" w:lineRule="auto"/>
              <w:ind w:firstLine="698"/>
              <w:rPr>
                <w:rFonts w:ascii="GHEA Grapalat" w:hAnsi="GHEA Grapalat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ab/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3. </w:t>
            </w:r>
            <w:r w:rsidRPr="00100A17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4-</w:t>
            </w:r>
            <w:r w:rsidRPr="00100A17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կետում</w:t>
            </w:r>
            <w:r w:rsidRPr="00822229">
              <w:rPr>
                <w:sz w:val="22"/>
                <w:lang w:val="hy-AM"/>
              </w:rPr>
              <w:t xml:space="preserve"> (</w:t>
            </w:r>
            <w:r w:rsidRPr="00100A17">
              <w:rPr>
                <w:sz w:val="22"/>
                <w:lang w:val="hy-AM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</w:t>
            </w:r>
            <w:r w:rsidR="00B32F53">
              <w:rPr>
                <w:sz w:val="22"/>
                <w:lang w:val="hy-AM"/>
              </w:rPr>
              <w:t xml:space="preserve">3-րդ </w:t>
            </w:r>
            <w:r w:rsidRPr="00822229">
              <w:rPr>
                <w:sz w:val="22"/>
                <w:lang w:val="af-ZA"/>
              </w:rPr>
              <w:t>կետ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հստակեցնել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տվյալ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կարգավիճակը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100A17">
              <w:rPr>
                <w:sz w:val="22"/>
                <w:lang w:val="hy-AM"/>
              </w:rPr>
              <w:t>մասնավորապես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100A17">
              <w:rPr>
                <w:sz w:val="22"/>
                <w:lang w:val="hy-AM"/>
              </w:rPr>
              <w:t>մշտապես</w:t>
            </w:r>
            <w:r w:rsidRPr="00822229">
              <w:rPr>
                <w:sz w:val="22"/>
                <w:lang w:val="af-ZA"/>
              </w:rPr>
              <w:t xml:space="preserve">» </w:t>
            </w:r>
            <w:r w:rsidRPr="00100A17">
              <w:rPr>
                <w:sz w:val="22"/>
                <w:lang w:val="hy-AM"/>
              </w:rPr>
              <w:t>բառից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առաջ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լրացնել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100A17">
              <w:rPr>
                <w:sz w:val="22"/>
                <w:lang w:val="hy-AM"/>
              </w:rPr>
              <w:t>Խորհրդին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100A17">
              <w:rPr>
                <w:sz w:val="22"/>
                <w:lang w:val="hy-AM"/>
              </w:rPr>
              <w:t>առընթեր</w:t>
            </w:r>
            <w:r w:rsidRPr="00822229">
              <w:rPr>
                <w:sz w:val="22"/>
                <w:lang w:val="af-ZA"/>
              </w:rPr>
              <w:t xml:space="preserve">» </w:t>
            </w:r>
            <w:r w:rsidRPr="00100A17">
              <w:rPr>
                <w:sz w:val="22"/>
                <w:lang w:val="hy-AM"/>
              </w:rPr>
              <w:t>բառերը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4.</w:t>
            </w:r>
            <w:r w:rsidRPr="00B66C9F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5-</w:t>
            </w:r>
            <w:r w:rsidRPr="00B66C9F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="00B32F53" w:rsidRPr="00822229">
              <w:rPr>
                <w:sz w:val="22"/>
                <w:lang w:val="af-ZA"/>
              </w:rPr>
              <w:t>1-</w:t>
            </w:r>
            <w:r w:rsidR="00B32F53" w:rsidRPr="00B66C9F">
              <w:rPr>
                <w:sz w:val="22"/>
                <w:lang w:val="hy-AM"/>
              </w:rPr>
              <w:t>ին</w:t>
            </w:r>
            <w:r w:rsidR="00B32F53" w:rsidRPr="00822229">
              <w:rPr>
                <w:sz w:val="22"/>
                <w:lang w:val="af-ZA"/>
              </w:rPr>
              <w:t xml:space="preserve"> </w:t>
            </w:r>
            <w:r w:rsidR="00B32F53" w:rsidRPr="00B66C9F">
              <w:rPr>
                <w:sz w:val="22"/>
                <w:lang w:val="hy-AM"/>
              </w:rPr>
              <w:t>ենթակետում</w:t>
            </w:r>
            <w:r w:rsidR="00B32F53"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(</w:t>
            </w:r>
            <w:r w:rsidRPr="00B66C9F">
              <w:rPr>
                <w:sz w:val="22"/>
                <w:lang w:val="hy-AM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2-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հավելվածի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2-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1</w:t>
            </w:r>
            <w:r w:rsidR="000C2FDA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1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ենթակետը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B66C9F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ընտրությունը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կատարվում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մրցութային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հիմունքներով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B66C9F">
              <w:rPr>
                <w:sz w:val="22"/>
                <w:lang w:val="hy-AM"/>
              </w:rPr>
              <w:t>ուստի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նույն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B66C9F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ենթակետում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B66C9F">
              <w:rPr>
                <w:sz w:val="22"/>
                <w:lang w:val="hy-AM"/>
              </w:rPr>
              <w:t>ընտրության</w:t>
            </w:r>
            <w:r w:rsidRPr="00822229">
              <w:rPr>
                <w:sz w:val="22"/>
                <w:lang w:val="af-ZA"/>
              </w:rPr>
              <w:t xml:space="preserve">» </w:t>
            </w:r>
            <w:r w:rsidRPr="00B66C9F">
              <w:rPr>
                <w:sz w:val="22"/>
                <w:lang w:val="hy-AM"/>
              </w:rPr>
              <w:t>բառը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B66C9F">
              <w:rPr>
                <w:sz w:val="22"/>
                <w:lang w:val="hy-AM"/>
              </w:rPr>
              <w:t>փոխարինել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B66C9F">
              <w:rPr>
                <w:sz w:val="22"/>
                <w:lang w:val="hy-AM"/>
              </w:rPr>
              <w:t>մրցութային</w:t>
            </w:r>
            <w:r w:rsidRPr="00822229">
              <w:rPr>
                <w:sz w:val="22"/>
                <w:lang w:val="af-ZA"/>
              </w:rPr>
              <w:t xml:space="preserve">» </w:t>
            </w:r>
            <w:r w:rsidRPr="00B66C9F">
              <w:rPr>
                <w:sz w:val="22"/>
                <w:lang w:val="hy-AM"/>
              </w:rPr>
              <w:t>բառով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lastRenderedPageBreak/>
              <w:t xml:space="preserve">5. </w:t>
            </w:r>
            <w:r w:rsidRPr="0082222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5-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>, 6-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>, 7-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8-</w:t>
            </w:r>
            <w:r w:rsidRPr="00822229">
              <w:rPr>
                <w:sz w:val="22"/>
                <w:lang w:val="hy-AM"/>
              </w:rPr>
              <w:t>րդ կետերն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ամրագրել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կարգում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քանի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դրանք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իրենց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բնույթով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կազմակերպման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հետ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կապված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հարաբերությունների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մասն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կազմում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186081" w:rsidRPr="00822229" w:rsidRDefault="00186081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6. </w:t>
            </w:r>
            <w:r w:rsidRPr="006F787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9-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3-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ենթակետում</w:t>
            </w:r>
            <w:r w:rsidRPr="00822229">
              <w:rPr>
                <w:sz w:val="22"/>
                <w:lang w:val="hy-AM"/>
              </w:rPr>
              <w:t xml:space="preserve"> (</w:t>
            </w:r>
            <w:r w:rsidRPr="006F7879">
              <w:rPr>
                <w:sz w:val="22"/>
                <w:lang w:val="hy-AM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</w:t>
            </w:r>
            <w:r w:rsidR="00B32F53">
              <w:rPr>
                <w:sz w:val="22"/>
                <w:lang w:val="hy-AM"/>
              </w:rPr>
              <w:t>12-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4</w:t>
            </w:r>
            <w:r w:rsidRPr="00822229">
              <w:rPr>
                <w:sz w:val="22"/>
                <w:lang w:val="af-ZA"/>
              </w:rPr>
              <w:t>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ենթակետում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հստակեցնել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6F787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միայն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նիստերի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վարման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իրավունքը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կարող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վերապահվել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անդամներից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մեկին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6F7879">
              <w:rPr>
                <w:sz w:val="22"/>
                <w:lang w:val="hy-AM"/>
              </w:rPr>
              <w:t>իսկ</w:t>
            </w:r>
            <w:r w:rsidRPr="00822229">
              <w:rPr>
                <w:sz w:val="22"/>
                <w:lang w:val="af-ZA"/>
              </w:rPr>
              <w:t xml:space="preserve"> 7-</w:t>
            </w:r>
            <w:r w:rsidRPr="006F787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ենթակետը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հանել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6F7879">
              <w:rPr>
                <w:sz w:val="22"/>
                <w:lang w:val="hy-AM"/>
              </w:rPr>
              <w:t>քանի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այլ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ակտով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Խորհրդին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լիազորություն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վերապահված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չէ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6F7879">
              <w:rPr>
                <w:sz w:val="22"/>
                <w:lang w:val="hy-AM"/>
              </w:rPr>
              <w:t>իսկ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եթե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անհրաժեշտություն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լինի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նոր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գործառույթ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սահմանելու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ապա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համապատասխան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լրացում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կկատարվի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նշված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6F7879">
              <w:rPr>
                <w:sz w:val="22"/>
                <w:lang w:val="hy-AM"/>
              </w:rPr>
              <w:t>հավելվածում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rFonts w:cs="Arial LatArm"/>
                <w:lang w:val="af-ZA"/>
              </w:rPr>
            </w:pPr>
            <w:r w:rsidRPr="00822229">
              <w:rPr>
                <w:sz w:val="22"/>
                <w:lang w:val="af-ZA"/>
              </w:rPr>
              <w:tab/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lastRenderedPageBreak/>
              <w:t>Չի</w:t>
            </w:r>
            <w:r w:rsidRPr="00822229">
              <w:rPr>
                <w:rFonts w:cs="Calibri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ընդունվել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ind w:left="34" w:hanging="34"/>
              <w:rPr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>ա/ Ընդունվել է մասնակի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100A17" w:rsidRDefault="00100A17" w:rsidP="004D502D">
            <w:pPr>
              <w:rPr>
                <w:lang w:val="hy-AM"/>
              </w:rPr>
            </w:pPr>
          </w:p>
          <w:p w:rsidR="00100A17" w:rsidRDefault="00100A17" w:rsidP="004D502D">
            <w:pPr>
              <w:rPr>
                <w:lang w:val="hy-AM"/>
              </w:rPr>
            </w:pPr>
          </w:p>
          <w:p w:rsidR="00100A17" w:rsidRDefault="00100A17" w:rsidP="004D502D">
            <w:pPr>
              <w:rPr>
                <w:lang w:val="hy-AM"/>
              </w:rPr>
            </w:pPr>
          </w:p>
          <w:p w:rsidR="00100A17" w:rsidRPr="00100A17" w:rsidRDefault="00100A17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բ/ </w:t>
            </w:r>
            <w:r w:rsidRPr="00822229">
              <w:rPr>
                <w:sz w:val="22"/>
                <w:lang w:val="en-US"/>
              </w:rPr>
              <w:t>Ընդունվել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 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ind w:left="0"/>
              <w:rPr>
                <w:lang w:val="hy-AM"/>
              </w:rPr>
            </w:pPr>
            <w:r w:rsidRPr="00822229">
              <w:rPr>
                <w:sz w:val="22"/>
                <w:lang w:val="af-ZA"/>
              </w:rPr>
              <w:t xml:space="preserve">գ/ </w:t>
            </w:r>
            <w:r w:rsidRPr="00822229">
              <w:rPr>
                <w:sz w:val="22"/>
                <w:lang w:val="hy-AM"/>
              </w:rPr>
              <w:t>Ընդունվել է մասնակի</w:t>
            </w: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100A1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 w:firstLine="31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Ընդունվել է մասնակի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Ընդունվել է </w:t>
            </w:r>
            <w:r w:rsidRPr="00822229">
              <w:rPr>
                <w:sz w:val="22"/>
                <w:lang w:val="hy-AM"/>
              </w:rPr>
              <w:t xml:space="preserve">մասնակի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lang w:val="af-ZA"/>
              </w:rPr>
            </w:pPr>
            <w:r w:rsidRPr="00822229">
              <w:rPr>
                <w:sz w:val="22"/>
                <w:lang w:val="hy-AM"/>
              </w:rPr>
              <w:lastRenderedPageBreak/>
              <w:t>Ը</w:t>
            </w:r>
            <w:r w:rsidRPr="00822229">
              <w:rPr>
                <w:sz w:val="22"/>
                <w:lang w:val="af-ZA"/>
              </w:rPr>
              <w:t>նդունվել</w:t>
            </w:r>
            <w:r w:rsidRPr="00822229">
              <w:rPr>
                <w:sz w:val="22"/>
                <w:lang w:val="hy-AM"/>
              </w:rPr>
              <w:t xml:space="preserve"> է 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  <w:p w:rsidR="00FF2EF8" w:rsidRPr="00822229" w:rsidRDefault="00FF2EF8" w:rsidP="004D502D">
            <w:pPr>
              <w:rPr>
                <w:lang w:val="af-ZA"/>
              </w:rPr>
            </w:pPr>
          </w:p>
        </w:tc>
        <w:tc>
          <w:tcPr>
            <w:tcW w:w="5101" w:type="dxa"/>
          </w:tcPr>
          <w:p w:rsidR="00FF2EF8" w:rsidRPr="00822229" w:rsidRDefault="00FF2EF8" w:rsidP="004D502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34" w:firstLine="326"/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lastRenderedPageBreak/>
              <w:t>Ն</w:t>
            </w:r>
            <w:r w:rsidRPr="00822229">
              <w:rPr>
                <w:sz w:val="22"/>
                <w:lang w:val="af-ZA"/>
              </w:rPr>
              <w:t xml:space="preserve">երկայացված նախագիծը բխում է սույն թվականի ապրիլի 10-ին տեղի ունեցած ՀՀ կառավարության նիստում  արդեն իսկ հավանության արժանացած Հանրային կառավարման համակարգում կոռուպցիայի դեմ պայքարի հայեցակարգից: Այդ առումով անհրաժեշտ է նկատի ունենալ, որ նշված հայեցակարգի երրորդ բաժնի 1-ին կետով հստակ սահմանված է </w:t>
            </w:r>
            <w:r w:rsidRPr="00822229">
              <w:rPr>
                <w:rFonts w:cs="Times New Roman  Italic"/>
                <w:sz w:val="22"/>
                <w:lang w:val="hy-AM"/>
              </w:rPr>
              <w:t>ՀՀ-ում հակակոռուպցիոն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քաղաքականությունը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կենսագործ</w:t>
            </w:r>
            <w:r w:rsidRPr="00822229">
              <w:rPr>
                <w:rFonts w:cs="Times New Roman  Italic"/>
                <w:sz w:val="22"/>
                <w:lang w:val="en-US"/>
              </w:rPr>
              <w:t>ող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կանխարգելիչ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ինստիտուցիոնալ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մոդելի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կառուցվածքը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, </w:t>
            </w:r>
            <w:r w:rsidRPr="00822229">
              <w:rPr>
                <w:rFonts w:cs="Times New Roman  Italic"/>
                <w:sz w:val="22"/>
                <w:lang w:val="en-US"/>
              </w:rPr>
              <w:t>մասնավորապես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սահմանված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en-US"/>
              </w:rPr>
              <w:t>է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, </w:t>
            </w:r>
            <w:r w:rsidRPr="00822229">
              <w:rPr>
                <w:rFonts w:cs="Times New Roman  Italic"/>
                <w:sz w:val="22"/>
                <w:lang w:val="en-US"/>
              </w:rPr>
              <w:t>որ</w:t>
            </w:r>
            <w:r w:rsidRPr="00822229">
              <w:rPr>
                <w:rFonts w:cs="Times New Roman  Italic"/>
                <w:b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Կոռուպցիայի</w:t>
            </w:r>
            <w:r w:rsidRPr="00822229">
              <w:rPr>
                <w:rFonts w:cs="Sylfaen"/>
                <w:i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դեմ</w:t>
            </w:r>
            <w:r w:rsidRPr="00822229">
              <w:rPr>
                <w:rFonts w:cs="Sylfaen"/>
                <w:i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պայքարի</w:t>
            </w:r>
            <w:r w:rsidRPr="00822229">
              <w:rPr>
                <w:rFonts w:cs="Sylfaen"/>
                <w:i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խորհուրդ</w:t>
            </w:r>
            <w:r w:rsidRPr="00822229">
              <w:rPr>
                <w:i/>
                <w:sz w:val="22"/>
                <w:lang w:val="en-US"/>
              </w:rPr>
              <w:t>ը</w:t>
            </w:r>
            <w:r w:rsidRPr="00822229">
              <w:rPr>
                <w:i/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af-ZA"/>
              </w:rPr>
              <w:t>լինելու է</w:t>
            </w:r>
            <w:r w:rsidRPr="00822229">
              <w:rPr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հակակոռուպցիոն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ռազմավարության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իրականացումը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համակարգող</w:t>
            </w:r>
            <w:r w:rsidRPr="00822229">
              <w:rPr>
                <w:rFonts w:cs="Sylfaen"/>
                <w:sz w:val="22"/>
                <w:lang w:val="hy-AM"/>
              </w:rPr>
              <w:t xml:space="preserve">, ոլորտային </w:t>
            </w:r>
            <w:r w:rsidRPr="00822229">
              <w:rPr>
                <w:rFonts w:cs="Times New Roman  Italic"/>
                <w:sz w:val="22"/>
                <w:lang w:val="hy-AM"/>
              </w:rPr>
              <w:t>ծրագրերի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իրականացման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նկատմամբ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հսկողություն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ապահովող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մարմին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, </w:t>
            </w:r>
            <w:r w:rsidRPr="00822229">
              <w:rPr>
                <w:rFonts w:cs="Times New Roman  Italic"/>
                <w:sz w:val="22"/>
                <w:lang w:val="en-US"/>
              </w:rPr>
              <w:t>իսկ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ներկայիս</w:t>
            </w:r>
            <w:r w:rsidRPr="00822229">
              <w:rPr>
                <w:rFonts w:cs="Sylfaen"/>
                <w:sz w:val="22"/>
                <w:lang w:val="hy-AM"/>
              </w:rPr>
              <w:t xml:space="preserve"> կոռուպցիայի դեմ պայքարի խորհուրդը</w:t>
            </w:r>
            <w:r w:rsidRPr="00822229">
              <w:rPr>
                <w:rFonts w:cs="Sylfaen"/>
                <w:sz w:val="22"/>
                <w:lang w:val="en-US"/>
              </w:rPr>
              <w:t>՝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ստեղծված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Հանրապետության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Նախագահի</w:t>
            </w:r>
            <w:r w:rsidRPr="00822229">
              <w:rPr>
                <w:rFonts w:cs="Sylfaen"/>
                <w:sz w:val="22"/>
                <w:lang w:val="es-ES"/>
              </w:rPr>
              <w:t xml:space="preserve"> 2004</w:t>
            </w:r>
            <w:r w:rsidRPr="00822229">
              <w:rPr>
                <w:rFonts w:cs="Sylfaen"/>
                <w:sz w:val="22"/>
                <w:lang w:val="en-US"/>
              </w:rPr>
              <w:t>թ</w:t>
            </w:r>
            <w:r w:rsidRPr="00822229">
              <w:rPr>
                <w:rFonts w:cs="Sylfaen"/>
                <w:sz w:val="22"/>
                <w:lang w:val="es-ES"/>
              </w:rPr>
              <w:t>.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հունիսի</w:t>
            </w:r>
            <w:r w:rsidRPr="00822229">
              <w:rPr>
                <w:rFonts w:cs="Sylfaen"/>
                <w:sz w:val="22"/>
                <w:lang w:val="es-ES"/>
              </w:rPr>
              <w:t xml:space="preserve"> 1-</w:t>
            </w:r>
            <w:r w:rsidRPr="00822229">
              <w:rPr>
                <w:rFonts w:cs="Sylfaen"/>
                <w:sz w:val="22"/>
                <w:lang w:val="en-US"/>
              </w:rPr>
              <w:t>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ՆՀ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-100-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հրամանագրով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,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վերացվելու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>: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sz w:val="22"/>
                <w:lang w:val="en-US"/>
              </w:rPr>
              <w:t>Նույնը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վերաբերում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ն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ախագծով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</w:rPr>
              <w:t>Հ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անձնախ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t>մբին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 xml:space="preserve"> (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t>Ներկայիս՝</w:t>
            </w:r>
            <w:r w:rsidRPr="00822229">
              <w:rPr>
                <w:rFonts w:cs="Times New Roman  Italic"/>
                <w:i/>
                <w:sz w:val="22"/>
                <w:lang w:val="af-ZA"/>
              </w:rPr>
              <w:t xml:space="preserve"> Փորձագիտական խումբ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)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: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Մասնավորապես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նախատեսված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գործելու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lastRenderedPageBreak/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մշտապես գործող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փորձագիտական հանձնախումբ</w:t>
            </w:r>
            <w:r w:rsidRPr="00822229">
              <w:rPr>
                <w:rFonts w:cs="Times New Roman  Italic"/>
                <w:i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(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t>Ներկայիս՝</w:t>
            </w:r>
            <w:r w:rsidRPr="00822229">
              <w:rPr>
                <w:rFonts w:cs="Times New Roman  Italic"/>
                <w:i/>
                <w:sz w:val="22"/>
                <w:lang w:val="af-ZA"/>
              </w:rPr>
              <w:t xml:space="preserve"> Փորձագիտական խումբ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)</w:t>
            </w:r>
            <w:r w:rsidRPr="00822229">
              <w:rPr>
                <w:b/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իսկ</w:t>
            </w:r>
            <w:r w:rsidRPr="00822229">
              <w:rPr>
                <w:sz w:val="22"/>
                <w:lang w:val="af-ZA"/>
              </w:rPr>
              <w:t xml:space="preserve"> վերը հիշատակված հրամանագրով ստեղծված և</w:t>
            </w:r>
            <w:r w:rsidRPr="00822229">
              <w:rPr>
                <w:b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ներկայ</w:t>
            </w:r>
            <w:r w:rsidRPr="00822229">
              <w:rPr>
                <w:rFonts w:cs="Times New Roman  Italic"/>
                <w:sz w:val="22"/>
                <w:lang w:val="en-US"/>
              </w:rPr>
              <w:t>ումս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գործող</w:t>
            </w:r>
            <w:r w:rsidRPr="00822229">
              <w:rPr>
                <w:rFonts w:cs="Sylfaen"/>
                <w:sz w:val="22"/>
                <w:lang w:val="hy-AM"/>
              </w:rPr>
              <w:t xml:space="preserve"> h</w:t>
            </w:r>
            <w:r w:rsidRPr="00822229">
              <w:rPr>
                <w:rFonts w:cs="Times New Roman  Italic"/>
                <w:sz w:val="22"/>
                <w:lang w:val="hy-AM"/>
              </w:rPr>
              <w:t>ակակոռուպցիոն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ծրագրերի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իրականացման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մոնիթորինգի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հանձնաժողովը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նույնպես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վերացվելու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: 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822229">
              <w:rPr>
                <w:sz w:val="22"/>
                <w:lang w:val="en-US"/>
              </w:rPr>
              <w:t>Այդ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առումով</w:t>
            </w:r>
            <w:r w:rsidRPr="00822229">
              <w:rPr>
                <w:sz w:val="22"/>
                <w:lang w:val="af-ZA"/>
              </w:rPr>
              <w:t xml:space="preserve"> հայտնում ենք, որ ՀՀ արդարադատության նախարարության կողմից արդեն իսկ մշակվել է Հայաստանի </w:t>
            </w:r>
            <w:r w:rsidRPr="00822229">
              <w:rPr>
                <w:rFonts w:cs="Sylfaen"/>
                <w:sz w:val="22"/>
                <w:lang w:val="en-US"/>
              </w:rPr>
              <w:t>Հանրապետության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Նախագահի</w:t>
            </w:r>
            <w:r w:rsidRPr="00822229">
              <w:rPr>
                <w:rFonts w:cs="Sylfaen"/>
                <w:sz w:val="22"/>
                <w:lang w:val="es-ES"/>
              </w:rPr>
              <w:t xml:space="preserve"> 2004</w:t>
            </w:r>
            <w:r w:rsidRPr="00822229">
              <w:rPr>
                <w:rFonts w:cs="Sylfaen"/>
                <w:sz w:val="22"/>
                <w:lang w:val="en-US"/>
              </w:rPr>
              <w:t>թ</w:t>
            </w:r>
            <w:r w:rsidRPr="00822229">
              <w:rPr>
                <w:rFonts w:cs="Sylfaen"/>
                <w:sz w:val="22"/>
                <w:lang w:val="es-ES"/>
              </w:rPr>
              <w:t>.</w:t>
            </w:r>
            <w:r w:rsidRPr="00822229">
              <w:rPr>
                <w:sz w:val="22"/>
                <w:lang w:val="es-E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հունիսի</w:t>
            </w:r>
            <w:r w:rsidRPr="00822229">
              <w:rPr>
                <w:rFonts w:cs="Sylfaen"/>
                <w:sz w:val="22"/>
                <w:lang w:val="es-ES"/>
              </w:rPr>
              <w:t xml:space="preserve"> 1-</w:t>
            </w:r>
            <w:r w:rsidRPr="00822229">
              <w:rPr>
                <w:rFonts w:cs="Sylfaen"/>
                <w:sz w:val="22"/>
                <w:lang w:val="en-US"/>
              </w:rPr>
              <w:t>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ՆՀ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-100-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հրամանագ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իրն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ուժը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կորցրած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ճանաչելու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մասին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Նախագահի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հրամանագրի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նախագիծ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: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Միևնույն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ժամանակ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հարկ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նշել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նախագիծը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համաձայնեցվել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նախագահի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աշխատակազմի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34" w:firstLine="326"/>
              <w:jc w:val="both"/>
              <w:rPr>
                <w:rFonts w:cs="Tahoma"/>
                <w:noProof/>
                <w:lang w:val="af-ZA"/>
              </w:rPr>
            </w:pPr>
          </w:p>
          <w:p w:rsidR="00FF2EF8" w:rsidRPr="0013622D" w:rsidRDefault="00FF2EF8" w:rsidP="004D502D">
            <w:pPr>
              <w:pStyle w:val="ListParagraph"/>
              <w:ind w:left="0" w:firstLine="360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Fonts w:cs="Sylfaen"/>
                <w:sz w:val="22"/>
                <w:lang w:val="en-US"/>
              </w:rPr>
              <w:t>ա</w:t>
            </w:r>
            <w:r w:rsidRPr="00822229">
              <w:rPr>
                <w:rFonts w:cs="Sylfaen"/>
                <w:sz w:val="22"/>
                <w:lang w:val="af-ZA"/>
              </w:rPr>
              <w:t xml:space="preserve">/ </w:t>
            </w:r>
            <w:r w:rsidRPr="00822229">
              <w:rPr>
                <w:rFonts w:cs="Sylfaen"/>
                <w:sz w:val="22"/>
                <w:lang w:val="en-US"/>
              </w:rPr>
              <w:t>Ն</w:t>
            </w:r>
            <w:r w:rsidRPr="00822229">
              <w:rPr>
                <w:sz w:val="22"/>
                <w:lang w:val="en-US"/>
              </w:rPr>
              <w:t>երկայացված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նախագծով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լիազորություն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վերապահվել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Խորհրդին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քան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նրանք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որոնք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սահմանված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են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կառավարության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2014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թ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.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ապրիլի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10-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sz w:val="22"/>
                <w:lang w:val="af-ZA"/>
              </w:rPr>
              <w:t xml:space="preserve">«Հանրային կառավարման համակարգում կոռուպցիայի դեմ պայքարի հայեցակարգին հավանություն տալու մասին» արձանագրային որոշմամբ: </w:t>
            </w:r>
            <w:r w:rsidRPr="00822229">
              <w:rPr>
                <w:sz w:val="22"/>
                <w:lang w:val="en-US"/>
              </w:rPr>
              <w:t>Նույնը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վերաբերում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lastRenderedPageBreak/>
              <w:t>Փորձագիտական</w:t>
            </w:r>
            <w:r w:rsidRPr="00822229">
              <w:rPr>
                <w:rFonts w:cs="Times New Roman  Italic"/>
                <w:i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hy-AM"/>
              </w:rPr>
              <w:t>խ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t>մբի</w:t>
            </w:r>
            <w:r w:rsidRPr="00822229">
              <w:rPr>
                <w:rFonts w:cs="Times New Roman  Italic"/>
                <w:i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i/>
                <w:sz w:val="22"/>
                <w:lang w:val="en-US"/>
              </w:rPr>
              <w:t>լիազորություններին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: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Հետևաբար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ներկա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փուլում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ներկայացված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նախագծով</w:t>
            </w:r>
            <w:r w:rsidRPr="00822229">
              <w:rPr>
                <w:sz w:val="22"/>
                <w:lang w:val="af-ZA"/>
              </w:rPr>
              <w:t xml:space="preserve"> վերոհիշյալ արձանագրային որոշմամբ նախատեսված կարգավորումներից </w:t>
            </w:r>
            <w:r w:rsidRPr="00822229">
              <w:rPr>
                <w:rFonts w:cs="Sylfaen"/>
                <w:sz w:val="22"/>
                <w:lang w:val="af-ZA"/>
              </w:rPr>
              <w:t>տարբերվող</w:t>
            </w:r>
            <w:r w:rsidRPr="00822229">
              <w:rPr>
                <w:rFonts w:cs="Times Armenia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կարգավորումներ</w:t>
            </w:r>
            <w:r w:rsidRPr="00822229">
              <w:rPr>
                <w:rFonts w:cs="Times Armenian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նախատեսելը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գտնում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ենք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ոչ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նպատակահարմար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:</w:t>
            </w:r>
            <w:r w:rsid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en-US"/>
              </w:rPr>
              <w:t>Միևնույն</w:t>
            </w:r>
            <w:r w:rsidR="0013622D" w:rsidRP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en-US"/>
              </w:rPr>
              <w:t>ժամանակ</w:t>
            </w:r>
            <w:r w:rsidR="0013622D" w:rsidRP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en-US"/>
              </w:rPr>
              <w:t>Խորհրդի</w:t>
            </w:r>
            <w:r w:rsidR="0013622D" w:rsidRP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="0013622D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և Հանձնախմբի լիազորությունները հնարավորինս հստակցեվել են: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Միևնույն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ժամանակ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հարկ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նշել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հակակոռուպցիոն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ռազմավարությունը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պետք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քննարկվի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Խորհրդի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կողմից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և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սույն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կառավարության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որոշմամբ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Խորհուրդը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պետք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հսկողություն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իրականացնի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հակակոռուպցիոն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ռազմավարությունից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բխող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միջոցառումների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կատարման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նկատմամբ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(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պարբերաբար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ներկայացվող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հաշվետվությունների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միջոցով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)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:</w:t>
            </w:r>
          </w:p>
          <w:p w:rsidR="00FF2EF8" w:rsidRPr="00100A17" w:rsidRDefault="00FF2EF8" w:rsidP="004D502D">
            <w:pPr>
              <w:pStyle w:val="ListParagraph"/>
              <w:ind w:left="32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Նախագծի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</w:rPr>
              <w:t>հավելված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17-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4-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ենթակետում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սահմանվել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 </w:t>
            </w:r>
            <w:r w:rsidR="00100A17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հանձնախումբը, </w:t>
            </w:r>
            <w:r w:rsidR="00100A17" w:rsidRPr="00100A17">
              <w:rPr>
                <w:sz w:val="22"/>
                <w:lang w:val="hy-AM"/>
              </w:rPr>
              <w:t xml:space="preserve">Խորհրդի կողմից նախանշված, ինչպես նաև հակակոռուպցիոն ռազմավարությամբ սահմանված ոլորտներում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իրականացնում է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կոռուպցիայի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դրսևորումների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և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պատճառների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 </w:t>
            </w:r>
            <w:r w:rsidR="00100A17" w:rsidRPr="00100A17">
              <w:rPr>
                <w:rFonts w:cs="Times New Roman  Italic"/>
                <w:sz w:val="22"/>
                <w:lang w:val="hy-AM"/>
              </w:rPr>
              <w:t>ուսումնասիրություն</w:t>
            </w:r>
            <w:r w:rsidR="00100A17" w:rsidRPr="00100A17">
              <w:rPr>
                <w:rFonts w:cs="Sylfaen"/>
                <w:sz w:val="22"/>
                <w:lang w:val="hy-AM"/>
              </w:rPr>
              <w:t xml:space="preserve">, </w:t>
            </w:r>
            <w:r w:rsidR="00100A17" w:rsidRPr="00100A17">
              <w:rPr>
                <w:sz w:val="22"/>
                <w:lang w:val="hy-AM"/>
              </w:rPr>
              <w:t>վերլուծություն, դրանց առավել արդյունավետ լուծմանն ուղղված առաջարկությունների ներկայացումը</w:t>
            </w:r>
            <w:r w:rsidR="00100A17" w:rsidRPr="00100A17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FF2EF8" w:rsidRPr="00100A17" w:rsidRDefault="00FF2EF8" w:rsidP="004D502D">
            <w:pPr>
              <w:pStyle w:val="ListParagraph"/>
              <w:ind w:left="32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030077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af-ZA"/>
              </w:rPr>
              <w:t>բ/</w:t>
            </w:r>
            <w:r w:rsidR="00030077">
              <w:rPr>
                <w:sz w:val="22"/>
                <w:lang w:val="hy-AM"/>
              </w:rPr>
              <w:t xml:space="preserve">Հանձնախմբի գործառույթների մեջ </w:t>
            </w:r>
            <w:r w:rsidR="00030077">
              <w:rPr>
                <w:sz w:val="22"/>
                <w:lang w:val="hy-AM"/>
              </w:rPr>
              <w:lastRenderedPageBreak/>
              <w:t>սահմանվել է Խորհրդին հաշվետվություն ներկայացնելու դրույթը:</w:t>
            </w:r>
          </w:p>
          <w:p w:rsidR="00FF2EF8" w:rsidRPr="00030077" w:rsidRDefault="00FF2EF8" w:rsidP="004D502D">
            <w:pPr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Default="00FF2EF8" w:rsidP="004D502D">
            <w:pPr>
              <w:jc w:val="both"/>
              <w:rPr>
                <w:rFonts w:cs="Sylfaen"/>
                <w:color w:val="000000"/>
                <w:lang w:val="af-ZA"/>
              </w:rPr>
            </w:pPr>
          </w:p>
          <w:p w:rsidR="00163B37" w:rsidRPr="00822229" w:rsidRDefault="00163B37" w:rsidP="004D502D">
            <w:pPr>
              <w:jc w:val="both"/>
              <w:rPr>
                <w:rFonts w:cs="Sylfaen"/>
                <w:color w:val="000000"/>
                <w:lang w:val="af-ZA"/>
              </w:rPr>
            </w:pPr>
          </w:p>
          <w:p w:rsidR="00FF2EF8" w:rsidRDefault="00FF2EF8" w:rsidP="004D502D">
            <w:pPr>
              <w:jc w:val="both"/>
              <w:rPr>
                <w:rFonts w:cs="Sylfaen"/>
                <w:color w:val="000000"/>
                <w:lang w:val="af-ZA"/>
              </w:rPr>
            </w:pPr>
          </w:p>
          <w:p w:rsidR="00030077" w:rsidRDefault="00030077" w:rsidP="004D502D">
            <w:pPr>
              <w:jc w:val="both"/>
              <w:rPr>
                <w:rFonts w:cs="Sylfaen"/>
                <w:color w:val="000000"/>
                <w:lang w:val="hy-AM"/>
              </w:rPr>
            </w:pPr>
          </w:p>
          <w:p w:rsidR="00030077" w:rsidRDefault="00030077" w:rsidP="004D502D">
            <w:pPr>
              <w:jc w:val="both"/>
              <w:rPr>
                <w:rFonts w:cs="Sylfaen"/>
                <w:color w:val="000000"/>
                <w:lang w:val="hy-AM"/>
              </w:rPr>
            </w:pPr>
          </w:p>
          <w:p w:rsidR="00030077" w:rsidRDefault="00030077" w:rsidP="004D502D">
            <w:pPr>
              <w:jc w:val="both"/>
              <w:rPr>
                <w:rFonts w:cs="Sylfaen"/>
                <w:color w:val="000000"/>
                <w:lang w:val="hy-AM"/>
              </w:rPr>
            </w:pPr>
          </w:p>
          <w:p w:rsidR="00030077" w:rsidRDefault="00030077" w:rsidP="004D502D">
            <w:pPr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4"/>
              <w:jc w:val="both"/>
              <w:rPr>
                <w:rStyle w:val="FontStyle26"/>
                <w:rFonts w:ascii="GHEA Grapalat" w:hAnsi="GHEA Grapalat" w:cs="Times New Roman"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գ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/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Ինչ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վերաբերում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այն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հարցին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թե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իրականացնելու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ռազմավարության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համապատասխան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ծրագրերի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մշակումը</w:t>
            </w:r>
            <w:r w:rsidRPr="00822229">
              <w:rPr>
                <w:sz w:val="22"/>
                <w:lang w:val="af-ZA"/>
              </w:rPr>
              <w:t>, անհրաժեշտ է նկատի ունենալ, 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4D502D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4D502D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կառավարության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2014</w:t>
            </w:r>
            <w:r w:rsidRPr="004D502D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. </w:t>
            </w:r>
            <w:r w:rsidRPr="004D502D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ապրիլի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10-</w:t>
            </w:r>
            <w:r w:rsidRPr="004D502D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sz w:val="22"/>
                <w:lang w:val="af-ZA"/>
              </w:rPr>
              <w:t xml:space="preserve">«Հանրային կառավարման համակարգում կոռուպցիայի դեմ պայքարի հայեցակարգին հավանություն տալու մասին» արձանագրային որոշման 2-րդ կետով ՀՀ արդարադատության նախարարին հանձնարարվել է </w:t>
            </w:r>
            <w:r w:rsidRPr="004D502D">
              <w:rPr>
                <w:sz w:val="22"/>
                <w:lang w:val="hy-AM"/>
              </w:rPr>
              <w:t>մշակել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կոռուպցիայի դեմ պայքարի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ինստիտուցիոնալ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համակարգի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վերաբերյալ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ակտերի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նախագծեր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միջոցառումների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ժամանակացույց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4D502D">
              <w:rPr>
                <w:sz w:val="22"/>
                <w:lang w:val="hy-AM"/>
              </w:rPr>
              <w:t>շահագրգիռ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պետական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4D502D">
              <w:rPr>
                <w:sz w:val="22"/>
                <w:lang w:val="hy-AM"/>
              </w:rPr>
              <w:t>քաղաքացիական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հասարակության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ներկայացուցիչների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 xml:space="preserve">միջազգային կառույցների </w:t>
            </w:r>
            <w:r w:rsidRPr="004D502D">
              <w:rPr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առաջարկու</w:t>
            </w:r>
            <w:r w:rsidRPr="004D502D">
              <w:rPr>
                <w:sz w:val="22"/>
                <w:lang w:val="hy-AM"/>
              </w:rPr>
              <w:t>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հիման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վրա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մշակել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հակակոռուպցիոն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ռազմավարության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նախագիծ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 xml:space="preserve">այն </w:t>
            </w:r>
            <w:r w:rsidRPr="004D502D">
              <w:rPr>
                <w:sz w:val="22"/>
                <w:lang w:val="hy-AM"/>
              </w:rPr>
              <w:t>ներկայացնել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ՀՀ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4D502D">
              <w:rPr>
                <w:sz w:val="22"/>
                <w:lang w:val="hy-AM"/>
              </w:rPr>
              <w:t>աշխատակազմ</w:t>
            </w:r>
            <w:r w:rsidRPr="00822229">
              <w:rPr>
                <w:sz w:val="22"/>
                <w:lang w:val="af-ZA"/>
              </w:rPr>
              <w:t xml:space="preserve">: Բացի այդ, հարկ է նկատել </w:t>
            </w:r>
            <w:r w:rsidRPr="00822229">
              <w:rPr>
                <w:sz w:val="22"/>
                <w:lang w:val="af-ZA"/>
              </w:rPr>
              <w:lastRenderedPageBreak/>
              <w:t>նաև, որ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sz w:val="22"/>
                <w:lang w:val="af-ZA"/>
              </w:rPr>
              <w:t>հանրային կառավարման համակարգում կոռուպցիայի դեմ պայքարի հայեցակարգում մի ամբողջ բաժին նվիրված է պատասխանատու մարմինների</w:t>
            </w:r>
            <w:r w:rsidRPr="00822229">
              <w:rPr>
                <w:sz w:val="22"/>
                <w:lang w:val="hy-AM"/>
              </w:rPr>
              <w:t>ն</w:t>
            </w:r>
            <w:r w:rsidRPr="00822229">
              <w:rPr>
                <w:sz w:val="22"/>
                <w:lang w:val="af-ZA"/>
              </w:rPr>
              <w:t xml:space="preserve">, որտեղ հստակ սահմանված են այն </w:t>
            </w:r>
            <w:r w:rsidRPr="00822229">
              <w:rPr>
                <w:rFonts w:cs="Times New Roman  Italic"/>
                <w:sz w:val="22"/>
                <w:lang w:val="hy-AM"/>
              </w:rPr>
              <w:t>պատասխանատու մարմիններ</w:t>
            </w:r>
            <w:r w:rsidRPr="004D502D">
              <w:rPr>
                <w:rFonts w:cs="Times New Roman  Italic"/>
                <w:sz w:val="22"/>
                <w:lang w:val="hy-AM"/>
              </w:rPr>
              <w:t>ը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, </w:t>
            </w:r>
            <w:r w:rsidRPr="004D502D">
              <w:rPr>
                <w:rFonts w:cs="Times New Roman  Italic"/>
                <w:sz w:val="22"/>
                <w:lang w:val="hy-AM"/>
              </w:rPr>
              <w:t>որոնք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4D502D">
              <w:rPr>
                <w:rFonts w:cs="Times New Roman  Italic"/>
                <w:sz w:val="22"/>
                <w:lang w:val="hy-AM"/>
              </w:rPr>
              <w:t>պետք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4D502D">
              <w:rPr>
                <w:rFonts w:cs="Times New Roman  Italic"/>
                <w:sz w:val="22"/>
                <w:lang w:val="hy-AM"/>
              </w:rPr>
              <w:t>է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ապահով</w:t>
            </w:r>
            <w:r w:rsidRPr="004D502D">
              <w:rPr>
                <w:rFonts w:cs="Times New Roman  Italic"/>
                <w:sz w:val="22"/>
                <w:lang w:val="hy-AM"/>
              </w:rPr>
              <w:t>են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 </w:t>
            </w:r>
            <w:r w:rsidRPr="004D502D">
              <w:rPr>
                <w:rFonts w:cs="Times New Roman  Italic"/>
                <w:sz w:val="22"/>
                <w:lang w:val="hy-AM"/>
              </w:rPr>
              <w:t>վերոհիշյալ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4D502D">
              <w:rPr>
                <w:rFonts w:cs="Times New Roman  Italic"/>
                <w:sz w:val="22"/>
                <w:lang w:val="hy-AM"/>
              </w:rPr>
              <w:t>մշակման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4D502D">
              <w:rPr>
                <w:rFonts w:cs="Times New Roman  Italic"/>
                <w:sz w:val="22"/>
                <w:lang w:val="hy-AM"/>
              </w:rPr>
              <w:t>աշխատանքները</w:t>
            </w:r>
            <w:r w:rsidRPr="00822229">
              <w:rPr>
                <w:rFonts w:cs="Times New Roman  Italic"/>
                <w:sz w:val="22"/>
                <w:lang w:val="af-ZA"/>
              </w:rPr>
              <w:t>:</w:t>
            </w:r>
            <w:r w:rsidRPr="00822229">
              <w:rPr>
                <w:sz w:val="22"/>
                <w:lang w:val="af-ZA"/>
              </w:rPr>
              <w:t xml:space="preserve"> </w:t>
            </w:r>
          </w:p>
          <w:p w:rsidR="00FF2EF8" w:rsidRPr="00822229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B32F53" w:rsidP="00100A17">
            <w:pPr>
              <w:pStyle w:val="ListParagraph"/>
              <w:numPr>
                <w:ilvl w:val="0"/>
                <w:numId w:val="2"/>
              </w:numPr>
              <w:spacing w:after="200"/>
              <w:ind w:left="34" w:firstLine="326"/>
              <w:jc w:val="both"/>
              <w:rPr>
                <w:rFonts w:cs="Tahoma"/>
                <w:noProof/>
                <w:lang w:val="af-ZA"/>
              </w:rPr>
            </w:pPr>
            <w:r>
              <w:rPr>
                <w:rFonts w:cs="Tahoma"/>
                <w:noProof/>
                <w:sz w:val="22"/>
                <w:lang w:val="hy-AM"/>
              </w:rPr>
              <w:t xml:space="preserve">Նախագծի 3-րդ կետով սահմանվել է , որ Խորհրդին կից ստեղծվում է </w:t>
            </w:r>
            <w:r w:rsidR="00FF2EF8" w:rsidRPr="00822229">
              <w:rPr>
                <w:rFonts w:cs="Tahoma"/>
                <w:noProof/>
                <w:sz w:val="22"/>
                <w:lang w:val="af-ZA"/>
              </w:rPr>
              <w:t xml:space="preserve"> </w:t>
            </w:r>
            <w:r w:rsidRPr="00822229">
              <w:rPr>
                <w:rFonts w:cs="Tahoma"/>
                <w:noProof/>
                <w:sz w:val="22"/>
                <w:lang w:val="af-ZA"/>
              </w:rPr>
              <w:t xml:space="preserve"> անկախ փորձագետներից </w:t>
            </w:r>
            <w:r>
              <w:rPr>
                <w:rFonts w:cs="Tahoma"/>
                <w:noProof/>
                <w:sz w:val="22"/>
                <w:lang w:val="hy-AM"/>
              </w:rPr>
              <w:t xml:space="preserve"> կազմված մշտապես գործող փորձագիտական հանձնախումբ</w:t>
            </w:r>
            <w:r w:rsidR="00FF2EF8" w:rsidRPr="00822229">
              <w:rPr>
                <w:rFonts w:cs="Tahoma"/>
                <w:noProof/>
                <w:sz w:val="22"/>
                <w:lang w:val="af-ZA"/>
              </w:rPr>
              <w:t xml:space="preserve">: </w:t>
            </w:r>
          </w:p>
          <w:p w:rsidR="00FF2EF8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0C2FDA" w:rsidRPr="000C2FDA" w:rsidRDefault="000C2FDA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FF0239">
            <w:pPr>
              <w:pStyle w:val="ListParagraph"/>
              <w:numPr>
                <w:ilvl w:val="0"/>
                <w:numId w:val="2"/>
              </w:numPr>
              <w:spacing w:after="200"/>
              <w:ind w:left="34" w:firstLine="326"/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Նախագ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իծը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խմբագրվել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: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2-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հավելվածի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2-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կետի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1</w:t>
            </w:r>
            <w:r w:rsidR="000C2FDA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>1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>-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af-ZA"/>
              </w:rPr>
              <w:t>ենթակետ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ով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սահմանվել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822229"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Style w:val="FontStyle26"/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822229">
              <w:rPr>
                <w:sz w:val="22"/>
                <w:lang w:val="hy-AM"/>
              </w:rPr>
              <w:t xml:space="preserve"> Խորհուրդը սահմանում է </w:t>
            </w:r>
            <w:r w:rsidRPr="00822229">
              <w:rPr>
                <w:rFonts w:cs="Sylfaen"/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ընտրության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կարգը</w:t>
            </w:r>
            <w:r w:rsidRPr="00822229">
              <w:rPr>
                <w:sz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lang w:val="hy-AM"/>
              </w:rPr>
              <w:t>վերջիններիս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ներկայացվող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չափանիշները</w:t>
            </w:r>
            <w:r w:rsidRPr="00822229">
              <w:rPr>
                <w:sz w:val="22"/>
                <w:lang w:val="hy-AM"/>
              </w:rPr>
              <w:t>: Ընդ որում, ս</w:t>
            </w:r>
            <w:r w:rsidRPr="00822229">
              <w:rPr>
                <w:color w:val="000000"/>
                <w:sz w:val="22"/>
                <w:lang w:val="hy-AM"/>
              </w:rPr>
              <w:t xml:space="preserve">ահմանված չափանիշներին համապատասխան ընտրության մրցույթն անցկացնում է ՀՀ կառավարության աշխատակազմը, եթե փորձագետների վարձատրությունն իրականացվելու է ՀՀ պետական </w:t>
            </w:r>
            <w:r w:rsidR="00B32F53">
              <w:rPr>
                <w:color w:val="000000"/>
                <w:sz w:val="22"/>
                <w:lang w:val="hy-AM"/>
              </w:rPr>
              <w:t>բյուջեի</w:t>
            </w:r>
            <w:r w:rsidRPr="00822229">
              <w:rPr>
                <w:color w:val="000000"/>
                <w:sz w:val="22"/>
                <w:lang w:val="hy-AM"/>
              </w:rPr>
              <w:t xml:space="preserve"> միջոցների հաշվին:</w:t>
            </w:r>
          </w:p>
          <w:p w:rsidR="00FF2EF8" w:rsidRPr="00822229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Style w:val="FontStyle26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FF2EF8" w:rsidRPr="00822229" w:rsidRDefault="00FF2EF8" w:rsidP="004D50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2"/>
              <w:jc w:val="both"/>
              <w:rPr>
                <w:rFonts w:cs="Tahoma"/>
                <w:noProof/>
                <w:lang w:val="af-ZA"/>
              </w:rPr>
            </w:pPr>
            <w:r w:rsidRPr="00822229">
              <w:rPr>
                <w:rFonts w:cs="Sylfaen"/>
                <w:sz w:val="22"/>
                <w:lang w:val="hy-AM"/>
              </w:rPr>
              <w:lastRenderedPageBreak/>
              <w:t xml:space="preserve">Նախագծում կատարվել է համապատասխան փոփոխություն: 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186081">
            <w:pPr>
              <w:pStyle w:val="ListParagraph"/>
              <w:numPr>
                <w:ilvl w:val="0"/>
                <w:numId w:val="2"/>
              </w:numPr>
              <w:spacing w:after="200"/>
              <w:ind w:left="34" w:firstLine="326"/>
              <w:jc w:val="both"/>
              <w:rPr>
                <w:rFonts w:cs="Tahoma"/>
                <w:noProof/>
                <w:lang w:val="af-ZA"/>
              </w:rPr>
            </w:pPr>
            <w:r w:rsidRPr="00822229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</w:t>
            </w:r>
            <w:r w:rsidR="00B32F53">
              <w:rPr>
                <w:sz w:val="22"/>
                <w:lang w:val="hy-AM"/>
              </w:rPr>
              <w:t>12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4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ենթակետը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հստակեցվել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նիստերի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վարման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իրավունքը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վերապահվել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անդամներից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մեկին</w:t>
            </w:r>
            <w:r w:rsidRPr="00822229">
              <w:rPr>
                <w:sz w:val="22"/>
                <w:lang w:val="af-ZA"/>
              </w:rPr>
              <w:t>:</w:t>
            </w:r>
            <w:r w:rsidRPr="00822229">
              <w:rPr>
                <w:sz w:val="22"/>
                <w:lang w:val="hy-AM"/>
              </w:rPr>
              <w:t xml:space="preserve"> 7-րդ ենթակետը հանվել է Նախագծից: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bCs/>
                <w:lang w:val="af-ZA"/>
              </w:rPr>
            </w:pP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>ՀՀ ֆինանսների նախարարություն</w:t>
            </w:r>
          </w:p>
        </w:tc>
        <w:tc>
          <w:tcPr>
            <w:tcW w:w="5416" w:type="dxa"/>
          </w:tcPr>
          <w:p w:rsidR="00FF2EF8" w:rsidRPr="00822229" w:rsidRDefault="00FF2EF8" w:rsidP="00B32F53">
            <w:pPr>
              <w:jc w:val="both"/>
              <w:rPr>
                <w:b/>
                <w:lang w:val="af-ZA"/>
              </w:rPr>
            </w:pPr>
            <w:r w:rsidRPr="00822229">
              <w:rPr>
                <w:sz w:val="22"/>
                <w:lang w:val="hy-AM"/>
              </w:rPr>
              <w:t xml:space="preserve">Նախագծի </w:t>
            </w:r>
            <w:r w:rsidR="00B32F53">
              <w:rPr>
                <w:sz w:val="22"/>
                <w:lang w:val="hy-AM"/>
              </w:rPr>
              <w:t>3</w:t>
            </w:r>
            <w:r w:rsidRPr="00822229">
              <w:rPr>
                <w:sz w:val="22"/>
                <w:lang w:val="hy-AM"/>
              </w:rPr>
              <w:t>-րդ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 xml:space="preserve">կետով նախատեսվում է ստեղծել մշտապես գործող փորձագիտական հանձնախումբ, ինչը կարող է առաջացնել ՀՀ պետական բյուջեից լրացուցիչ ֆինանսական միջոցների անհրաժեշտություն, որի չափը հնարավոր չէ գնահատել համապատասխան </w:t>
            </w:r>
            <w:r w:rsidRPr="00822229">
              <w:rPr>
                <w:sz w:val="22"/>
                <w:lang w:val="hy-AM"/>
              </w:rPr>
              <w:lastRenderedPageBreak/>
              <w:t>տվյալների բացակայության պատճառով</w:t>
            </w:r>
            <w:r w:rsidRPr="00822229">
              <w:rPr>
                <w:sz w:val="22"/>
                <w:lang w:val="af-ZA"/>
              </w:rPr>
              <w:t>: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ind w:left="360"/>
              <w:rPr>
                <w:lang w:val="af-ZA"/>
              </w:rPr>
            </w:pPr>
          </w:p>
        </w:tc>
        <w:tc>
          <w:tcPr>
            <w:tcW w:w="5101" w:type="dxa"/>
          </w:tcPr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>Անհրաժեշտ է նկատի ունենալ, որ Հանձնախմբի ֆինանսավորման շուրջ ներկայումս բանակցություններ են ընթանում միջազգային կազմակերպությունների հետ, որոնցից ակնկալվում է ստանալ աջակցություն նշված հարցում:</w:t>
            </w: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>ՀՀ նախագահի աշխատակազմ</w:t>
            </w:r>
          </w:p>
          <w:p w:rsidR="008C0D9B" w:rsidRPr="006C503A" w:rsidRDefault="008C0D9B" w:rsidP="004D502D">
            <w:pPr>
              <w:rPr>
                <w:rFonts w:cs="Arian AMU"/>
                <w:lang w:val="af-ZA"/>
              </w:rPr>
            </w:pPr>
            <w:r>
              <w:rPr>
                <w:rFonts w:cs="Arian AMU"/>
                <w:sz w:val="22"/>
                <w:lang w:val="af-ZA"/>
              </w:rPr>
              <w:t xml:space="preserve">20.08.2014թ. </w:t>
            </w:r>
            <w:r>
              <w:rPr>
                <w:rFonts w:cs="Arian AMU"/>
                <w:sz w:val="22"/>
                <w:lang w:val="hy-AM"/>
              </w:rPr>
              <w:t xml:space="preserve">N </w:t>
            </w:r>
            <w:r>
              <w:rPr>
                <w:rFonts w:cs="Arian AMU"/>
                <w:sz w:val="22"/>
                <w:lang w:val="en-US"/>
              </w:rPr>
              <w:t>Ղ</w:t>
            </w:r>
            <w:r w:rsidRPr="006C503A">
              <w:rPr>
                <w:rFonts w:cs="Arian AMU"/>
                <w:sz w:val="22"/>
                <w:lang w:val="af-ZA"/>
              </w:rPr>
              <w:t>-1387</w:t>
            </w:r>
          </w:p>
        </w:tc>
        <w:tc>
          <w:tcPr>
            <w:tcW w:w="5416" w:type="dxa"/>
            <w:shd w:val="clear" w:color="auto" w:fill="auto"/>
          </w:tcPr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 xml:space="preserve">1. </w:t>
            </w:r>
            <w:r w:rsidRPr="008C0D9B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վերնագրում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նշվում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գործունեության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կարգը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հաստատելու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մասին</w:t>
            </w:r>
            <w:r w:rsidRPr="00822229">
              <w:rPr>
                <w:rFonts w:cs="Sylfaen"/>
                <w:sz w:val="22"/>
                <w:lang w:val="af-ZA"/>
              </w:rPr>
              <w:t xml:space="preserve">, </w:t>
            </w:r>
            <w:r w:rsidRPr="008C0D9B">
              <w:rPr>
                <w:rFonts w:cs="Sylfaen"/>
                <w:sz w:val="22"/>
                <w:lang w:val="hy-AM"/>
              </w:rPr>
              <w:t>մինչդեռ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հավելվածով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սահմանվում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գործունեության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կազմակերպման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կարգը</w:t>
            </w:r>
            <w:r w:rsidRPr="00822229">
              <w:rPr>
                <w:rFonts w:cs="Sylfaen"/>
                <w:sz w:val="22"/>
                <w:lang w:val="af-ZA"/>
              </w:rPr>
              <w:t xml:space="preserve">: </w:t>
            </w:r>
            <w:r w:rsidRPr="008C0D9B">
              <w:rPr>
                <w:rFonts w:cs="Sylfaen"/>
                <w:sz w:val="22"/>
                <w:lang w:val="hy-AM"/>
              </w:rPr>
              <w:t>Անհրաժեշտ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հստակեցնել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կարգավորման</w:t>
            </w:r>
            <w:r w:rsidRPr="00822229">
              <w:rPr>
                <w:rFonts w:cs="Sylfaen"/>
                <w:sz w:val="22"/>
                <w:lang w:val="af-ZA"/>
              </w:rPr>
              <w:t xml:space="preserve"> </w:t>
            </w:r>
            <w:r w:rsidRPr="008C0D9B">
              <w:rPr>
                <w:rFonts w:cs="Sylfaen"/>
                <w:sz w:val="22"/>
                <w:lang w:val="hy-AM"/>
              </w:rPr>
              <w:t>առարկան</w:t>
            </w:r>
            <w:r w:rsidRPr="00822229">
              <w:rPr>
                <w:rFonts w:cs="Sylfaen"/>
                <w:sz w:val="22"/>
                <w:lang w:val="af-ZA"/>
              </w:rPr>
              <w:t>: Առաջարկում ենք հաստատել խորհրդի և հանձնախմբի գործունեության կարգը, ինչը կապահովի կայուն իրավական հիմքեր հակակոռուպցիոն գործառույթներ իրականացնող տարբեր օղակների միջև հարաբերությունների համար: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FF2EF8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FF2EF8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>2. Նախաբանում որպես նախագծի ընդունման հիմք նշված է իրավական ակտ չհանդիսացող «Հանրային կառավարման համակարգում կոռուպցիայի դեմ պայքարի հայեցակարգին հավանություն տալու մասին» ՀՀ կառավարության արձանագրային որոշումը, մինչդեռ «Իրավական ակտերի մասին» ՀՀ օրենքի 2-րդ հոդվածի 5-րդ մասի համաձայն՝ «անհատական իրավական ակտն ընդունվում է միայն նորմատիվ իրավական ակտի համաձայն և դրա սահմանված շրջանակում»: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 xml:space="preserve">3. Նախագծով հաստատվող՝ Խորհրդի գործունեության կարգը հիմնականում </w:t>
            </w:r>
            <w:r w:rsidRPr="00822229">
              <w:rPr>
                <w:rFonts w:cs="Sylfaen"/>
                <w:sz w:val="22"/>
                <w:lang w:val="af-ZA"/>
              </w:rPr>
              <w:lastRenderedPageBreak/>
              <w:t>վերարտադրում է «Կոռուպցիայի դեմ պայքարի խորհուրդ ստեղծելու մասին» Հայասատանի Հանրապետության նախագահի 01.06.2004թ. ՆՀ-100-Ն հրամանագրով հաստատված « Կոռուպցիայի դեմ պայքարի խորհրդի գործունեության կանոնակարգի»՝ «Խորհրդի գործունեության կազմակերպումը» բաժնի դրույթները՝ առանց հաշվի առնելու նոր հայեց</w:t>
            </w:r>
            <w:r w:rsidRPr="00822229">
              <w:rPr>
                <w:rFonts w:cs="Sylfaen"/>
                <w:sz w:val="22"/>
                <w:lang w:val="hy-AM"/>
              </w:rPr>
              <w:t>ա</w:t>
            </w:r>
            <w:r w:rsidRPr="00822229">
              <w:rPr>
                <w:rFonts w:cs="Sylfaen"/>
                <w:sz w:val="22"/>
                <w:lang w:val="af-ZA"/>
              </w:rPr>
              <w:t xml:space="preserve">կարգային մոտեցումների առաձնահատկությունները, մասնավորապես, նոր կարգավորումների համատեքստում վերանայման կարիք ունեն խորհրդի նախագահի կողմից ՀՀ Նախագահին խորհրդի նախապատրաստած առաջարկությունները, ինչպես նաև  տեղեկատվություն ներկայացնելուն վերաբերող կարգավորումները: Գտնում ենք, որ խորհրդի գործունեության, այդ թվում՝ համակարգման հանդիպումների արդյունքների վերաբերյալ ՀՀ Նախագահին անհրաժեշտ է ներկայացնել տեղեկատվություն՝ հաշվի առնելով այն հանգամանքը, որ, համաձայն հայեցակարգի, Խորհրդի որոշումները կարող են կենսագործվել ՀՀ կառավարության, ՀՀ վարչապետի և այլ պատասխանատու մարմինների իրավական ակտերով: 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af-ZA"/>
              </w:rPr>
              <w:t xml:space="preserve">4. Նախագծի տեքստում վերարտադրվում են հայեցակարգում թվարկված խորհրդի և հանձնախմբի գործառույթները, մինչդեռ դրանք գործունեության կարգին առնչվող հարցեր են և </w:t>
            </w:r>
            <w:r w:rsidRPr="00822229">
              <w:rPr>
                <w:rFonts w:cs="Sylfaen"/>
                <w:sz w:val="22"/>
                <w:lang w:val="af-ZA"/>
              </w:rPr>
              <w:lastRenderedPageBreak/>
              <w:t>դրանց վերաբերող դրույթները համակարգային տեսանկյունից անհրաժեշտ է սահմանել գործունեության կարգում (2-րդ հավելվածում): Միաժամանակ անհրաժեշտ է հնարավորինս մանրամասնել խորհրդի և հանձնախմբի գործառույթները՝ զերծ մնալով հայեցակարգին հատուկ ձևակերպումների ընդհանրականությունից: Հարկ է նշել, որ հայեցակարգում ուղղակիորեն շեշտվում է, որ մանրակրկիտ կարգավորումները պետք է ամրագրվեն դրա հիման վրա ընդունվող իրավական ակտերում: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>5. Անհրաժեշտ է հստակեցնել կոռուպցիայի դեմ պայքարի խորհրդի կազմում «Խորհրդարանական ընդդիմադիր խմբակցություններից» և հասարակական միավորումներից ներկայացուցիչներ ընդգրկելու ընթացակարգը: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 xml:space="preserve">6. Առաջարկում ենք հանել նախագծի 2-րդ հավելվածով հաստատված կարգի 9-րդ կետի 5-րդ ենթակետը </w:t>
            </w:r>
            <w:r w:rsidRPr="00822229">
              <w:rPr>
                <w:rFonts w:cs="Sylfaen"/>
                <w:sz w:val="22"/>
                <w:lang w:val="hy-AM"/>
              </w:rPr>
              <w:t>(ներկայիս՝</w:t>
            </w:r>
            <w:r w:rsidRPr="00822229">
              <w:rPr>
                <w:rFonts w:cs="Sylfaen"/>
                <w:sz w:val="22"/>
                <w:lang w:val="af-ZA"/>
              </w:rPr>
              <w:t xml:space="preserve"> նախագծի 2-րդ հավելվածով հաստատված կարգի </w:t>
            </w:r>
            <w:r w:rsidRPr="00822229">
              <w:rPr>
                <w:rFonts w:cs="Sylfaen"/>
                <w:sz w:val="22"/>
                <w:lang w:val="hy-AM"/>
              </w:rPr>
              <w:t>1</w:t>
            </w:r>
            <w:r w:rsidR="00BB0514" w:rsidRPr="00BB0514">
              <w:rPr>
                <w:rFonts w:cs="Sylfaen"/>
                <w:sz w:val="22"/>
                <w:lang w:val="hy-AM"/>
              </w:rPr>
              <w:t>2</w:t>
            </w:r>
            <w:r w:rsidRPr="00822229">
              <w:rPr>
                <w:rFonts w:cs="Sylfaen"/>
                <w:sz w:val="22"/>
                <w:lang w:val="af-ZA"/>
              </w:rPr>
              <w:t xml:space="preserve">-րդ կետի </w:t>
            </w:r>
            <w:r w:rsidRPr="00822229">
              <w:rPr>
                <w:rFonts w:cs="Sylfaen"/>
                <w:sz w:val="22"/>
                <w:lang w:val="hy-AM"/>
              </w:rPr>
              <w:t>6</w:t>
            </w:r>
            <w:r w:rsidRPr="00822229">
              <w:rPr>
                <w:rFonts w:cs="Sylfaen"/>
                <w:sz w:val="22"/>
                <w:lang w:val="af-ZA"/>
              </w:rPr>
              <w:t>-րդ ենթակետ</w:t>
            </w:r>
            <w:r w:rsidRPr="00822229">
              <w:rPr>
                <w:rFonts w:cs="Sylfaen"/>
                <w:sz w:val="22"/>
                <w:lang w:val="hy-AM"/>
              </w:rPr>
              <w:t>)</w:t>
            </w:r>
            <w:r w:rsidRPr="00822229">
              <w:rPr>
                <w:rFonts w:cs="Sylfaen"/>
                <w:sz w:val="22"/>
                <w:lang w:val="af-ZA"/>
              </w:rPr>
              <w:t xml:space="preserve">, որը վերաբերում է խորհրդի նախագահին օրենսդրությամբ նախատեսված այլ լիազորություններ վերապահելուն: Անհրաժեշտ է </w:t>
            </w:r>
            <w:r w:rsidRPr="00822229">
              <w:rPr>
                <w:rFonts w:cs="Sylfaen"/>
                <w:sz w:val="22"/>
                <w:lang w:val="af-ZA"/>
              </w:rPr>
              <w:lastRenderedPageBreak/>
              <w:t>նկատի ունենալ, որ կոռուպցիայի դեմ պայքարի խորհրդի նախագահի գործառույթների սպառիչ ցանկը պետք է սահմանվի հենց խորհրդի գործունեությունը կարգավորող ակտով, իսկ օրենքով չնախատեսված լիազորություններ սահմանելուն վերաբեր</w:t>
            </w:r>
            <w:r w:rsidRPr="00822229">
              <w:rPr>
                <w:rFonts w:cs="Sylfaen"/>
                <w:sz w:val="22"/>
                <w:lang w:val="hy-AM"/>
              </w:rPr>
              <w:t>ո</w:t>
            </w:r>
            <w:r w:rsidRPr="00822229">
              <w:rPr>
                <w:rFonts w:cs="Sylfaen"/>
                <w:sz w:val="22"/>
                <w:lang w:val="af-ZA"/>
              </w:rPr>
              <w:t xml:space="preserve">ղ դրույթն իրավաչափ չէ՝ նկատի ունենալով ՀՀ Սահմանադրության 5-րդ հոդվածի 2-րդ մասը, համաձայն որի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  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    7. </w:t>
            </w:r>
            <w:r w:rsidRPr="00822229">
              <w:rPr>
                <w:sz w:val="22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հաստատված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10-</w:t>
            </w:r>
            <w:r w:rsidRPr="00822229">
              <w:rPr>
                <w:sz w:val="22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կետից</w:t>
            </w:r>
            <w:r w:rsidRPr="00822229">
              <w:rPr>
                <w:sz w:val="22"/>
                <w:lang w:val="hy-AM"/>
              </w:rPr>
              <w:t xml:space="preserve"> (</w:t>
            </w:r>
            <w:r w:rsidRPr="00822229">
              <w:rPr>
                <w:sz w:val="22"/>
                <w:lang w:val="en-US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15-րդ կետ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</w:rPr>
              <w:t>հանել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822229">
              <w:rPr>
                <w:sz w:val="22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թույլտվությամբ</w:t>
            </w:r>
            <w:r w:rsidRPr="00822229">
              <w:rPr>
                <w:sz w:val="22"/>
                <w:lang w:val="af-ZA"/>
              </w:rPr>
              <w:t xml:space="preserve">»  </w:t>
            </w:r>
            <w:r w:rsidRPr="00822229">
              <w:rPr>
                <w:sz w:val="22"/>
              </w:rPr>
              <w:t>բառերը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նկատի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ունենալով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թույլտվություն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տալու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այսինքն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ֆիզիկական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իրավաբանական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անձանց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համար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սահմանափակումներ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հարցերը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կարգավորվեն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բացառապես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օրենքով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</w:rPr>
              <w:t>համաձայն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ՀՀ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Սահմանադրության</w:t>
            </w:r>
            <w:r w:rsidRPr="00822229">
              <w:rPr>
                <w:sz w:val="22"/>
                <w:lang w:val="af-ZA"/>
              </w:rPr>
              <w:t xml:space="preserve"> 83.5 </w:t>
            </w:r>
            <w:r w:rsidRPr="00822229">
              <w:rPr>
                <w:sz w:val="22"/>
              </w:rPr>
              <w:t>հոդվածի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պահանջների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>` «</w:t>
            </w:r>
            <w:r w:rsidRPr="00822229">
              <w:rPr>
                <w:sz w:val="22"/>
              </w:rPr>
              <w:t>բացառապես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Հայաստանի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Հանրապետության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օրենքներով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ֆիզիկական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իրավաբանական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անձանց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իրավունքների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ազատությունների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սահմանափակումները</w:t>
            </w:r>
            <w:r w:rsidRPr="00822229">
              <w:rPr>
                <w:sz w:val="22"/>
                <w:lang w:val="af-ZA"/>
              </w:rPr>
              <w:t>»: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lastRenderedPageBreak/>
              <w:t xml:space="preserve">8. </w:t>
            </w:r>
            <w:r w:rsidRPr="00822229">
              <w:rPr>
                <w:sz w:val="22"/>
                <w:lang w:val="hy-AM"/>
              </w:rPr>
              <w:t>Նախագծով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կարգավորված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շարք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հարցեր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hy-AM"/>
              </w:rPr>
              <w:t>Այսպես</w:t>
            </w:r>
            <w:r w:rsidRPr="00822229">
              <w:rPr>
                <w:sz w:val="22"/>
                <w:lang w:val="af-ZA"/>
              </w:rPr>
              <w:t>`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</w:rPr>
              <w:t>ա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</w:rPr>
              <w:t>հայեցակարգում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հանձնախումբն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անկախ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հաշվետու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ինչպես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փորձագետները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ընտրվում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ազատվում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կողմից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սակայն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նախատեսված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չէ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ընտրության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գործառույթը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դրա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իրականացման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կարգը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նախատեսված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չէ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հաշվետվողականությունն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ապահովող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ընթացակարգ</w:t>
            </w:r>
            <w:r w:rsidRPr="00822229">
              <w:rPr>
                <w:sz w:val="22"/>
                <w:lang w:val="af-ZA"/>
              </w:rPr>
              <w:t>,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բ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  <w:lang w:val="hy-AM"/>
              </w:rPr>
              <w:t>հայեցակարգը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նախատեսում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որոշումների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կենսագործման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ընթացակարգ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մինչդեռ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այս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դուրս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մնացել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կարգավորման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շրջանակներից</w:t>
            </w:r>
            <w:r w:rsidRPr="00822229">
              <w:rPr>
                <w:sz w:val="22"/>
                <w:lang w:val="af-ZA"/>
              </w:rPr>
              <w:t>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գ</w:t>
            </w:r>
            <w:r w:rsidRPr="00822229">
              <w:rPr>
                <w:color w:val="C0504D" w:themeColor="accent2"/>
                <w:sz w:val="22"/>
                <w:lang w:val="af-ZA"/>
              </w:rPr>
              <w:t xml:space="preserve">. </w:t>
            </w:r>
            <w:r w:rsidRPr="00822229">
              <w:rPr>
                <w:sz w:val="22"/>
                <w:lang w:val="hy-AM"/>
              </w:rPr>
              <w:t>նախագծով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գործառույթները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սակայն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դրանք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բավարար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չափով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կոկրետացված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չեն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անդամների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գործառույթները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անդամների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աշխատանքներին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lastRenderedPageBreak/>
              <w:t>մասնակցելու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անհնարինության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անհարգելի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բացակայությունների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դեպքում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նրանց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փոխարինման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քննարկման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լուծման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ինչպես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դադարման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</w:t>
            </w:r>
            <w:r w:rsidRPr="00822229">
              <w:rPr>
                <w:sz w:val="22"/>
                <w:lang w:val="af-ZA"/>
              </w:rPr>
              <w:t>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դ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  <w:lang w:val="hy-AM"/>
              </w:rPr>
              <w:t>հայեցակարգում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ամրագրվում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հանձնախմբի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նյութատեխնիկական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կազմակերպական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աջակցությունն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իրականացնում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ՀՀ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աշխատակազմը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hy-AM"/>
              </w:rPr>
              <w:t>աշխատակազմում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ստեղծված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կառուցվածքային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ստորաբաժանման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միջոցով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որի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իրավասությունների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շրջանակը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կսահմանվի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համապատասխան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ակտերով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hy-AM"/>
              </w:rPr>
              <w:t>Նախագիծը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անդրադառնում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այդ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շրջանակին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այդ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թվում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քարտուղարության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քարտուղարության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փոխհարաբերություններին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ե</w:t>
            </w:r>
            <w:r w:rsidRPr="00822229">
              <w:rPr>
                <w:sz w:val="22"/>
                <w:lang w:val="af-ZA"/>
              </w:rPr>
              <w:t>.</w:t>
            </w:r>
            <w:r w:rsidRPr="00822229">
              <w:rPr>
                <w:sz w:val="22"/>
                <w:lang w:val="hy-AM"/>
              </w:rPr>
              <w:t xml:space="preserve"> հայեցակարգի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համաձայն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hy-AM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համակարգված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հանդիպումների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միջոցով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համագործակցության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հարթակ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ձևավորում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հակակոռուպցիոն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քաղաքականության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իրականացման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դերակատարում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ունեցող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ներկայացուցիչների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ինչպես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կոռուպցիայի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կանխարգելմանը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նպաստող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lastRenderedPageBreak/>
              <w:t>ինստիտուտների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ներկայացուցիչների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հետ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hy-AM"/>
              </w:rPr>
              <w:t>Համակարգված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հանդիպումների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ժամանակ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քննարկումներ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տեղի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ունենում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իրականացված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միջոցառումների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խնդիրների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հնարավոր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լուծումների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վերաբերյալ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hy-AM"/>
              </w:rPr>
              <w:t>միաժամանակ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ապահովելով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պետական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տեղական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ինքնակառավարման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միջև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պատշաճ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հաղորդակցություն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արդյունավետ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համագործակցություն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hy-AM"/>
              </w:rPr>
              <w:t>Քննարկումների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արդյունքներն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ամփոփվում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ՀՀ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կողմից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ձևաչափով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hy-AM"/>
              </w:rPr>
              <w:t>Նախագծով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որևէ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կերպ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կարգավորվում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համակարգված հանդիպումների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անցկացմանը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վերաբերող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հարցերը</w:t>
            </w:r>
            <w:r w:rsidRPr="00822229">
              <w:rPr>
                <w:sz w:val="22"/>
                <w:lang w:val="af-ZA"/>
              </w:rPr>
              <w:t>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զ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  <w:lang w:val="hy-AM"/>
              </w:rPr>
              <w:t>կարգավորված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նիստերի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արձանագրման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հարցը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պարզ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չէ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ինչ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ձևով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ամրագրվում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որոշումները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     9. </w:t>
            </w:r>
            <w:r w:rsidRPr="00822229">
              <w:rPr>
                <w:sz w:val="22"/>
                <w:lang w:val="hy-AM"/>
              </w:rPr>
              <w:t>Լրացուցիչ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քննարկման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կարիք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ունեն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կազմակերպմանը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վերաբերող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առանձին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կարգավորումներ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մասնավորապես՝</w:t>
            </w:r>
            <w:r w:rsidRPr="00822229">
              <w:rPr>
                <w:sz w:val="22"/>
                <w:lang w:val="af-ZA"/>
              </w:rPr>
              <w:t xml:space="preserve"> 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</w:rPr>
              <w:t>ա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</w:rPr>
              <w:t>համաձայն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կազմակերպման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7-</w:t>
            </w:r>
            <w:r w:rsidRPr="00822229">
              <w:rPr>
                <w:sz w:val="22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(</w:t>
            </w:r>
            <w:r w:rsidRPr="00822229">
              <w:rPr>
                <w:sz w:val="22"/>
                <w:lang w:val="en-US"/>
              </w:rPr>
              <w:t>ներկայիս՝</w:t>
            </w:r>
            <w:r w:rsidRPr="00822229">
              <w:rPr>
                <w:sz w:val="22"/>
                <w:lang w:val="af-ZA"/>
              </w:rPr>
              <w:t xml:space="preserve"> կետ 1</w:t>
            </w:r>
            <w:r w:rsidR="003938DF">
              <w:rPr>
                <w:sz w:val="22"/>
                <w:lang w:val="hy-AM"/>
              </w:rPr>
              <w:t>1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կետի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</w:rPr>
              <w:t>ձայների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հավասարության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դեպքում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նախագահի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ձ</w:t>
            </w:r>
            <w:r w:rsidRPr="00822229">
              <w:rPr>
                <w:sz w:val="22"/>
              </w:rPr>
              <w:t>այնը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վճռորոշ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ինչը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հակասության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մեջ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մտնել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կոլեգիալ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ներկայացուցչական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մարմնում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822229">
              <w:rPr>
                <w:sz w:val="22"/>
              </w:rPr>
              <w:t>մեկ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անձ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</w:rPr>
              <w:t>մեկ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lastRenderedPageBreak/>
              <w:t>ձայն</w:t>
            </w:r>
            <w:r w:rsidRPr="00822229">
              <w:rPr>
                <w:sz w:val="22"/>
                <w:lang w:val="af-ZA"/>
              </w:rPr>
              <w:t xml:space="preserve">»  </w:t>
            </w:r>
            <w:r w:rsidRPr="00822229">
              <w:rPr>
                <w:sz w:val="22"/>
              </w:rPr>
              <w:t>սկզբունքի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հետ</w:t>
            </w:r>
            <w:r w:rsidRPr="00822229">
              <w:rPr>
                <w:sz w:val="22"/>
                <w:lang w:val="af-ZA"/>
              </w:rPr>
              <w:t>,</w:t>
            </w: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jc w:val="both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 xml:space="preserve">    </w:t>
            </w:r>
            <w:r w:rsidRPr="00822229">
              <w:rPr>
                <w:sz w:val="22"/>
              </w:rPr>
              <w:t>բ</w:t>
            </w:r>
            <w:r w:rsidRPr="00822229">
              <w:rPr>
                <w:sz w:val="22"/>
                <w:lang w:val="af-ZA"/>
              </w:rPr>
              <w:t>. 9-</w:t>
            </w:r>
            <w:r w:rsidRPr="00822229">
              <w:rPr>
                <w:sz w:val="22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1-</w:t>
            </w:r>
            <w:r w:rsidRPr="00822229">
              <w:rPr>
                <w:sz w:val="22"/>
              </w:rPr>
              <w:t>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ենթակետի</w:t>
            </w:r>
            <w:r w:rsidRPr="00822229">
              <w:rPr>
                <w:sz w:val="22"/>
                <w:lang w:val="hy-AM"/>
              </w:rPr>
              <w:t>(</w:t>
            </w:r>
            <w:r w:rsidRPr="00822229">
              <w:rPr>
                <w:sz w:val="22"/>
                <w:lang w:val="en-US"/>
              </w:rPr>
              <w:t>ներկայիս</w:t>
            </w:r>
            <w:r w:rsidRPr="00822229">
              <w:rPr>
                <w:sz w:val="22"/>
                <w:lang w:val="af-ZA"/>
              </w:rPr>
              <w:t xml:space="preserve"> 1</w:t>
            </w:r>
            <w:r w:rsidR="003938DF">
              <w:rPr>
                <w:sz w:val="22"/>
                <w:lang w:val="hy-AM"/>
              </w:rPr>
              <w:t>2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կետի</w:t>
            </w:r>
            <w:r w:rsidRPr="00822229">
              <w:rPr>
                <w:sz w:val="22"/>
                <w:lang w:val="af-ZA"/>
              </w:rPr>
              <w:t xml:space="preserve"> 1-ին ենթակետ</w:t>
            </w:r>
            <w:r w:rsidRPr="00822229">
              <w:rPr>
                <w:sz w:val="22"/>
                <w:lang w:val="hy-AM"/>
              </w:rPr>
              <w:t xml:space="preserve">) </w:t>
            </w:r>
            <w:r w:rsidRPr="00822229">
              <w:rPr>
                <w:sz w:val="22"/>
              </w:rPr>
              <w:t>համաձայն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նախագահը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ղեկավարում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աշխատանքը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մինչդեռ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կարգավիճակը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</w:rPr>
              <w:t>ավելի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ընդունելի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դրա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աշխատանքը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կազմակերպելու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գործառույթի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ամրագրումը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Default="00FF2EF8" w:rsidP="004D502D">
            <w:pPr>
              <w:jc w:val="both"/>
              <w:rPr>
                <w:lang w:val="hy-AM"/>
              </w:rPr>
            </w:pPr>
          </w:p>
          <w:p w:rsidR="00FF2EF8" w:rsidRPr="001B0F83" w:rsidRDefault="00FF2EF8" w:rsidP="00C94110">
            <w:pPr>
              <w:pStyle w:val="CommentText"/>
              <w:jc w:val="both"/>
              <w:rPr>
                <w:lang w:val="hy-AM"/>
              </w:rPr>
            </w:pPr>
          </w:p>
        </w:tc>
        <w:tc>
          <w:tcPr>
            <w:tcW w:w="2551" w:type="dxa"/>
          </w:tcPr>
          <w:p w:rsidR="00FF2EF8" w:rsidRPr="008F67C4" w:rsidRDefault="00FF2EF8" w:rsidP="004D502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lastRenderedPageBreak/>
              <w:t>Ընդունվել է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Ընդունվել է </w:t>
            </w: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050F67" w:rsidRDefault="00050F67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Ընդունվել է </w:t>
            </w: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Pr="008F67C4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en-US"/>
              </w:rPr>
            </w:pPr>
          </w:p>
          <w:p w:rsidR="008C0D9B" w:rsidRPr="008C0D9B" w:rsidRDefault="008C0D9B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Ընդունվել է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en-US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  <w:r w:rsidRPr="00822229">
              <w:rPr>
                <w:sz w:val="22"/>
                <w:lang w:val="en-US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ա. Ընդունվել է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t>բ.</w:t>
            </w:r>
            <w:r w:rsidRPr="00822229">
              <w:rPr>
                <w:sz w:val="22"/>
                <w:lang w:val="en-US"/>
              </w:rPr>
              <w:t>Ընդունվել է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գ.Ընդունվել է մասնակի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t xml:space="preserve">դ. </w:t>
            </w:r>
            <w:r w:rsidRPr="00822229">
              <w:rPr>
                <w:sz w:val="22"/>
                <w:lang w:val="en-US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 xml:space="preserve">ե. </w:t>
            </w:r>
            <w:r w:rsidRPr="00822229">
              <w:rPr>
                <w:sz w:val="22"/>
                <w:lang w:val="hy-AM"/>
              </w:rPr>
              <w:t>Ընդունվել է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en-US"/>
              </w:rPr>
              <w:t>զ.Ընդունվել է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B66C9F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ա.Չի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t>բ.Ընդունվել է</w:t>
            </w:r>
            <w:r w:rsidRPr="00822229">
              <w:rPr>
                <w:sz w:val="22"/>
                <w:lang w:val="en-US"/>
              </w:rPr>
              <w:t xml:space="preserve"> մասնակի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3938DF" w:rsidRPr="003938DF" w:rsidRDefault="003938DF" w:rsidP="004D502D">
            <w:pPr>
              <w:rPr>
                <w:lang w:val="hy-AM"/>
              </w:rPr>
            </w:pPr>
          </w:p>
          <w:p w:rsidR="005B756B" w:rsidRPr="00645440" w:rsidRDefault="005B756B" w:rsidP="005B756B">
            <w:pPr>
              <w:rPr>
                <w:lang w:val="hy-AM"/>
              </w:rPr>
            </w:pPr>
          </w:p>
        </w:tc>
        <w:tc>
          <w:tcPr>
            <w:tcW w:w="5101" w:type="dxa"/>
          </w:tcPr>
          <w:p w:rsidR="00FF2EF8" w:rsidRPr="00171D91" w:rsidRDefault="00FF2EF8" w:rsidP="004D50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32" w:firstLine="0"/>
              <w:jc w:val="both"/>
              <w:rPr>
                <w:rFonts w:cs="Sylfaen"/>
                <w:lang w:val="hy-AM"/>
              </w:rPr>
            </w:pPr>
            <w:r w:rsidRPr="00171D91">
              <w:rPr>
                <w:rFonts w:cs="Sylfaen"/>
                <w:sz w:val="22"/>
                <w:lang w:val="hy-AM"/>
              </w:rPr>
              <w:lastRenderedPageBreak/>
              <w:t xml:space="preserve">Նախագծի հավելված 2-ում  «Խորհրդի գործունեության կազմակերպման» բառերը փոխարինվել են «Խորհրդի, </w:t>
            </w:r>
            <w:r w:rsidRPr="00171D91">
              <w:rPr>
                <w:rFonts w:eastAsia="Times New Roman" w:cs="Sylfaen"/>
                <w:b/>
                <w:bCs/>
                <w:color w:val="000000"/>
                <w:sz w:val="22"/>
                <w:lang w:val="hy-AM"/>
              </w:rPr>
              <w:t xml:space="preserve"> </w:t>
            </w:r>
            <w:r w:rsidRPr="00171D91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փորձագիտական խմբի  և </w:t>
            </w:r>
            <w:r w:rsidRPr="00171D91">
              <w:rPr>
                <w:rFonts w:eastAsia="Times New Roman" w:cs="Times New Roman"/>
                <w:sz w:val="22"/>
                <w:lang w:val="hy-AM" w:eastAsia="ru-RU"/>
              </w:rPr>
              <w:t>Հայաստանի Հանրապետության կառավարության աշխատակազմի հակակոռուպցիոն ծրագրերի մոնիթորինգի բաժնի</w:t>
            </w:r>
            <w:r w:rsidRPr="00171D91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</w:t>
            </w:r>
            <w:r w:rsidRPr="00171D91">
              <w:rPr>
                <w:rStyle w:val="Strong"/>
                <w:b w:val="0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171D91">
              <w:rPr>
                <w:rFonts w:cs="Sylfaen"/>
                <w:sz w:val="22"/>
                <w:lang w:val="hy-AM"/>
              </w:rPr>
              <w:t>գործունեության» բառերով:</w:t>
            </w:r>
            <w:r w:rsidRPr="00171D91">
              <w:rPr>
                <w:rFonts w:cs="Sylfaen"/>
                <w:sz w:val="22"/>
                <w:lang w:val="af-ZA"/>
              </w:rPr>
              <w:t xml:space="preserve"> </w:t>
            </w:r>
          </w:p>
          <w:p w:rsidR="00FF2EF8" w:rsidRPr="00FF6644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FF6644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FF6644" w:rsidRDefault="00FF2EF8" w:rsidP="004D502D">
            <w:pPr>
              <w:shd w:val="clear" w:color="auto" w:fill="FFFFFF"/>
              <w:tabs>
                <w:tab w:val="left" w:pos="32"/>
              </w:tabs>
              <w:jc w:val="both"/>
              <w:rPr>
                <w:rFonts w:cs="Sylfaen"/>
                <w:lang w:val="hy-AM"/>
              </w:rPr>
            </w:pPr>
          </w:p>
          <w:p w:rsidR="00FF2EF8" w:rsidRPr="00FF6644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FF6644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171D91" w:rsidRDefault="00FF2EF8" w:rsidP="004D502D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hanging="688"/>
              <w:jc w:val="both"/>
              <w:rPr>
                <w:rFonts w:cs="Sylfaen"/>
                <w:lang w:val="hy-AM"/>
              </w:rPr>
            </w:pPr>
            <w:r w:rsidRPr="00171D91">
              <w:rPr>
                <w:rFonts w:cs="Sylfaen"/>
                <w:sz w:val="22"/>
                <w:lang w:val="en-US"/>
              </w:rPr>
              <w:t>Նշված հղումը հանվել է: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0" w:firstLine="360"/>
              <w:jc w:val="both"/>
              <w:rPr>
                <w:rFonts w:cs="Sylfaen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0" w:firstLine="360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en-US"/>
              </w:rPr>
              <w:t xml:space="preserve">3. </w:t>
            </w:r>
            <w:r w:rsidRPr="00822229">
              <w:rPr>
                <w:rFonts w:cs="Sylfaen"/>
                <w:sz w:val="22"/>
                <w:lang w:val="hy-AM"/>
              </w:rPr>
              <w:t>Նախագծի 2-րդ հավելվածի 1</w:t>
            </w:r>
            <w:r w:rsidR="0056277C">
              <w:rPr>
                <w:rFonts w:cs="Sylfaen"/>
                <w:sz w:val="22"/>
                <w:lang w:val="en-US"/>
              </w:rPr>
              <w:t>2</w:t>
            </w:r>
            <w:r w:rsidRPr="00822229">
              <w:rPr>
                <w:rFonts w:cs="Sylfaen"/>
                <w:sz w:val="22"/>
                <w:lang w:val="hy-AM"/>
              </w:rPr>
              <w:t xml:space="preserve">-րդ կետի 3-րդ ենթակետը շարադրվել է նոր </w:t>
            </w:r>
            <w:r w:rsidRPr="00822229">
              <w:rPr>
                <w:rFonts w:cs="Sylfaen"/>
                <w:sz w:val="22"/>
                <w:lang w:val="hy-AM"/>
              </w:rPr>
              <w:lastRenderedPageBreak/>
              <w:t>խմբագրությամբ:</w:t>
            </w:r>
          </w:p>
          <w:p w:rsidR="00FF2EF8" w:rsidRPr="00822229" w:rsidRDefault="00FF2EF8" w:rsidP="004D502D">
            <w:pPr>
              <w:pStyle w:val="NormalWeb"/>
              <w:shd w:val="clear" w:color="auto" w:fill="FFFFFF"/>
              <w:spacing w:before="0" w:beforeAutospacing="0" w:after="0" w:afterAutospacing="0"/>
              <w:ind w:left="928"/>
              <w:jc w:val="both"/>
              <w:rPr>
                <w:rFonts w:ascii="GHEA Grapalat" w:hAnsi="GHEA Grapalat" w:cs="Sylfaen"/>
                <w:color w:val="000000"/>
                <w:szCs w:val="22"/>
                <w:lang w:val="en-US"/>
              </w:rPr>
            </w:pPr>
            <w:r w:rsidRPr="0082222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</w:t>
            </w:r>
            <w:r w:rsidRPr="00822229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Խորհրդի նախագահը</w:t>
            </w:r>
            <w:r w:rsidRPr="0082222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՝ </w:t>
            </w:r>
          </w:p>
          <w:p w:rsidR="00FF2EF8" w:rsidRPr="00822229" w:rsidRDefault="0056277C" w:rsidP="004D502D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left" w:pos="173"/>
              </w:tabs>
              <w:spacing w:before="0" w:beforeAutospacing="0" w:after="0" w:afterAutospacing="0"/>
              <w:ind w:left="32" w:firstLine="0"/>
              <w:jc w:val="both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Հայաստանի</w:t>
            </w:r>
            <w:r w:rsidRPr="0056277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56277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Նախագահին</w:t>
            </w:r>
            <w:r w:rsidRPr="0056277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56277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ներկայացնում</w:t>
            </w:r>
            <w:r w:rsidRPr="0056277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Խ</w:t>
            </w:r>
            <w:r w:rsidRPr="0056277C">
              <w:rPr>
                <w:rFonts w:ascii="GHEA Grapalat" w:hAnsi="GHEA Grapalat" w:cs="Sylfaen"/>
                <w:sz w:val="22"/>
                <w:szCs w:val="22"/>
                <w:lang w:val="af-ZA"/>
              </w:rPr>
              <w:t>որհրդի գործունեության</w:t>
            </w:r>
            <w:r w:rsidRPr="0056277C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56277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այդ թվում՝  համակարգված հանդիպումների արդյունքների, ձեռնարկված քայլերի և ստացված արդյունքների վերաբերյալ</w:t>
            </w:r>
            <w:r w:rsidRPr="0056277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տեղեկատվություն</w:t>
            </w:r>
            <w:r w:rsidRPr="0082222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FF2EF8" w:rsidRPr="0082222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="00FF2EF8" w:rsidRPr="0082222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:</w:t>
            </w:r>
          </w:p>
          <w:p w:rsidR="00FF2EF8" w:rsidRPr="00822229" w:rsidRDefault="00FF2EF8" w:rsidP="004D502D">
            <w:pPr>
              <w:ind w:left="32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en-US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050F67" w:rsidRDefault="00050F67" w:rsidP="004D502D">
            <w:pPr>
              <w:jc w:val="both"/>
              <w:rPr>
                <w:rFonts w:cs="Sylfaen"/>
                <w:lang w:val="hy-AM"/>
              </w:rPr>
            </w:pPr>
          </w:p>
          <w:p w:rsidR="00050F67" w:rsidRPr="00822229" w:rsidRDefault="00050F67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af-ZA"/>
              </w:rPr>
              <w:t>Խորհրդի և Փորձագիտական խմբի գործառույթները</w:t>
            </w:r>
            <w:r w:rsidRPr="00822229">
              <w:rPr>
                <w:rFonts w:cs="Sylfaen"/>
                <w:sz w:val="22"/>
                <w:lang w:val="hy-AM"/>
              </w:rPr>
              <w:t xml:space="preserve">  սահմանվել են </w:t>
            </w:r>
            <w:r w:rsidRPr="00171D91">
              <w:rPr>
                <w:rFonts w:cs="Sylfaen"/>
                <w:sz w:val="22"/>
                <w:lang w:val="hy-AM"/>
              </w:rPr>
              <w:t xml:space="preserve">Խորհրդի, </w:t>
            </w:r>
            <w:r w:rsidRPr="00171D91">
              <w:rPr>
                <w:rFonts w:eastAsia="Times New Roman" w:cs="Sylfaen"/>
                <w:b/>
                <w:bCs/>
                <w:color w:val="000000"/>
                <w:sz w:val="22"/>
                <w:lang w:val="hy-AM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>հանձնախմբի</w:t>
            </w:r>
            <w:r w:rsidRPr="00171D91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 և </w:t>
            </w:r>
            <w:r w:rsidRPr="00171D91">
              <w:rPr>
                <w:rFonts w:eastAsia="Times New Roman" w:cs="Times New Roman"/>
                <w:sz w:val="22"/>
                <w:lang w:val="hy-AM" w:eastAsia="ru-RU"/>
              </w:rPr>
              <w:t xml:space="preserve">Հայաստանի Հանրապետության կառավարության </w:t>
            </w:r>
            <w:r w:rsidRPr="00171D91">
              <w:rPr>
                <w:rFonts w:eastAsia="Times New Roman" w:cs="Times New Roman"/>
                <w:sz w:val="22"/>
                <w:lang w:val="hy-AM" w:eastAsia="ru-RU"/>
              </w:rPr>
              <w:lastRenderedPageBreak/>
              <w:t>աշխատակազմի հակակոռուպցիոն ծրագրերի մոնիթորինգի բաժնի</w:t>
            </w:r>
            <w:r w:rsidRPr="00171D91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</w:t>
            </w:r>
            <w:r w:rsidRPr="00171D91">
              <w:rPr>
                <w:rStyle w:val="Strong"/>
                <w:b w:val="0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171D91">
              <w:rPr>
                <w:rFonts w:cs="Sylfaen"/>
                <w:sz w:val="22"/>
                <w:lang w:val="hy-AM"/>
              </w:rPr>
              <w:t>գործունեության</w:t>
            </w:r>
            <w:r w:rsidRPr="00845C91">
              <w:rPr>
                <w:rFonts w:cs="Sylfaen"/>
                <w:sz w:val="22"/>
                <w:lang w:val="hy-AM"/>
              </w:rPr>
              <w:t xml:space="preserve"> </w:t>
            </w:r>
            <w:r>
              <w:rPr>
                <w:rFonts w:cs="Sylfaen"/>
                <w:sz w:val="22"/>
                <w:lang w:val="hy-AM"/>
              </w:rPr>
              <w:t>կարգով</w:t>
            </w:r>
            <w:r w:rsidRPr="00822229">
              <w:rPr>
                <w:rFonts w:cs="Sylfaen"/>
                <w:sz w:val="22"/>
                <w:lang w:val="hy-AM"/>
              </w:rPr>
              <w:t xml:space="preserve">՝ համապատասխանաբար՝ հավելված 2-ի կետ 2 և կետ 17: Խորհրդի թվով 11 գործառույթներից 4-ն են ներառված հայեցակարգից, իսկ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8-ից՝ 7-ը, որ</w:t>
            </w:r>
            <w:r w:rsidR="00050F67" w:rsidRPr="00050F67">
              <w:rPr>
                <w:rFonts w:cs="Sylfaen"/>
                <w:sz w:val="22"/>
                <w:lang w:val="hy-AM"/>
              </w:rPr>
              <w:t xml:space="preserve">nնք </w:t>
            </w:r>
            <w:r w:rsidRPr="00822229">
              <w:rPr>
                <w:rFonts w:cs="Sylfaen"/>
                <w:sz w:val="22"/>
                <w:lang w:val="hy-AM"/>
              </w:rPr>
              <w:t>փոփոխվել են՝ պահպանելով հայեցակարգի դրույթների էությունը: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BB0514">
            <w:pPr>
              <w:pStyle w:val="ListParagraph"/>
              <w:numPr>
                <w:ilvl w:val="0"/>
                <w:numId w:val="12"/>
              </w:numPr>
              <w:spacing w:after="200"/>
              <w:ind w:left="32" w:firstLine="0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Նախագծով սահմանվել են </w:t>
            </w:r>
            <w:r w:rsidRPr="00822229">
              <w:rPr>
                <w:rFonts w:cs="Sylfaen"/>
                <w:sz w:val="22"/>
                <w:lang w:val="af-ZA"/>
              </w:rPr>
              <w:t xml:space="preserve"> Խորհրդարանական ընդդիմադիր խմբակցությունների</w:t>
            </w:r>
            <w:r w:rsidRPr="00822229">
              <w:rPr>
                <w:rFonts w:cs="Sylfaen"/>
                <w:sz w:val="22"/>
                <w:lang w:val="hy-AM"/>
              </w:rPr>
              <w:t>, համայնքների միության և քաղաքացիական հասարակության ներկայացուցիչների՝ Խորհրդի կազմում ընդգրկվելու վերաբերյալ դրույթներ: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6F787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BB0514" w:rsidRPr="006F7879" w:rsidRDefault="00BB0514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" w:firstLine="0"/>
              <w:jc w:val="both"/>
              <w:rPr>
                <w:rFonts w:cs="Sylfaen"/>
                <w:lang w:val="af-ZA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Նախագծով </w:t>
            </w:r>
            <w:r w:rsidRPr="00822229">
              <w:rPr>
                <w:rFonts w:cs="Sylfaen"/>
                <w:sz w:val="22"/>
                <w:lang w:val="af-ZA"/>
              </w:rPr>
              <w:t xml:space="preserve">սահմանված կարգի </w:t>
            </w:r>
            <w:r w:rsidRPr="00822229">
              <w:rPr>
                <w:rFonts w:cs="Sylfaen"/>
                <w:sz w:val="22"/>
                <w:lang w:val="hy-AM"/>
              </w:rPr>
              <w:t>1</w:t>
            </w:r>
            <w:r w:rsidR="00BB0514" w:rsidRPr="006F7879">
              <w:rPr>
                <w:rFonts w:cs="Sylfaen"/>
                <w:sz w:val="22"/>
                <w:lang w:val="hy-AM"/>
              </w:rPr>
              <w:t>2-</w:t>
            </w:r>
            <w:r w:rsidRPr="00822229">
              <w:rPr>
                <w:rFonts w:cs="Sylfaen"/>
                <w:sz w:val="22"/>
                <w:lang w:val="af-ZA"/>
              </w:rPr>
              <w:t xml:space="preserve">րդ կետի </w:t>
            </w:r>
            <w:r w:rsidRPr="00822229">
              <w:rPr>
                <w:rFonts w:cs="Sylfaen"/>
                <w:sz w:val="22"/>
                <w:lang w:val="hy-AM"/>
              </w:rPr>
              <w:t>6</w:t>
            </w:r>
            <w:r w:rsidRPr="00822229">
              <w:rPr>
                <w:rFonts w:cs="Sylfaen"/>
                <w:sz w:val="22"/>
                <w:lang w:val="af-ZA"/>
              </w:rPr>
              <w:t>-րդ ենթակետ</w:t>
            </w:r>
            <w:r w:rsidRPr="00822229">
              <w:rPr>
                <w:rFonts w:cs="Sylfaen"/>
                <w:sz w:val="22"/>
                <w:lang w:val="hy-AM"/>
              </w:rPr>
              <w:t>ը</w:t>
            </w:r>
            <w:r w:rsidRPr="00822229">
              <w:rPr>
                <w:rFonts w:cs="Sylfaen"/>
                <w:sz w:val="22"/>
                <w:lang w:val="af-ZA"/>
              </w:rPr>
              <w:t xml:space="preserve"> հանվել է նախագծից</w:t>
            </w:r>
            <w:r w:rsidRPr="00822229">
              <w:rPr>
                <w:rFonts w:cs="Sylfaen"/>
                <w:sz w:val="22"/>
                <w:lang w:val="hy-AM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" w:firstLine="0"/>
              <w:jc w:val="both"/>
              <w:rPr>
                <w:rFonts w:cs="Sylfaen"/>
                <w:lang w:val="hy-AM"/>
              </w:rPr>
            </w:pPr>
            <w:r w:rsidRPr="0082222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հավելվածով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հաստատված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af-ZA"/>
              </w:rPr>
              <w:t xml:space="preserve"> 10-</w:t>
            </w:r>
            <w:r w:rsidRPr="00822229">
              <w:rPr>
                <w:sz w:val="22"/>
                <w:lang w:val="hy-AM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կետից (ներկայիս՝</w:t>
            </w:r>
            <w:r w:rsidRPr="00822229">
              <w:rPr>
                <w:sz w:val="22"/>
                <w:lang w:val="af-ZA"/>
              </w:rPr>
              <w:t xml:space="preserve"> 1</w:t>
            </w:r>
            <w:r w:rsidRPr="00822229">
              <w:rPr>
                <w:sz w:val="22"/>
                <w:lang w:val="hy-AM"/>
              </w:rPr>
              <w:t>5</w:t>
            </w:r>
            <w:r w:rsidRPr="00822229">
              <w:rPr>
                <w:sz w:val="22"/>
                <w:lang w:val="af-ZA"/>
              </w:rPr>
              <w:t>-րդ կետ</w:t>
            </w:r>
            <w:r w:rsidRPr="00822229">
              <w:rPr>
                <w:sz w:val="22"/>
                <w:lang w:val="hy-AM"/>
              </w:rPr>
              <w:t>) հանվել են</w:t>
            </w:r>
            <w:r w:rsidRPr="00822229">
              <w:rPr>
                <w:sz w:val="22"/>
                <w:lang w:val="af-ZA"/>
              </w:rPr>
              <w:t xml:space="preserve"> «</w:t>
            </w:r>
            <w:r w:rsidRPr="00822229">
              <w:rPr>
                <w:sz w:val="22"/>
                <w:lang w:val="hy-AM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թույլտվությամբ</w:t>
            </w:r>
            <w:r w:rsidRPr="00822229">
              <w:rPr>
                <w:sz w:val="22"/>
                <w:lang w:val="af-ZA"/>
              </w:rPr>
              <w:t xml:space="preserve">»  </w:t>
            </w:r>
            <w:r w:rsidRPr="00822229">
              <w:rPr>
                <w:sz w:val="22"/>
                <w:lang w:val="hy-AM"/>
              </w:rPr>
              <w:t>բառերը:</w:t>
            </w:r>
            <w:r w:rsidRPr="00822229">
              <w:rPr>
                <w:sz w:val="22"/>
                <w:lang w:val="af-ZA"/>
              </w:rPr>
              <w:t xml:space="preserve"> </w:t>
            </w:r>
          </w:p>
          <w:p w:rsidR="00FF2EF8" w:rsidRPr="00822229" w:rsidRDefault="00FF2EF8" w:rsidP="004D502D">
            <w:pPr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ind w:firstLine="708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ա. </w:t>
            </w:r>
            <w:r w:rsidRPr="00822229">
              <w:rPr>
                <w:sz w:val="22"/>
                <w:lang w:val="hy-AM"/>
              </w:rPr>
              <w:t xml:space="preserve"> 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կարգով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 xml:space="preserve">Խորհրդին կից անկախ փորձագետներից ձևավորվում է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color w:val="000000"/>
                <w:sz w:val="22"/>
                <w:lang w:val="hy-AM"/>
              </w:rPr>
              <w:t xml:space="preserve">խումբ: </w:t>
            </w:r>
            <w:r w:rsidRPr="00822229">
              <w:rPr>
                <w:rFonts w:cs="Sylfaen"/>
                <w:sz w:val="22"/>
                <w:lang w:val="hy-AM"/>
              </w:rPr>
              <w:t xml:space="preserve">Խորհրդի գործառույթների մեջ նախատեսվել, որ Խորհուրդը 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սահմանում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փորձագետների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ընտրության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կարգը</w:t>
            </w:r>
            <w:r w:rsidRPr="00822229">
              <w:rPr>
                <w:sz w:val="22"/>
                <w:lang w:val="hy-AM"/>
              </w:rPr>
              <w:t>, վ</w:t>
            </w:r>
            <w:r w:rsidRPr="00822229">
              <w:rPr>
                <w:rFonts w:cs="Sylfaen"/>
                <w:sz w:val="22"/>
                <w:lang w:val="hy-AM"/>
              </w:rPr>
              <w:t>երջիններիս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ներկայացվող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չափանիշները: Ինչ վերաբերում է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հաշվետվողականությունն ապահովող ընթացակարգին, նշենք, որ Նախագծի հավելված 2-ի  18-րդ կետով սահմանվել է, որ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rFonts w:cs="Sylfaen"/>
                <w:sz w:val="22"/>
                <w:lang w:val="hy-AM"/>
              </w:rPr>
              <w:t>խումբը եռամսյակը մեկ անգամ իր գործունեության վերաբերյալ հաշվետվություն է ներկայացնում Խորհրդին:</w:t>
            </w:r>
          </w:p>
          <w:p w:rsidR="00FF2EF8" w:rsidRPr="00822229" w:rsidRDefault="00FF2EF8" w:rsidP="004D502D">
            <w:pPr>
              <w:ind w:left="32"/>
              <w:jc w:val="both"/>
              <w:rPr>
                <w:lang w:val="hy-AM"/>
              </w:rPr>
            </w:pPr>
          </w:p>
          <w:p w:rsidR="00FF2EF8" w:rsidRDefault="00FF2EF8" w:rsidP="004D502D">
            <w:pPr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ind w:left="32"/>
              <w:jc w:val="both"/>
              <w:rPr>
                <w:rFonts w:cs="Sylfaen"/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բ.Նախագծի 2-րդ հավելվածի </w:t>
            </w:r>
            <w:r w:rsidR="00882579" w:rsidRPr="00882579">
              <w:rPr>
                <w:sz w:val="22"/>
                <w:lang w:val="hy-AM"/>
              </w:rPr>
              <w:t>3-</w:t>
            </w:r>
            <w:r w:rsidRPr="00822229">
              <w:rPr>
                <w:sz w:val="22"/>
                <w:lang w:val="hy-AM"/>
              </w:rPr>
              <w:t xml:space="preserve">րդ </w:t>
            </w:r>
            <w:r w:rsidR="00882579">
              <w:rPr>
                <w:sz w:val="22"/>
                <w:lang w:val="hy-AM"/>
              </w:rPr>
              <w:t>կետ</w:t>
            </w:r>
            <w:r w:rsidRPr="00822229">
              <w:rPr>
                <w:sz w:val="22"/>
                <w:lang w:val="hy-AM"/>
              </w:rPr>
              <w:t>ում կատարվել է համապատասխան փոփոխություն:</w:t>
            </w: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գ.  Նախագծի 2-րդ հավելվածում 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 Փորձագիտական 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խմբի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գործառույթները կոնկրետացվել են: 2-րդ հավելվածի</w:t>
            </w:r>
            <w:r w:rsidR="000C6E57">
              <w:rPr>
                <w:rFonts w:cs="Sylfaen"/>
                <w:sz w:val="22"/>
                <w:lang w:val="hy-AM"/>
              </w:rPr>
              <w:t xml:space="preserve"> 13</w:t>
            </w:r>
            <w:r w:rsidRPr="00822229">
              <w:rPr>
                <w:rFonts w:cs="Sylfaen"/>
                <w:sz w:val="22"/>
                <w:lang w:val="hy-AM"/>
              </w:rPr>
              <w:t xml:space="preserve">-րդ կետով սահմանվել են Խորհրդի անդամի, իսկ 19-րդ կետով՝ փորձագետի գործառույթները: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Նախագծի 2-րդ  հավելվածով սահմանվել են </w:t>
            </w:r>
            <w:r w:rsidRPr="00822229">
              <w:rPr>
                <w:rFonts w:cs="Sylfaen"/>
                <w:sz w:val="22"/>
                <w:lang w:val="hy-AM"/>
              </w:rPr>
              <w:lastRenderedPageBreak/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անդամների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աշխատանքներին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մասնակցելու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անհնարինության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անհարգելի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բացակայությունների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դեպքում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նրանց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փոխարինման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հարցերը</w:t>
            </w:r>
            <w:r w:rsidRPr="00822229">
              <w:rPr>
                <w:sz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lang w:val="hy-AM"/>
              </w:rPr>
              <w:t>ինչպես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նաև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դադարման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կարգը</w:t>
            </w:r>
            <w:r w:rsidRPr="00822229">
              <w:rPr>
                <w:sz w:val="22"/>
                <w:lang w:val="hy-AM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Times New Roma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b/>
                <w:lang w:val="af-ZA"/>
              </w:rPr>
            </w:pPr>
            <w:r w:rsidRPr="00822229">
              <w:rPr>
                <w:rFonts w:cs="Times New Roman"/>
                <w:color w:val="000000"/>
                <w:sz w:val="22"/>
                <w:shd w:val="clear" w:color="auto" w:fill="FFFFFF"/>
                <w:lang w:val="hy-AM"/>
              </w:rPr>
              <w:t>դ.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 Նախագծի</w:t>
            </w:r>
            <w:r w:rsidRPr="00822229">
              <w:rPr>
                <w:sz w:val="22"/>
                <w:lang w:val="hy-AM"/>
              </w:rPr>
              <w:t xml:space="preserve"> 2-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հավելվածում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սահմանվել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նաև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կառավարության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աշխատակազմի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հակակոռուպցիոն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ծրագրերի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մոնիթորինգի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բաժնի Խորհրդի հետ փոխհարաբերությունների վերաբերյալ հիմնական</w:t>
            </w:r>
            <w:r w:rsidRPr="00822229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գործառույթները</w:t>
            </w:r>
            <w:r w:rsidRPr="00822229">
              <w:rPr>
                <w:sz w:val="22"/>
                <w:lang w:val="hy-AM"/>
              </w:rPr>
              <w:t>:</w:t>
            </w:r>
            <w:r w:rsidRPr="00822229">
              <w:rPr>
                <w:sz w:val="22"/>
                <w:lang w:val="af-ZA"/>
              </w:rPr>
              <w:t xml:space="preserve"> Խորհրդի կողմից հաստատված աշխատակարգերով կսհամանվեն </w:t>
            </w:r>
            <w:r w:rsidRPr="00822229">
              <w:rPr>
                <w:rFonts w:cs="Sylfaen"/>
                <w:sz w:val="22"/>
                <w:lang w:val="hy-AM"/>
              </w:rPr>
              <w:t>փորձագետների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քարտուղարության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փոխհարաբերություններին վերաբերող ընթացակարգերը</w:t>
            </w:r>
            <w:r w:rsidRPr="00822229">
              <w:rPr>
                <w:rFonts w:cs="Sylfaen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Default="00FF2EF8" w:rsidP="004D502D">
            <w:pPr>
              <w:jc w:val="both"/>
              <w:rPr>
                <w:lang w:val="hy-AM"/>
              </w:rPr>
            </w:pPr>
          </w:p>
          <w:p w:rsidR="004F4139" w:rsidRPr="00822229" w:rsidRDefault="004F4139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ե. Նախագծի 2-րդ հավելվածի 2-րդ կետի </w:t>
            </w:r>
            <w:r w:rsidR="000C6E57">
              <w:rPr>
                <w:rFonts w:cs="Sylfaen"/>
                <w:sz w:val="22"/>
                <w:lang w:val="hy-AM"/>
              </w:rPr>
              <w:t>8</w:t>
            </w:r>
            <w:r w:rsidRPr="00822229">
              <w:rPr>
                <w:rFonts w:cs="Sylfaen"/>
                <w:sz w:val="22"/>
                <w:lang w:val="hy-AM"/>
              </w:rPr>
              <w:t xml:space="preserve">-րդ ենթակետով  սահմանվել են համակարգված հանդիպումների անցկացմանը վերաբերող դրույթները: 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4F4139" w:rsidRPr="00822229" w:rsidRDefault="004F4139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զ. </w:t>
            </w:r>
            <w:r w:rsidRPr="00822229">
              <w:rPr>
                <w:sz w:val="22"/>
                <w:lang w:val="hy-AM"/>
              </w:rPr>
              <w:t xml:space="preserve"> Նախագծի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2-րդ հավելվածի 11-րդ կետը խմբագրվել է:</w:t>
            </w: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b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ա. Առաջարկությունը չի ընդունվել, քանի որ տվյալ դեպքում խոսք չի կարող գնալ </w:t>
            </w:r>
            <w:r w:rsidRPr="00822229">
              <w:rPr>
                <w:sz w:val="22"/>
                <w:lang w:val="af-ZA"/>
              </w:rPr>
              <w:t>«</w:t>
            </w:r>
            <w:r w:rsidRPr="00822229">
              <w:rPr>
                <w:rFonts w:cs="Sylfaen"/>
                <w:sz w:val="22"/>
                <w:lang w:val="hy-AM"/>
              </w:rPr>
              <w:t>մեկ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անձ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rFonts w:cs="Sylfaen"/>
                <w:sz w:val="22"/>
                <w:lang w:val="hy-AM"/>
              </w:rPr>
              <w:t>մեկ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ձայն</w:t>
            </w:r>
            <w:r w:rsidRPr="00822229">
              <w:rPr>
                <w:sz w:val="22"/>
                <w:lang w:val="af-ZA"/>
              </w:rPr>
              <w:t xml:space="preserve">»  </w:t>
            </w:r>
            <w:r w:rsidRPr="00822229">
              <w:rPr>
                <w:rFonts w:cs="Sylfaen"/>
                <w:sz w:val="22"/>
                <w:lang w:val="hy-AM"/>
              </w:rPr>
              <w:t>սկզբունքի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հետ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հակասության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մասին</w:t>
            </w:r>
            <w:r w:rsidRPr="00822229">
              <w:rPr>
                <w:sz w:val="22"/>
                <w:lang w:val="hy-AM"/>
              </w:rPr>
              <w:t xml:space="preserve">: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գործունեության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կարգի</w:t>
            </w:r>
            <w:r w:rsidRPr="00822229">
              <w:rPr>
                <w:sz w:val="22"/>
                <w:lang w:val="hy-AM"/>
              </w:rPr>
              <w:t xml:space="preserve"> 1</w:t>
            </w:r>
            <w:r w:rsidR="003938DF">
              <w:rPr>
                <w:sz w:val="22"/>
                <w:lang w:val="hy-AM"/>
              </w:rPr>
              <w:t>1</w:t>
            </w:r>
            <w:r w:rsidRPr="00822229">
              <w:rPr>
                <w:sz w:val="22"/>
                <w:lang w:val="hy-AM"/>
              </w:rPr>
              <w:t>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կետով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սահմանվում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</w:t>
            </w:r>
            <w:r w:rsidRPr="00822229">
              <w:rPr>
                <w:sz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lang w:val="hy-AM"/>
              </w:rPr>
              <w:t>որ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նախագահի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ձայնը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վճռորոշ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միայն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ձայների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lastRenderedPageBreak/>
              <w:t>հավասարության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դեպքում</w:t>
            </w:r>
            <w:r w:rsidRPr="00822229">
              <w:rPr>
                <w:sz w:val="22"/>
                <w:lang w:val="af-ZA"/>
              </w:rPr>
              <w:t xml:space="preserve">: Այսինքն, խոսքը վերաբերում է բացառապես ձայների հավասարության դեպքին: Տվյալ դեպքում նույնպես Խորհրդի նախագահը շարունակում է ունենալ մեկ ձայնի իրավունք,  </w:t>
            </w:r>
            <w:r w:rsidRPr="00822229">
              <w:rPr>
                <w:rFonts w:cs="Sylfaen"/>
                <w:sz w:val="22"/>
                <w:lang w:val="af-ZA"/>
              </w:rPr>
              <w:t>պարզապես վերոնշյալ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դրույթը մեխանիզմ է, որը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կապահովի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աշխատանքների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բնականոն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իրականացումը</w:t>
            </w:r>
            <w:r w:rsidRPr="00822229">
              <w:rPr>
                <w:sz w:val="22"/>
                <w:lang w:val="af-ZA"/>
              </w:rPr>
              <w:t xml:space="preserve">  </w:t>
            </w:r>
            <w:r w:rsidRPr="00822229">
              <w:rPr>
                <w:rFonts w:cs="Sylfaen"/>
                <w:sz w:val="22"/>
                <w:lang w:val="af-ZA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որոշումների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կայացման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lang w:val="af-ZA"/>
              </w:rPr>
              <w:t>արդյունավետությունը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rPr>
                <w:rFonts w:cs="Sylfaen"/>
                <w:lang w:val="af-ZA"/>
              </w:rPr>
            </w:pPr>
          </w:p>
          <w:p w:rsidR="00FF2EF8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բ. </w:t>
            </w:r>
            <w:r w:rsidRPr="00822229">
              <w:rPr>
                <w:sz w:val="22"/>
                <w:lang w:val="af-ZA"/>
              </w:rPr>
              <w:t>«</w:t>
            </w:r>
            <w:r w:rsidRPr="00822229">
              <w:rPr>
                <w:rFonts w:cs="Sylfaen"/>
                <w:sz w:val="22"/>
                <w:lang w:val="hy-AM"/>
              </w:rPr>
              <w:t xml:space="preserve">Ղեկավարում է» բառը փոխարինվել է </w:t>
            </w:r>
            <w:r w:rsidRPr="00822229">
              <w:rPr>
                <w:sz w:val="22"/>
                <w:lang w:val="af-ZA"/>
              </w:rPr>
              <w:t>«</w:t>
            </w:r>
            <w:r w:rsidRPr="00822229">
              <w:rPr>
                <w:rFonts w:cs="Sylfaen"/>
                <w:sz w:val="22"/>
                <w:lang w:val="hy-AM"/>
              </w:rPr>
              <w:t>կազմակերպում է » բառով: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6C503A" w:rsidRDefault="00FF2EF8" w:rsidP="008C0D9B">
            <w:pPr>
              <w:jc w:val="both"/>
              <w:rPr>
                <w:rFonts w:cs="Sylfaen"/>
                <w:lang w:val="hy-AM"/>
              </w:rPr>
            </w:pPr>
          </w:p>
        </w:tc>
      </w:tr>
      <w:tr w:rsidR="00C94110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4E52E7" w:rsidRDefault="008C0D9B" w:rsidP="004D502D">
            <w:pPr>
              <w:rPr>
                <w:rFonts w:cs="Arian AMU"/>
                <w:lang w:val="hy-AM"/>
              </w:rPr>
            </w:pPr>
            <w:r>
              <w:rPr>
                <w:rFonts w:cs="Arian AMU"/>
                <w:sz w:val="22"/>
                <w:lang w:val="af-ZA"/>
              </w:rPr>
              <w:lastRenderedPageBreak/>
              <w:t>ՀՀ նախագահի աշխատակազմ</w:t>
            </w:r>
          </w:p>
          <w:p w:rsidR="004E52E7" w:rsidRPr="001D4D29" w:rsidRDefault="001D4D29" w:rsidP="001D4D29">
            <w:pPr>
              <w:rPr>
                <w:rFonts w:cs="Arian AMU"/>
                <w:lang w:val="hy-AM"/>
              </w:rPr>
            </w:pPr>
            <w:r>
              <w:rPr>
                <w:rFonts w:cs="Arian AMU"/>
                <w:sz w:val="22"/>
                <w:lang w:val="hy-AM"/>
              </w:rPr>
              <w:t>30</w:t>
            </w:r>
            <w:r w:rsidR="004E52E7">
              <w:rPr>
                <w:rFonts w:cs="Arian AMU"/>
                <w:sz w:val="22"/>
                <w:lang w:val="hy-AM"/>
              </w:rPr>
              <w:t>.10.2014թ</w:t>
            </w:r>
            <w:r w:rsidRPr="006C503A">
              <w:rPr>
                <w:rFonts w:cs="Arian AMU"/>
                <w:sz w:val="22"/>
                <w:lang w:val="hy-AM"/>
              </w:rPr>
              <w:t xml:space="preserve">. </w:t>
            </w:r>
            <w:r w:rsidR="004E52E7">
              <w:rPr>
                <w:rFonts w:cs="Arian AMU"/>
                <w:sz w:val="22"/>
                <w:lang w:val="hy-AM"/>
              </w:rPr>
              <w:t xml:space="preserve"> </w:t>
            </w:r>
            <w:r w:rsidRPr="006C503A">
              <w:rPr>
                <w:rFonts w:cs="Arian AMU"/>
                <w:sz w:val="22"/>
                <w:lang w:val="hy-AM"/>
              </w:rPr>
              <w:t xml:space="preserve">N </w:t>
            </w:r>
            <w:r>
              <w:rPr>
                <w:rFonts w:cs="Arian AMU"/>
                <w:sz w:val="22"/>
                <w:lang w:val="hy-AM"/>
              </w:rPr>
              <w:t>Ղ-1834</w:t>
            </w:r>
          </w:p>
        </w:tc>
        <w:tc>
          <w:tcPr>
            <w:tcW w:w="5416" w:type="dxa"/>
          </w:tcPr>
          <w:p w:rsidR="0072637A" w:rsidRPr="0072637A" w:rsidRDefault="00C94110" w:rsidP="00E12A89">
            <w:pPr>
              <w:pStyle w:val="ListParagraph"/>
              <w:numPr>
                <w:ilvl w:val="3"/>
                <w:numId w:val="11"/>
              </w:numPr>
              <w:ind w:left="0" w:firstLine="0"/>
              <w:jc w:val="both"/>
              <w:rPr>
                <w:lang w:val="hy-AM"/>
              </w:rPr>
            </w:pPr>
            <w:r w:rsidRPr="00E12A89">
              <w:rPr>
                <w:sz w:val="22"/>
                <w:lang w:val="hy-AM"/>
              </w:rPr>
              <w:t>Նախագծի</w:t>
            </w:r>
            <w:r w:rsidRPr="0072637A">
              <w:rPr>
                <w:sz w:val="22"/>
                <w:lang w:val="hy-AM"/>
              </w:rPr>
              <w:t xml:space="preserve"> </w:t>
            </w:r>
            <w:r w:rsidRPr="00E12A89">
              <w:rPr>
                <w:sz w:val="22"/>
                <w:lang w:val="hy-AM"/>
              </w:rPr>
              <w:t>վերնագ</w:t>
            </w:r>
            <w:r w:rsidR="004E52E7" w:rsidRPr="0072637A">
              <w:rPr>
                <w:sz w:val="22"/>
                <w:lang w:val="hy-AM"/>
              </w:rPr>
              <w:t xml:space="preserve">իրը </w:t>
            </w:r>
            <w:r w:rsidRPr="00E12A89">
              <w:rPr>
                <w:sz w:val="22"/>
                <w:lang w:val="hy-AM"/>
              </w:rPr>
              <w:t>և</w:t>
            </w:r>
            <w:r w:rsidRPr="0072637A">
              <w:rPr>
                <w:sz w:val="22"/>
                <w:lang w:val="af-ZA"/>
              </w:rPr>
              <w:t xml:space="preserve"> </w:t>
            </w:r>
            <w:r w:rsidR="004E52E7" w:rsidRPr="00E12A89">
              <w:rPr>
                <w:sz w:val="22"/>
                <w:lang w:val="hy-AM"/>
              </w:rPr>
              <w:t>բովանդակությ</w:t>
            </w:r>
            <w:r w:rsidR="004E52E7" w:rsidRPr="0072637A">
              <w:rPr>
                <w:sz w:val="22"/>
                <w:lang w:val="hy-AM"/>
              </w:rPr>
              <w:t>ու</w:t>
            </w:r>
            <w:r w:rsidRPr="00E12A89">
              <w:rPr>
                <w:sz w:val="22"/>
                <w:lang w:val="hy-AM"/>
              </w:rPr>
              <w:t>ն</w:t>
            </w:r>
            <w:r w:rsidR="004E52E7" w:rsidRPr="0072637A">
              <w:rPr>
                <w:sz w:val="22"/>
                <w:lang w:val="hy-AM"/>
              </w:rPr>
              <w:t>ը միմյանց չեն համապատասխանում:</w:t>
            </w:r>
            <w:r w:rsidRPr="0072637A">
              <w:rPr>
                <w:sz w:val="22"/>
                <w:lang w:val="af-ZA"/>
              </w:rPr>
              <w:t xml:space="preserve"> </w:t>
            </w:r>
            <w:r w:rsidR="004E52E7" w:rsidRPr="0072637A">
              <w:rPr>
                <w:sz w:val="22"/>
                <w:lang w:val="hy-AM"/>
              </w:rPr>
              <w:t xml:space="preserve">Վերնագրում տեղ գտած հարցերը կարգավորելուց բացի Նախագիծը թվարկում  է նաև </w:t>
            </w:r>
            <w:r w:rsidRPr="0072637A">
              <w:rPr>
                <w:sz w:val="22"/>
                <w:lang w:val="hy-AM"/>
              </w:rPr>
              <w:t>մշտապես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գործող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փորձագիտական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հանձնախմբի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գործառույթները</w:t>
            </w:r>
            <w:r w:rsidRPr="0072637A">
              <w:rPr>
                <w:sz w:val="22"/>
                <w:lang w:val="af-ZA"/>
              </w:rPr>
              <w:t xml:space="preserve">: </w:t>
            </w:r>
            <w:r w:rsidR="0072637A" w:rsidRPr="0072637A">
              <w:rPr>
                <w:sz w:val="22"/>
                <w:lang w:val="hy-AM"/>
              </w:rPr>
              <w:t xml:space="preserve">Ընդ որում, դա արվում է այն պարագայում, երբ </w:t>
            </w:r>
            <w:r w:rsidRPr="0072637A">
              <w:rPr>
                <w:sz w:val="22"/>
                <w:lang w:val="hy-AM"/>
              </w:rPr>
              <w:t>կարգավիճակով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ավելի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բարձր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և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ավելի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ներկայացուցչական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մարմնի՝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կոռուպցիայի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դեմ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պայքարի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խորհրդի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գործառույթները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սահմանված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են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ոչ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թե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կառավարության</w:t>
            </w:r>
            <w:r w:rsidRPr="0072637A">
              <w:rPr>
                <w:sz w:val="22"/>
                <w:lang w:val="af-ZA"/>
              </w:rPr>
              <w:t xml:space="preserve"> </w:t>
            </w:r>
            <w:r w:rsidR="0072637A" w:rsidRPr="0072637A">
              <w:rPr>
                <w:sz w:val="22"/>
                <w:lang w:val="hy-AM"/>
              </w:rPr>
              <w:t>բուն որոշմամբ</w:t>
            </w:r>
            <w:r w:rsidRPr="0072637A">
              <w:rPr>
                <w:sz w:val="22"/>
                <w:lang w:val="af-ZA"/>
              </w:rPr>
              <w:t xml:space="preserve">, </w:t>
            </w:r>
            <w:r w:rsidRPr="0072637A">
              <w:rPr>
                <w:sz w:val="22"/>
                <w:lang w:val="hy-AM"/>
              </w:rPr>
              <w:t>այլ</w:t>
            </w:r>
            <w:r w:rsidRPr="0072637A">
              <w:rPr>
                <w:sz w:val="22"/>
                <w:lang w:val="af-ZA"/>
              </w:rPr>
              <w:t xml:space="preserve"> </w:t>
            </w:r>
            <w:r w:rsidR="0072637A" w:rsidRPr="0072637A">
              <w:rPr>
                <w:sz w:val="22"/>
                <w:lang w:val="hy-AM"/>
              </w:rPr>
              <w:lastRenderedPageBreak/>
              <w:t xml:space="preserve">որոշմամբ </w:t>
            </w:r>
            <w:r w:rsidRPr="0072637A">
              <w:rPr>
                <w:sz w:val="22"/>
                <w:lang w:val="hy-AM"/>
              </w:rPr>
              <w:t>հաստատված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հավելվածում</w:t>
            </w:r>
            <w:r w:rsidRPr="0072637A">
              <w:rPr>
                <w:sz w:val="22"/>
                <w:lang w:val="af-ZA"/>
              </w:rPr>
              <w:t xml:space="preserve">: </w:t>
            </w:r>
            <w:r w:rsidR="0072637A" w:rsidRPr="0072637A">
              <w:rPr>
                <w:sz w:val="22"/>
                <w:lang w:val="hy-AM"/>
              </w:rPr>
              <w:t>Ավելին</w:t>
            </w:r>
            <w:r w:rsidRPr="0072637A">
              <w:rPr>
                <w:sz w:val="22"/>
                <w:lang w:val="af-ZA"/>
              </w:rPr>
              <w:t xml:space="preserve">, </w:t>
            </w:r>
            <w:r w:rsidRPr="0072637A">
              <w:rPr>
                <w:sz w:val="22"/>
                <w:lang w:val="hy-AM"/>
              </w:rPr>
              <w:t>նախագիծը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նախատեսում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է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նաև</w:t>
            </w:r>
            <w:r w:rsidRPr="0072637A">
              <w:rPr>
                <w:sz w:val="22"/>
                <w:lang w:val="af-ZA"/>
              </w:rPr>
              <w:t xml:space="preserve">, </w:t>
            </w:r>
            <w:r w:rsidRPr="0072637A">
              <w:rPr>
                <w:sz w:val="22"/>
                <w:lang w:val="hy-AM"/>
              </w:rPr>
              <w:t>որ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հանձնախումբն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իրականացնում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է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խորհրդի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կողմից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սահմանված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այլ</w:t>
            </w:r>
            <w:r w:rsidRPr="0072637A">
              <w:rPr>
                <w:sz w:val="22"/>
                <w:lang w:val="af-ZA"/>
              </w:rPr>
              <w:t xml:space="preserve"> </w:t>
            </w:r>
            <w:r w:rsidRPr="0072637A">
              <w:rPr>
                <w:sz w:val="22"/>
                <w:lang w:val="hy-AM"/>
              </w:rPr>
              <w:t>լիազորություններ</w:t>
            </w:r>
            <w:r w:rsidRPr="0072637A">
              <w:rPr>
                <w:sz w:val="22"/>
                <w:lang w:val="af-ZA"/>
              </w:rPr>
              <w:t xml:space="preserve"> (</w:t>
            </w:r>
            <w:r w:rsidRPr="0072637A">
              <w:rPr>
                <w:sz w:val="22"/>
                <w:lang w:val="hy-AM"/>
              </w:rPr>
              <w:t>գործառույթներ</w:t>
            </w:r>
            <w:r w:rsidRPr="0072637A">
              <w:rPr>
                <w:sz w:val="22"/>
                <w:lang w:val="af-ZA"/>
              </w:rPr>
              <w:t xml:space="preserve">): </w:t>
            </w:r>
            <w:r w:rsidR="0072637A" w:rsidRPr="0072637A">
              <w:rPr>
                <w:sz w:val="22"/>
                <w:lang w:val="hy-AM"/>
              </w:rPr>
              <w:t xml:space="preserve">Այսինքն՝ ստացվում է. որ հանձնախմբի գործառոյւթների մի մասը սահմանվում է կառավարության որոշմամբ, իսկ մյուս մասը՝ խորհրդի կողմից, որի գործառոյթներն էլ իր հերթին նախատեսվում է կառավարության նույն որոշման հավելվածով: </w:t>
            </w:r>
          </w:p>
          <w:p w:rsidR="00C94110" w:rsidRDefault="0072637A" w:rsidP="00C94110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Կ</w:t>
            </w:r>
            <w:r w:rsidR="00C94110" w:rsidRPr="0072637A">
              <w:rPr>
                <w:sz w:val="22"/>
                <w:lang w:val="hy-AM"/>
              </w:rPr>
              <w:t>արծում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ենք</w:t>
            </w:r>
            <w:r w:rsidR="00C94110" w:rsidRPr="0072637A">
              <w:rPr>
                <w:sz w:val="22"/>
                <w:lang w:val="af-ZA"/>
              </w:rPr>
              <w:t xml:space="preserve">, </w:t>
            </w:r>
            <w:r w:rsidR="00C94110" w:rsidRPr="0072637A">
              <w:rPr>
                <w:sz w:val="22"/>
                <w:lang w:val="hy-AM"/>
              </w:rPr>
              <w:t>որ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կառավարության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որոշման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բուն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2C5CF0">
              <w:rPr>
                <w:sz w:val="22"/>
                <w:lang w:val="hy-AM"/>
              </w:rPr>
              <w:t>որոշումը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պետք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է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վերաբերի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խորհուրդ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և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հանձնախումբ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ստեղծելուն</w:t>
            </w:r>
            <w:r w:rsidR="00C94110" w:rsidRPr="0072637A">
              <w:rPr>
                <w:sz w:val="22"/>
                <w:lang w:val="af-ZA"/>
              </w:rPr>
              <w:t xml:space="preserve">, </w:t>
            </w:r>
            <w:r w:rsidR="00C94110" w:rsidRPr="0072637A">
              <w:rPr>
                <w:sz w:val="22"/>
                <w:lang w:val="hy-AM"/>
              </w:rPr>
              <w:t>դրանց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կարգավիճակը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սահմանելուն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և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ձևավորման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չափանիշներն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ամրագրելուն</w:t>
            </w:r>
            <w:r w:rsidR="00C94110" w:rsidRPr="0072637A">
              <w:rPr>
                <w:sz w:val="22"/>
                <w:lang w:val="af-ZA"/>
              </w:rPr>
              <w:t xml:space="preserve">: </w:t>
            </w:r>
            <w:r w:rsidR="00C94110" w:rsidRPr="0072637A">
              <w:rPr>
                <w:sz w:val="22"/>
                <w:lang w:val="hy-AM"/>
              </w:rPr>
              <w:t>Ինչ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վերաբերում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է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այդ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մարմինների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գործառույթներին</w:t>
            </w:r>
            <w:r w:rsidR="002C5CF0">
              <w:rPr>
                <w:sz w:val="22"/>
                <w:lang w:val="hy-AM"/>
              </w:rPr>
              <w:t xml:space="preserve"> և դրանց փոխհարաբերություններին, </w:t>
            </w:r>
            <w:r w:rsidR="00C94110" w:rsidRPr="0072637A">
              <w:rPr>
                <w:sz w:val="22"/>
                <w:lang w:val="hy-AM"/>
              </w:rPr>
              <w:t>ապա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տրամաբանական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կլինի</w:t>
            </w:r>
            <w:r w:rsidR="00C94110" w:rsidRPr="0072637A">
              <w:rPr>
                <w:sz w:val="22"/>
                <w:lang w:val="af-ZA"/>
              </w:rPr>
              <w:t xml:space="preserve">, </w:t>
            </w:r>
            <w:r w:rsidR="00C94110" w:rsidRPr="0072637A">
              <w:rPr>
                <w:sz w:val="22"/>
                <w:lang w:val="hy-AM"/>
              </w:rPr>
              <w:t>որ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դրանք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2C5CF0">
              <w:rPr>
                <w:sz w:val="22"/>
                <w:lang w:val="hy-AM"/>
              </w:rPr>
              <w:t xml:space="preserve">սպառիչ </w:t>
            </w:r>
            <w:r w:rsidR="00C94110" w:rsidRPr="0072637A">
              <w:rPr>
                <w:sz w:val="22"/>
                <w:lang w:val="hy-AM"/>
              </w:rPr>
              <w:t>նախատեսվեն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գործունեության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կարգ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պարունակող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հավելվածով</w:t>
            </w:r>
            <w:r w:rsidR="00C94110" w:rsidRPr="0072637A">
              <w:rPr>
                <w:sz w:val="22"/>
                <w:lang w:val="af-ZA"/>
              </w:rPr>
              <w:t xml:space="preserve">, </w:t>
            </w:r>
            <w:r w:rsidR="00C94110" w:rsidRPr="0072637A">
              <w:rPr>
                <w:sz w:val="22"/>
                <w:lang w:val="hy-AM"/>
              </w:rPr>
              <w:t>իսկ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դրանց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աշխատանքի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կազմակերպման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հարցերը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կարգավորվեն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հետագայում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ընդունվելիք</w:t>
            </w:r>
            <w:r w:rsidR="00C94110" w:rsidRPr="0072637A">
              <w:rPr>
                <w:sz w:val="22"/>
                <w:lang w:val="af-ZA"/>
              </w:rPr>
              <w:t xml:space="preserve"> </w:t>
            </w:r>
            <w:r w:rsidR="00C94110" w:rsidRPr="0072637A">
              <w:rPr>
                <w:sz w:val="22"/>
                <w:lang w:val="hy-AM"/>
              </w:rPr>
              <w:t>աշխատակարգով</w:t>
            </w:r>
            <w:r w:rsidR="00C94110" w:rsidRPr="0072637A">
              <w:rPr>
                <w:sz w:val="22"/>
                <w:lang w:val="af-ZA"/>
              </w:rPr>
              <w:t>:</w:t>
            </w:r>
          </w:p>
          <w:p w:rsidR="00EA1204" w:rsidRDefault="00EA1204" w:rsidP="00C94110">
            <w:pPr>
              <w:jc w:val="both"/>
              <w:rPr>
                <w:lang w:val="hy-AM"/>
              </w:rPr>
            </w:pPr>
          </w:p>
          <w:p w:rsidR="00EA1204" w:rsidRDefault="00EA1204" w:rsidP="00C94110">
            <w:pPr>
              <w:jc w:val="both"/>
              <w:rPr>
                <w:lang w:val="hy-AM"/>
              </w:rPr>
            </w:pPr>
          </w:p>
          <w:p w:rsidR="00EA1204" w:rsidRPr="00EA1204" w:rsidRDefault="00EA1204" w:rsidP="00EA1204">
            <w:pPr>
              <w:pStyle w:val="ListParagraph"/>
              <w:numPr>
                <w:ilvl w:val="3"/>
                <w:numId w:val="11"/>
              </w:numPr>
              <w:spacing w:after="240"/>
              <w:ind w:left="61" w:hanging="61"/>
              <w:jc w:val="both"/>
              <w:rPr>
                <w:lang w:val="af-ZA"/>
              </w:rPr>
            </w:pPr>
            <w:r w:rsidRPr="00EA1204">
              <w:rPr>
                <w:sz w:val="22"/>
                <w:lang w:val="hy-AM"/>
              </w:rPr>
              <w:t>Վերոնշյալ</w:t>
            </w:r>
            <w:r>
              <w:rPr>
                <w:lang w:val="hy-AM"/>
              </w:rPr>
              <w:t xml:space="preserve"> </w:t>
            </w:r>
            <w:r w:rsidRPr="00EA1204">
              <w:rPr>
                <w:sz w:val="22"/>
                <w:lang w:val="hy-AM"/>
              </w:rPr>
              <w:t>նկատառումից ելնելով առաջարկում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ենք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Կառավարության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որոշմամբ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հաստատվող</w:t>
            </w:r>
            <w:r w:rsidRPr="00EA1204">
              <w:rPr>
                <w:sz w:val="22"/>
                <w:lang w:val="af-ZA"/>
              </w:rPr>
              <w:t xml:space="preserve"> </w:t>
            </w:r>
            <w:r>
              <w:rPr>
                <w:sz w:val="22"/>
                <w:lang w:val="hy-AM"/>
              </w:rPr>
              <w:t xml:space="preserve">2-րդ հավելվածը 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վերանվանել</w:t>
            </w:r>
            <w:r w:rsidRPr="00EA1204">
              <w:rPr>
                <w:sz w:val="22"/>
                <w:lang w:val="af-ZA"/>
              </w:rPr>
              <w:t xml:space="preserve"> «</w:t>
            </w:r>
            <w:r>
              <w:rPr>
                <w:sz w:val="22"/>
                <w:lang w:val="hy-AM"/>
              </w:rPr>
              <w:t>Կարգ կ</w:t>
            </w:r>
            <w:r w:rsidRPr="00EA1204">
              <w:rPr>
                <w:sz w:val="22"/>
                <w:lang w:val="hy-AM"/>
              </w:rPr>
              <w:t>ոռուպցիայի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դեմ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պայքարի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խորհրդի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և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փորձագիտական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հանձնախմբի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գործունեության</w:t>
            </w:r>
            <w:r w:rsidRPr="00EA1204">
              <w:rPr>
                <w:sz w:val="22"/>
                <w:lang w:val="af-ZA"/>
              </w:rPr>
              <w:t xml:space="preserve">», </w:t>
            </w:r>
            <w:r w:rsidRPr="00EA1204">
              <w:rPr>
                <w:sz w:val="22"/>
                <w:lang w:val="hy-AM"/>
              </w:rPr>
              <w:t>որի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դրույթները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անհրաժեշտ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է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շարադրել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որոշակի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տրամաբանական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կառուցվածքով</w:t>
            </w:r>
            <w:r w:rsidRPr="00EA1204">
              <w:rPr>
                <w:sz w:val="22"/>
                <w:lang w:val="af-ZA"/>
              </w:rPr>
              <w:t xml:space="preserve">, </w:t>
            </w:r>
            <w:r w:rsidRPr="00EA1204">
              <w:rPr>
                <w:sz w:val="22"/>
                <w:lang w:val="hy-AM"/>
              </w:rPr>
              <w:t>օրինակ՝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lastRenderedPageBreak/>
              <w:t>ընդհանուր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դրույթներ</w:t>
            </w:r>
            <w:r w:rsidRPr="00EA1204">
              <w:rPr>
                <w:sz w:val="22"/>
                <w:lang w:val="af-ZA"/>
              </w:rPr>
              <w:t xml:space="preserve">, </w:t>
            </w:r>
            <w:r w:rsidRPr="00EA1204">
              <w:rPr>
                <w:sz w:val="22"/>
                <w:lang w:val="hy-AM"/>
              </w:rPr>
              <w:t>խորհրդին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վերաբերող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դրույթներ</w:t>
            </w:r>
            <w:r w:rsidRPr="00EA1204">
              <w:rPr>
                <w:sz w:val="22"/>
                <w:lang w:val="af-ZA"/>
              </w:rPr>
              <w:t xml:space="preserve">, </w:t>
            </w:r>
            <w:r w:rsidRPr="00EA1204">
              <w:rPr>
                <w:sz w:val="22"/>
                <w:lang w:val="hy-AM"/>
              </w:rPr>
              <w:t>հանձնախմբին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վերաբերող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դրույթներ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և</w:t>
            </w:r>
            <w:r w:rsidRPr="00EA1204">
              <w:rPr>
                <w:sz w:val="22"/>
                <w:lang w:val="af-ZA"/>
              </w:rPr>
              <w:t xml:space="preserve"> </w:t>
            </w:r>
            <w:r w:rsidRPr="00EA1204">
              <w:rPr>
                <w:sz w:val="22"/>
                <w:lang w:val="hy-AM"/>
              </w:rPr>
              <w:t>այլն</w:t>
            </w:r>
            <w:r w:rsidRPr="00EA1204">
              <w:rPr>
                <w:sz w:val="22"/>
                <w:lang w:val="af-ZA"/>
              </w:rPr>
              <w:t>:</w:t>
            </w:r>
          </w:p>
          <w:p w:rsidR="00EA1204" w:rsidRPr="00EA1204" w:rsidRDefault="00EA1204" w:rsidP="00C94110">
            <w:pPr>
              <w:jc w:val="both"/>
              <w:rPr>
                <w:lang w:val="af-ZA"/>
              </w:rPr>
            </w:pPr>
          </w:p>
          <w:p w:rsidR="00C94110" w:rsidRPr="00A33FEC" w:rsidRDefault="00A33FEC" w:rsidP="00C94110">
            <w:pPr>
              <w:pStyle w:val="ListParagraph"/>
              <w:numPr>
                <w:ilvl w:val="3"/>
                <w:numId w:val="11"/>
              </w:numPr>
              <w:spacing w:after="240"/>
              <w:ind w:left="0" w:firstLine="61"/>
              <w:jc w:val="both"/>
              <w:rPr>
                <w:rFonts w:cs="Sylfaen"/>
                <w:lang w:val="hy-AM"/>
              </w:rPr>
            </w:pPr>
            <w:r w:rsidRPr="00A33FEC">
              <w:rPr>
                <w:rFonts w:cs="Sylfaen"/>
                <w:sz w:val="22"/>
                <w:lang w:val="en-US"/>
              </w:rPr>
              <w:t>Թեև</w:t>
            </w:r>
            <w:r w:rsidRPr="00A33FEC">
              <w:rPr>
                <w:rFonts w:cs="Sylfaen"/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Նախագիծը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նախատեսում</w:t>
            </w:r>
            <w:r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որ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քաղաքացիական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հասարակության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ներկայացուցիչները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խորհրդի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կազմում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ներգրավվում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են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մրցութային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հիմունքներով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սակայն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միաժամանակ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նշվում</w:t>
            </w:r>
            <w:r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որ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քաղաքացիական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հասարակության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ներկայացուցիչների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ընտրության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կարգը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և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նրանց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ներկայացվող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չափանիշները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սահմանվում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են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խորհրդի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առաջին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նիստում</w:t>
            </w:r>
            <w:r w:rsidR="00C94110" w:rsidRPr="00A33FEC">
              <w:rPr>
                <w:sz w:val="22"/>
                <w:lang w:val="af-ZA"/>
              </w:rPr>
              <w:t xml:space="preserve">: </w:t>
            </w:r>
            <w:r w:rsidR="00C94110" w:rsidRPr="00A33FEC">
              <w:rPr>
                <w:sz w:val="22"/>
                <w:lang w:val="hy-AM"/>
              </w:rPr>
              <w:t>Նման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իրավակարգավորումը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խնդրահարույց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քանի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որ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դրանով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սահմանափակվում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կոլեգիալ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մարմնում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անմիջական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ներկայացուցչականությունը</w:t>
            </w:r>
            <w:r w:rsidR="00C94110" w:rsidRPr="00A33FEC">
              <w:rPr>
                <w:sz w:val="22"/>
                <w:lang w:val="af-ZA"/>
              </w:rPr>
              <w:t xml:space="preserve">: </w:t>
            </w:r>
            <w:r w:rsidR="00C94110" w:rsidRPr="00A33FEC">
              <w:rPr>
                <w:sz w:val="22"/>
                <w:lang w:val="hy-AM"/>
              </w:rPr>
              <w:t>Այսինքն՝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af-ZA"/>
              </w:rPr>
              <w:t xml:space="preserve">կոլեգիալ մարմնի </w:t>
            </w:r>
            <w:r w:rsidR="00C94110" w:rsidRPr="00A33FEC">
              <w:rPr>
                <w:sz w:val="22"/>
                <w:lang w:val="hy-AM"/>
              </w:rPr>
              <w:t>անդամների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մասը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կամ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մեծամասնությունը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որոշում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թե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մյուսները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ինչ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ընթացակարգով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և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ինչ</w:t>
            </w:r>
            <w:r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պահանջների</w:t>
            </w:r>
            <w:r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պահպանմամբ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պետք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դառնան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այդ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մարմնի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անդամներ</w:t>
            </w:r>
            <w:r w:rsidR="00C94110" w:rsidRPr="00A33FEC">
              <w:rPr>
                <w:sz w:val="22"/>
                <w:lang w:val="af-ZA"/>
              </w:rPr>
              <w:t xml:space="preserve">: </w:t>
            </w:r>
            <w:r w:rsidR="00C94110" w:rsidRPr="00A33FEC">
              <w:rPr>
                <w:sz w:val="22"/>
                <w:lang w:val="hy-AM"/>
              </w:rPr>
              <w:t>Կարծում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ենք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որ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նման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մոտեցումն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Pr="00A33FEC">
              <w:rPr>
                <w:sz w:val="22"/>
                <w:lang w:val="en-US"/>
              </w:rPr>
              <w:t>իրավաչափ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չէ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և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քաղաքացիական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հասարակության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ներկայացուցիչների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ներգրավման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ձևը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պետք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հստակ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նախանշվի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կառավարության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որոշմամբ</w:t>
            </w:r>
            <w:r w:rsidR="00C94110" w:rsidRPr="00A33FEC">
              <w:rPr>
                <w:sz w:val="22"/>
                <w:lang w:val="af-ZA"/>
              </w:rPr>
              <w:t xml:space="preserve">, </w:t>
            </w:r>
            <w:r w:rsidR="00C94110" w:rsidRPr="00A33FEC">
              <w:rPr>
                <w:sz w:val="22"/>
                <w:lang w:val="hy-AM"/>
              </w:rPr>
              <w:t>ինչպես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դա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արված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է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խորհրդարանական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ընդդիմադիր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խմբակցություններից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ներկայացուցիչների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ներգրավման</w:t>
            </w:r>
            <w:r w:rsidR="00C94110" w:rsidRPr="00A33FEC">
              <w:rPr>
                <w:sz w:val="22"/>
                <w:lang w:val="af-ZA"/>
              </w:rPr>
              <w:t xml:space="preserve"> </w:t>
            </w:r>
            <w:r w:rsidR="00C94110" w:rsidRPr="00A33FEC">
              <w:rPr>
                <w:sz w:val="22"/>
                <w:lang w:val="hy-AM"/>
              </w:rPr>
              <w:t>դեպքում</w:t>
            </w:r>
            <w:r w:rsidR="00C94110" w:rsidRPr="00A33FEC">
              <w:rPr>
                <w:sz w:val="22"/>
                <w:lang w:val="af-ZA"/>
              </w:rPr>
              <w:t xml:space="preserve">: </w:t>
            </w:r>
          </w:p>
          <w:p w:rsidR="00C94110" w:rsidRPr="006C503A" w:rsidRDefault="00C94110" w:rsidP="00C94110">
            <w:pPr>
              <w:jc w:val="both"/>
              <w:rPr>
                <w:rFonts w:cs="Sylfaen"/>
                <w:lang w:val="af-ZA"/>
              </w:rPr>
            </w:pPr>
          </w:p>
          <w:p w:rsidR="00617305" w:rsidRPr="006C503A" w:rsidRDefault="00617305" w:rsidP="00C94110">
            <w:pPr>
              <w:jc w:val="both"/>
              <w:rPr>
                <w:rFonts w:cs="Sylfaen"/>
                <w:lang w:val="af-ZA"/>
              </w:rPr>
            </w:pPr>
          </w:p>
          <w:p w:rsidR="00C94110" w:rsidRPr="00B33783" w:rsidRDefault="00C94110" w:rsidP="00B33783">
            <w:pPr>
              <w:pStyle w:val="ListParagraph"/>
              <w:numPr>
                <w:ilvl w:val="3"/>
                <w:numId w:val="11"/>
              </w:numPr>
              <w:spacing w:after="240"/>
              <w:ind w:left="0" w:firstLine="0"/>
              <w:jc w:val="both"/>
              <w:rPr>
                <w:lang w:val="af-ZA"/>
              </w:rPr>
            </w:pPr>
            <w:r w:rsidRPr="00B33783">
              <w:rPr>
                <w:sz w:val="22"/>
                <w:lang w:val="hy-AM"/>
              </w:rPr>
              <w:lastRenderedPageBreak/>
              <w:t>Նախագծում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հանձնախմբի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գործառույթների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թվարկումը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մեխանիկական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է</w:t>
            </w:r>
            <w:r w:rsidRPr="00B33783">
              <w:rPr>
                <w:sz w:val="22"/>
                <w:lang w:val="af-ZA"/>
              </w:rPr>
              <w:t xml:space="preserve">, </w:t>
            </w:r>
            <w:r w:rsidR="00B33783" w:rsidRPr="00B33783">
              <w:rPr>
                <w:sz w:val="22"/>
                <w:lang w:val="hy-AM"/>
              </w:rPr>
              <w:t>առանց</w:t>
            </w:r>
            <w:r w:rsidR="00B33783" w:rsidRPr="00B33783">
              <w:rPr>
                <w:sz w:val="22"/>
                <w:lang w:val="af-ZA"/>
              </w:rPr>
              <w:t xml:space="preserve"> </w:t>
            </w:r>
            <w:r w:rsidR="00B33783" w:rsidRPr="00B33783">
              <w:rPr>
                <w:sz w:val="22"/>
                <w:lang w:val="hy-AM"/>
              </w:rPr>
              <w:t>բովանդակային</w:t>
            </w:r>
            <w:r w:rsidR="00B33783"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հաջորդականություն</w:t>
            </w:r>
            <w:r w:rsidRPr="00B33783">
              <w:rPr>
                <w:sz w:val="22"/>
                <w:lang w:val="af-ZA"/>
              </w:rPr>
              <w:t xml:space="preserve"> (</w:t>
            </w:r>
            <w:r w:rsidRPr="00B33783">
              <w:rPr>
                <w:sz w:val="22"/>
                <w:lang w:val="hy-AM"/>
              </w:rPr>
              <w:t>օրինակ՝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նախագծի</w:t>
            </w:r>
            <w:r w:rsidRPr="00B33783">
              <w:rPr>
                <w:sz w:val="22"/>
                <w:lang w:val="af-ZA"/>
              </w:rPr>
              <w:t xml:space="preserve"> 8-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կետի</w:t>
            </w:r>
            <w:r w:rsidRPr="00B33783">
              <w:rPr>
                <w:sz w:val="22"/>
                <w:lang w:val="af-ZA"/>
              </w:rPr>
              <w:t xml:space="preserve"> 2-</w:t>
            </w:r>
            <w:r w:rsidRPr="00B33783">
              <w:rPr>
                <w:sz w:val="22"/>
                <w:lang w:val="hy-AM"/>
              </w:rPr>
              <w:t xml:space="preserve">րդ </w:t>
            </w:r>
            <w:r w:rsidRPr="00B33783">
              <w:rPr>
                <w:sz w:val="22"/>
                <w:lang w:val="af-ZA"/>
              </w:rPr>
              <w:t>(</w:t>
            </w:r>
            <w:r w:rsidRPr="00B33783">
              <w:rPr>
                <w:sz w:val="22"/>
                <w:lang w:val="hy-AM"/>
              </w:rPr>
              <w:t>ներկայիս՝ հավելված 2, կետ 1</w:t>
            </w:r>
            <w:r w:rsidRPr="00B33783">
              <w:rPr>
                <w:sz w:val="22"/>
                <w:lang w:val="af-ZA"/>
              </w:rPr>
              <w:t>7</w:t>
            </w:r>
            <w:r w:rsidRPr="00B33783">
              <w:rPr>
                <w:sz w:val="22"/>
                <w:lang w:val="hy-AM"/>
              </w:rPr>
              <w:t>, 2-րդ ենթակետ</w:t>
            </w:r>
            <w:r w:rsidRPr="00B33783">
              <w:rPr>
                <w:sz w:val="22"/>
                <w:lang w:val="af-ZA"/>
              </w:rPr>
              <w:t xml:space="preserve">) </w:t>
            </w:r>
            <w:r w:rsidRPr="00B33783">
              <w:rPr>
                <w:sz w:val="22"/>
                <w:lang w:val="hy-AM"/>
              </w:rPr>
              <w:t>ենթակետում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խոսվում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է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ծրագրերի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մոնիթորինգի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և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հաշվետվությունների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ամփոփման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մասին</w:t>
            </w:r>
            <w:r w:rsidRPr="00B33783">
              <w:rPr>
                <w:sz w:val="22"/>
                <w:lang w:val="af-ZA"/>
              </w:rPr>
              <w:t xml:space="preserve">, </w:t>
            </w:r>
            <w:r w:rsidRPr="00B33783">
              <w:rPr>
                <w:sz w:val="22"/>
                <w:lang w:val="hy-AM"/>
              </w:rPr>
              <w:t>իսկ</w:t>
            </w:r>
            <w:r w:rsidRPr="00B33783">
              <w:rPr>
                <w:sz w:val="22"/>
                <w:lang w:val="af-ZA"/>
              </w:rPr>
              <w:t xml:space="preserve"> 5-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ենթակետում՝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ուղեցույցների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մշակման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և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մեթոդական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աջակցության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մասին</w:t>
            </w:r>
            <w:r w:rsidR="00B33783" w:rsidRPr="00B33783">
              <w:rPr>
                <w:sz w:val="22"/>
                <w:lang w:val="af-ZA"/>
              </w:rPr>
              <w:t>): Բացի այդ, որոշ գործառույթներ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ձևակերպ</w:t>
            </w:r>
            <w:r w:rsidR="00B33783" w:rsidRPr="00B33783">
              <w:rPr>
                <w:sz w:val="22"/>
                <w:lang w:val="hy-AM"/>
              </w:rPr>
              <w:t>ված</w:t>
            </w:r>
            <w:r w:rsidR="00B33783" w:rsidRPr="00B33783">
              <w:rPr>
                <w:sz w:val="22"/>
                <w:lang w:val="af-ZA"/>
              </w:rPr>
              <w:t xml:space="preserve"> </w:t>
            </w:r>
            <w:r w:rsidR="00B33783" w:rsidRPr="00B33783">
              <w:rPr>
                <w:sz w:val="22"/>
                <w:lang w:val="hy-AM"/>
              </w:rPr>
              <w:t>են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ընդհանրական</w:t>
            </w:r>
            <w:r w:rsidRPr="00B33783">
              <w:rPr>
                <w:sz w:val="22"/>
                <w:lang w:val="af-ZA"/>
              </w:rPr>
              <w:t xml:space="preserve">  (</w:t>
            </w:r>
            <w:r w:rsidRPr="00B33783">
              <w:rPr>
                <w:sz w:val="22"/>
                <w:lang w:val="hy-AM"/>
              </w:rPr>
              <w:t>օրինակ՝</w:t>
            </w:r>
            <w:r w:rsidRPr="00B33783">
              <w:rPr>
                <w:sz w:val="22"/>
                <w:lang w:val="af-ZA"/>
              </w:rPr>
              <w:t xml:space="preserve"> «</w:t>
            </w:r>
            <w:r w:rsidRPr="00B33783">
              <w:rPr>
                <w:sz w:val="22"/>
                <w:lang w:val="hy-AM"/>
              </w:rPr>
              <w:t>նախապատրաստում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է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հաշվետվություններ</w:t>
            </w:r>
            <w:r w:rsidRPr="00B33783">
              <w:rPr>
                <w:sz w:val="22"/>
                <w:lang w:val="af-ZA"/>
              </w:rPr>
              <w:t xml:space="preserve">, </w:t>
            </w:r>
            <w:r w:rsidRPr="00B33783">
              <w:rPr>
                <w:sz w:val="22"/>
                <w:lang w:val="hy-AM"/>
              </w:rPr>
              <w:t>զեկույցներ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ծրագրերի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կատարման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վիճակի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վերաբերյալ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և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առաջարկություններ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ներկայացնում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խորհրդին</w:t>
            </w:r>
            <w:r w:rsidRPr="00B33783">
              <w:rPr>
                <w:sz w:val="22"/>
                <w:lang w:val="af-ZA"/>
              </w:rPr>
              <w:t xml:space="preserve">» </w:t>
            </w:r>
            <w:r w:rsidRPr="00B33783">
              <w:rPr>
                <w:sz w:val="22"/>
                <w:lang w:val="hy-AM"/>
              </w:rPr>
              <w:t>կամ</w:t>
            </w:r>
            <w:r w:rsidRPr="00B33783">
              <w:rPr>
                <w:sz w:val="22"/>
                <w:lang w:val="af-ZA"/>
              </w:rPr>
              <w:t xml:space="preserve"> «</w:t>
            </w:r>
            <w:r w:rsidRPr="00B33783">
              <w:rPr>
                <w:rFonts w:cs="Times New Roman  Italic"/>
                <w:sz w:val="22"/>
                <w:lang w:val="hy-AM"/>
              </w:rPr>
              <w:t>իրականացնում է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կոռուպցիայի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դրսևորումների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և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պատճառների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ուսումնասիրությունը</w:t>
            </w:r>
            <w:r w:rsidRPr="00B33783">
              <w:rPr>
                <w:rFonts w:cs="Sylfaen"/>
                <w:sz w:val="22"/>
                <w:lang w:val="hy-AM"/>
              </w:rPr>
              <w:t xml:space="preserve">, </w:t>
            </w:r>
            <w:r w:rsidRPr="00B33783">
              <w:rPr>
                <w:sz w:val="22"/>
                <w:lang w:val="hy-AM"/>
              </w:rPr>
              <w:t>վերլուծությունը, դրանց առավել արդյունավետ լուծմանն ուղղված առաջարկությունների ներկայացումը</w:t>
            </w:r>
            <w:r w:rsidRPr="00B33783">
              <w:rPr>
                <w:sz w:val="22"/>
                <w:lang w:val="af-ZA"/>
              </w:rPr>
              <w:t>» (</w:t>
            </w:r>
            <w:r w:rsidRPr="00B33783">
              <w:rPr>
                <w:sz w:val="22"/>
                <w:lang w:val="hy-AM"/>
              </w:rPr>
              <w:t>նախագծի</w:t>
            </w:r>
            <w:r w:rsidRPr="00B33783">
              <w:rPr>
                <w:sz w:val="22"/>
                <w:lang w:val="af-ZA"/>
              </w:rPr>
              <w:t xml:space="preserve"> 8-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կետի</w:t>
            </w:r>
            <w:r w:rsidRPr="00B33783">
              <w:rPr>
                <w:sz w:val="22"/>
                <w:lang w:val="af-ZA"/>
              </w:rPr>
              <w:t xml:space="preserve"> 3-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 xml:space="preserve">ենթակետ </w:t>
            </w:r>
            <w:r w:rsidRPr="00B33783">
              <w:rPr>
                <w:sz w:val="22"/>
                <w:lang w:val="af-ZA"/>
              </w:rPr>
              <w:t>(</w:t>
            </w:r>
            <w:r w:rsidRPr="00B33783">
              <w:rPr>
                <w:sz w:val="22"/>
                <w:lang w:val="hy-AM"/>
              </w:rPr>
              <w:t xml:space="preserve"> ներկայիս՝ հավելված 2, կետ 1</w:t>
            </w:r>
            <w:r w:rsidRPr="00B33783">
              <w:rPr>
                <w:sz w:val="22"/>
                <w:lang w:val="af-ZA"/>
              </w:rPr>
              <w:t>7</w:t>
            </w:r>
            <w:r w:rsidRPr="00B33783">
              <w:rPr>
                <w:sz w:val="22"/>
                <w:lang w:val="hy-AM"/>
              </w:rPr>
              <w:t>, 3-րդ ենթակետ</w:t>
            </w:r>
            <w:r w:rsidRPr="00B33783">
              <w:rPr>
                <w:sz w:val="22"/>
                <w:lang w:val="af-ZA"/>
              </w:rPr>
              <w:t xml:space="preserve">)), </w:t>
            </w:r>
            <w:r w:rsidR="006C0FC5" w:rsidRPr="006C0FC5">
              <w:rPr>
                <w:sz w:val="22"/>
                <w:lang w:val="hy-AM"/>
              </w:rPr>
              <w:t>կամ խիստ անորոշ</w:t>
            </w:r>
            <w:r w:rsidRPr="00B33783">
              <w:rPr>
                <w:sz w:val="22"/>
                <w:lang w:val="af-ZA"/>
              </w:rPr>
              <w:t xml:space="preserve"> (</w:t>
            </w:r>
            <w:r w:rsidRPr="00B33783">
              <w:rPr>
                <w:sz w:val="22"/>
                <w:lang w:val="hy-AM"/>
              </w:rPr>
              <w:t>օրինակ՝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պարզ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չէ</w:t>
            </w:r>
            <w:r w:rsidRPr="00B33783">
              <w:rPr>
                <w:sz w:val="22"/>
                <w:lang w:val="af-ZA"/>
              </w:rPr>
              <w:t xml:space="preserve">, </w:t>
            </w:r>
            <w:r w:rsidRPr="00B33783">
              <w:rPr>
                <w:sz w:val="22"/>
                <w:lang w:val="hy-AM"/>
              </w:rPr>
              <w:t>թե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ինչ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ուղեցույցներ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է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մշակում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հանձնախումբը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կամ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առնվազն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կանխատեսելի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չէ</w:t>
            </w:r>
            <w:r w:rsidRPr="00B33783">
              <w:rPr>
                <w:sz w:val="22"/>
                <w:lang w:val="af-ZA"/>
              </w:rPr>
              <w:t xml:space="preserve">, </w:t>
            </w:r>
            <w:r w:rsidRPr="00B33783">
              <w:rPr>
                <w:sz w:val="22"/>
                <w:lang w:val="hy-AM"/>
              </w:rPr>
              <w:t>թե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որ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ոլորտներում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կամ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ինչ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ծավալներով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է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հանձնախումբն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իրականացնում</w:t>
            </w:r>
            <w:r w:rsidRPr="00B33783">
              <w:rPr>
                <w:sz w:val="22"/>
                <w:lang w:val="af-ZA"/>
              </w:rPr>
              <w:t xml:space="preserve"> «</w:t>
            </w:r>
            <w:r w:rsidRPr="00B33783">
              <w:rPr>
                <w:rFonts w:cs="Times New Roman  Italic"/>
                <w:sz w:val="22"/>
                <w:lang w:val="hy-AM"/>
              </w:rPr>
              <w:t>կոռուպցիայի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դրսևորումների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և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պատճառների</w:t>
            </w:r>
            <w:r w:rsidRPr="00B33783">
              <w:rPr>
                <w:rFonts w:cs="Sylfaen"/>
                <w:sz w:val="22"/>
                <w:lang w:val="hy-AM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ուսումնասիրություն</w:t>
            </w:r>
            <w:r w:rsidRPr="00B33783">
              <w:rPr>
                <w:sz w:val="22"/>
                <w:lang w:val="af-ZA"/>
              </w:rPr>
              <w:t>»):</w:t>
            </w:r>
            <w:r w:rsidR="00617305">
              <w:rPr>
                <w:sz w:val="22"/>
                <w:lang w:val="af-ZA"/>
              </w:rPr>
              <w:t xml:space="preserve"> Ի վերջո, հանձնախմբի և Խորհրդի առա</w:t>
            </w:r>
            <w:r w:rsidRPr="00B33783">
              <w:rPr>
                <w:sz w:val="22"/>
                <w:lang w:val="hy-AM"/>
              </w:rPr>
              <w:t>նձին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գործառույթներ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կրկն</w:t>
            </w:r>
            <w:r w:rsidR="00617305" w:rsidRPr="00617305">
              <w:rPr>
                <w:sz w:val="22"/>
                <w:lang w:val="hy-AM"/>
              </w:rPr>
              <w:t>վ</w:t>
            </w:r>
            <w:r w:rsidRPr="00B33783">
              <w:rPr>
                <w:sz w:val="22"/>
                <w:lang w:val="hy-AM"/>
              </w:rPr>
              <w:t>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են</w:t>
            </w:r>
            <w:r w:rsidRPr="00B33783">
              <w:rPr>
                <w:sz w:val="22"/>
                <w:lang w:val="af-ZA"/>
              </w:rPr>
              <w:t xml:space="preserve"> (</w:t>
            </w:r>
            <w:r w:rsidRPr="00B33783">
              <w:rPr>
                <w:sz w:val="22"/>
                <w:lang w:val="hy-AM"/>
              </w:rPr>
              <w:t>օրինակ՝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ապահովում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է</w:t>
            </w:r>
            <w:r w:rsidRPr="00B33783">
              <w:rPr>
                <w:rFonts w:cs="Times New Roman  Italic"/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խորհրդի</w:t>
            </w:r>
            <w:r w:rsidRPr="00B33783">
              <w:rPr>
                <w:rFonts w:cs="Times New Roman  Italic"/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համագործակցությունը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կոռուպցիայի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դեմ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պայքարի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գործընթացում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տարածաշրջանային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և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միջազգային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կազմակերպությունների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hy-AM"/>
              </w:rPr>
              <w:t>հետ</w:t>
            </w:r>
            <w:r w:rsidRPr="00B33783">
              <w:rPr>
                <w:rFonts w:cs="Times New Roman  Italic"/>
                <w:sz w:val="22"/>
                <w:lang w:val="af-ZA"/>
              </w:rPr>
              <w:t xml:space="preserve"> </w:t>
            </w:r>
            <w:r w:rsidRPr="00B33783">
              <w:rPr>
                <w:rFonts w:cs="Times New Roman  Italic"/>
                <w:sz w:val="22"/>
                <w:lang w:val="af-ZA"/>
              </w:rPr>
              <w:lastRenderedPageBreak/>
              <w:t>(</w:t>
            </w:r>
            <w:r w:rsidRPr="00B33783">
              <w:rPr>
                <w:rFonts w:cs="Times New Roman  Italic"/>
                <w:sz w:val="22"/>
                <w:lang w:val="hy-AM"/>
              </w:rPr>
              <w:t>ն</w:t>
            </w:r>
            <w:r w:rsidRPr="00B33783">
              <w:rPr>
                <w:sz w:val="22"/>
                <w:lang w:val="hy-AM"/>
              </w:rPr>
              <w:t>ախագծի</w:t>
            </w:r>
            <w:r w:rsidRPr="00B33783">
              <w:rPr>
                <w:sz w:val="22"/>
                <w:lang w:val="af-ZA"/>
              </w:rPr>
              <w:t xml:space="preserve"> 8-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կետի</w:t>
            </w:r>
            <w:r w:rsidRPr="00B33783">
              <w:rPr>
                <w:sz w:val="22"/>
                <w:lang w:val="af-ZA"/>
              </w:rPr>
              <w:t xml:space="preserve"> 7-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ենթակետ</w:t>
            </w:r>
            <w:r w:rsidRPr="00B33783">
              <w:rPr>
                <w:sz w:val="22"/>
                <w:lang w:val="af-ZA"/>
              </w:rPr>
              <w:t xml:space="preserve"> (</w:t>
            </w:r>
            <w:r w:rsidRPr="00B33783">
              <w:rPr>
                <w:sz w:val="22"/>
                <w:lang w:val="hy-AM"/>
              </w:rPr>
              <w:t xml:space="preserve"> ներկայիս՝ հավելված 2, կետ 1</w:t>
            </w:r>
            <w:r w:rsidRPr="00B33783">
              <w:rPr>
                <w:sz w:val="22"/>
                <w:lang w:val="af-ZA"/>
              </w:rPr>
              <w:t>7</w:t>
            </w:r>
            <w:r w:rsidRPr="00B33783">
              <w:rPr>
                <w:sz w:val="22"/>
                <w:lang w:val="hy-AM"/>
              </w:rPr>
              <w:t>, 6-րդ ենթակետ</w:t>
            </w:r>
            <w:r w:rsidRPr="00B33783">
              <w:rPr>
                <w:sz w:val="22"/>
                <w:lang w:val="af-ZA"/>
              </w:rPr>
              <w:t xml:space="preserve">) </w:t>
            </w:r>
            <w:r w:rsidRPr="00B33783">
              <w:rPr>
                <w:sz w:val="22"/>
                <w:lang w:val="hy-AM"/>
              </w:rPr>
              <w:t>և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Հավելված</w:t>
            </w:r>
            <w:r w:rsidRPr="00B33783">
              <w:rPr>
                <w:sz w:val="22"/>
                <w:lang w:val="af-ZA"/>
              </w:rPr>
              <w:t xml:space="preserve"> 2-</w:t>
            </w:r>
            <w:r w:rsidRPr="00B33783">
              <w:rPr>
                <w:sz w:val="22"/>
                <w:lang w:val="hy-AM"/>
              </w:rPr>
              <w:t>ի</w:t>
            </w:r>
            <w:r w:rsidRPr="00B33783">
              <w:rPr>
                <w:sz w:val="22"/>
                <w:lang w:val="af-ZA"/>
              </w:rPr>
              <w:t xml:space="preserve"> 2-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կետի</w:t>
            </w:r>
            <w:r w:rsidRPr="00B33783">
              <w:rPr>
                <w:sz w:val="22"/>
                <w:lang w:val="af-ZA"/>
              </w:rPr>
              <w:t xml:space="preserve"> 6-</w:t>
            </w:r>
            <w:r w:rsidRPr="00B33783">
              <w:rPr>
                <w:sz w:val="22"/>
                <w:lang w:val="hy-AM"/>
              </w:rPr>
              <w:t>րդ</w:t>
            </w:r>
            <w:r w:rsidRPr="00B33783">
              <w:rPr>
                <w:sz w:val="22"/>
                <w:lang w:val="af-ZA"/>
              </w:rPr>
              <w:t xml:space="preserve"> </w:t>
            </w:r>
            <w:r w:rsidRPr="00B33783">
              <w:rPr>
                <w:sz w:val="22"/>
                <w:lang w:val="hy-AM"/>
              </w:rPr>
              <w:t>ենթակետ</w:t>
            </w:r>
            <w:r w:rsidRPr="00B33783">
              <w:rPr>
                <w:sz w:val="22"/>
                <w:lang w:val="af-ZA"/>
              </w:rPr>
              <w:t>)):</w:t>
            </w:r>
          </w:p>
          <w:p w:rsidR="00C94110" w:rsidRDefault="00C94110" w:rsidP="00C94110">
            <w:pPr>
              <w:spacing w:after="240"/>
              <w:jc w:val="both"/>
              <w:rPr>
                <w:lang w:val="af-ZA"/>
              </w:rPr>
            </w:pPr>
          </w:p>
          <w:p w:rsidR="00C94110" w:rsidRPr="00617305" w:rsidRDefault="00C94110" w:rsidP="00617305">
            <w:pPr>
              <w:pStyle w:val="ListParagraph"/>
              <w:numPr>
                <w:ilvl w:val="3"/>
                <w:numId w:val="11"/>
              </w:numPr>
              <w:spacing w:after="240"/>
              <w:ind w:left="0" w:firstLine="0"/>
              <w:jc w:val="both"/>
              <w:rPr>
                <w:lang w:val="hy-AM"/>
              </w:rPr>
            </w:pPr>
            <w:r w:rsidRPr="00617305">
              <w:rPr>
                <w:sz w:val="22"/>
                <w:lang w:val="hy-AM"/>
              </w:rPr>
              <w:t xml:space="preserve"> Խորհրդի որոշ գործառույթներ նույնպես </w:t>
            </w:r>
            <w:r w:rsidR="00617305" w:rsidRPr="00617305">
              <w:rPr>
                <w:sz w:val="22"/>
                <w:lang w:val="hy-AM"/>
              </w:rPr>
              <w:t>ընդհանրական</w:t>
            </w:r>
            <w:r w:rsidR="00617305" w:rsidRPr="00617305">
              <w:rPr>
                <w:sz w:val="22"/>
                <w:lang w:val="af-ZA"/>
              </w:rPr>
              <w:t xml:space="preserve"> </w:t>
            </w:r>
            <w:r w:rsidR="00617305" w:rsidRPr="006C503A">
              <w:rPr>
                <w:sz w:val="22"/>
                <w:lang w:val="hy-AM"/>
              </w:rPr>
              <w:t>են</w:t>
            </w:r>
            <w:r w:rsidR="00617305" w:rsidRPr="00617305">
              <w:rPr>
                <w:sz w:val="22"/>
                <w:lang w:val="hy-AM"/>
              </w:rPr>
              <w:t xml:space="preserve"> </w:t>
            </w:r>
            <w:r w:rsidRPr="00617305">
              <w:rPr>
                <w:sz w:val="22"/>
                <w:lang w:val="hy-AM"/>
              </w:rPr>
              <w:t xml:space="preserve">ձևակերպված, օրինակ՝ </w:t>
            </w:r>
            <w:r w:rsidR="00617305" w:rsidRPr="00617305">
              <w:rPr>
                <w:sz w:val="22"/>
                <w:lang w:val="af-ZA"/>
              </w:rPr>
              <w:t>&lt;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>միջոցներ է ձեռնարկում հակակոռուպցիոն ռազմավարությունից և միջազգային պարտավորություններից ու հանձնառություններից բխող` Հայաստանի Հանրապետության ստանձնած այլ միջոցառումների իրականացման համա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ր կամ համակարգված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հանդիպումների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միջոցով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համագործակցում է հակակոռուպցիոն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քաղաքականության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իրականացման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գործում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դերակատարում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ունեցող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մարմինների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ներկայացուցիչների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,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ինչպես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նաև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կոռուպցիայի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կանխարգելմանը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նպաստող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ինստիտուտների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ներկայացուցիչների</w:t>
            </w:r>
            <w:r w:rsidRPr="0061730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հետ</w:t>
            </w:r>
            <w:r w:rsid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>&gt;: Ի դեպ, վերջինը</w:t>
            </w:r>
            <w:r w:rsidRPr="00617305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գրեթե բառացի վերարտադրում է հայեցակարգի համապատասխան դրույթը</w:t>
            </w:r>
            <w:r w:rsidR="00617305" w:rsidRP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="00617305" w:rsidRPr="006C503A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ինչը</w:t>
            </w:r>
            <w:r w:rsidR="00617305" w:rsidRP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="00617305" w:rsidRPr="006C503A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ցույց</w:t>
            </w:r>
            <w:r w:rsidR="00617305" w:rsidRP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="00617305" w:rsidRPr="006C503A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է</w:t>
            </w:r>
            <w:r w:rsidR="00617305" w:rsidRP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="00617305">
              <w:rPr>
                <w:rFonts w:cs="Sylfaen"/>
                <w:color w:val="000000"/>
                <w:sz w:val="22"/>
                <w:shd w:val="clear" w:color="auto" w:fill="FFFFFF"/>
                <w:lang w:val="af-ZA"/>
              </w:rPr>
              <w:t xml:space="preserve">տալլիս, որ Նախագիծը </w:t>
            </w:r>
            <w:r w:rsidRPr="00617305">
              <w:rPr>
                <w:sz w:val="22"/>
                <w:lang w:val="hy-AM"/>
              </w:rPr>
              <w:t>դարձյալ զերծ չի մնացել հայեցակարգին հատուկ ընդհանրական ձևակերպումներից</w:t>
            </w:r>
            <w:r w:rsidR="00617305" w:rsidRPr="00617305">
              <w:rPr>
                <w:sz w:val="22"/>
                <w:lang w:val="af-ZA"/>
              </w:rPr>
              <w:t xml:space="preserve">, </w:t>
            </w:r>
            <w:r w:rsidR="00617305">
              <w:rPr>
                <w:sz w:val="22"/>
                <w:lang w:val="af-ZA"/>
              </w:rPr>
              <w:t>չի մանրամասնել կամ չի կոնկրետացրել խորհրդի և հանձնախմբի գործառույթները:</w:t>
            </w:r>
          </w:p>
          <w:p w:rsidR="00C94110" w:rsidRPr="00822229" w:rsidRDefault="00C94110" w:rsidP="00C94110">
            <w:pPr>
              <w:spacing w:after="240"/>
              <w:jc w:val="both"/>
              <w:rPr>
                <w:lang w:val="hy-AM"/>
              </w:rPr>
            </w:pPr>
          </w:p>
          <w:p w:rsidR="00C94110" w:rsidRPr="00BD1CC8" w:rsidRDefault="00BD1CC8" w:rsidP="00BD1CC8">
            <w:pPr>
              <w:pStyle w:val="ListParagraph"/>
              <w:numPr>
                <w:ilvl w:val="3"/>
                <w:numId w:val="11"/>
              </w:numPr>
              <w:spacing w:after="240"/>
              <w:ind w:left="0" w:firstLine="61"/>
              <w:jc w:val="both"/>
              <w:rPr>
                <w:lang w:val="af-ZA"/>
              </w:rPr>
            </w:pPr>
            <w:r w:rsidRPr="00BD1CC8">
              <w:rPr>
                <w:sz w:val="22"/>
                <w:lang w:val="hy-AM"/>
              </w:rPr>
              <w:t>Նախագծի 2-րդ հավելվածով հաստատվող</w:t>
            </w:r>
            <w:r w:rsidR="00C94110" w:rsidRPr="00BD1CC8">
              <w:rPr>
                <w:sz w:val="22"/>
                <w:lang w:val="af-ZA"/>
              </w:rPr>
              <w:t xml:space="preserve"> </w:t>
            </w:r>
            <w:r>
              <w:rPr>
                <w:rFonts w:cs="Sylfaen"/>
                <w:sz w:val="22"/>
                <w:lang w:val="hy-AM"/>
              </w:rPr>
              <w:t>Կարգո</w:t>
            </w:r>
            <w:r w:rsidRPr="00BD1CC8">
              <w:rPr>
                <w:rFonts w:cs="Sylfaen"/>
                <w:sz w:val="22"/>
                <w:lang w:val="hy-AM"/>
              </w:rPr>
              <w:t>ով սահմանվում է, որ</w:t>
            </w:r>
            <w:r w:rsidR="00C94110" w:rsidRPr="00BD1CC8">
              <w:rPr>
                <w:rFonts w:cs="Times Armenian"/>
                <w:sz w:val="22"/>
                <w:lang w:val="hy-AM"/>
              </w:rPr>
              <w:t xml:space="preserve"> </w:t>
            </w:r>
            <w:r w:rsidR="00C94110" w:rsidRPr="00BD1CC8">
              <w:rPr>
                <w:sz w:val="22"/>
                <w:lang w:val="hy-AM"/>
              </w:rPr>
              <w:t xml:space="preserve">պատասխանատու </w:t>
            </w:r>
            <w:r w:rsidR="00C94110" w:rsidRPr="00BD1CC8">
              <w:rPr>
                <w:sz w:val="22"/>
                <w:lang w:val="hy-AM"/>
              </w:rPr>
              <w:lastRenderedPageBreak/>
              <w:t>մարմիններին խորհրդի ներկայացրած առաջարկությունները</w:t>
            </w:r>
            <w:r w:rsidRPr="00BD1CC8">
              <w:rPr>
                <w:sz w:val="22"/>
                <w:lang w:val="hy-AM"/>
              </w:rPr>
              <w:t xml:space="preserve"> կարող են</w:t>
            </w:r>
            <w:r w:rsidR="00C94110" w:rsidRPr="00BD1CC8">
              <w:rPr>
                <w:sz w:val="22"/>
                <w:lang w:val="hy-AM"/>
              </w:rPr>
              <w:t xml:space="preserve"> կենսագործվ</w:t>
            </w:r>
            <w:r w:rsidRPr="009A5ECF">
              <w:rPr>
                <w:sz w:val="22"/>
                <w:lang w:val="hy-AM"/>
              </w:rPr>
              <w:t>ել</w:t>
            </w:r>
            <w:r w:rsidR="00C94110" w:rsidRPr="00BD1CC8">
              <w:rPr>
                <w:sz w:val="22"/>
                <w:lang w:val="hy-AM"/>
              </w:rPr>
              <w:t xml:space="preserve"> իրավական ակտեր</w:t>
            </w:r>
            <w:r w:rsidR="009A5ECF" w:rsidRPr="009A5ECF">
              <w:rPr>
                <w:sz w:val="22"/>
                <w:lang w:val="hy-AM"/>
              </w:rPr>
              <w:t>ի ընդունման միջոցով</w:t>
            </w:r>
            <w:r w:rsidR="00C94110" w:rsidRPr="00BD1CC8">
              <w:rPr>
                <w:sz w:val="22"/>
                <w:lang w:val="hy-AM"/>
              </w:rPr>
              <w:t xml:space="preserve">: </w:t>
            </w:r>
            <w:r w:rsidR="009A5ECF" w:rsidRPr="009A5ECF">
              <w:rPr>
                <w:sz w:val="22"/>
                <w:lang w:val="hy-AM"/>
              </w:rPr>
              <w:t xml:space="preserve">Այդուհանդերձ, կարծում </w:t>
            </w:r>
            <w:r w:rsidR="009A5ECF">
              <w:rPr>
                <w:sz w:val="22"/>
                <w:lang w:val="hy-AM"/>
              </w:rPr>
              <w:t>ե</w:t>
            </w:r>
            <w:r w:rsidR="009A5ECF" w:rsidRPr="009A5ECF">
              <w:rPr>
                <w:sz w:val="22"/>
                <w:lang w:val="hy-AM"/>
              </w:rPr>
              <w:t xml:space="preserve">նք, որ այս իրավակարգավորումը որոշակիացման կարիք ունի, հետևաբար, հստակ պետք է նշվեն այդ </w:t>
            </w:r>
            <w:r w:rsidR="009A5ECF">
              <w:rPr>
                <w:sz w:val="22"/>
                <w:lang w:val="hy-AM"/>
              </w:rPr>
              <w:t>առաջար</w:t>
            </w:r>
            <w:r w:rsidR="009A5ECF" w:rsidRPr="009A5ECF">
              <w:rPr>
                <w:sz w:val="22"/>
                <w:lang w:val="hy-AM"/>
              </w:rPr>
              <w:t xml:space="preserve">կությունների կենսագործման ձևերը՝ կառավարության որոշումներ, վարչապետի կամ պատասխանատու մարմինների կողմից ընդունվող իրավական ակտեր: </w:t>
            </w:r>
            <w:r w:rsidR="00C94110" w:rsidRPr="00BD1CC8">
              <w:rPr>
                <w:sz w:val="22"/>
                <w:lang w:val="hy-AM"/>
              </w:rPr>
              <w:t xml:space="preserve">Նույն կերպ </w:t>
            </w:r>
            <w:r w:rsidR="0076364F" w:rsidRPr="0076364F">
              <w:rPr>
                <w:sz w:val="22"/>
                <w:lang w:val="hy-AM"/>
              </w:rPr>
              <w:t>անհրաժեշտ</w:t>
            </w:r>
            <w:r w:rsidR="00C94110" w:rsidRPr="00BD1CC8">
              <w:rPr>
                <w:sz w:val="22"/>
                <w:lang w:val="hy-AM"/>
              </w:rPr>
              <w:t xml:space="preserve"> է նախատեսել հանձնախմբի հաշվետվողականությունն ապահովող ընթացակարգ, օրինակ՝ որ հանձնախումբը եռամսյակը մեկ անգամ հաշվետվություն է ներկայացնում խոհրդին՝ պատասխանատու մարմինների կողմից իրենց ոլորտներում իրականացրած միջոցառումների, ինչպես նաև հանձնախմբի գործունեության վերաբերյալ:</w:t>
            </w:r>
          </w:p>
          <w:p w:rsidR="00C94110" w:rsidRDefault="00C94110" w:rsidP="00C94110">
            <w:pPr>
              <w:pStyle w:val="ListParagraph"/>
              <w:spacing w:after="240"/>
              <w:ind w:left="270"/>
              <w:jc w:val="both"/>
              <w:rPr>
                <w:highlight w:val="yellow"/>
                <w:lang w:val="hy-AM"/>
              </w:rPr>
            </w:pPr>
          </w:p>
          <w:p w:rsidR="00C94110" w:rsidRDefault="00C94110" w:rsidP="00C94110">
            <w:pPr>
              <w:pStyle w:val="ListParagraph"/>
              <w:spacing w:after="240"/>
              <w:ind w:left="270"/>
              <w:jc w:val="both"/>
              <w:rPr>
                <w:highlight w:val="yellow"/>
                <w:lang w:val="hy-AM"/>
              </w:rPr>
            </w:pPr>
          </w:p>
          <w:p w:rsidR="00C94110" w:rsidRPr="00822229" w:rsidRDefault="00C94110" w:rsidP="00C94110">
            <w:pPr>
              <w:pStyle w:val="ListParagraph"/>
              <w:spacing w:after="240"/>
              <w:ind w:left="270"/>
              <w:jc w:val="both"/>
              <w:rPr>
                <w:highlight w:val="yellow"/>
                <w:lang w:val="hy-AM"/>
              </w:rPr>
            </w:pPr>
          </w:p>
          <w:p w:rsidR="00C94110" w:rsidRPr="0076364F" w:rsidRDefault="00C94110" w:rsidP="0076364F">
            <w:pPr>
              <w:pStyle w:val="ListParagraph"/>
              <w:numPr>
                <w:ilvl w:val="3"/>
                <w:numId w:val="11"/>
              </w:numPr>
              <w:spacing w:after="240"/>
              <w:ind w:left="0" w:firstLine="0"/>
              <w:jc w:val="both"/>
              <w:rPr>
                <w:lang w:val="hy-AM"/>
              </w:rPr>
            </w:pPr>
            <w:r w:rsidRPr="0076364F">
              <w:rPr>
                <w:sz w:val="22"/>
                <w:lang w:val="hy-AM"/>
              </w:rPr>
              <w:t>Նախագծում</w:t>
            </w:r>
            <w:r w:rsidR="0076364F" w:rsidRPr="0076364F">
              <w:rPr>
                <w:sz w:val="22"/>
                <w:lang w:val="hy-AM"/>
              </w:rPr>
              <w:t>, ինչպես</w:t>
            </w:r>
            <w:r w:rsidR="0076364F">
              <w:rPr>
                <w:sz w:val="22"/>
                <w:lang w:val="hy-AM"/>
              </w:rPr>
              <w:t xml:space="preserve"> և նախորդ անգամ, </w:t>
            </w:r>
            <w:r w:rsidRPr="0076364F">
              <w:rPr>
                <w:sz w:val="22"/>
                <w:lang w:val="hy-AM"/>
              </w:rPr>
              <w:t xml:space="preserve"> պատշաճ լուծում չեն ստացել մի շարք կարևոր հարցեր, մասնավորապես, սահմանված չեն խորհրդի անդամների և փորձագետների իրավունքներն ու պարտականությունները, մանրամասնված և հստակեցված չ</w:t>
            </w:r>
            <w:r w:rsidR="0076364F">
              <w:rPr>
                <w:sz w:val="22"/>
                <w:lang w:val="hy-AM"/>
              </w:rPr>
              <w:t xml:space="preserve">է </w:t>
            </w:r>
            <w:r w:rsidRPr="0076364F">
              <w:rPr>
                <w:sz w:val="22"/>
                <w:lang w:val="hy-AM"/>
              </w:rPr>
              <w:t xml:space="preserve"> համակարգված հանդիպումների</w:t>
            </w:r>
            <w:r w:rsidR="0076364F">
              <w:rPr>
                <w:sz w:val="22"/>
                <w:lang w:val="hy-AM"/>
              </w:rPr>
              <w:t xml:space="preserve"> առարկան, առանց համոզիչ հիմնավորումների հաշվի չեն առնվել խորհրդի նախագահի գործառույթներին, խորհրդում </w:t>
            </w:r>
            <w:r w:rsidRPr="0076364F">
              <w:rPr>
                <w:sz w:val="22"/>
                <w:lang w:val="hy-AM"/>
              </w:rPr>
              <w:t>քվեարկության կանոնների</w:t>
            </w:r>
            <w:r w:rsidR="0076364F">
              <w:rPr>
                <w:sz w:val="22"/>
                <w:lang w:val="hy-AM"/>
              </w:rPr>
              <w:t>ն</w:t>
            </w:r>
            <w:r w:rsidRPr="0076364F">
              <w:rPr>
                <w:sz w:val="22"/>
                <w:lang w:val="hy-AM"/>
              </w:rPr>
              <w:t xml:space="preserve">, խորհրդի </w:t>
            </w:r>
            <w:r w:rsidRPr="0076364F">
              <w:rPr>
                <w:sz w:val="22"/>
                <w:lang w:val="hy-AM"/>
              </w:rPr>
              <w:lastRenderedPageBreak/>
              <w:t>նիստերին հանրության ներկայացուցիչների մասնակցությանը վերաբերող</w:t>
            </w:r>
            <w:r w:rsidR="0076364F">
              <w:rPr>
                <w:sz w:val="22"/>
                <w:lang w:val="hy-AM"/>
              </w:rPr>
              <w:t>՝</w:t>
            </w:r>
            <w:r w:rsidRPr="0076364F">
              <w:rPr>
                <w:sz w:val="22"/>
                <w:lang w:val="hy-AM"/>
              </w:rPr>
              <w:t xml:space="preserve"> նախկինում </w:t>
            </w:r>
            <w:r w:rsidR="0076364F">
              <w:rPr>
                <w:sz w:val="22"/>
                <w:lang w:val="hy-AM"/>
              </w:rPr>
              <w:t>ներկայացված նկատառումները</w:t>
            </w:r>
            <w:r w:rsidRPr="0076364F">
              <w:rPr>
                <w:sz w:val="22"/>
                <w:lang w:val="hy-AM"/>
              </w:rPr>
              <w:t>:</w:t>
            </w:r>
          </w:p>
          <w:p w:rsidR="00C94110" w:rsidRPr="00D86A47" w:rsidRDefault="00C94110" w:rsidP="00C94110">
            <w:pPr>
              <w:pStyle w:val="ListParagraph"/>
              <w:spacing w:after="240" w:line="276" w:lineRule="auto"/>
              <w:ind w:left="61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ab/>
            </w:r>
          </w:p>
          <w:p w:rsidR="00C94110" w:rsidRPr="001D4D29" w:rsidRDefault="001D4D29" w:rsidP="001D4D29">
            <w:pPr>
              <w:jc w:val="both"/>
              <w:rPr>
                <w:lang w:val="af-ZA"/>
              </w:rPr>
            </w:pPr>
            <w:r>
              <w:rPr>
                <w:sz w:val="22"/>
                <w:lang w:val="hy-AM"/>
              </w:rPr>
              <w:t>8</w:t>
            </w:r>
            <w:r w:rsidR="002C5CF0" w:rsidRPr="00822229">
              <w:rPr>
                <w:sz w:val="22"/>
                <w:lang w:val="af-ZA"/>
              </w:rPr>
              <w:t xml:space="preserve">. </w:t>
            </w:r>
            <w:r w:rsidR="002C5CF0" w:rsidRPr="00B66C9F">
              <w:rPr>
                <w:sz w:val="22"/>
                <w:lang w:val="hy-AM"/>
              </w:rPr>
              <w:t>Առաջարկում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ենք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նախագծում</w:t>
            </w:r>
            <w:r w:rsidR="002C5CF0" w:rsidRPr="00822229">
              <w:rPr>
                <w:sz w:val="22"/>
                <w:lang w:val="af-ZA"/>
              </w:rPr>
              <w:t xml:space="preserve"> «</w:t>
            </w:r>
            <w:r w:rsidR="002C5CF0" w:rsidRPr="00B66C9F">
              <w:rPr>
                <w:sz w:val="22"/>
                <w:lang w:val="hy-AM"/>
              </w:rPr>
              <w:t>լիազորություն</w:t>
            </w:r>
            <w:r w:rsidR="002C5CF0" w:rsidRPr="00822229">
              <w:rPr>
                <w:sz w:val="22"/>
                <w:lang w:val="af-ZA"/>
              </w:rPr>
              <w:t xml:space="preserve">» </w:t>
            </w:r>
            <w:r w:rsidR="002C5CF0" w:rsidRPr="00B66C9F">
              <w:rPr>
                <w:sz w:val="22"/>
                <w:lang w:val="hy-AM"/>
              </w:rPr>
              <w:t>բառերը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փոխարինել</w:t>
            </w:r>
            <w:r w:rsidR="002C5CF0" w:rsidRPr="00822229">
              <w:rPr>
                <w:sz w:val="22"/>
                <w:lang w:val="af-ZA"/>
              </w:rPr>
              <w:t xml:space="preserve"> «</w:t>
            </w:r>
            <w:r w:rsidR="002C5CF0" w:rsidRPr="00B66C9F">
              <w:rPr>
                <w:sz w:val="22"/>
                <w:lang w:val="hy-AM"/>
              </w:rPr>
              <w:t>գործառույթ</w:t>
            </w:r>
            <w:r w:rsidR="002C5CF0" w:rsidRPr="00822229">
              <w:rPr>
                <w:sz w:val="22"/>
                <w:lang w:val="af-ZA"/>
              </w:rPr>
              <w:t xml:space="preserve">» </w:t>
            </w:r>
            <w:r w:rsidR="002C5CF0" w:rsidRPr="00B66C9F">
              <w:rPr>
                <w:sz w:val="22"/>
                <w:lang w:val="hy-AM"/>
              </w:rPr>
              <w:t>բառերով</w:t>
            </w:r>
            <w:r w:rsidR="002C5CF0" w:rsidRPr="00822229">
              <w:rPr>
                <w:sz w:val="22"/>
                <w:lang w:val="af-ZA"/>
              </w:rPr>
              <w:t xml:space="preserve">, </w:t>
            </w:r>
            <w:r w:rsidR="002C5CF0" w:rsidRPr="00B66C9F">
              <w:rPr>
                <w:sz w:val="22"/>
                <w:lang w:val="hy-AM"/>
              </w:rPr>
              <w:t>հաշվի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առնելով</w:t>
            </w:r>
            <w:r w:rsidR="002C5CF0" w:rsidRPr="00822229">
              <w:rPr>
                <w:sz w:val="22"/>
                <w:lang w:val="af-ZA"/>
              </w:rPr>
              <w:t xml:space="preserve">, </w:t>
            </w:r>
            <w:r w:rsidR="002C5CF0" w:rsidRPr="00B66C9F">
              <w:rPr>
                <w:sz w:val="22"/>
                <w:lang w:val="hy-AM"/>
              </w:rPr>
              <w:t>որ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ՀՀ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Սահմանադրության</w:t>
            </w:r>
            <w:r w:rsidR="002C5CF0" w:rsidRPr="00822229">
              <w:rPr>
                <w:sz w:val="22"/>
                <w:lang w:val="af-ZA"/>
              </w:rPr>
              <w:t xml:space="preserve"> 5-</w:t>
            </w:r>
            <w:r w:rsidR="002C5CF0" w:rsidRPr="00B66C9F">
              <w:rPr>
                <w:sz w:val="22"/>
                <w:lang w:val="hy-AM"/>
              </w:rPr>
              <w:t>րդ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հոդվածի</w:t>
            </w:r>
            <w:r w:rsidR="002C5CF0" w:rsidRPr="00822229">
              <w:rPr>
                <w:sz w:val="22"/>
                <w:lang w:val="af-ZA"/>
              </w:rPr>
              <w:t xml:space="preserve"> 2-</w:t>
            </w:r>
            <w:r w:rsidR="002C5CF0" w:rsidRPr="00B66C9F">
              <w:rPr>
                <w:sz w:val="22"/>
                <w:lang w:val="hy-AM"/>
              </w:rPr>
              <w:t>րդ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մասի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համաձայն</w:t>
            </w:r>
            <w:r w:rsidR="002C5CF0" w:rsidRPr="00822229">
              <w:rPr>
                <w:sz w:val="22"/>
                <w:lang w:val="af-ZA"/>
              </w:rPr>
              <w:t xml:space="preserve"> «</w:t>
            </w:r>
            <w:r w:rsidR="002C5CF0" w:rsidRPr="00B66C9F">
              <w:rPr>
                <w:sz w:val="22"/>
                <w:lang w:val="hy-AM"/>
              </w:rPr>
              <w:t>լիազորություն</w:t>
            </w:r>
            <w:r w:rsidR="002C5CF0" w:rsidRPr="00822229">
              <w:rPr>
                <w:sz w:val="22"/>
                <w:lang w:val="af-ZA"/>
              </w:rPr>
              <w:t xml:space="preserve">» </w:t>
            </w:r>
            <w:r w:rsidR="002C5CF0" w:rsidRPr="00B66C9F">
              <w:rPr>
                <w:sz w:val="22"/>
                <w:lang w:val="hy-AM"/>
              </w:rPr>
              <w:t>տերմինը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կարող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է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վերաբերել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միայն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որոշակի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գործողություններ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կատարելուն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ուղղված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ՀՀ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Սահմանադրությամբ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կամ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օրենքներով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ամրագրված</w:t>
            </w:r>
            <w:r w:rsidR="002C5CF0" w:rsidRPr="00822229">
              <w:rPr>
                <w:sz w:val="22"/>
                <w:lang w:val="af-ZA"/>
              </w:rPr>
              <w:t xml:space="preserve"> </w:t>
            </w:r>
            <w:r w:rsidR="002C5CF0" w:rsidRPr="00B66C9F">
              <w:rPr>
                <w:sz w:val="22"/>
                <w:lang w:val="hy-AM"/>
              </w:rPr>
              <w:t>իրավասությանը</w:t>
            </w:r>
            <w:r w:rsidR="002C5CF0" w:rsidRPr="00822229">
              <w:rPr>
                <w:sz w:val="22"/>
                <w:lang w:val="af-ZA"/>
              </w:rPr>
              <w:t>:</w:t>
            </w:r>
          </w:p>
        </w:tc>
        <w:tc>
          <w:tcPr>
            <w:tcW w:w="2551" w:type="dxa"/>
          </w:tcPr>
          <w:p w:rsidR="00C94110" w:rsidRPr="002C5CF0" w:rsidRDefault="002C5CF0" w:rsidP="00C94110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lastRenderedPageBreak/>
              <w:t>1</w:t>
            </w:r>
            <w:r w:rsidR="00C94110" w:rsidRPr="002C5CF0">
              <w:rPr>
                <w:sz w:val="22"/>
                <w:lang w:val="hy-AM"/>
              </w:rPr>
              <w:t>.Ընդունվել է</w:t>
            </w: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Pr="002C5CF0" w:rsidRDefault="00E12A89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C26ABA" w:rsidRPr="002C5CF0" w:rsidRDefault="00C26ABA" w:rsidP="00C26ABA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 xml:space="preserve">2.  </w:t>
            </w:r>
            <w:r w:rsidRPr="002C5CF0">
              <w:rPr>
                <w:sz w:val="22"/>
                <w:lang w:val="hy-AM"/>
              </w:rPr>
              <w:t xml:space="preserve">Ընդունվել է </w:t>
            </w:r>
          </w:p>
          <w:p w:rsidR="00C26ABA" w:rsidRPr="002C5CF0" w:rsidRDefault="00C26ABA" w:rsidP="00C26ABA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EA1204" w:rsidRDefault="00EA1204" w:rsidP="00C94110">
            <w:pPr>
              <w:rPr>
                <w:lang w:val="hy-AM"/>
              </w:rPr>
            </w:pPr>
          </w:p>
          <w:p w:rsidR="00C94110" w:rsidRPr="006C503A" w:rsidRDefault="00C94110" w:rsidP="00C94110">
            <w:pPr>
              <w:rPr>
                <w:lang w:val="af-ZA"/>
              </w:rPr>
            </w:pPr>
          </w:p>
          <w:p w:rsidR="00A33FEC" w:rsidRPr="006C503A" w:rsidRDefault="00A33FEC" w:rsidP="00C94110">
            <w:pPr>
              <w:rPr>
                <w:lang w:val="af-ZA"/>
              </w:rPr>
            </w:pPr>
          </w:p>
          <w:p w:rsidR="00C94110" w:rsidRPr="00A33FEC" w:rsidRDefault="00A33FEC" w:rsidP="00A33FEC">
            <w:pPr>
              <w:rPr>
                <w:lang w:val="hy-AM"/>
              </w:rPr>
            </w:pPr>
            <w:r w:rsidRPr="006C503A">
              <w:rPr>
                <w:sz w:val="22"/>
                <w:lang w:val="af-ZA"/>
              </w:rPr>
              <w:t>3</w:t>
            </w:r>
            <w:r w:rsidR="00C94110" w:rsidRPr="00A33FEC">
              <w:rPr>
                <w:sz w:val="22"/>
                <w:lang w:val="hy-AM"/>
              </w:rPr>
              <w:t xml:space="preserve">.Ընդունվել է </w:t>
            </w: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617305" w:rsidRPr="006C503A" w:rsidRDefault="00617305" w:rsidP="00C94110">
            <w:pPr>
              <w:rPr>
                <w:lang w:val="af-ZA"/>
              </w:rPr>
            </w:pPr>
          </w:p>
          <w:p w:rsidR="00617305" w:rsidRPr="006C503A" w:rsidRDefault="00617305" w:rsidP="00C94110">
            <w:pPr>
              <w:rPr>
                <w:lang w:val="af-ZA"/>
              </w:rPr>
            </w:pPr>
          </w:p>
          <w:p w:rsidR="00C94110" w:rsidRPr="00822229" w:rsidRDefault="00617305" w:rsidP="00C94110">
            <w:pPr>
              <w:rPr>
                <w:lang w:val="hy-AM"/>
              </w:rPr>
            </w:pPr>
            <w:r w:rsidRPr="006C503A">
              <w:rPr>
                <w:lang w:val="af-ZA"/>
              </w:rPr>
              <w:lastRenderedPageBreak/>
              <w:t>4</w:t>
            </w:r>
            <w:r w:rsidR="00C94110" w:rsidRPr="002C5CF0">
              <w:rPr>
                <w:sz w:val="22"/>
                <w:lang w:val="hy-AM"/>
              </w:rPr>
              <w:t>.</w:t>
            </w:r>
            <w:r w:rsidR="00C94110" w:rsidRPr="00822229">
              <w:rPr>
                <w:sz w:val="22"/>
                <w:lang w:val="hy-AM"/>
              </w:rPr>
              <w:t>Ընդունվել է մասնակի</w:t>
            </w: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9D1900" w:rsidRPr="006C503A" w:rsidRDefault="009D1900" w:rsidP="00C94110">
            <w:pPr>
              <w:rPr>
                <w:lang w:val="af-ZA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  <w:r w:rsidRPr="002C5CF0">
              <w:rPr>
                <w:sz w:val="22"/>
                <w:lang w:val="hy-AM"/>
              </w:rPr>
              <w:t>5. Ընդունվել է</w:t>
            </w: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76364F" w:rsidRPr="006C503A" w:rsidRDefault="0076364F" w:rsidP="00C94110">
            <w:pPr>
              <w:rPr>
                <w:lang w:val="af-ZA"/>
              </w:rPr>
            </w:pPr>
          </w:p>
          <w:p w:rsidR="0076364F" w:rsidRPr="006C503A" w:rsidRDefault="0076364F" w:rsidP="00C94110">
            <w:pPr>
              <w:rPr>
                <w:lang w:val="af-ZA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  <w:r w:rsidRPr="002C5CF0">
              <w:rPr>
                <w:sz w:val="22"/>
                <w:lang w:val="hy-AM"/>
              </w:rPr>
              <w:t xml:space="preserve">6. Ընդունվել է 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1D4D29" w:rsidRDefault="001D4D29" w:rsidP="00C94110">
            <w:pPr>
              <w:rPr>
                <w:lang w:val="hy-AM"/>
              </w:rPr>
            </w:pPr>
          </w:p>
          <w:p w:rsidR="002C5CF0" w:rsidRDefault="001D4D29" w:rsidP="00C94110">
            <w:pPr>
              <w:rPr>
                <w:lang w:val="hy-AM"/>
              </w:rPr>
            </w:pPr>
            <w:r w:rsidRPr="001D4D29">
              <w:rPr>
                <w:sz w:val="22"/>
                <w:lang w:val="hy-AM"/>
              </w:rPr>
              <w:t>7</w:t>
            </w:r>
            <w:r>
              <w:rPr>
                <w:lang w:val="hy-AM"/>
              </w:rPr>
              <w:t xml:space="preserve">. </w:t>
            </w:r>
            <w:r w:rsidRPr="001D4D29">
              <w:rPr>
                <w:sz w:val="22"/>
                <w:lang w:val="hy-AM"/>
              </w:rPr>
              <w:t>Ընդունելի է</w:t>
            </w: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2C5CF0" w:rsidRDefault="002C5CF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2C5CF0" w:rsidRPr="001D4D29" w:rsidRDefault="001D4D29" w:rsidP="001D4D29">
            <w:pPr>
              <w:tabs>
                <w:tab w:val="left" w:pos="315"/>
                <w:tab w:val="left" w:pos="456"/>
              </w:tabs>
              <w:spacing w:after="200" w:line="276" w:lineRule="auto"/>
              <w:rPr>
                <w:lang w:val="en-US"/>
              </w:rPr>
            </w:pPr>
            <w:r>
              <w:rPr>
                <w:sz w:val="22"/>
                <w:lang w:val="hy-AM"/>
              </w:rPr>
              <w:t>8.</w:t>
            </w:r>
            <w:r w:rsidR="002C5CF0" w:rsidRPr="001D4D29">
              <w:rPr>
                <w:sz w:val="22"/>
                <w:lang w:val="en-US"/>
              </w:rPr>
              <w:t>Ընդունվել է</w:t>
            </w: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2C5CF0" w:rsidRDefault="00C94110" w:rsidP="00C94110">
            <w:pPr>
              <w:rPr>
                <w:lang w:val="hy-AM"/>
              </w:rPr>
            </w:pPr>
          </w:p>
          <w:p w:rsidR="00C94110" w:rsidRPr="00C94110" w:rsidRDefault="00C94110" w:rsidP="00C94110">
            <w:pPr>
              <w:pStyle w:val="ListParagraph"/>
              <w:spacing w:after="200" w:line="276" w:lineRule="auto"/>
              <w:ind w:left="411"/>
              <w:rPr>
                <w:lang w:val="hy-AM"/>
              </w:rPr>
            </w:pPr>
          </w:p>
        </w:tc>
        <w:tc>
          <w:tcPr>
            <w:tcW w:w="5101" w:type="dxa"/>
          </w:tcPr>
          <w:p w:rsidR="00C94110" w:rsidRPr="00E12A89" w:rsidRDefault="00C94110" w:rsidP="00E12A89">
            <w:pPr>
              <w:pStyle w:val="ListParagraph"/>
              <w:numPr>
                <w:ilvl w:val="0"/>
                <w:numId w:val="28"/>
              </w:numPr>
              <w:ind w:left="32" w:firstLine="0"/>
              <w:jc w:val="both"/>
              <w:rPr>
                <w:lang w:val="hy-AM"/>
              </w:rPr>
            </w:pPr>
            <w:r w:rsidRPr="00E12A89">
              <w:rPr>
                <w:sz w:val="22"/>
                <w:lang w:val="hy-AM"/>
              </w:rPr>
              <w:lastRenderedPageBreak/>
              <w:t xml:space="preserve">Նախագծի Խորհրդի,  </w:t>
            </w:r>
            <w:r w:rsidRPr="00E12A89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Pr="00E12A89">
              <w:rPr>
                <w:sz w:val="22"/>
                <w:lang w:val="hy-AM"/>
              </w:rPr>
              <w:t xml:space="preserve"> և ՀՀ կառավարության աշխատակազմի </w:t>
            </w:r>
            <w:r w:rsidRPr="00E12A89">
              <w:rPr>
                <w:sz w:val="22"/>
                <w:lang w:val="af-ZA"/>
              </w:rPr>
              <w:t xml:space="preserve"> հակակոռուպցիոն ծրագրերի մոնիթորինգի բաժնի </w:t>
            </w:r>
            <w:r w:rsidRPr="00E12A89">
              <w:rPr>
                <w:sz w:val="22"/>
                <w:lang w:val="hy-AM"/>
              </w:rPr>
              <w:t xml:space="preserve">գործառույթները սահմանվել են հավելված 2-ով: </w:t>
            </w:r>
            <w:r w:rsidRPr="00E12A89">
              <w:rPr>
                <w:rFonts w:cs="Sylfaen"/>
                <w:sz w:val="22"/>
                <w:lang w:val="hy-AM"/>
              </w:rPr>
              <w:t xml:space="preserve"> Միաժամանակ</w:t>
            </w:r>
            <w:r w:rsidRPr="00E12A89">
              <w:rPr>
                <w:sz w:val="22"/>
                <w:lang w:val="hy-AM"/>
              </w:rPr>
              <w:t xml:space="preserve">,  </w:t>
            </w:r>
            <w:r w:rsidRPr="00E12A89">
              <w:rPr>
                <w:rFonts w:cs="Sylfaen"/>
                <w:sz w:val="22"/>
                <w:lang w:val="hy-AM"/>
              </w:rPr>
              <w:t>այդ</w:t>
            </w:r>
            <w:r w:rsidRPr="00E12A89">
              <w:rPr>
                <w:sz w:val="22"/>
                <w:lang w:val="hy-AM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մարմինների</w:t>
            </w:r>
            <w:r w:rsidRPr="00E12A89">
              <w:rPr>
                <w:sz w:val="22"/>
                <w:lang w:val="af-ZA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աշխատանքի</w:t>
            </w:r>
            <w:r w:rsidRPr="00E12A89">
              <w:rPr>
                <w:sz w:val="22"/>
                <w:lang w:val="af-ZA"/>
              </w:rPr>
              <w:t xml:space="preserve"> կազմակերպչական և ընթացակարգային </w:t>
            </w:r>
            <w:r w:rsidRPr="00E12A89">
              <w:rPr>
                <w:rFonts w:cs="Sylfaen"/>
                <w:sz w:val="22"/>
                <w:lang w:val="hy-AM"/>
              </w:rPr>
              <w:t>հարցերը</w:t>
            </w:r>
            <w:r w:rsidRPr="00E12A89">
              <w:rPr>
                <w:sz w:val="22"/>
                <w:lang w:val="af-ZA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կկարգավորվեն</w:t>
            </w:r>
            <w:r w:rsidRPr="00E12A89">
              <w:rPr>
                <w:sz w:val="22"/>
                <w:lang w:val="af-ZA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հետագայում</w:t>
            </w:r>
            <w:r w:rsidRPr="00E12A89">
              <w:rPr>
                <w:sz w:val="22"/>
                <w:lang w:val="af-ZA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ընդունվելիք</w:t>
            </w:r>
            <w:r w:rsidRPr="00E12A89">
              <w:rPr>
                <w:sz w:val="22"/>
                <w:lang w:val="af-ZA"/>
              </w:rPr>
              <w:t xml:space="preserve"> </w:t>
            </w:r>
            <w:r w:rsidRPr="00E12A89">
              <w:rPr>
                <w:rFonts w:cs="Sylfaen"/>
                <w:sz w:val="22"/>
                <w:lang w:val="hy-AM"/>
              </w:rPr>
              <w:t>աշխատակարգերով</w:t>
            </w:r>
            <w:r w:rsidRPr="00E12A89">
              <w:rPr>
                <w:sz w:val="22"/>
                <w:lang w:val="hy-AM"/>
              </w:rPr>
              <w:t>:</w:t>
            </w: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E12A89" w:rsidRDefault="00E12A89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26ABA" w:rsidRPr="00C26ABA" w:rsidRDefault="00C26ABA" w:rsidP="00C26ABA">
            <w:pPr>
              <w:pStyle w:val="ListParagraph"/>
              <w:numPr>
                <w:ilvl w:val="0"/>
                <w:numId w:val="28"/>
              </w:numPr>
              <w:ind w:left="0" w:firstLine="32"/>
              <w:jc w:val="both"/>
              <w:rPr>
                <w:rFonts w:cs="Sylfaen"/>
                <w:lang w:val="hy-AM"/>
              </w:rPr>
            </w:pPr>
            <w:r w:rsidRPr="00C26ABA">
              <w:rPr>
                <w:rFonts w:cs="Sylfaen"/>
                <w:sz w:val="22"/>
                <w:lang w:val="hy-AM"/>
              </w:rPr>
              <w:t>Կարգը վերանվանվել է: Կարգում կատարվել են համապատասխան փոփոխությունները:</w:t>
            </w:r>
          </w:p>
          <w:p w:rsidR="00C26ABA" w:rsidRDefault="00C26ABA" w:rsidP="00C26ABA">
            <w:pPr>
              <w:jc w:val="both"/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Default="00C26ABA" w:rsidP="00C94110">
            <w:pPr>
              <w:rPr>
                <w:lang w:val="hy-AM"/>
              </w:rPr>
            </w:pPr>
          </w:p>
          <w:p w:rsidR="00C26ABA" w:rsidRPr="00822229" w:rsidRDefault="00C26ABA" w:rsidP="00C94110">
            <w:pPr>
              <w:rPr>
                <w:lang w:val="hy-AM"/>
              </w:rPr>
            </w:pPr>
          </w:p>
          <w:p w:rsidR="00C94110" w:rsidRPr="00A33FEC" w:rsidRDefault="00A33FEC" w:rsidP="00A33FEC">
            <w:pPr>
              <w:shd w:val="clear" w:color="auto" w:fill="FFFFFF"/>
              <w:spacing w:after="200"/>
              <w:jc w:val="both"/>
              <w:rPr>
                <w:color w:val="000000"/>
                <w:lang w:val="hy-AM"/>
              </w:rPr>
            </w:pPr>
            <w:r w:rsidRPr="00B33783">
              <w:rPr>
                <w:rFonts w:eastAsia="Calibri" w:cs="Times New Roman  Italic"/>
                <w:sz w:val="22"/>
                <w:lang w:val="hy-AM"/>
              </w:rPr>
              <w:t>3.</w:t>
            </w:r>
            <w:r w:rsidR="00C94110" w:rsidRPr="00A33FEC">
              <w:rPr>
                <w:rFonts w:eastAsia="Calibri" w:cs="Times New Roman  Italic"/>
                <w:sz w:val="22"/>
                <w:lang w:val="hy-AM"/>
              </w:rPr>
              <w:t>Նախագիծը խմբագրվել է: Նախագծի 2-րդ հավելվածի 6-րդ կետով սահմանվել է, որ  Մ</w:t>
            </w:r>
            <w:r w:rsidR="00C94110" w:rsidRPr="00A33FEC">
              <w:rPr>
                <w:color w:val="000000"/>
                <w:sz w:val="22"/>
                <w:lang w:val="hy-AM"/>
              </w:rPr>
              <w:t xml:space="preserve">րցութային կարգը սահմանվում է Հայաստանի Հանրապետության վարչապետի որոշմամբ, իսկ հայտատուներին ներկայացվող չափանիշները սահմանվել են նախագծի 2-րդ հավելվածի 7-րդ կետով: </w:t>
            </w: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822229" w:rsidRDefault="00C94110" w:rsidP="00C94110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</w:p>
          <w:p w:rsidR="00C94110" w:rsidRPr="001C55DC" w:rsidRDefault="00617305" w:rsidP="00C94110">
            <w:pPr>
              <w:tabs>
                <w:tab w:val="left" w:pos="890"/>
              </w:tabs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617305">
              <w:rPr>
                <w:color w:val="000000"/>
                <w:lang w:val="hy-AM"/>
              </w:rPr>
              <w:lastRenderedPageBreak/>
              <w:t>4.</w:t>
            </w:r>
            <w:r w:rsidR="00C94110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>Հանձնախմբի</w:t>
            </w:r>
            <w:r w:rsidR="00C94110" w:rsidRPr="00822229">
              <w:rPr>
                <w:rFonts w:cs="Sylfaen"/>
                <w:sz w:val="22"/>
                <w:lang w:val="hy-AM"/>
              </w:rPr>
              <w:t xml:space="preserve"> գործառույթների</w:t>
            </w:r>
            <w:r w:rsidR="00C94110" w:rsidRPr="00822229">
              <w:rPr>
                <w:rFonts w:cs="Calibri"/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հաջորդականությունը</w:t>
            </w:r>
            <w:r w:rsidR="00C94110" w:rsidRPr="00822229">
              <w:rPr>
                <w:rFonts w:cs="Calibri"/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փոփոխվել</w:t>
            </w:r>
            <w:r w:rsidR="00C94110" w:rsidRPr="00822229">
              <w:rPr>
                <w:rFonts w:cs="Calibri"/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է</w:t>
            </w:r>
            <w:r w:rsidR="00C94110" w:rsidRPr="00822229">
              <w:rPr>
                <w:rFonts w:cs="Calibri"/>
                <w:sz w:val="22"/>
                <w:lang w:val="hy-AM"/>
              </w:rPr>
              <w:t>: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Ինչ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վերաբերում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է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նրան</w:t>
            </w:r>
            <w:r w:rsidR="00C94110" w:rsidRPr="00822229">
              <w:rPr>
                <w:sz w:val="22"/>
                <w:lang w:val="hy-AM"/>
              </w:rPr>
              <w:t xml:space="preserve">, </w:t>
            </w:r>
            <w:r w:rsidR="00C94110" w:rsidRPr="00822229">
              <w:rPr>
                <w:rFonts w:cs="Sylfaen"/>
                <w:sz w:val="22"/>
                <w:lang w:val="hy-AM"/>
              </w:rPr>
              <w:t>որ</w:t>
            </w:r>
            <w:r w:rsidR="00C94110" w:rsidRPr="00822229">
              <w:rPr>
                <w:sz w:val="22"/>
                <w:lang w:val="hy-AM"/>
              </w:rPr>
              <w:t xml:space="preserve">  </w:t>
            </w:r>
            <w:r w:rsidR="00C94110" w:rsidRPr="00822229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 xml:space="preserve"> </w:t>
            </w:r>
            <w:r w:rsidR="00C94110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հանձնախումբը</w:t>
            </w:r>
            <w:r w:rsidR="00C94110" w:rsidRPr="00822229">
              <w:rPr>
                <w:rFonts w:cs="Sylfaen"/>
                <w:sz w:val="22"/>
                <w:lang w:val="hy-AM"/>
              </w:rPr>
              <w:t xml:space="preserve"> կրկնում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է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խորհրդի</w:t>
            </w:r>
            <w:r w:rsidR="00C94110" w:rsidRPr="00822229">
              <w:rPr>
                <w:sz w:val="22"/>
                <w:lang w:val="af-ZA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համար</w:t>
            </w:r>
            <w:r w:rsidR="00C94110" w:rsidRPr="00822229">
              <w:rPr>
                <w:sz w:val="22"/>
                <w:lang w:val="af-ZA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սահմանված</w:t>
            </w:r>
            <w:r w:rsidR="00C94110" w:rsidRPr="00822229">
              <w:rPr>
                <w:sz w:val="22"/>
                <w:lang w:val="af-ZA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գործառույթը</w:t>
            </w:r>
            <w:r w:rsidR="00C94110" w:rsidRPr="00822229">
              <w:rPr>
                <w:rFonts w:cs="Times New Roman  Italic"/>
                <w:sz w:val="22"/>
                <w:lang w:val="hy-AM"/>
              </w:rPr>
              <w:t xml:space="preserve"> (</w:t>
            </w:r>
            <w:r w:rsidR="00C94110" w:rsidRPr="00822229">
              <w:rPr>
                <w:rFonts w:cs="Sylfaen"/>
                <w:sz w:val="22"/>
                <w:lang w:val="hy-AM"/>
              </w:rPr>
              <w:t>նախագծի հավելված</w:t>
            </w:r>
            <w:r w:rsidR="00C94110" w:rsidRPr="00822229">
              <w:rPr>
                <w:sz w:val="22"/>
                <w:lang w:val="hy-AM"/>
              </w:rPr>
              <w:t xml:space="preserve"> 2, </w:t>
            </w:r>
            <w:r w:rsidR="00C94110" w:rsidRPr="00822229">
              <w:rPr>
                <w:rFonts w:cs="Sylfaen"/>
                <w:sz w:val="22"/>
                <w:lang w:val="hy-AM"/>
              </w:rPr>
              <w:t>կետ</w:t>
            </w:r>
            <w:r w:rsidR="00C94110" w:rsidRPr="00822229">
              <w:rPr>
                <w:sz w:val="22"/>
                <w:lang w:val="hy-AM"/>
              </w:rPr>
              <w:t xml:space="preserve"> 17, 6-</w:t>
            </w:r>
            <w:r w:rsidR="00C94110" w:rsidRPr="00822229">
              <w:rPr>
                <w:rFonts w:cs="Sylfaen"/>
                <w:sz w:val="22"/>
                <w:lang w:val="hy-AM"/>
              </w:rPr>
              <w:t>րդ</w:t>
            </w:r>
            <w:r w:rsidR="00C94110" w:rsidRPr="00822229">
              <w:rPr>
                <w:sz w:val="22"/>
                <w:lang w:val="hy-AM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ենթակետ</w:t>
            </w:r>
            <w:r w:rsidR="00C94110" w:rsidRPr="00822229">
              <w:rPr>
                <w:sz w:val="22"/>
                <w:lang w:val="af-ZA"/>
              </w:rPr>
              <w:t xml:space="preserve"> </w:t>
            </w:r>
            <w:r w:rsidR="00C94110" w:rsidRPr="00822229">
              <w:rPr>
                <w:rFonts w:cs="Sylfaen"/>
                <w:sz w:val="22"/>
                <w:lang w:val="hy-AM"/>
              </w:rPr>
              <w:t>և</w:t>
            </w:r>
            <w:r w:rsidR="00C94110" w:rsidRPr="00822229">
              <w:rPr>
                <w:sz w:val="22"/>
                <w:lang w:val="af-ZA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Հավելված</w:t>
            </w:r>
            <w:r w:rsidR="00C94110" w:rsidRPr="001C55DC">
              <w:rPr>
                <w:sz w:val="22"/>
                <w:lang w:val="af-ZA"/>
              </w:rPr>
              <w:t xml:space="preserve"> 2-</w:t>
            </w:r>
            <w:r w:rsidR="00C94110" w:rsidRPr="001C55DC">
              <w:rPr>
                <w:rFonts w:cs="Sylfaen"/>
                <w:sz w:val="22"/>
                <w:lang w:val="hy-AM"/>
              </w:rPr>
              <w:t>ի</w:t>
            </w:r>
            <w:r w:rsidR="00C94110" w:rsidRPr="001C55DC">
              <w:rPr>
                <w:sz w:val="22"/>
                <w:lang w:val="af-ZA"/>
              </w:rPr>
              <w:t xml:space="preserve"> 2-</w:t>
            </w:r>
            <w:r w:rsidR="00C94110" w:rsidRPr="001C55DC">
              <w:rPr>
                <w:rFonts w:cs="Sylfaen"/>
                <w:sz w:val="22"/>
                <w:lang w:val="hy-AM"/>
              </w:rPr>
              <w:t>րդ</w:t>
            </w:r>
            <w:r w:rsidR="00C94110" w:rsidRPr="001C55DC">
              <w:rPr>
                <w:sz w:val="22"/>
                <w:lang w:val="af-ZA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կետի</w:t>
            </w:r>
            <w:r w:rsidR="00C94110" w:rsidRPr="001C55DC">
              <w:rPr>
                <w:sz w:val="22"/>
                <w:lang w:val="af-ZA"/>
              </w:rPr>
              <w:t xml:space="preserve"> 6-</w:t>
            </w:r>
            <w:r w:rsidR="00C94110" w:rsidRPr="001C55DC">
              <w:rPr>
                <w:rFonts w:cs="Sylfaen"/>
                <w:sz w:val="22"/>
                <w:lang w:val="hy-AM"/>
              </w:rPr>
              <w:t>րդ</w:t>
            </w:r>
            <w:r w:rsidR="00C94110" w:rsidRPr="001C55DC">
              <w:rPr>
                <w:sz w:val="22"/>
                <w:lang w:val="af-ZA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ենթակետ</w:t>
            </w:r>
            <w:r w:rsidR="00C94110" w:rsidRPr="001C55DC">
              <w:rPr>
                <w:sz w:val="22"/>
                <w:lang w:val="af-ZA"/>
              </w:rPr>
              <w:t xml:space="preserve">)), </w:t>
            </w:r>
            <w:r w:rsidR="00C94110" w:rsidRPr="001C55DC">
              <w:rPr>
                <w:rFonts w:cs="Sylfaen"/>
                <w:sz w:val="22"/>
                <w:lang w:val="hy-AM"/>
              </w:rPr>
              <w:t>նշենք</w:t>
            </w:r>
            <w:r w:rsidR="00C94110" w:rsidRPr="001C55DC">
              <w:rPr>
                <w:sz w:val="22"/>
                <w:lang w:val="hy-AM"/>
              </w:rPr>
              <w:t xml:space="preserve">, </w:t>
            </w:r>
            <w:r w:rsidR="00C94110" w:rsidRPr="001C55DC">
              <w:rPr>
                <w:rFonts w:cs="Sylfaen"/>
                <w:sz w:val="22"/>
                <w:lang w:val="hy-AM"/>
              </w:rPr>
              <w:t>որ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Հավելված</w:t>
            </w:r>
            <w:r w:rsidR="00C94110" w:rsidRPr="001C55DC">
              <w:rPr>
                <w:sz w:val="22"/>
                <w:lang w:val="hy-AM"/>
              </w:rPr>
              <w:t xml:space="preserve"> 2-</w:t>
            </w:r>
            <w:r w:rsidR="00C94110" w:rsidRPr="001C55DC">
              <w:rPr>
                <w:rFonts w:cs="Sylfaen"/>
                <w:sz w:val="22"/>
                <w:lang w:val="hy-AM"/>
              </w:rPr>
              <w:t>ի</w:t>
            </w:r>
            <w:r w:rsidR="00C94110" w:rsidRPr="001C55DC">
              <w:rPr>
                <w:sz w:val="22"/>
                <w:lang w:val="hy-AM"/>
              </w:rPr>
              <w:t xml:space="preserve"> 2-</w:t>
            </w:r>
            <w:r w:rsidR="00C94110" w:rsidRPr="001C55DC">
              <w:rPr>
                <w:rFonts w:cs="Sylfaen"/>
                <w:sz w:val="22"/>
                <w:lang w:val="hy-AM"/>
              </w:rPr>
              <w:t>րդ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կետի</w:t>
            </w:r>
            <w:r w:rsidR="00C94110" w:rsidRPr="001C55DC">
              <w:rPr>
                <w:sz w:val="22"/>
                <w:lang w:val="hy-AM"/>
              </w:rPr>
              <w:t xml:space="preserve"> 8-</w:t>
            </w:r>
            <w:r w:rsidR="00C94110" w:rsidRPr="001C55DC">
              <w:rPr>
                <w:rFonts w:cs="Sylfaen"/>
                <w:sz w:val="22"/>
                <w:lang w:val="hy-AM"/>
              </w:rPr>
              <w:t>րդ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ենթակետը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սահմանում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է</w:t>
            </w:r>
            <w:r w:rsidR="00C94110" w:rsidRPr="001C55DC">
              <w:rPr>
                <w:sz w:val="22"/>
                <w:lang w:val="hy-AM"/>
              </w:rPr>
              <w:t xml:space="preserve">, </w:t>
            </w:r>
            <w:r w:rsidR="00C94110" w:rsidRPr="001C55DC">
              <w:rPr>
                <w:rFonts w:cs="Sylfaen"/>
                <w:sz w:val="22"/>
                <w:lang w:val="hy-AM"/>
              </w:rPr>
              <w:t>որ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Խորհուրդը</w:t>
            </w:r>
            <w:r w:rsidR="00C94110" w:rsidRPr="001C55DC">
              <w:rPr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 xml:space="preserve">  կոռուպցիայի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դեմ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պայքարի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գործընթացում համագործակցում է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միջազգային և տարածաշրջանային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կազմակերպությունների,</w:t>
            </w:r>
            <w:r w:rsidR="00C94110" w:rsidRPr="001C55D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sz w:val="22"/>
                <w:lang w:val="hy-AM"/>
              </w:rPr>
              <w:t xml:space="preserve">քաղաքացիական հասարակության ներկայացուցիչների, գործարար ոլորտը ներկայացնող 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>կազմակերպությունների</w:t>
            </w:r>
            <w:r w:rsidR="00C94110" w:rsidRPr="001C55DC">
              <w:rPr>
                <w:sz w:val="22"/>
                <w:lang w:val="hy-AM"/>
              </w:rPr>
              <w:t xml:space="preserve">, </w:t>
            </w:r>
            <w:r w:rsidR="00C94110" w:rsidRPr="001C55DC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հակակոռուպցիոն քաղաքականության իրականացման գործում դերակատարում ունեցող մարմինների</w:t>
            </w:r>
            <w:r w:rsidR="00C94110" w:rsidRPr="001C55DC">
              <w:rPr>
                <w:color w:val="000000"/>
                <w:sz w:val="22"/>
                <w:shd w:val="clear" w:color="auto" w:fill="FFFFFF"/>
                <w:lang w:val="hy-AM"/>
              </w:rPr>
              <w:t>,</w:t>
            </w:r>
            <w:r w:rsidR="00C94110" w:rsidRPr="001C55DC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ինչպես նաև կոռուպցիայի կանխարգելմանը նպաստող ինստիտուտների հետ` այդ թվում համակարգված հանդիպումների միջոցով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,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մինչդեռ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հավելված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2-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ի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 17-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րդ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6-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րդ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ենթակետը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սահմանում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>է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C94110" w:rsidRPr="001C55DC">
              <w:rPr>
                <w:rFonts w:cs="Sylfaen"/>
                <w:color w:val="000000"/>
                <w:sz w:val="22"/>
                <w:lang w:val="hy-AM"/>
              </w:rPr>
              <w:t xml:space="preserve"> ՝</w:t>
            </w:r>
            <w:r w:rsidR="00C94110" w:rsidRPr="001C55DC">
              <w:rPr>
                <w:color w:val="000000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կոռուպցիայի դեմ պայքարի գործընթացում տարածաշրջանային և միջազգային կազմակերպություններ</w:t>
            </w:r>
            <w:r w:rsidR="00C94110" w:rsidRPr="001C55DC">
              <w:rPr>
                <w:rFonts w:cs="Times Armenian"/>
                <w:sz w:val="22"/>
                <w:lang w:val="hy-AM"/>
              </w:rPr>
              <w:t>ի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, </w:t>
            </w:r>
            <w:r w:rsidR="00C94110" w:rsidRPr="001C55DC">
              <w:rPr>
                <w:sz w:val="22"/>
                <w:lang w:val="hy-AM"/>
              </w:rPr>
              <w:t>քաղաքացիական հասարակության տեղական, տեղական գործարար ոլորտը ներկայացնող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կազմակերպությունների</w:t>
            </w:r>
            <w:r w:rsidR="00C94110" w:rsidRPr="001C55DC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, հակակոռուպցիոն քաղաքականության իրականացման գործում դերակատարում ունեցող մարմինների, ինչպես նաև կոռուպցիայի կանխարգելմանը նպաստող ինստիտուտների հետ </w:t>
            </w:r>
            <w:r w:rsidR="00C94110" w:rsidRPr="001C55DC">
              <w:rPr>
                <w:rFonts w:cs="Sylfaen"/>
                <w:sz w:val="22"/>
                <w:lang w:val="hy-AM"/>
              </w:rPr>
              <w:t>Խորհրդի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lastRenderedPageBreak/>
              <w:t>համագործակցությունն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ապահովելու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գործառույթը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, </w:t>
            </w:r>
            <w:r w:rsidR="00C94110" w:rsidRPr="001C55DC">
              <w:rPr>
                <w:rFonts w:cs="Sylfaen"/>
                <w:sz w:val="22"/>
                <w:lang w:val="hy-AM"/>
              </w:rPr>
              <w:t>հետևաբար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խոսք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չի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կարող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գնալ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գործառույթների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կրկնվելու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1C55DC">
              <w:rPr>
                <w:rFonts w:cs="Sylfaen"/>
                <w:sz w:val="22"/>
                <w:lang w:val="hy-AM"/>
              </w:rPr>
              <w:t>մասին</w:t>
            </w:r>
            <w:r w:rsidR="00C94110" w:rsidRPr="001C55DC">
              <w:rPr>
                <w:rFonts w:cs="Times New Roman  Italic"/>
                <w:sz w:val="22"/>
                <w:lang w:val="hy-AM"/>
              </w:rPr>
              <w:t>:</w:t>
            </w:r>
          </w:p>
          <w:p w:rsidR="00C94110" w:rsidRPr="00C94110" w:rsidRDefault="00C94110" w:rsidP="00C94110">
            <w:pPr>
              <w:pStyle w:val="ListParagraph"/>
              <w:tabs>
                <w:tab w:val="left" w:pos="740"/>
              </w:tabs>
              <w:ind w:left="0" w:firstLine="32"/>
              <w:jc w:val="both"/>
              <w:rPr>
                <w:lang w:val="hy-AM"/>
              </w:rPr>
            </w:pPr>
          </w:p>
          <w:p w:rsidR="00C94110" w:rsidRPr="00C94110" w:rsidRDefault="00C94110" w:rsidP="00C94110">
            <w:pPr>
              <w:pStyle w:val="ListParagraph"/>
              <w:tabs>
                <w:tab w:val="left" w:pos="740"/>
              </w:tabs>
              <w:ind w:left="0" w:firstLine="32"/>
              <w:jc w:val="both"/>
              <w:rPr>
                <w:lang w:val="hy-AM"/>
              </w:rPr>
            </w:pPr>
          </w:p>
          <w:p w:rsidR="00C94110" w:rsidRPr="001C55DC" w:rsidRDefault="00C94110" w:rsidP="00C94110">
            <w:pPr>
              <w:jc w:val="both"/>
              <w:rPr>
                <w:lang w:val="hy-AM"/>
              </w:rPr>
            </w:pPr>
          </w:p>
          <w:p w:rsidR="00C94110" w:rsidRPr="00822229" w:rsidRDefault="00C94110" w:rsidP="00617305">
            <w:pPr>
              <w:pStyle w:val="ListParagraph"/>
              <w:ind w:left="0"/>
              <w:jc w:val="both"/>
              <w:rPr>
                <w:lang w:val="af-ZA"/>
              </w:rPr>
            </w:pPr>
            <w:r w:rsidRPr="00822229">
              <w:rPr>
                <w:sz w:val="22"/>
                <w:lang w:val="hy-AM"/>
              </w:rPr>
              <w:t>5. 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գործառույթները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կետը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(հավելված</w:t>
            </w:r>
            <w:r w:rsidRPr="00822229">
              <w:rPr>
                <w:sz w:val="22"/>
                <w:lang w:val="af-ZA"/>
              </w:rPr>
              <w:t xml:space="preserve"> 2, </w:t>
            </w:r>
            <w:r w:rsidRPr="00822229">
              <w:rPr>
                <w:sz w:val="22"/>
                <w:lang w:val="hy-AM"/>
              </w:rPr>
              <w:t>կետ</w:t>
            </w:r>
            <w:r w:rsidRPr="00822229">
              <w:rPr>
                <w:sz w:val="22"/>
                <w:lang w:val="af-ZA"/>
              </w:rPr>
              <w:t xml:space="preserve"> 2</w:t>
            </w:r>
            <w:r w:rsidRPr="00822229">
              <w:rPr>
                <w:sz w:val="22"/>
                <w:lang w:val="hy-AM"/>
              </w:rPr>
              <w:t>)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վերախմբագրվել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է</w:t>
            </w:r>
            <w:r w:rsidRPr="00822229">
              <w:rPr>
                <w:sz w:val="22"/>
                <w:lang w:val="af-ZA"/>
              </w:rPr>
              <w:t>:</w:t>
            </w:r>
            <w:r w:rsidRPr="00822229">
              <w:rPr>
                <w:sz w:val="22"/>
                <w:lang w:val="hy-AM"/>
              </w:rPr>
              <w:t xml:space="preserve"> 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Pr="00822229">
              <w:rPr>
                <w:sz w:val="22"/>
                <w:lang w:val="af-ZA"/>
              </w:rPr>
              <w:t xml:space="preserve"> գործառույթներն առավել մանրամասն են սահմանվել:</w:t>
            </w: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C94110" w:rsidRPr="00822229" w:rsidRDefault="00C94110" w:rsidP="00C94110">
            <w:pPr>
              <w:rPr>
                <w:lang w:val="hy-AM"/>
              </w:rPr>
            </w:pPr>
          </w:p>
          <w:p w:rsidR="0076364F" w:rsidRPr="006C503A" w:rsidRDefault="0076364F" w:rsidP="00C94110">
            <w:pPr>
              <w:tabs>
                <w:tab w:val="left" w:pos="2675"/>
              </w:tabs>
              <w:jc w:val="both"/>
              <w:rPr>
                <w:lang w:val="hy-AM"/>
              </w:rPr>
            </w:pPr>
          </w:p>
          <w:p w:rsidR="0076364F" w:rsidRPr="006C503A" w:rsidRDefault="0076364F" w:rsidP="00C94110">
            <w:pPr>
              <w:tabs>
                <w:tab w:val="left" w:pos="2675"/>
              </w:tabs>
              <w:jc w:val="both"/>
              <w:rPr>
                <w:lang w:val="hy-AM"/>
              </w:rPr>
            </w:pPr>
          </w:p>
          <w:p w:rsidR="00C94110" w:rsidRPr="00822229" w:rsidRDefault="00C94110" w:rsidP="00C94110">
            <w:pPr>
              <w:tabs>
                <w:tab w:val="left" w:pos="2675"/>
              </w:tabs>
              <w:jc w:val="both"/>
              <w:rPr>
                <w:rFonts w:cs="Sylfaen"/>
                <w:lang w:val="af-ZA"/>
              </w:rPr>
            </w:pPr>
            <w:r w:rsidRPr="00822229">
              <w:rPr>
                <w:sz w:val="22"/>
                <w:lang w:val="hy-AM"/>
              </w:rPr>
              <w:t xml:space="preserve">6.   </w:t>
            </w:r>
            <w:r w:rsidRPr="00822229">
              <w:rPr>
                <w:rFonts w:cs="Sylfaen"/>
                <w:sz w:val="22"/>
                <w:lang w:val="hy-AM"/>
              </w:rPr>
              <w:t xml:space="preserve"> Նախագծի</w:t>
            </w:r>
            <w:r w:rsidRPr="00822229">
              <w:rPr>
                <w:rFonts w:cs="Calibri"/>
                <w:sz w:val="22"/>
                <w:lang w:val="hy-AM"/>
              </w:rPr>
              <w:t xml:space="preserve"> 2-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հավելվածի</w:t>
            </w:r>
            <w:r w:rsidRPr="00822229">
              <w:rPr>
                <w:sz w:val="22"/>
                <w:lang w:val="hy-AM"/>
              </w:rPr>
              <w:t xml:space="preserve"> </w:t>
            </w:r>
            <w:r>
              <w:rPr>
                <w:sz w:val="22"/>
                <w:lang w:val="hy-AM"/>
              </w:rPr>
              <w:t>3</w:t>
            </w:r>
            <w:r w:rsidRPr="00822229">
              <w:rPr>
                <w:sz w:val="22"/>
                <w:lang w:val="hy-AM"/>
              </w:rPr>
              <w:t>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>
              <w:rPr>
                <w:rFonts w:cs="Sylfaen"/>
                <w:sz w:val="22"/>
                <w:lang w:val="hy-AM"/>
              </w:rPr>
              <w:t xml:space="preserve">կետով 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սահմանվել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</w:t>
            </w:r>
            <w:r>
              <w:rPr>
                <w:sz w:val="22"/>
                <w:lang w:val="hy-AM"/>
              </w:rPr>
              <w:t xml:space="preserve">, </w:t>
            </w:r>
            <w:r w:rsidRPr="00AC09D0">
              <w:rPr>
                <w:rFonts w:cs="Sylfaen"/>
                <w:sz w:val="22"/>
                <w:lang w:val="hy-AM"/>
              </w:rPr>
              <w:t>որ</w:t>
            </w:r>
            <w:r w:rsidRPr="00AC09D0">
              <w:rPr>
                <w:sz w:val="22"/>
                <w:lang w:val="hy-AM"/>
              </w:rPr>
              <w:t xml:space="preserve"> </w:t>
            </w:r>
            <w:r w:rsidRPr="00AC09D0">
              <w:rPr>
                <w:rFonts w:cs="Times New Roman  Italic"/>
                <w:sz w:val="22"/>
                <w:lang w:val="hy-AM"/>
              </w:rPr>
              <w:t xml:space="preserve"> Խորհրդի` </w:t>
            </w:r>
            <w:r w:rsidRPr="00AC09D0">
              <w:rPr>
                <w:rFonts w:cs="Times New Roman"/>
                <w:color w:val="000000"/>
                <w:sz w:val="22"/>
                <w:lang w:val="hy-AM"/>
              </w:rPr>
              <w:t xml:space="preserve">Հանձնախմբի </w:t>
            </w:r>
            <w:r w:rsidRPr="00AC09D0">
              <w:rPr>
                <w:rFonts w:cs="Times New Roman"/>
                <w:color w:val="000000"/>
                <w:sz w:val="22"/>
                <w:lang w:val="hy-AM"/>
              </w:rPr>
              <w:lastRenderedPageBreak/>
              <w:t>կողմից ամփոփված</w:t>
            </w:r>
            <w:r w:rsidRPr="00AC09D0">
              <w:rPr>
                <w:rFonts w:cs="Times Armenian"/>
                <w:sz w:val="22"/>
                <w:lang w:val="hy-AM"/>
              </w:rPr>
              <w:t xml:space="preserve"> </w:t>
            </w:r>
            <w:r w:rsidRPr="00AC09D0">
              <w:rPr>
                <w:rFonts w:cs="Times New Roman  Italic"/>
                <w:sz w:val="22"/>
                <w:lang w:val="hy-AM"/>
              </w:rPr>
              <w:t>հաշվետվությունների</w:t>
            </w:r>
            <w:r w:rsidRPr="00AC09D0">
              <w:rPr>
                <w:rFonts w:cs="Times Armenian"/>
                <w:sz w:val="22"/>
                <w:lang w:val="hy-AM"/>
              </w:rPr>
              <w:t xml:space="preserve"> հիման վրա՝ </w:t>
            </w:r>
            <w:r w:rsidRPr="00AC09D0">
              <w:rPr>
                <w:sz w:val="22"/>
                <w:lang w:val="hy-AM"/>
              </w:rPr>
              <w:t>պատասխանատու մարմիններին ներկայացված</w:t>
            </w:r>
            <w:r w:rsidRPr="00AC09D0">
              <w:rPr>
                <w:rFonts w:cs="Times New Roman  Italic"/>
                <w:sz w:val="22"/>
                <w:lang w:val="hy-AM"/>
              </w:rPr>
              <w:t xml:space="preserve"> </w:t>
            </w:r>
            <w:r w:rsidRPr="00AC09D0">
              <w:rPr>
                <w:color w:val="000000"/>
                <w:sz w:val="22"/>
                <w:lang w:val="hy-AM"/>
              </w:rPr>
              <w:t xml:space="preserve"> առաջարկությունները </w:t>
            </w:r>
            <w:r w:rsidRPr="00AC09D0">
              <w:rPr>
                <w:sz w:val="22"/>
                <w:lang w:val="hy-AM"/>
              </w:rPr>
              <w:t>կենսագործվում են ՀՀ կառավարության որոշումներով, ՀՀ վարչապետի կամ պատասխանատու մարմինների կողմից ընդունվող իրավական ակտերով: Խորհրդի առաջարկությունները կարող են հիմք ծառայել նաև ՀՀ Ազգային ժողովի և տեղական ինքնակառավարման մարմինների իրավական ակտերի համար:</w:t>
            </w:r>
            <w:r w:rsidRPr="00822229">
              <w:rPr>
                <w:sz w:val="22"/>
                <w:lang w:val="hy-AM"/>
              </w:rPr>
              <w:t xml:space="preserve">   2-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հավելվածի</w:t>
            </w:r>
            <w:r w:rsidRPr="00822229">
              <w:rPr>
                <w:sz w:val="22"/>
                <w:lang w:val="hy-AM"/>
              </w:rPr>
              <w:t xml:space="preserve"> 18-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կետով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սահմանվել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է, որ</w:t>
            </w:r>
            <w:r w:rsidRPr="00822229">
              <w:rPr>
                <w:sz w:val="22"/>
                <w:lang w:val="hy-AM"/>
              </w:rPr>
              <w:t xml:space="preserve">  </w:t>
            </w:r>
            <w:r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հանձնախումբը</w:t>
            </w:r>
            <w:r w:rsidRPr="00822229">
              <w:rPr>
                <w:rFonts w:cs="Sylfaen"/>
                <w:sz w:val="22"/>
                <w:lang w:val="hy-AM"/>
              </w:rPr>
              <w:t xml:space="preserve"> եռամսյակը մեկ անգամ՝ իր գործունեության վերաբերյալ հաշվետվություն է ներկայացնում Խորհրդին:</w:t>
            </w:r>
          </w:p>
          <w:p w:rsidR="00C94110" w:rsidRPr="00822229" w:rsidRDefault="00C94110" w:rsidP="00C94110">
            <w:pPr>
              <w:jc w:val="both"/>
              <w:rPr>
                <w:rFonts w:cs="Sylfaen"/>
                <w:lang w:val="hy-AM"/>
              </w:rPr>
            </w:pPr>
          </w:p>
          <w:p w:rsidR="00C94110" w:rsidRPr="00C94110" w:rsidRDefault="00C94110" w:rsidP="00C94110">
            <w:pPr>
              <w:jc w:val="both"/>
              <w:rPr>
                <w:rFonts w:cs="Sylfaen"/>
                <w:lang w:val="hy-AM"/>
              </w:rPr>
            </w:pPr>
          </w:p>
          <w:p w:rsidR="00C94110" w:rsidRDefault="00C94110" w:rsidP="00C94110">
            <w:pPr>
              <w:jc w:val="both"/>
              <w:rPr>
                <w:rFonts w:cs="Sylfaen"/>
                <w:lang w:val="hy-AM"/>
              </w:rPr>
            </w:pPr>
          </w:p>
          <w:p w:rsidR="001D4D29" w:rsidRDefault="001D4D29" w:rsidP="00C94110">
            <w:pPr>
              <w:jc w:val="both"/>
              <w:rPr>
                <w:rFonts w:cs="Sylfaen"/>
                <w:lang w:val="hy-AM"/>
              </w:rPr>
            </w:pPr>
          </w:p>
          <w:p w:rsidR="001D4D29" w:rsidRPr="00C94110" w:rsidRDefault="001D4D29" w:rsidP="00C94110">
            <w:pPr>
              <w:jc w:val="both"/>
              <w:rPr>
                <w:rFonts w:cs="Sylfaen"/>
                <w:lang w:val="hy-AM"/>
              </w:rPr>
            </w:pPr>
          </w:p>
          <w:p w:rsidR="001D4D29" w:rsidRDefault="001D4D29" w:rsidP="00C94110">
            <w:pPr>
              <w:jc w:val="both"/>
              <w:rPr>
                <w:rFonts w:cs="Sylfaen"/>
                <w:lang w:val="hy-AM"/>
              </w:rPr>
            </w:pPr>
          </w:p>
          <w:p w:rsidR="00C94110" w:rsidRPr="00FF2EF8" w:rsidRDefault="00C94110" w:rsidP="00C94110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7. Խո</w:t>
            </w:r>
            <w:r w:rsidRPr="00822229">
              <w:rPr>
                <w:sz w:val="22"/>
                <w:lang w:val="hy-AM"/>
              </w:rPr>
              <w:t xml:space="preserve">րհրդի անդամների և փորձագետների իրավունքները և պարտականությունները նախագծում սահմանվել են վերջիններս գործառույթների տեսքով:     Համակարգված հանդիպումներին վերաբերող հարցերը   սահմանվել են Նախագծի 2-րդ հավելվածի 2-րդ կետի </w:t>
            </w:r>
            <w:r>
              <w:rPr>
                <w:sz w:val="22"/>
                <w:lang w:val="hy-AM"/>
              </w:rPr>
              <w:t>8</w:t>
            </w:r>
            <w:r w:rsidRPr="00822229">
              <w:rPr>
                <w:sz w:val="22"/>
                <w:lang w:val="hy-AM"/>
              </w:rPr>
              <w:t xml:space="preserve">-րդ ենթակետով: Խորհրդի նախագահի լիազորությունների, Խորհրդում քվեարկության կանոնների, Խորհրդի նիստերին հանրության ներկայացուցիչների մասնակցությանը </w:t>
            </w:r>
            <w:r w:rsidRPr="00822229">
              <w:rPr>
                <w:sz w:val="22"/>
                <w:lang w:val="hy-AM"/>
              </w:rPr>
              <w:lastRenderedPageBreak/>
              <w:t>վերաբերող հարցերը կարգ</w:t>
            </w:r>
            <w:r>
              <w:rPr>
                <w:sz w:val="22"/>
                <w:lang w:val="hy-AM"/>
              </w:rPr>
              <w:t>ա</w:t>
            </w:r>
            <w:r w:rsidRPr="00822229">
              <w:rPr>
                <w:sz w:val="22"/>
                <w:lang w:val="hy-AM"/>
              </w:rPr>
              <w:t>վորվել են նախագծով:</w:t>
            </w:r>
          </w:p>
          <w:p w:rsidR="00C94110" w:rsidRPr="00FF2EF8" w:rsidRDefault="00C94110" w:rsidP="00C94110">
            <w:pPr>
              <w:jc w:val="both"/>
              <w:rPr>
                <w:lang w:val="hy-AM"/>
              </w:rPr>
            </w:pPr>
          </w:p>
          <w:p w:rsidR="00C94110" w:rsidRPr="00FF2EF8" w:rsidRDefault="00C94110" w:rsidP="001D4D29">
            <w:pPr>
              <w:jc w:val="both"/>
              <w:rPr>
                <w:lang w:val="hy-AM"/>
              </w:rPr>
            </w:pPr>
          </w:p>
          <w:p w:rsidR="002C5CF0" w:rsidRPr="00822229" w:rsidRDefault="002C5CF0" w:rsidP="001D4D29">
            <w:pPr>
              <w:jc w:val="both"/>
              <w:rPr>
                <w:rFonts w:cs="Sylfaen"/>
                <w:lang w:val="hy-AM"/>
              </w:rPr>
            </w:pPr>
          </w:p>
          <w:p w:rsidR="002C5CF0" w:rsidRPr="001D4D29" w:rsidRDefault="001D4D29" w:rsidP="001D4D29">
            <w:pPr>
              <w:spacing w:after="200"/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lang w:val="hy-AM"/>
              </w:rPr>
              <w:t>8.</w:t>
            </w:r>
            <w:r w:rsidR="002C5CF0" w:rsidRPr="001D4D29">
              <w:rPr>
                <w:rFonts w:cs="Sylfaen"/>
                <w:sz w:val="22"/>
                <w:lang w:val="hy-AM"/>
              </w:rPr>
              <w:t xml:space="preserve">Նախագծում </w:t>
            </w:r>
            <w:r w:rsidR="002C5CF0" w:rsidRPr="001D4D29">
              <w:rPr>
                <w:sz w:val="22"/>
                <w:lang w:val="hy-AM"/>
              </w:rPr>
              <w:t>«լիազորություն» բառերը փոխարինվել են «գործառույթ» բառերով:</w:t>
            </w:r>
          </w:p>
          <w:p w:rsidR="002C5CF0" w:rsidRPr="00C94110" w:rsidRDefault="002C5CF0" w:rsidP="00C94110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C94110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DF7022" w:rsidRDefault="00DF7022" w:rsidP="00DF7022">
            <w:pPr>
              <w:rPr>
                <w:rFonts w:cs="Arian AMU"/>
                <w:lang w:val="hy-AM"/>
              </w:rPr>
            </w:pPr>
            <w:r>
              <w:rPr>
                <w:rFonts w:cs="Arian AMU"/>
                <w:sz w:val="22"/>
                <w:lang w:val="af-ZA"/>
              </w:rPr>
              <w:lastRenderedPageBreak/>
              <w:t>ՀՀ նախագահի աշխատակազմ</w:t>
            </w:r>
          </w:p>
          <w:p w:rsidR="00DF7022" w:rsidRDefault="00DF7022" w:rsidP="00DF7022">
            <w:pPr>
              <w:rPr>
                <w:rFonts w:cs="Arian AMU"/>
                <w:lang w:val="hy-AM"/>
              </w:rPr>
            </w:pPr>
          </w:p>
          <w:p w:rsidR="00DF7022" w:rsidRPr="006C503A" w:rsidRDefault="00DF7022" w:rsidP="00DF7022">
            <w:pPr>
              <w:rPr>
                <w:rFonts w:cs="Arian AMU"/>
                <w:lang w:val="hy-AM"/>
              </w:rPr>
            </w:pPr>
            <w:r>
              <w:rPr>
                <w:rFonts w:cs="Arian AMU"/>
                <w:sz w:val="22"/>
                <w:lang w:val="hy-AM"/>
              </w:rPr>
              <w:t>22.12.2014</w:t>
            </w:r>
            <w:r w:rsidRPr="006C503A">
              <w:rPr>
                <w:rFonts w:cs="Arian AMU"/>
                <w:sz w:val="22"/>
                <w:lang w:val="hy-AM"/>
              </w:rPr>
              <w:t>թ.</w:t>
            </w:r>
          </w:p>
          <w:p w:rsidR="00DF7022" w:rsidRPr="006C503A" w:rsidRDefault="00DF7022" w:rsidP="00DF7022">
            <w:pPr>
              <w:rPr>
                <w:rFonts w:cs="Arian AMU"/>
                <w:lang w:val="hy-AM"/>
              </w:rPr>
            </w:pPr>
            <w:r w:rsidRPr="006C503A">
              <w:rPr>
                <w:rFonts w:cs="Arian AMU"/>
                <w:sz w:val="22"/>
                <w:lang w:val="hy-AM"/>
              </w:rPr>
              <w:t>(</w:t>
            </w:r>
            <w:r>
              <w:rPr>
                <w:rFonts w:cs="Arian AMU"/>
                <w:sz w:val="22"/>
                <w:lang w:val="hy-AM"/>
              </w:rPr>
              <w:t>Էլեկտրոնային եղանակով</w:t>
            </w:r>
            <w:r w:rsidRPr="006C503A">
              <w:rPr>
                <w:rFonts w:cs="Arian AMU"/>
                <w:sz w:val="22"/>
                <w:lang w:val="hy-AM"/>
              </w:rPr>
              <w:t>)</w:t>
            </w:r>
          </w:p>
          <w:p w:rsidR="00C94110" w:rsidRPr="00822229" w:rsidRDefault="00C94110" w:rsidP="004D502D">
            <w:pPr>
              <w:rPr>
                <w:rFonts w:cs="Arian AMU"/>
                <w:lang w:val="af-ZA"/>
              </w:rPr>
            </w:pPr>
          </w:p>
        </w:tc>
        <w:tc>
          <w:tcPr>
            <w:tcW w:w="5416" w:type="dxa"/>
          </w:tcPr>
          <w:p w:rsidR="00C94110" w:rsidRDefault="00C94110" w:rsidP="00C94110">
            <w:pPr>
              <w:pStyle w:val="CommentText"/>
              <w:numPr>
                <w:ilvl w:val="0"/>
                <w:numId w:val="9"/>
              </w:numPr>
              <w:ind w:left="61" w:hanging="61"/>
              <w:jc w:val="both"/>
              <w:rPr>
                <w:rStyle w:val="CommentReference"/>
                <w:sz w:val="22"/>
                <w:szCs w:val="22"/>
                <w:lang w:val="hy-AM"/>
              </w:rPr>
            </w:pPr>
            <w:r>
              <w:rPr>
                <w:rStyle w:val="CommentReference"/>
                <w:sz w:val="22"/>
                <w:szCs w:val="22"/>
                <w:lang w:val="hy-AM"/>
              </w:rPr>
              <w:t>Ո</w:t>
            </w:r>
            <w:r w:rsidRPr="00D86A47">
              <w:rPr>
                <w:rStyle w:val="CommentReference"/>
                <w:sz w:val="22"/>
                <w:szCs w:val="22"/>
                <w:lang w:val="hy-AM"/>
              </w:rPr>
              <w:t xml:space="preserve">րոշման վերնագիրն ավելի նեղ է, քան դրա և դրանով հաստատվող 2-րդ հավելվածի բովանդակությունը: Այսպես, որոշման բուն տեքստում խորհրդից բացի խոսվում է նաև փորձագիտական խմբի մասին (ընդ որում շարադրանքից պարզ չէ, թե դա ինչ &lt;կառույց&gt; է): Բացի այդ, ըստ վերնագրի՝ 2-րդ հավելվածը վերաբերում է միայն խորհրդի ձևավորմանը և գործունեությանը, սակայն դրանում առկա դրույթներով կարգավորվում </w:t>
            </w:r>
            <w:r>
              <w:rPr>
                <w:rStyle w:val="CommentReference"/>
                <w:sz w:val="22"/>
                <w:szCs w:val="22"/>
                <w:lang w:val="hy-AM"/>
              </w:rPr>
              <w:t>է</w:t>
            </w:r>
            <w:r w:rsidRPr="00D86A47">
              <w:rPr>
                <w:rStyle w:val="CommentReference"/>
                <w:sz w:val="22"/>
                <w:szCs w:val="22"/>
                <w:lang w:val="hy-AM"/>
              </w:rPr>
              <w:t xml:space="preserve"> նաև փորձագիտական խմբի և մոնիթորինգի բաժնի գործունեությունը: </w:t>
            </w:r>
          </w:p>
          <w:p w:rsidR="00C94110" w:rsidRDefault="00C94110" w:rsidP="00C94110">
            <w:pPr>
              <w:pStyle w:val="CommentText"/>
              <w:ind w:left="61"/>
              <w:jc w:val="both"/>
              <w:rPr>
                <w:rStyle w:val="CommentReference"/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ind w:left="61"/>
              <w:jc w:val="both"/>
              <w:rPr>
                <w:rStyle w:val="CommentReference"/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ind w:left="61"/>
              <w:jc w:val="both"/>
              <w:rPr>
                <w:rStyle w:val="CommentReference"/>
                <w:sz w:val="22"/>
                <w:szCs w:val="22"/>
                <w:lang w:val="hy-AM"/>
              </w:rPr>
            </w:pPr>
          </w:p>
          <w:p w:rsidR="00C94110" w:rsidRPr="005D72B4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5D72B4">
              <w:rPr>
                <w:sz w:val="22"/>
                <w:szCs w:val="22"/>
                <w:lang w:val="hy-AM"/>
              </w:rPr>
              <w:t xml:space="preserve">Որոշման առաջին կետի ձևակերպումից ամենևին չի հետևում, որ &lt;Խորհուրդը&gt; և &lt;Կոռուպցիայի դեմ պայքարի խորհուրդը&gt; նույն </w:t>
            </w:r>
            <w:r w:rsidRPr="005D72B4">
              <w:rPr>
                <w:sz w:val="22"/>
                <w:szCs w:val="22"/>
                <w:lang w:val="hy-AM"/>
              </w:rPr>
              <w:lastRenderedPageBreak/>
              <w:t>մարմինն է: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Pr="00273F2C" w:rsidRDefault="00C94110" w:rsidP="00C94110">
            <w:pPr>
              <w:rPr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numPr>
                <w:ilvl w:val="0"/>
                <w:numId w:val="9"/>
              </w:numPr>
              <w:ind w:left="0" w:hanging="81"/>
              <w:jc w:val="both"/>
              <w:rPr>
                <w:sz w:val="22"/>
                <w:szCs w:val="22"/>
                <w:lang w:val="hy-AM"/>
              </w:rPr>
            </w:pPr>
            <w:r w:rsidRPr="005907F3">
              <w:rPr>
                <w:sz w:val="22"/>
                <w:szCs w:val="22"/>
                <w:lang w:val="hy-AM"/>
              </w:rPr>
              <w:t>Նախագծի 4-րդ կետում անհրաժեշտ է կատարել փոփոխություն, քանի որ իրավական ակտով կարող է սահմանվել մրցույթի կարգը, այլ ոչ թե &lt;մրցութային կարգը&gt;: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F664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FF6644">
              <w:rPr>
                <w:sz w:val="22"/>
                <w:szCs w:val="22"/>
                <w:lang w:val="hy-AM"/>
              </w:rPr>
              <w:t xml:space="preserve"> </w:t>
            </w:r>
            <w:r w:rsidRPr="00F158D9">
              <w:rPr>
                <w:sz w:val="22"/>
                <w:szCs w:val="22"/>
                <w:lang w:val="hy-AM"/>
              </w:rPr>
              <w:t xml:space="preserve">Նախագծի </w:t>
            </w:r>
            <w:r w:rsidRPr="00D77A85">
              <w:rPr>
                <w:sz w:val="22"/>
                <w:szCs w:val="22"/>
                <w:lang w:val="hy-AM"/>
              </w:rPr>
              <w:t>5</w:t>
            </w:r>
            <w:r w:rsidRPr="00F158D9">
              <w:rPr>
                <w:sz w:val="22"/>
                <w:szCs w:val="22"/>
                <w:lang w:val="hy-AM"/>
              </w:rPr>
              <w:t>-րդ կետի</w:t>
            </w:r>
            <w:r w:rsidRPr="00D77A85">
              <w:rPr>
                <w:sz w:val="22"/>
                <w:szCs w:val="22"/>
                <w:lang w:val="hy-AM"/>
              </w:rPr>
              <w:t xml:space="preserve"> </w:t>
            </w:r>
            <w:r>
              <w:rPr>
                <w:sz w:val="22"/>
                <w:szCs w:val="22"/>
                <w:lang w:val="hy-AM"/>
              </w:rPr>
              <w:t>(</w:t>
            </w:r>
            <w:r w:rsidRPr="00D77A85">
              <w:rPr>
                <w:sz w:val="22"/>
                <w:szCs w:val="22"/>
                <w:lang w:val="hy-AM"/>
              </w:rPr>
              <w:t xml:space="preserve">ներկայիս՝ </w:t>
            </w:r>
            <w:r>
              <w:rPr>
                <w:sz w:val="22"/>
                <w:szCs w:val="22"/>
                <w:lang w:val="hy-AM"/>
              </w:rPr>
              <w:t>5</w:t>
            </w:r>
            <w:r w:rsidRPr="00D77A85">
              <w:rPr>
                <w:sz w:val="22"/>
                <w:szCs w:val="22"/>
                <w:lang w:val="hy-AM"/>
              </w:rPr>
              <w:t>-րդ կետ</w:t>
            </w:r>
            <w:r>
              <w:rPr>
                <w:sz w:val="22"/>
                <w:szCs w:val="22"/>
                <w:lang w:val="hy-AM"/>
              </w:rPr>
              <w:t>ի 5-րդ ենթակետ)</w:t>
            </w:r>
            <w:r w:rsidRPr="00801727">
              <w:rPr>
                <w:sz w:val="22"/>
                <w:szCs w:val="22"/>
                <w:lang w:val="hy-AM"/>
              </w:rPr>
              <w:t xml:space="preserve"> </w:t>
            </w:r>
            <w:r w:rsidRPr="00F158D9">
              <w:rPr>
                <w:sz w:val="22"/>
                <w:szCs w:val="22"/>
                <w:lang w:val="hy-AM"/>
              </w:rPr>
              <w:t xml:space="preserve">  վերաբերյալ. Համաձայն &lt;Հանրային կառավարման համակարգում կոռուպցիայի դեմ պայքարի հայեցակարգի&gt;՝ այս մարմինը կոչվում է &lt;Փորձագիտական հանձնախումբ&gt;: Բացի այդ, այս ձևակերպումից բացարձակ պարզ չէ, թե սա ինչ կարգավիճակ ունեցող մարմին է, որի նյութատեխնիկական աջակցությունն էլ ապահովում է ՀՀ կառավարության աշխատակազմը: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C94110" w:rsidRDefault="00C94110" w:rsidP="00C94110">
            <w:pPr>
              <w:pStyle w:val="CommentText"/>
              <w:ind w:left="61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ind w:left="61"/>
              <w:jc w:val="both"/>
              <w:rPr>
                <w:sz w:val="22"/>
                <w:szCs w:val="22"/>
                <w:lang w:val="hy-AM"/>
              </w:rPr>
            </w:pPr>
          </w:p>
          <w:p w:rsidR="004269CC" w:rsidRPr="00C94110" w:rsidRDefault="004269CC" w:rsidP="00C94110">
            <w:pPr>
              <w:pStyle w:val="CommentText"/>
              <w:ind w:left="61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273F2C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5B756B">
              <w:rPr>
                <w:sz w:val="22"/>
                <w:lang w:val="hy-AM"/>
              </w:rPr>
              <w:t>Նախագծի 7-րդ կետում (ներկայիս՝ 5-րդ կետի 3-րդ ենթակետ) պարզ չէ՝ ինչ &lt;կարգի&gt; մասին է խոսքը, ում կողմից սահմանված, ինչպիսի բովանդակությամբ: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5B756B">
              <w:rPr>
                <w:sz w:val="22"/>
                <w:szCs w:val="22"/>
                <w:lang w:val="hy-AM"/>
              </w:rPr>
              <w:t>Որոշման բովանդակությունից այդպես էլ չի երևում, որ պետության գործադիր իշխանության մարմնի իրավական ակտով ստեղծվում է կոռուպցիայի դեմ պայքարի խորհուրդ և փորձագիտական հանձնախումբ, նույնիսկ այդ մարմինների անվանումները որոշման տեքստում ամբողջությամբ և ճշգրիտ նշված չեն:</w:t>
            </w:r>
          </w:p>
          <w:p w:rsidR="00C94110" w:rsidRPr="006F7879" w:rsidRDefault="00C94110" w:rsidP="00C94110">
            <w:pPr>
              <w:pStyle w:val="ListParagraph"/>
              <w:rPr>
                <w:lang w:val="hy-AM"/>
              </w:rPr>
            </w:pPr>
          </w:p>
          <w:p w:rsidR="00C94110" w:rsidRDefault="00C94110" w:rsidP="00C94110">
            <w:pPr>
              <w:pStyle w:val="ListParagraph"/>
              <w:rPr>
                <w:lang w:val="hy-AM"/>
              </w:rPr>
            </w:pPr>
          </w:p>
          <w:p w:rsidR="00C94110" w:rsidRPr="00273F2C" w:rsidRDefault="00C94110" w:rsidP="00C94110">
            <w:pPr>
              <w:pStyle w:val="ListParagraph"/>
              <w:rPr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5B756B">
              <w:rPr>
                <w:sz w:val="22"/>
                <w:szCs w:val="22"/>
                <w:lang w:val="hy-AM"/>
              </w:rPr>
              <w:t>Նախագծի 2-րդ հավելվածի 2-րդ կետի 1-ին ենթակետում.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 xml:space="preserve">- </w:t>
            </w:r>
            <w:r w:rsidRPr="002572A6">
              <w:rPr>
                <w:sz w:val="22"/>
                <w:szCs w:val="22"/>
                <w:lang w:val="hy-AM"/>
              </w:rPr>
              <w:t>ավելի ճիշտ է &lt;հավ</w:t>
            </w:r>
            <w:r>
              <w:rPr>
                <w:sz w:val="22"/>
                <w:szCs w:val="22"/>
                <w:lang w:val="hy-AM"/>
              </w:rPr>
              <w:t>ան</w:t>
            </w:r>
            <w:r w:rsidRPr="002572A6">
              <w:rPr>
                <w:sz w:val="22"/>
                <w:szCs w:val="22"/>
                <w:lang w:val="hy-AM"/>
              </w:rPr>
              <w:t>ության է արժանացնում&gt; բառերի փոխարեն գրել &lt;հավանություն է տալիս</w:t>
            </w:r>
            <w:r>
              <w:rPr>
                <w:sz w:val="22"/>
                <w:szCs w:val="22"/>
                <w:lang w:val="hy-AM"/>
              </w:rPr>
              <w:t>&gt;,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304D8D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- Հակակոռուպցիոն ռազմավարություն բառը փոփոխել.</w:t>
            </w:r>
            <w:r w:rsidRPr="00AA7E2A">
              <w:rPr>
                <w:sz w:val="22"/>
                <w:szCs w:val="22"/>
                <w:lang w:val="hy-AM"/>
              </w:rPr>
              <w:t>այս փաստաթղթի անվանումը պետք է ավելի հստակ և որոշակի նշել, որպեսզի հնարավոր լինի այն անհատականացնել և հետագայում տարբերել նման այլ փաստաթղթերից:</w:t>
            </w: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0A05CA">
              <w:rPr>
                <w:sz w:val="22"/>
                <w:szCs w:val="22"/>
                <w:lang w:val="hy-AM"/>
              </w:rPr>
              <w:t>- &lt;</w:t>
            </w:r>
            <w:r w:rsidRPr="000A05CA">
              <w:rPr>
                <w:rFonts w:cs="Times New Roman  Italic"/>
                <w:sz w:val="22"/>
                <w:szCs w:val="22"/>
                <w:lang w:val="hy-AM"/>
              </w:rPr>
              <w:t>քննարկում</w:t>
            </w:r>
            <w:r w:rsidRPr="000A05CA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 w:rsidRPr="000A05CA">
              <w:rPr>
                <w:rFonts w:cs="Times New Roman  Italic"/>
                <w:sz w:val="22"/>
                <w:szCs w:val="22"/>
                <w:lang w:val="hy-AM"/>
              </w:rPr>
              <w:t>և</w:t>
            </w:r>
            <w:r w:rsidRPr="000A05CA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 w:rsidRPr="000A05CA">
              <w:rPr>
                <w:rFonts w:cs="Times New Roman  Italic"/>
                <w:sz w:val="22"/>
                <w:szCs w:val="22"/>
                <w:lang w:val="hy-AM"/>
              </w:rPr>
              <w:t>հավանության</w:t>
            </w:r>
            <w:r w:rsidRPr="000A05CA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 w:rsidRPr="000A05CA">
              <w:rPr>
                <w:rFonts w:cs="Times New Roman  Italic"/>
                <w:sz w:val="22"/>
                <w:szCs w:val="22"/>
                <w:lang w:val="hy-AM"/>
              </w:rPr>
              <w:t xml:space="preserve">է արժանացնում </w:t>
            </w:r>
            <w:r w:rsidRPr="000A05CA">
              <w:rPr>
                <w:rFonts w:cs="Sylfaen"/>
                <w:sz w:val="22"/>
                <w:szCs w:val="22"/>
                <w:lang w:val="hy-AM"/>
              </w:rPr>
              <w:t xml:space="preserve">հակակոռուպցիոն </w:t>
            </w:r>
            <w:r w:rsidRPr="000A05CA">
              <w:rPr>
                <w:rFonts w:cs="Times New Roman  Italic"/>
                <w:sz w:val="22"/>
                <w:szCs w:val="22"/>
                <w:lang w:val="hy-AM"/>
              </w:rPr>
              <w:t>ռազմավարությունը</w:t>
            </w:r>
            <w:r w:rsidRPr="000A05CA">
              <w:rPr>
                <w:rFonts w:cs="Sylfaen"/>
                <w:sz w:val="22"/>
                <w:szCs w:val="22"/>
                <w:lang w:val="hy-AM"/>
              </w:rPr>
              <w:t xml:space="preserve">, որը հետո որպես նախագիծ ներկայացվում է ՀՀ կառավարության հաստատմանը&gt; դրույթը </w:t>
            </w:r>
            <w:r w:rsidRPr="000A05CA">
              <w:rPr>
                <w:sz w:val="22"/>
                <w:szCs w:val="22"/>
                <w:lang w:val="hy-AM"/>
              </w:rPr>
              <w:t>գործառույթի համար խիստ անհաջող ձևակերպում է: Բացի այդ, քանի որ ռազմավարությունը ներկայացվում է կառավարության հաստատմանը, ապա &lt;նախագիծ&gt; եզրույթն օգտագործելու անհրաժեշտություն չկա: Դա ինքնին նախնական փաստաթուղթ է ենթադրում:</w:t>
            </w: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C2DB4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D211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7104E9">
              <w:rPr>
                <w:rFonts w:cs="Sylfaen"/>
                <w:sz w:val="22"/>
                <w:szCs w:val="22"/>
                <w:lang w:val="hy-AM"/>
              </w:rPr>
              <w:t xml:space="preserve">- </w:t>
            </w:r>
            <w:r w:rsidRPr="008D2113">
              <w:rPr>
                <w:rFonts w:cs="Sylfaen"/>
                <w:sz w:val="22"/>
                <w:szCs w:val="22"/>
                <w:lang w:val="hy-AM"/>
              </w:rPr>
              <w:t xml:space="preserve">&lt;ներկայացնում է առաջարկություն ռազմավարությունում փոփոխություններ և լրացումներ կատարելու վերաբերյալ&gt; բառերը </w:t>
            </w:r>
            <w:r w:rsidRPr="008D2113">
              <w:rPr>
                <w:sz w:val="22"/>
                <w:szCs w:val="22"/>
                <w:lang w:val="hy-AM"/>
              </w:rPr>
              <w:t>առանձնացնել և ձևակերպել որպես ինքնուրույն գործառույթ: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4E5692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360"/>
              <w:jc w:val="both"/>
              <w:rPr>
                <w:sz w:val="22"/>
                <w:szCs w:val="22"/>
                <w:lang w:val="hy-AM"/>
              </w:rPr>
            </w:pPr>
            <w:r w:rsidRPr="004E5692">
              <w:rPr>
                <w:sz w:val="22"/>
                <w:szCs w:val="22"/>
                <w:lang w:val="hy-AM"/>
              </w:rPr>
              <w:t>Նախորդ ենթակետի կապակցությամբ արված բոլոր մեկնաբանությունները հավասարապես վերաբերելի են նաև Նախագծի 2-րդ հավելվածի 2-րդ կետի 2</w:t>
            </w:r>
            <w:r>
              <w:rPr>
                <w:sz w:val="22"/>
                <w:szCs w:val="22"/>
                <w:lang w:val="hy-AM"/>
              </w:rPr>
              <w:t xml:space="preserve"> </w:t>
            </w:r>
            <w:r w:rsidRPr="004E5692">
              <w:rPr>
                <w:sz w:val="22"/>
                <w:szCs w:val="22"/>
                <w:lang w:val="hy-AM"/>
              </w:rPr>
              <w:t xml:space="preserve"> ենթակետի</w:t>
            </w:r>
            <w:r>
              <w:rPr>
                <w:sz w:val="22"/>
                <w:szCs w:val="22"/>
                <w:lang w:val="hy-AM"/>
              </w:rPr>
              <w:t xml:space="preserve"> (</w:t>
            </w:r>
            <w:r w:rsidRPr="005907F3">
              <w:rPr>
                <w:sz w:val="22"/>
                <w:szCs w:val="22"/>
                <w:lang w:val="hy-AM"/>
              </w:rPr>
              <w:t>ներկայիս՝ 3</w:t>
            </w:r>
            <w:r>
              <w:rPr>
                <w:sz w:val="22"/>
                <w:szCs w:val="22"/>
                <w:lang w:val="hy-AM"/>
              </w:rPr>
              <w:t xml:space="preserve"> </w:t>
            </w:r>
            <w:r w:rsidRPr="004E5692">
              <w:rPr>
                <w:sz w:val="22"/>
                <w:szCs w:val="22"/>
                <w:lang w:val="hy-AM"/>
              </w:rPr>
              <w:t xml:space="preserve"> ենթակետ</w:t>
            </w:r>
            <w:r>
              <w:rPr>
                <w:sz w:val="22"/>
                <w:szCs w:val="22"/>
                <w:lang w:val="hy-AM"/>
              </w:rPr>
              <w:t>)</w:t>
            </w:r>
            <w:r w:rsidRPr="004E5692">
              <w:rPr>
                <w:sz w:val="22"/>
                <w:szCs w:val="22"/>
                <w:lang w:val="hy-AM"/>
              </w:rPr>
              <w:t xml:space="preserve"> գործառույթին:</w:t>
            </w:r>
          </w:p>
          <w:p w:rsidR="00C94110" w:rsidRPr="00F158D9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F158D9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191490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344"/>
              <w:jc w:val="both"/>
              <w:rPr>
                <w:sz w:val="22"/>
                <w:szCs w:val="22"/>
                <w:lang w:val="hy-AM"/>
              </w:rPr>
            </w:pPr>
            <w:r w:rsidRPr="008D65C5">
              <w:rPr>
                <w:sz w:val="22"/>
                <w:szCs w:val="22"/>
                <w:lang w:val="hy-AM"/>
              </w:rPr>
              <w:t xml:space="preserve"> Նախագծի 2-րդ հավելվածի 2-րդ կետի 5 ենթակետի ձևակերպումը նույնությամբ կրկնում է Հայեցակարգի համապատասխան դրույթը: Հարկավոր է այն մանրամասնել և կոնկրետացնել</w:t>
            </w:r>
            <w:r w:rsidRPr="00F158D9">
              <w:rPr>
                <w:sz w:val="22"/>
                <w:szCs w:val="22"/>
                <w:lang w:val="hy-AM"/>
              </w:rPr>
              <w:t>:</w:t>
            </w:r>
          </w:p>
          <w:p w:rsidR="00C94110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360"/>
              <w:jc w:val="both"/>
              <w:rPr>
                <w:sz w:val="22"/>
                <w:szCs w:val="22"/>
                <w:lang w:val="hy-AM"/>
              </w:rPr>
            </w:pPr>
            <w:r w:rsidRPr="001B0F83">
              <w:rPr>
                <w:lang w:val="hy-AM"/>
              </w:rPr>
              <w:t xml:space="preserve"> </w:t>
            </w:r>
            <w:r w:rsidRPr="001B0F83">
              <w:rPr>
                <w:sz w:val="22"/>
                <w:szCs w:val="22"/>
                <w:lang w:val="hy-AM"/>
              </w:rPr>
              <w:t>Նախագծի 2-րդ հավելվածի 2-րդ կետի 6 ենթակետով</w:t>
            </w:r>
            <w:r w:rsidRPr="008E0FB3">
              <w:rPr>
                <w:sz w:val="22"/>
                <w:szCs w:val="22"/>
                <w:lang w:val="hy-AM"/>
              </w:rPr>
              <w:t xml:space="preserve"> (</w:t>
            </w:r>
            <w:r>
              <w:rPr>
                <w:sz w:val="22"/>
                <w:szCs w:val="22"/>
                <w:lang w:val="hy-AM"/>
              </w:rPr>
              <w:t>ներկայիս ՝</w:t>
            </w:r>
            <w:r w:rsidRPr="009A426D">
              <w:rPr>
                <w:sz w:val="22"/>
                <w:szCs w:val="22"/>
                <w:lang w:val="hy-AM"/>
              </w:rPr>
              <w:t>ենթա</w:t>
            </w:r>
            <w:r>
              <w:rPr>
                <w:sz w:val="22"/>
                <w:szCs w:val="22"/>
                <w:lang w:val="hy-AM"/>
              </w:rPr>
              <w:t>կետ 7</w:t>
            </w:r>
            <w:r w:rsidRPr="008E0FB3">
              <w:rPr>
                <w:sz w:val="22"/>
                <w:szCs w:val="22"/>
                <w:lang w:val="hy-AM"/>
              </w:rPr>
              <w:t>)</w:t>
            </w:r>
            <w:r w:rsidRPr="001B0F83">
              <w:rPr>
                <w:sz w:val="22"/>
                <w:szCs w:val="22"/>
                <w:lang w:val="hy-AM"/>
              </w:rPr>
              <w:t xml:space="preserve"> սահմանված գործառույթը մասամբ հակասում է Հայեցակարգին, քանի որ Խորհրդի առաջարկությունները պետք է ներկայացվեն ոչ մինիթորինգի բաժնի կողմից ամփոփված, այլ Հանձնախմբի պատրաստած հաշվետվությունների հիման վրա: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158D9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360"/>
              <w:jc w:val="both"/>
              <w:rPr>
                <w:sz w:val="22"/>
                <w:szCs w:val="22"/>
                <w:lang w:val="hy-AM"/>
              </w:rPr>
            </w:pPr>
            <w:r w:rsidRPr="0085726F">
              <w:rPr>
                <w:sz w:val="22"/>
                <w:szCs w:val="22"/>
                <w:lang w:val="hy-AM"/>
              </w:rPr>
              <w:t xml:space="preserve"> </w:t>
            </w:r>
            <w:r w:rsidRPr="00701014">
              <w:rPr>
                <w:sz w:val="22"/>
                <w:szCs w:val="22"/>
                <w:lang w:val="hy-AM"/>
              </w:rPr>
              <w:t xml:space="preserve">Նախագծի 2-րդ հավելվածի 2-րդ կետի </w:t>
            </w:r>
            <w:r w:rsidRPr="00F158D9">
              <w:rPr>
                <w:sz w:val="22"/>
                <w:szCs w:val="22"/>
                <w:lang w:val="hy-AM"/>
              </w:rPr>
              <w:t xml:space="preserve">6 </w:t>
            </w:r>
            <w:r w:rsidRPr="00701014">
              <w:rPr>
                <w:sz w:val="22"/>
                <w:szCs w:val="22"/>
                <w:lang w:val="hy-AM"/>
              </w:rPr>
              <w:t>ենթակետ</w:t>
            </w:r>
            <w:r w:rsidRPr="00F158D9">
              <w:rPr>
                <w:sz w:val="22"/>
                <w:szCs w:val="22"/>
                <w:lang w:val="hy-AM"/>
              </w:rPr>
              <w:t xml:space="preserve">ի </w:t>
            </w:r>
            <w:r w:rsidRPr="000B0FCA">
              <w:rPr>
                <w:sz w:val="22"/>
                <w:szCs w:val="22"/>
                <w:lang w:val="hy-AM"/>
              </w:rPr>
              <w:t>(</w:t>
            </w:r>
            <w:r>
              <w:rPr>
                <w:sz w:val="22"/>
                <w:szCs w:val="22"/>
                <w:lang w:val="hy-AM"/>
              </w:rPr>
              <w:t>ներկայիս ՝</w:t>
            </w:r>
            <w:r w:rsidRPr="009A426D">
              <w:rPr>
                <w:sz w:val="22"/>
                <w:szCs w:val="22"/>
                <w:lang w:val="hy-AM"/>
              </w:rPr>
              <w:t xml:space="preserve"> ենթա</w:t>
            </w:r>
            <w:r>
              <w:rPr>
                <w:sz w:val="22"/>
                <w:szCs w:val="22"/>
                <w:lang w:val="hy-AM"/>
              </w:rPr>
              <w:t>կետ 7</w:t>
            </w:r>
            <w:r w:rsidRPr="000B0FCA">
              <w:rPr>
                <w:sz w:val="22"/>
                <w:szCs w:val="22"/>
                <w:lang w:val="hy-AM"/>
              </w:rPr>
              <w:t>)</w:t>
            </w:r>
            <w:r w:rsidRPr="001B0F83">
              <w:rPr>
                <w:sz w:val="22"/>
                <w:szCs w:val="22"/>
                <w:lang w:val="hy-AM"/>
              </w:rPr>
              <w:t xml:space="preserve"> </w:t>
            </w:r>
            <w:r w:rsidRPr="00F158D9">
              <w:rPr>
                <w:sz w:val="22"/>
                <w:szCs w:val="22"/>
                <w:lang w:val="hy-AM"/>
              </w:rPr>
              <w:t>2-րդ նախադասությունը կարևոր դրույթ</w:t>
            </w:r>
            <w:r>
              <w:rPr>
                <w:sz w:val="22"/>
                <w:szCs w:val="22"/>
                <w:lang w:val="hy-AM"/>
              </w:rPr>
              <w:t xml:space="preserve"> </w:t>
            </w:r>
            <w:r w:rsidRPr="00701014">
              <w:rPr>
                <w:sz w:val="22"/>
                <w:szCs w:val="22"/>
                <w:lang w:val="hy-AM"/>
              </w:rPr>
              <w:t xml:space="preserve">է սահմանում և </w:t>
            </w:r>
            <w:r w:rsidRPr="00F158D9">
              <w:rPr>
                <w:sz w:val="22"/>
                <w:szCs w:val="22"/>
                <w:lang w:val="hy-AM"/>
              </w:rPr>
              <w:t xml:space="preserve"> պետք է ամրագրվի ոչ թե Խորհրդի գործառույթների մեջ, այլ առանձին նորմի տեսքով:</w:t>
            </w:r>
          </w:p>
          <w:p w:rsidR="00C94110" w:rsidRPr="00F158D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85AEA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A2394C" w:rsidRDefault="00C94110" w:rsidP="00C94110">
            <w:pPr>
              <w:pStyle w:val="CommentText"/>
              <w:numPr>
                <w:ilvl w:val="0"/>
                <w:numId w:val="9"/>
              </w:numPr>
              <w:ind w:left="61" w:firstLine="283"/>
              <w:jc w:val="both"/>
              <w:rPr>
                <w:lang w:val="hy-AM"/>
              </w:rPr>
            </w:pPr>
            <w:r w:rsidRPr="00A2394C">
              <w:rPr>
                <w:lang w:val="hy-AM"/>
              </w:rPr>
              <w:t xml:space="preserve"> </w:t>
            </w:r>
            <w:r w:rsidRPr="00A2394C">
              <w:rPr>
                <w:sz w:val="22"/>
                <w:szCs w:val="22"/>
                <w:lang w:val="hy-AM"/>
              </w:rPr>
              <w:t xml:space="preserve">Նախագծի 2-րդ հավելվածի 2-րդ կետի 7 ենթակետի ձևակերպումը խիստ ընդհանրական է, դրա մեջ որոշակիություն չկա, հետևաբար, պարզ </w:t>
            </w:r>
            <w:r w:rsidRPr="00A2394C">
              <w:rPr>
                <w:sz w:val="22"/>
                <w:szCs w:val="22"/>
                <w:lang w:val="hy-AM"/>
              </w:rPr>
              <w:lastRenderedPageBreak/>
              <w:t>չէ, թե ինչում է արտահայտվելու համակարգումը կամ ինչպես պետք է իրականացվի հսկողությունը:</w:t>
            </w:r>
          </w:p>
          <w:p w:rsidR="00C94110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475C59" w:rsidRDefault="00C94110" w:rsidP="00C94110">
            <w:pPr>
              <w:pStyle w:val="CommentText"/>
              <w:jc w:val="both"/>
              <w:rPr>
                <w:lang w:val="hy-AM"/>
              </w:rPr>
            </w:pPr>
          </w:p>
          <w:p w:rsidR="00C94110" w:rsidRDefault="00C94110" w:rsidP="00C94110">
            <w:pPr>
              <w:pStyle w:val="CommentText"/>
              <w:numPr>
                <w:ilvl w:val="0"/>
                <w:numId w:val="9"/>
              </w:numPr>
              <w:ind w:left="61" w:firstLine="0"/>
              <w:jc w:val="both"/>
              <w:rPr>
                <w:sz w:val="22"/>
                <w:szCs w:val="22"/>
                <w:lang w:val="hy-AM"/>
              </w:rPr>
            </w:pPr>
            <w:r w:rsidRPr="005907F3">
              <w:rPr>
                <w:lang w:val="hy-AM"/>
              </w:rPr>
              <w:t xml:space="preserve"> </w:t>
            </w:r>
            <w:r w:rsidRPr="009B15DA">
              <w:rPr>
                <w:sz w:val="22"/>
                <w:szCs w:val="22"/>
                <w:lang w:val="hy-AM"/>
              </w:rPr>
              <w:t xml:space="preserve">Նախագծի 2-րդ հավելվածի 2-րդ կետի </w:t>
            </w:r>
            <w:r w:rsidRPr="005907F3">
              <w:rPr>
                <w:sz w:val="22"/>
                <w:szCs w:val="22"/>
                <w:lang w:val="hy-AM"/>
              </w:rPr>
              <w:t>8</w:t>
            </w:r>
            <w:r>
              <w:rPr>
                <w:sz w:val="22"/>
                <w:szCs w:val="22"/>
                <w:lang w:val="hy-AM"/>
              </w:rPr>
              <w:t xml:space="preserve">-րդ </w:t>
            </w:r>
            <w:r w:rsidRPr="005907F3">
              <w:rPr>
                <w:sz w:val="22"/>
                <w:szCs w:val="22"/>
                <w:lang w:val="hy-AM"/>
              </w:rPr>
              <w:t xml:space="preserve"> </w:t>
            </w:r>
            <w:r w:rsidRPr="009B15DA">
              <w:rPr>
                <w:sz w:val="22"/>
                <w:szCs w:val="22"/>
                <w:lang w:val="hy-AM"/>
              </w:rPr>
              <w:t>ենթակետի</w:t>
            </w:r>
            <w:r w:rsidRPr="005907F3">
              <w:rPr>
                <w:sz w:val="22"/>
                <w:szCs w:val="22"/>
                <w:lang w:val="hy-AM"/>
              </w:rPr>
              <w:t xml:space="preserve"> ձևակերպումը որևէ պատկերացում չի տալիս, թե Խորհուրդն ում համագործակցությունն է ապահովում նշված կազմակերպությունների հետ: Եթե ենթադրվում է, որ Խորհուրդը պետք է ապահովի ինքն իր համագործակցությունը (ինչն անհեթեթություն է), ապա այդ դեպքում այս գործառույթը մասնակի կրկնվում է Կարգի 17-րդ կետի 6-րդ ենթակետում</w:t>
            </w:r>
            <w:r>
              <w:rPr>
                <w:sz w:val="22"/>
                <w:szCs w:val="22"/>
                <w:lang w:val="hy-AM"/>
              </w:rPr>
              <w:t>:</w:t>
            </w: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610AC8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0"/>
              <w:jc w:val="both"/>
              <w:rPr>
                <w:lang w:val="hy-AM"/>
              </w:rPr>
            </w:pPr>
            <w:r>
              <w:rPr>
                <w:sz w:val="22"/>
                <w:szCs w:val="22"/>
                <w:lang w:val="hy-AM"/>
              </w:rPr>
              <w:t xml:space="preserve"> </w:t>
            </w:r>
            <w:r w:rsidRPr="009B15DA">
              <w:rPr>
                <w:sz w:val="22"/>
                <w:szCs w:val="22"/>
                <w:lang w:val="hy-AM"/>
              </w:rPr>
              <w:t xml:space="preserve">Նախագծի 2-րդ հավելվածի 2-րդ կետի </w:t>
            </w:r>
            <w:r>
              <w:rPr>
                <w:sz w:val="22"/>
                <w:szCs w:val="22"/>
                <w:lang w:val="hy-AM"/>
              </w:rPr>
              <w:t>9-րդ</w:t>
            </w:r>
            <w:r w:rsidRPr="00610AC8">
              <w:rPr>
                <w:sz w:val="22"/>
                <w:szCs w:val="22"/>
                <w:lang w:val="hy-AM"/>
              </w:rPr>
              <w:t xml:space="preserve"> ենթակետում անհրաժեշտ է հստակեցնել, թե ինչ փոխհարաբերությունների մեջ են գտնվում 2-րդ ենթակետում նշված &lt;հակակոռուպցիոն ռազմավարության հիման վրա մշակված ոլորտային ծրագրեր&gt;, 3-րդ ենթակետում նշված &lt;ռազմավարության իրականացումից բխող </w:t>
            </w:r>
            <w:r w:rsidRPr="00610AC8">
              <w:rPr>
                <w:sz w:val="22"/>
                <w:szCs w:val="22"/>
                <w:lang w:val="hy-AM"/>
              </w:rPr>
              <w:lastRenderedPageBreak/>
              <w:t>միջոցառումներ&gt; և այս ենթակետում նշված &lt;գերատեսչական հակակոռուպցիոն ծրագրեր&gt; կատեգորիաները և ինչով է մեկի համակարգումը տարբերվում մյուսից: Տպավորությունն այնպիսին է, կարծես Նախագծի հեղինակների դրանց տարբերությունները չեն պատկերացնում, մինչդեռ դա կարևոր է հետագա կետերում շարադրվող գործառույթների իրատեսականությունն ապահովելու համար:</w:t>
            </w:r>
          </w:p>
          <w:p w:rsidR="00C94110" w:rsidRPr="009E73DD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E35F7C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E35F7C" w:rsidRDefault="00C94110" w:rsidP="00C94110">
            <w:pPr>
              <w:pStyle w:val="CommentText"/>
              <w:numPr>
                <w:ilvl w:val="0"/>
                <w:numId w:val="9"/>
              </w:numPr>
              <w:ind w:left="-81" w:firstLine="441"/>
              <w:jc w:val="both"/>
              <w:rPr>
                <w:sz w:val="22"/>
                <w:szCs w:val="22"/>
                <w:lang w:val="hy-AM"/>
              </w:rPr>
            </w:pPr>
            <w:r w:rsidRPr="00E35F7C">
              <w:rPr>
                <w:sz w:val="22"/>
                <w:szCs w:val="22"/>
                <w:lang w:val="hy-AM"/>
              </w:rPr>
              <w:t xml:space="preserve">Նախագծի 2-րդ հավելվածի 2-րդ կետի 12-րդ ենթակետն </w:t>
            </w:r>
            <w:r>
              <w:rPr>
                <w:sz w:val="22"/>
                <w:szCs w:val="22"/>
                <w:lang w:val="hy-AM"/>
              </w:rPr>
              <w:t xml:space="preserve"> (</w:t>
            </w:r>
            <w:r w:rsidRPr="00475C59">
              <w:rPr>
                <w:sz w:val="22"/>
                <w:szCs w:val="22"/>
                <w:lang w:val="hy-AM"/>
              </w:rPr>
              <w:t>ներկայիս ենթակետ 11</w:t>
            </w:r>
            <w:r>
              <w:rPr>
                <w:sz w:val="22"/>
                <w:szCs w:val="22"/>
                <w:lang w:val="hy-AM"/>
              </w:rPr>
              <w:t>)</w:t>
            </w:r>
            <w:r w:rsidRPr="00E35F7C">
              <w:rPr>
                <w:sz w:val="22"/>
                <w:szCs w:val="22"/>
                <w:lang w:val="hy-AM"/>
              </w:rPr>
              <w:t xml:space="preserve"> անհաջող ձևակերպված և առնվազն տարօրինակ դրույթ է: Նախ, Խորհրդի գործառույթի մեջ նշված է, թե ինչ է անում ՀՀ կառավարության աշխատակազմը: Բացի այդ, իրավական նորմը սահմանված է պայմանով, հետևաբար, պարզ չէ, թե ով է անցկացնելու ընտրության մրցույթը, եթե փորձագետների վարձատրությունն իրականացվի այլ միջոցների հաշվին:</w:t>
            </w:r>
          </w:p>
          <w:p w:rsidR="00C94110" w:rsidRPr="00E35F7C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475C5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  <w:lang w:val="hy-AM"/>
              </w:rPr>
            </w:pPr>
            <w:r w:rsidRPr="00E35F7C">
              <w:rPr>
                <w:sz w:val="22"/>
                <w:szCs w:val="22"/>
                <w:lang w:val="hy-AM"/>
              </w:rPr>
              <w:t xml:space="preserve"> Նախագծի 2-րդ հավելվածի 2-րդ կետի 1</w:t>
            </w:r>
            <w:r w:rsidRPr="005907F3">
              <w:rPr>
                <w:sz w:val="22"/>
                <w:szCs w:val="22"/>
                <w:lang w:val="hy-AM"/>
              </w:rPr>
              <w:t>3</w:t>
            </w:r>
            <w:r w:rsidRPr="00E35F7C">
              <w:rPr>
                <w:sz w:val="22"/>
                <w:szCs w:val="22"/>
                <w:lang w:val="hy-AM"/>
              </w:rPr>
              <w:t xml:space="preserve">-րդ </w:t>
            </w:r>
            <w:r w:rsidRPr="00AD3DB2">
              <w:rPr>
                <w:sz w:val="22"/>
                <w:szCs w:val="22"/>
                <w:lang w:val="hy-AM"/>
              </w:rPr>
              <w:t>ենթակետ</w:t>
            </w:r>
            <w:r w:rsidRPr="005907F3">
              <w:rPr>
                <w:sz w:val="22"/>
                <w:szCs w:val="22"/>
                <w:lang w:val="hy-AM"/>
              </w:rPr>
              <w:t>ի առաջին մասը գործառույթի ձևակերպման տեսանկյունից անհաջող շարադրանք է:</w:t>
            </w: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85AEA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85AEA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61"/>
              <w:jc w:val="both"/>
              <w:rPr>
                <w:sz w:val="22"/>
                <w:szCs w:val="22"/>
                <w:lang w:val="hy-AM"/>
              </w:rPr>
            </w:pPr>
            <w:r w:rsidRPr="005907F3">
              <w:rPr>
                <w:sz w:val="22"/>
                <w:szCs w:val="22"/>
                <w:lang w:val="hy-AM"/>
              </w:rPr>
              <w:t xml:space="preserve"> </w:t>
            </w:r>
            <w:r w:rsidRPr="00AD3DB2">
              <w:rPr>
                <w:sz w:val="22"/>
                <w:szCs w:val="22"/>
                <w:lang w:val="hy-AM"/>
              </w:rPr>
              <w:t>Նախագծի 2-րդ հավելվածի 2-րդ կետի 1</w:t>
            </w:r>
            <w:r w:rsidRPr="005907F3">
              <w:rPr>
                <w:sz w:val="22"/>
                <w:szCs w:val="22"/>
                <w:lang w:val="hy-AM"/>
              </w:rPr>
              <w:t>3</w:t>
            </w:r>
            <w:r w:rsidRPr="00AD3DB2">
              <w:rPr>
                <w:sz w:val="22"/>
                <w:szCs w:val="22"/>
                <w:lang w:val="hy-AM"/>
              </w:rPr>
              <w:t>-րդ ենթակետ</w:t>
            </w:r>
            <w:r w:rsidRPr="005907F3">
              <w:rPr>
                <w:sz w:val="22"/>
                <w:szCs w:val="22"/>
                <w:lang w:val="hy-AM"/>
              </w:rPr>
              <w:t>ով սահմանված  գործառույթը, աննշան փոփոխությամբ, կրկնում է հայեցակարգի համապատասխան դրույթը: Այնպիսի տպավորություն է, որ Նախագծի հեղինակները նույնիսկ չեն փորձել յուրացնել հայեցակարգային դրույթի էությունը կամ բովանդակությունը և ըսդ այդմ մշակել դրա իրացման համար անհրաժեշտ իրավական նորմեր:</w:t>
            </w:r>
          </w:p>
          <w:p w:rsidR="00C94110" w:rsidRPr="00CD117B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CD117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ED6780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360"/>
              <w:jc w:val="both"/>
              <w:rPr>
                <w:sz w:val="22"/>
                <w:szCs w:val="22"/>
                <w:lang w:val="hy-AM"/>
              </w:rPr>
            </w:pPr>
            <w:r w:rsidRPr="00ED6780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Pr="00ED6780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Pr="00ED6780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szCs w:val="22"/>
                <w:lang w:val="hy-AM"/>
              </w:rPr>
              <w:t>5</w:t>
            </w:r>
            <w:r w:rsidRPr="00ED6780">
              <w:rPr>
                <w:rFonts w:cs="Times New Roman  Italic"/>
                <w:sz w:val="22"/>
                <w:szCs w:val="22"/>
                <w:lang w:val="hy-AM"/>
              </w:rPr>
              <w:t>-րդ կետ</w:t>
            </w:r>
            <w:r>
              <w:rPr>
                <w:rFonts w:cs="Times New Roman  Italic"/>
                <w:sz w:val="22"/>
                <w:szCs w:val="22"/>
                <w:lang w:val="hy-AM"/>
              </w:rPr>
              <w:t xml:space="preserve">ով սահմանվող </w:t>
            </w:r>
            <w:r w:rsidRPr="00ED6780">
              <w:rPr>
                <w:sz w:val="22"/>
                <w:szCs w:val="22"/>
                <w:lang w:val="hy-AM"/>
              </w:rPr>
              <w:t>դրույթի գոյությունն ավելորդ է թվում, քանի որ Որոշման 1-ին հավելվածում արդեն նշված է, որ Խորհրդի կազմի մեջ մտնում են քաղաքացիական հասարակության ներկայացուցիչներ և նրանց թիվը երկուսն է:</w:t>
            </w:r>
          </w:p>
          <w:p w:rsidR="00C94110" w:rsidRPr="005907F3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numPr>
                <w:ilvl w:val="0"/>
                <w:numId w:val="9"/>
              </w:numPr>
              <w:ind w:left="61" w:firstLine="0"/>
              <w:jc w:val="both"/>
              <w:rPr>
                <w:sz w:val="22"/>
                <w:szCs w:val="22"/>
                <w:lang w:val="hy-AM"/>
              </w:rPr>
            </w:pPr>
            <w:r w:rsidRPr="00A9385B">
              <w:rPr>
                <w:sz w:val="22"/>
                <w:szCs w:val="22"/>
                <w:lang w:val="hy-AM"/>
              </w:rPr>
              <w:t>Նախագծի 2-րդ հավելվածի</w:t>
            </w:r>
            <w:r w:rsidRPr="00A9385B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Pr="005907F3">
              <w:rPr>
                <w:rFonts w:cs="Times New Roman  Italic"/>
                <w:sz w:val="22"/>
                <w:szCs w:val="22"/>
                <w:lang w:val="hy-AM"/>
              </w:rPr>
              <w:t>6</w:t>
            </w:r>
            <w:r w:rsidRPr="00A9385B">
              <w:rPr>
                <w:rFonts w:cs="Times New Roman  Italic"/>
                <w:sz w:val="22"/>
                <w:szCs w:val="22"/>
                <w:lang w:val="hy-AM"/>
              </w:rPr>
              <w:t>-րդ կետ</w:t>
            </w:r>
            <w:r w:rsidRPr="005907F3">
              <w:rPr>
                <w:rFonts w:cs="Times New Roman  Italic"/>
                <w:sz w:val="22"/>
                <w:szCs w:val="22"/>
                <w:lang w:val="hy-AM"/>
              </w:rPr>
              <w:t xml:space="preserve">ի </w:t>
            </w:r>
            <w:r w:rsidRPr="005907F3">
              <w:rPr>
                <w:sz w:val="22"/>
                <w:szCs w:val="22"/>
                <w:lang w:val="hy-AM"/>
              </w:rPr>
              <w:t xml:space="preserve"> ձևակերպումն անհաջող է, քանի որ ռոտացիան կարող է վերաբերել ոչ թե հասարակական կազմարպությունների գործունեությանը, այլ Խորհրդի կազմում դրանց ներգրավմանը: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5907F3">
              <w:rPr>
                <w:sz w:val="22"/>
                <w:szCs w:val="22"/>
                <w:lang w:val="hy-AM"/>
              </w:rPr>
              <w:t>Միևնույն ժամանակ  Անհրաժեշտ է ճշգրտել, թե արդյոք այս կարգը նույնանում է Որոշման 4-րդ կետում նշված &lt;մրցութային կարգի&gt; հետ, թե սրանք տարբեր կարգեր են: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spacing w:after="240" w:line="276" w:lineRule="auto"/>
              <w:jc w:val="both"/>
              <w:rPr>
                <w:lang w:val="hy-AM"/>
              </w:rPr>
            </w:pPr>
          </w:p>
          <w:p w:rsidR="00C94110" w:rsidRPr="00A611D1" w:rsidRDefault="00C94110" w:rsidP="00C94110">
            <w:pPr>
              <w:pStyle w:val="ListParagraph"/>
              <w:numPr>
                <w:ilvl w:val="0"/>
                <w:numId w:val="9"/>
              </w:numPr>
              <w:spacing w:after="240" w:line="276" w:lineRule="auto"/>
              <w:ind w:left="0" w:firstLine="0"/>
              <w:jc w:val="both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>Նախագծի 2-րդ հավելվածի</w:t>
            </w:r>
            <w:r w:rsidRPr="00A611D1">
              <w:rPr>
                <w:rFonts w:cs="Times New Roman  Italic"/>
                <w:sz w:val="22"/>
                <w:lang w:val="hy-AM"/>
              </w:rPr>
              <w:t xml:space="preserve"> 7-րդ կետում </w:t>
            </w:r>
            <w:r w:rsidRPr="00A611D1">
              <w:rPr>
                <w:sz w:val="22"/>
                <w:lang w:val="hy-AM"/>
              </w:rPr>
              <w:t>անորոշ է, թե որ մարմինն է հասարակական կազմակերպությունների ներգրավման (սկզբնական և հետագա) վերաբերյալ վերջնական որոշում կայացնում՝ կառավարության աշխատակազմը, Խորհուրդը, թե մեկ այլ սուբյեկտ:</w:t>
            </w:r>
          </w:p>
          <w:p w:rsidR="00C94110" w:rsidRPr="008E0FB3" w:rsidRDefault="00C94110" w:rsidP="00C94110">
            <w:pPr>
              <w:rPr>
                <w:lang w:val="hy-AM"/>
              </w:rPr>
            </w:pPr>
          </w:p>
          <w:p w:rsidR="00C94110" w:rsidRPr="008E0FB3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Pr="008E0FB3" w:rsidRDefault="00C94110" w:rsidP="00C94110">
            <w:pPr>
              <w:rPr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  <w:lang w:val="hy-AM"/>
              </w:rPr>
            </w:pPr>
            <w:r w:rsidRPr="004F25D4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Pr="004F25D4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szCs w:val="22"/>
                <w:lang w:val="hy-AM"/>
              </w:rPr>
              <w:t>7</w:t>
            </w:r>
            <w:r w:rsidRPr="004F25D4">
              <w:rPr>
                <w:rFonts w:cs="Times New Roman  Italic"/>
                <w:sz w:val="22"/>
                <w:szCs w:val="22"/>
                <w:lang w:val="hy-AM"/>
              </w:rPr>
              <w:t>-րդ կետ</w:t>
            </w:r>
            <w:r w:rsidRPr="005907F3">
              <w:rPr>
                <w:rFonts w:cs="Times New Roman  Italic"/>
                <w:sz w:val="22"/>
                <w:szCs w:val="22"/>
                <w:lang w:val="hy-AM"/>
              </w:rPr>
              <w:t xml:space="preserve">ի 1-ին ենթակետի </w:t>
            </w:r>
            <w:r w:rsidRPr="005907F3">
              <w:rPr>
                <w:sz w:val="22"/>
                <w:szCs w:val="22"/>
                <w:lang w:val="hy-AM"/>
              </w:rPr>
              <w:t>շարադրանքը հայերենի հետ քիչ ընդհանրություններ ունի: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Pr="00A611D1" w:rsidRDefault="00C94110" w:rsidP="00C94110">
            <w:pPr>
              <w:pStyle w:val="ListParagraph"/>
              <w:numPr>
                <w:ilvl w:val="0"/>
                <w:numId w:val="9"/>
              </w:numPr>
              <w:ind w:left="61" w:hanging="61"/>
              <w:jc w:val="both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 xml:space="preserve"> Նախագծի 2-րդ հավելվածի</w:t>
            </w:r>
            <w:r w:rsidRPr="00A611D1">
              <w:rPr>
                <w:rFonts w:cs="Times New Roman  Italic"/>
                <w:sz w:val="22"/>
                <w:lang w:val="hy-AM"/>
              </w:rPr>
              <w:t xml:space="preserve"> 7-րդ կետի 2-րդ ենթակետում (ներկայիս 7-րդ կետի 3-րդ ենթակետ)  &lt;</w:t>
            </w:r>
            <w:r w:rsidRPr="00A611D1">
              <w:rPr>
                <w:rFonts w:eastAsia="Times New Roman"/>
                <w:color w:val="000000"/>
                <w:sz w:val="22"/>
                <w:lang w:val="hy-AM"/>
              </w:rPr>
              <w:t xml:space="preserve">կայուն և արդյունավետ համագործակցության&gt; </w:t>
            </w:r>
            <w:r w:rsidRPr="00A611D1">
              <w:rPr>
                <w:sz w:val="22"/>
                <w:lang w:val="hy-AM"/>
              </w:rPr>
              <w:t>սուբյեկտիվ գնահատողական չափանիշներ են և ընտրության լիարժեք թափանցիկ ընթացակարգ չլինելու դեպքում դրանց հիման վրա կայացվող ցանկացած որոշում կլինի վստահություն չներշնչող և խոցելի: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Pr="00E97BA3" w:rsidRDefault="00C94110" w:rsidP="00C94110">
            <w:pPr>
              <w:rPr>
                <w:lang w:val="hy-AM"/>
              </w:rPr>
            </w:pPr>
          </w:p>
          <w:p w:rsidR="00C94110" w:rsidRPr="00D82BAE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23</w:t>
            </w:r>
            <w:r w:rsidR="00C94110" w:rsidRPr="00E97BA3">
              <w:rPr>
                <w:sz w:val="22"/>
                <w:lang w:val="hy-AM"/>
              </w:rPr>
              <w:t xml:space="preserve">. </w:t>
            </w:r>
            <w:r>
              <w:rPr>
                <w:sz w:val="22"/>
                <w:lang w:val="hy-AM"/>
              </w:rPr>
              <w:t xml:space="preserve"> </w:t>
            </w:r>
            <w:r w:rsidR="00C94110" w:rsidRPr="00E97BA3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E97BA3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>7</w:t>
            </w:r>
            <w:r w:rsidR="00C94110" w:rsidRPr="00E97BA3">
              <w:rPr>
                <w:rFonts w:cs="Times New Roman  Italic"/>
                <w:sz w:val="22"/>
                <w:szCs w:val="22"/>
                <w:lang w:val="hy-AM"/>
              </w:rPr>
              <w:t xml:space="preserve">-րդ կետի </w:t>
            </w:r>
            <w:r w:rsidR="00C94110" w:rsidRPr="00E97BA3">
              <w:rPr>
                <w:rFonts w:cs="Times New Roman  Italic"/>
                <w:sz w:val="22"/>
                <w:lang w:val="hy-AM"/>
              </w:rPr>
              <w:t>4-րդ</w:t>
            </w:r>
            <w:r w:rsidR="00C94110" w:rsidRPr="00E97BA3">
              <w:rPr>
                <w:rFonts w:cs="Times New Roman  Italic"/>
                <w:sz w:val="22"/>
                <w:szCs w:val="22"/>
                <w:lang w:val="hy-AM"/>
              </w:rPr>
              <w:t xml:space="preserve"> ենթակետ</w:t>
            </w:r>
            <w:r w:rsidR="00C94110" w:rsidRPr="00E97BA3">
              <w:rPr>
                <w:rFonts w:cs="Times New Roman  Italic"/>
                <w:sz w:val="22"/>
                <w:lang w:val="hy-AM"/>
              </w:rPr>
              <w:t>ով</w:t>
            </w:r>
            <w:r w:rsidR="00C94110" w:rsidRPr="00D43D92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>
              <w:rPr>
                <w:rFonts w:cs="Times New Roman  Italic"/>
                <w:sz w:val="22"/>
                <w:lang w:val="hy-AM"/>
              </w:rPr>
              <w:t>(</w:t>
            </w:r>
            <w:r w:rsidR="00C94110" w:rsidRPr="00D43D92">
              <w:rPr>
                <w:rFonts w:cs="Times New Roman  Italic"/>
                <w:sz w:val="22"/>
                <w:lang w:val="hy-AM"/>
              </w:rPr>
              <w:t xml:space="preserve">ներկայիս </w:t>
            </w:r>
            <w:r w:rsidR="00C94110">
              <w:rPr>
                <w:rFonts w:cs="Times New Roman  Italic"/>
                <w:sz w:val="22"/>
                <w:lang w:val="hy-AM"/>
              </w:rPr>
              <w:t>7</w:t>
            </w:r>
            <w:r w:rsidR="00C94110" w:rsidRPr="00E97BA3">
              <w:rPr>
                <w:rFonts w:cs="Times New Roman  Italic"/>
                <w:sz w:val="22"/>
                <w:lang w:val="hy-AM"/>
              </w:rPr>
              <w:t xml:space="preserve">-րդ կետի </w:t>
            </w:r>
            <w:r w:rsidR="00C94110" w:rsidRPr="00D43D92">
              <w:rPr>
                <w:rFonts w:cs="Times New Roman  Italic"/>
                <w:sz w:val="22"/>
                <w:lang w:val="hy-AM"/>
              </w:rPr>
              <w:t>5</w:t>
            </w:r>
            <w:r w:rsidR="00C94110" w:rsidRPr="00E97BA3">
              <w:rPr>
                <w:rFonts w:cs="Times New Roman  Italic"/>
                <w:sz w:val="22"/>
                <w:lang w:val="hy-AM"/>
              </w:rPr>
              <w:t xml:space="preserve">-րդ </w:t>
            </w:r>
            <w:r w:rsidR="00C94110">
              <w:rPr>
                <w:rFonts w:cs="Times New Roman  Italic"/>
                <w:sz w:val="22"/>
                <w:lang w:val="hy-AM"/>
              </w:rPr>
              <w:t>ենթակե</w:t>
            </w:r>
            <w:r w:rsidR="00C94110" w:rsidRPr="00D43D92">
              <w:rPr>
                <w:rFonts w:cs="Times New Roman  Italic"/>
                <w:sz w:val="22"/>
                <w:lang w:val="hy-AM"/>
              </w:rPr>
              <w:t>տ</w:t>
            </w:r>
            <w:r w:rsidR="00C94110">
              <w:rPr>
                <w:rFonts w:cs="Times New Roman  Italic"/>
                <w:sz w:val="22"/>
                <w:lang w:val="hy-AM"/>
              </w:rPr>
              <w:t>)</w:t>
            </w:r>
            <w:r w:rsidR="00C94110" w:rsidRPr="00E97BA3">
              <w:rPr>
                <w:rFonts w:cs="Times New Roman  Italic"/>
                <w:sz w:val="22"/>
                <w:lang w:val="hy-AM"/>
              </w:rPr>
              <w:t xml:space="preserve"> սա</w:t>
            </w:r>
            <w:r w:rsidR="00C94110" w:rsidRPr="00D82BAE">
              <w:rPr>
                <w:rFonts w:cs="Times New Roman  Italic"/>
                <w:sz w:val="22"/>
                <w:lang w:val="hy-AM"/>
              </w:rPr>
              <w:t xml:space="preserve">հմանված </w:t>
            </w:r>
            <w:r w:rsidR="00C94110" w:rsidRPr="00D82BAE">
              <w:rPr>
                <w:sz w:val="22"/>
                <w:szCs w:val="22"/>
                <w:lang w:val="hy-AM"/>
              </w:rPr>
              <w:t>չափանիշը խիստ ձևականացրած է: Կարծում ենք, որ ավելի բովանդակալից և համարժեք կլիներ երաշխավորական նամակ ներկայացնելը:</w:t>
            </w:r>
          </w:p>
          <w:p w:rsidR="00C94110" w:rsidRPr="00F012D7" w:rsidRDefault="00C94110" w:rsidP="00C94110">
            <w:pPr>
              <w:rPr>
                <w:lang w:val="hy-AM"/>
              </w:rPr>
            </w:pPr>
          </w:p>
          <w:p w:rsidR="00C94110" w:rsidRPr="00F012D7" w:rsidRDefault="00C94110" w:rsidP="00C94110">
            <w:pPr>
              <w:rPr>
                <w:lang w:val="hy-AM"/>
              </w:rPr>
            </w:pPr>
          </w:p>
          <w:p w:rsidR="00C94110" w:rsidRPr="00F012D7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24</w:t>
            </w:r>
            <w:r w:rsidR="00C94110">
              <w:rPr>
                <w:sz w:val="22"/>
                <w:szCs w:val="22"/>
                <w:lang w:val="hy-AM"/>
              </w:rPr>
              <w:t>.</w:t>
            </w:r>
            <w:r w:rsidR="00C94110" w:rsidRPr="00926075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926075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F012D7">
              <w:rPr>
                <w:rFonts w:cs="Times New Roman  Italic"/>
                <w:sz w:val="22"/>
                <w:szCs w:val="22"/>
                <w:lang w:val="hy-AM"/>
              </w:rPr>
              <w:t>1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>0</w:t>
            </w:r>
            <w:r w:rsidR="00C94110" w:rsidRPr="00926075">
              <w:rPr>
                <w:rFonts w:cs="Times New Roman  Italic"/>
                <w:sz w:val="22"/>
                <w:szCs w:val="22"/>
                <w:lang w:val="hy-AM"/>
              </w:rPr>
              <w:t xml:space="preserve">-րդ կետում </w:t>
            </w:r>
            <w:r w:rsidR="00C94110" w:rsidRPr="00926075">
              <w:rPr>
                <w:sz w:val="22"/>
                <w:szCs w:val="22"/>
                <w:lang w:val="hy-AM"/>
              </w:rPr>
              <w:t>ի</w:t>
            </w:r>
            <w:r w:rsidR="00C94110" w:rsidRPr="00F012D7">
              <w:rPr>
                <w:sz w:val="22"/>
                <w:szCs w:val="22"/>
                <w:lang w:val="hy-AM"/>
              </w:rPr>
              <w:t>նչ է նշանակում &lt;քարտուղարությունն ապահովող ստորաբաժանում&gt;: Ընդհանրապես քարտուղարությունն ինքնին ընկալվում է որպես ստորաբաժանում, որն ունի որոշակի գործառույթներ, իսկ այստեղ քարտուղարությունը ներկայացված է որպես գործառույթ և առնվազն պարզ չէ, թե այն ինչպես պետք է ապահովվի: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Pr="00817393" w:rsidRDefault="004269CC" w:rsidP="00C94110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25</w:t>
            </w:r>
            <w:r w:rsidR="00C94110">
              <w:rPr>
                <w:sz w:val="22"/>
                <w:lang w:val="hy-AM"/>
              </w:rPr>
              <w:t xml:space="preserve">. </w:t>
            </w:r>
            <w:r w:rsidR="00C94110" w:rsidRPr="00926075">
              <w:rPr>
                <w:sz w:val="22"/>
                <w:lang w:val="hy-AM"/>
              </w:rPr>
              <w:t xml:space="preserve"> </w:t>
            </w:r>
            <w:r w:rsidR="00C94110" w:rsidRPr="00A678BB">
              <w:rPr>
                <w:sz w:val="22"/>
                <w:lang w:val="hy-AM"/>
              </w:rPr>
              <w:t>Նախագծի 2-րդ հավելվածի</w:t>
            </w:r>
            <w:r w:rsidR="00C94110" w:rsidRPr="00A678BB">
              <w:rPr>
                <w:rFonts w:cs="Times New Roman  Italic"/>
                <w:sz w:val="22"/>
                <w:lang w:val="hy-AM"/>
              </w:rPr>
              <w:t xml:space="preserve"> 1</w:t>
            </w:r>
            <w:r w:rsidR="00C94110">
              <w:rPr>
                <w:rFonts w:cs="Times New Roman  Italic"/>
                <w:sz w:val="22"/>
                <w:lang w:val="hy-AM"/>
              </w:rPr>
              <w:t>1</w:t>
            </w:r>
            <w:r w:rsidR="00C94110" w:rsidRPr="00A678BB">
              <w:rPr>
                <w:rFonts w:cs="Times New Roman  Italic"/>
                <w:sz w:val="22"/>
                <w:lang w:val="hy-AM"/>
              </w:rPr>
              <w:t>-րդ կետում</w:t>
            </w:r>
            <w:r w:rsidR="00C94110" w:rsidRPr="00A678BB">
              <w:rPr>
                <w:sz w:val="22"/>
                <w:lang w:val="hy-AM"/>
              </w:rPr>
              <w:t xml:space="preserve"> ինչ է նշանակում &lt;ձայնը վճռորոշ է&gt;: Եթե նկատի է ունեցվում, որ ձայների օրինակ՝ 5/5 հարաբերակցության դեպքում ընդունվում է այն որոշումը, որին կողմ է քվեարկել Խորհրդի նախագահը, ապա դա նշանակում է, որ նա ունի երկու ձայն, ինչը հակասում է կոլեգիալ մարմնիններին հատուկ &lt;մեկ անձ – մեկ ձայն&gt; սկզբունքին</w:t>
            </w:r>
            <w:r w:rsidR="00C94110" w:rsidRPr="00817393">
              <w:rPr>
                <w:sz w:val="22"/>
                <w:lang w:val="hy-AM"/>
              </w:rPr>
              <w:t>:</w:t>
            </w: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lang w:val="hy-AM"/>
              </w:rPr>
            </w:pPr>
          </w:p>
          <w:p w:rsidR="00C94110" w:rsidRPr="008E0FB3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8E0FB3" w:rsidRDefault="00C94110" w:rsidP="00C94110">
            <w:pPr>
              <w:jc w:val="both"/>
              <w:rPr>
                <w:lang w:val="hy-AM"/>
              </w:rPr>
            </w:pPr>
          </w:p>
          <w:p w:rsidR="00C94110" w:rsidRP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26</w:t>
            </w:r>
            <w:r w:rsidR="00C94110">
              <w:rPr>
                <w:sz w:val="22"/>
                <w:szCs w:val="22"/>
                <w:lang w:val="hy-AM"/>
              </w:rPr>
              <w:t xml:space="preserve">. </w:t>
            </w:r>
            <w:r w:rsidR="00C94110" w:rsidRPr="0039133F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39133F">
              <w:rPr>
                <w:rFonts w:cs="Times New Roman  Italic"/>
                <w:sz w:val="22"/>
                <w:szCs w:val="22"/>
                <w:lang w:val="hy-AM"/>
              </w:rPr>
              <w:t xml:space="preserve"> 1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>2</w:t>
            </w:r>
            <w:r w:rsidR="00C94110" w:rsidRPr="0039133F">
              <w:rPr>
                <w:rFonts w:cs="Times New Roman  Italic"/>
                <w:sz w:val="22"/>
                <w:szCs w:val="22"/>
                <w:lang w:val="hy-AM"/>
              </w:rPr>
              <w:t>-րդ կետ</w:t>
            </w:r>
            <w:r w:rsidR="00C94110" w:rsidRPr="00F012D7">
              <w:rPr>
                <w:rFonts w:cs="Times New Roman  Italic"/>
                <w:sz w:val="22"/>
                <w:szCs w:val="22"/>
                <w:lang w:val="hy-AM"/>
              </w:rPr>
              <w:t xml:space="preserve">ի 3-րդ ենթակետի վերաբերյալ </w:t>
            </w:r>
            <w:r w:rsidR="00C94110" w:rsidRPr="00F012D7">
              <w:rPr>
                <w:sz w:val="22"/>
                <w:szCs w:val="22"/>
                <w:lang w:val="hy-AM"/>
              </w:rPr>
              <w:t xml:space="preserve">կարծում ենք, որ ՀՀ Նախագահին Խորհրդի առաջարկությունները ներկայացնելու համար իրավական հիմքեր չկան, </w:t>
            </w:r>
            <w:r w:rsidR="00C94110" w:rsidRPr="00F012D7">
              <w:rPr>
                <w:sz w:val="22"/>
                <w:szCs w:val="22"/>
                <w:lang w:val="hy-AM"/>
              </w:rPr>
              <w:lastRenderedPageBreak/>
              <w:t>քանի որ ըստ Հայեցակարգի և ըստ Նախագծի՝ Խորհրդի առաջարկությունները կենսագործվում են կառավարության, վարչապետի և պատասխանատու մարմինների իրավական ակտերով, ուստի Հանրապետության Նախագահին կարող է ներկայացվել միայն Խորհրդի գործունեության մասին տեղեկատվություն, որը, ի թիվս այլնի, պետք է ներառի տեղեկություններ ձեռնարկված քայլերի և ստացված արդյունքների մասին:</w:t>
            </w:r>
          </w:p>
          <w:p w:rsidR="00C94110" w:rsidRPr="00F012D7" w:rsidRDefault="00C94110" w:rsidP="00C94110">
            <w:pPr>
              <w:jc w:val="both"/>
              <w:rPr>
                <w:rFonts w:cs="Times New Roman  Italic"/>
                <w:lang w:val="hy-AM"/>
              </w:rPr>
            </w:pPr>
            <w:r w:rsidRPr="00F012D7">
              <w:rPr>
                <w:rFonts w:cs="Times New Roman  Italic"/>
                <w:sz w:val="22"/>
                <w:lang w:val="hy-AM"/>
              </w:rPr>
              <w:t xml:space="preserve"> </w:t>
            </w:r>
          </w:p>
          <w:p w:rsidR="00C94110" w:rsidRPr="00F012D7" w:rsidRDefault="00C94110" w:rsidP="00C94110">
            <w:pPr>
              <w:jc w:val="both"/>
              <w:rPr>
                <w:rFonts w:cs="Times New Roman  Italic"/>
                <w:lang w:val="hy-AM"/>
              </w:rPr>
            </w:pPr>
          </w:p>
          <w:p w:rsidR="00C94110" w:rsidRPr="00F012D7" w:rsidRDefault="00C94110" w:rsidP="00C94110">
            <w:pPr>
              <w:jc w:val="both"/>
              <w:rPr>
                <w:rFonts w:cs="Times New Roman  Italic"/>
                <w:lang w:val="hy-AM"/>
              </w:rPr>
            </w:pPr>
          </w:p>
          <w:p w:rsidR="00C94110" w:rsidRPr="00F012D7" w:rsidRDefault="004269CC" w:rsidP="00C94110">
            <w:pPr>
              <w:jc w:val="both"/>
              <w:rPr>
                <w:lang w:val="hy-AM"/>
              </w:rPr>
            </w:pPr>
            <w:r>
              <w:rPr>
                <w:rFonts w:cs="Times New Roman  Italic"/>
                <w:sz w:val="22"/>
                <w:lang w:val="hy-AM"/>
              </w:rPr>
              <w:t>27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>.</w:t>
            </w:r>
            <w:r w:rsidR="00C94110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 xml:space="preserve">Նախագծի </w:t>
            </w:r>
            <w:r w:rsidR="00C94110" w:rsidRPr="0039133F">
              <w:rPr>
                <w:sz w:val="22"/>
                <w:lang w:val="hy-AM"/>
              </w:rPr>
              <w:t>2-րդ հավելվածի</w:t>
            </w:r>
            <w:r w:rsidR="00C94110" w:rsidRPr="0039133F">
              <w:rPr>
                <w:rFonts w:cs="Times New Roman  Italic"/>
                <w:sz w:val="22"/>
                <w:lang w:val="hy-AM"/>
              </w:rPr>
              <w:t xml:space="preserve"> 1</w:t>
            </w:r>
            <w:r w:rsidR="00C94110">
              <w:rPr>
                <w:rFonts w:cs="Times New Roman  Italic"/>
                <w:sz w:val="22"/>
                <w:lang w:val="hy-AM"/>
              </w:rPr>
              <w:t>3</w:t>
            </w:r>
            <w:r w:rsidR="00C94110" w:rsidRPr="0039133F">
              <w:rPr>
                <w:rFonts w:cs="Times New Roman  Italic"/>
                <w:sz w:val="22"/>
                <w:lang w:val="hy-AM"/>
              </w:rPr>
              <w:t>-րդ կետ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 xml:space="preserve">ի 1-ին ենթակետի </w:t>
            </w:r>
            <w:r w:rsidR="00C94110" w:rsidRPr="00F012D7">
              <w:rPr>
                <w:sz w:val="22"/>
                <w:lang w:val="hy-AM"/>
              </w:rPr>
              <w:t>ձևակերպումը վերախմբագրման կարիք ունի, քանի որ Խորհրդի անդամի համար Խորհրդի նիստերին մասնակցելը նշանակում է նաև մասնակցել դրա ընթացքում լսվող հարցերի քննարկմանը (մեծը ներառում է նաև փոքրը): Եթե առաջնորդվենք այս ենթակետի տրամաբանությամբ, ապա պետք է գրել նաև, որ Խորհրդի անդամը կարծիք է հայտնում քննարկվող հարցերի կապակցությամբ կամ քվեարկում է ներկայացված առաջարկությունների համար</w:t>
            </w:r>
            <w:r w:rsidR="00C94110" w:rsidRPr="00F012D7">
              <w:rPr>
                <w:lang w:val="hy-AM"/>
              </w:rPr>
              <w:t>:</w:t>
            </w: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5C1675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4269CC" w:rsidP="00C94110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28</w:t>
            </w:r>
            <w:r w:rsidR="00C94110">
              <w:rPr>
                <w:sz w:val="22"/>
                <w:lang w:val="hy-AM"/>
              </w:rPr>
              <w:t xml:space="preserve">. 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 xml:space="preserve"> Նախագծի </w:t>
            </w:r>
            <w:r w:rsidR="00C94110" w:rsidRPr="0039133F">
              <w:rPr>
                <w:sz w:val="22"/>
                <w:lang w:val="hy-AM"/>
              </w:rPr>
              <w:t>2-րդ հավելվածի</w:t>
            </w:r>
            <w:r w:rsidR="00C94110" w:rsidRPr="0039133F">
              <w:rPr>
                <w:rFonts w:cs="Times New Roman  Italic"/>
                <w:sz w:val="22"/>
                <w:lang w:val="hy-AM"/>
              </w:rPr>
              <w:t xml:space="preserve"> 1</w:t>
            </w:r>
            <w:r w:rsidR="00C94110">
              <w:rPr>
                <w:rFonts w:cs="Times New Roman  Italic"/>
                <w:sz w:val="22"/>
                <w:lang w:val="hy-AM"/>
              </w:rPr>
              <w:t>3</w:t>
            </w:r>
            <w:r w:rsidR="00C94110" w:rsidRPr="0039133F">
              <w:rPr>
                <w:rFonts w:cs="Times New Roman  Italic"/>
                <w:sz w:val="22"/>
                <w:lang w:val="hy-AM"/>
              </w:rPr>
              <w:t>-րդ կետ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>ի 2</w:t>
            </w:r>
            <w:r w:rsidR="00C94110">
              <w:rPr>
                <w:rFonts w:cs="Times New Roman  Italic"/>
                <w:sz w:val="22"/>
                <w:lang w:val="hy-AM"/>
              </w:rPr>
              <w:t>-րդ</w:t>
            </w:r>
            <w:r w:rsidR="00C94110" w:rsidRPr="00F012D7">
              <w:rPr>
                <w:rFonts w:cs="Times New Roman  Italic"/>
                <w:sz w:val="22"/>
                <w:lang w:val="hy-AM"/>
              </w:rPr>
              <w:t xml:space="preserve"> ենթակետ</w:t>
            </w:r>
            <w:r w:rsidR="00C94110">
              <w:rPr>
                <w:rFonts w:cs="Times New Roman  Italic"/>
                <w:sz w:val="22"/>
                <w:lang w:val="hy-AM"/>
              </w:rPr>
              <w:t xml:space="preserve">ի </w:t>
            </w:r>
            <w:r w:rsidR="00C94110" w:rsidRPr="00F012D7">
              <w:rPr>
                <w:sz w:val="22"/>
                <w:lang w:val="hy-AM"/>
              </w:rPr>
              <w:t xml:space="preserve">ձևակերպման մեջ տրամաբանություն չկա: Ստացվում է, որ Խորհրդի օրակարգում ներառվելիք հարցերը փաստաթղթեր են և </w:t>
            </w:r>
            <w:r w:rsidR="00C94110" w:rsidRPr="00F012D7">
              <w:rPr>
                <w:sz w:val="22"/>
                <w:lang w:val="hy-AM"/>
              </w:rPr>
              <w:lastRenderedPageBreak/>
              <w:t>դրանցից բացի կարող են լինել այլ փաստաթղթեր:</w:t>
            </w: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5B6D0F" w:rsidRDefault="00C94110" w:rsidP="00C94110">
            <w:pPr>
              <w:jc w:val="both"/>
              <w:rPr>
                <w:lang w:val="hy-AM"/>
              </w:rPr>
            </w:pPr>
          </w:p>
          <w:p w:rsidR="00C94110" w:rsidRPr="00F012D7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29</w:t>
            </w:r>
            <w:r w:rsidR="00C94110" w:rsidRPr="00F012D7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F012D7">
              <w:rPr>
                <w:sz w:val="22"/>
                <w:szCs w:val="22"/>
                <w:lang w:val="hy-AM"/>
              </w:rPr>
              <w:t xml:space="preserve"> </w:t>
            </w:r>
            <w:r w:rsidR="00C94110" w:rsidRPr="00F012D7">
              <w:rPr>
                <w:rFonts w:cs="Times New Roman  Italic"/>
                <w:sz w:val="22"/>
                <w:szCs w:val="22"/>
                <w:lang w:val="hy-AM"/>
              </w:rPr>
              <w:t xml:space="preserve">Նախագծի </w:t>
            </w:r>
            <w:r w:rsidR="00C94110" w:rsidRPr="005B6D0F">
              <w:rPr>
                <w:sz w:val="22"/>
                <w:szCs w:val="22"/>
                <w:lang w:val="hy-AM"/>
              </w:rPr>
              <w:t>2-րդ հավելվածի</w:t>
            </w:r>
            <w:r w:rsidR="00C94110" w:rsidRPr="005B6D0F">
              <w:rPr>
                <w:rFonts w:cs="Times New Roman  Italic"/>
                <w:sz w:val="22"/>
                <w:szCs w:val="22"/>
                <w:lang w:val="hy-AM"/>
              </w:rPr>
              <w:t xml:space="preserve"> 1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>3</w:t>
            </w:r>
            <w:r w:rsidR="00C94110" w:rsidRPr="005B6D0F">
              <w:rPr>
                <w:rFonts w:cs="Times New Roman  Italic"/>
                <w:sz w:val="22"/>
                <w:szCs w:val="22"/>
                <w:lang w:val="hy-AM"/>
              </w:rPr>
              <w:t>-րդ կետ</w:t>
            </w:r>
            <w:r w:rsidR="00C94110" w:rsidRPr="00F012D7">
              <w:rPr>
                <w:rFonts w:cs="Times New Roman  Italic"/>
                <w:sz w:val="22"/>
                <w:szCs w:val="22"/>
                <w:lang w:val="hy-AM"/>
              </w:rPr>
              <w:t>ի 3</w:t>
            </w:r>
            <w:r w:rsidR="00C94110" w:rsidRPr="005B6D0F">
              <w:rPr>
                <w:rFonts w:cs="Times New Roman  Italic"/>
                <w:sz w:val="22"/>
                <w:szCs w:val="22"/>
                <w:lang w:val="hy-AM"/>
              </w:rPr>
              <w:t>-րդ</w:t>
            </w:r>
            <w:r w:rsidR="00C94110" w:rsidRPr="00F012D7">
              <w:rPr>
                <w:rFonts w:cs="Times New Roman  Italic"/>
                <w:sz w:val="22"/>
                <w:szCs w:val="22"/>
                <w:lang w:val="hy-AM"/>
              </w:rPr>
              <w:t xml:space="preserve"> ենթակետ</w:t>
            </w:r>
            <w:r w:rsidR="00C94110" w:rsidRPr="005B6D0F">
              <w:rPr>
                <w:rFonts w:cs="Times New Roman  Italic"/>
                <w:sz w:val="22"/>
                <w:szCs w:val="22"/>
                <w:lang w:val="hy-AM"/>
              </w:rPr>
              <w:t xml:space="preserve">ի </w:t>
            </w:r>
            <w:r w:rsidR="00C94110" w:rsidRPr="00F012D7">
              <w:rPr>
                <w:sz w:val="22"/>
                <w:szCs w:val="22"/>
                <w:lang w:val="hy-AM"/>
              </w:rPr>
              <w:t>ձևակերպումն իր ընդհանրական լինելու պատճառով իրավական արժեք չունի: Մասնավորապես, այն որևէ կերպ չի պարզաբանում կամ չի բացարտում, թե ինչպես է Խորհրդի անդամը մասնակցում Խորհրդի՝ համակարգում, հսկողություն, կազմակերպում կամ ապահովում նախատեսող գործառույթների իրականացմանը:</w:t>
            </w: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rPr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AD20F8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30</w:t>
            </w:r>
            <w:r w:rsidR="00C94110" w:rsidRPr="00AD20F8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AD20F8">
              <w:rPr>
                <w:sz w:val="22"/>
                <w:szCs w:val="22"/>
                <w:lang w:val="hy-AM"/>
              </w:rPr>
              <w:t xml:space="preserve"> </w:t>
            </w:r>
            <w:r w:rsidR="00C94110" w:rsidRPr="00AD20F8">
              <w:rPr>
                <w:rFonts w:cs="Times New Roman  Italic"/>
                <w:sz w:val="22"/>
                <w:szCs w:val="22"/>
                <w:lang w:val="hy-AM"/>
              </w:rPr>
              <w:t xml:space="preserve">Նախագծի </w:t>
            </w:r>
            <w:r w:rsidR="00C94110" w:rsidRPr="00AD20F8">
              <w:rPr>
                <w:sz w:val="22"/>
                <w:szCs w:val="22"/>
                <w:lang w:val="hy-AM"/>
              </w:rPr>
              <w:t>2-րդ հավելվածի</w:t>
            </w:r>
            <w:r w:rsidR="00C94110" w:rsidRPr="00AD20F8">
              <w:rPr>
                <w:rFonts w:cs="Times New Roman  Italic"/>
                <w:sz w:val="22"/>
                <w:szCs w:val="22"/>
                <w:lang w:val="hy-AM"/>
              </w:rPr>
              <w:t xml:space="preserve"> 1</w:t>
            </w:r>
            <w:r w:rsidR="00C94110" w:rsidRPr="005B6E4E">
              <w:rPr>
                <w:rFonts w:cs="Times New Roman  Italic"/>
                <w:sz w:val="22"/>
                <w:szCs w:val="22"/>
                <w:lang w:val="hy-AM"/>
              </w:rPr>
              <w:t>4</w:t>
            </w:r>
            <w:r w:rsidR="00C94110" w:rsidRPr="00AD20F8">
              <w:rPr>
                <w:rFonts w:cs="Times New Roman  Italic"/>
                <w:sz w:val="22"/>
                <w:szCs w:val="22"/>
                <w:lang w:val="hy-AM"/>
              </w:rPr>
              <w:t xml:space="preserve">-րդ կետի 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>4</w:t>
            </w:r>
            <w:r w:rsidR="00C94110" w:rsidRPr="00AD20F8">
              <w:rPr>
                <w:rFonts w:cs="Times New Roman  Italic"/>
                <w:sz w:val="22"/>
                <w:szCs w:val="22"/>
                <w:lang w:val="hy-AM"/>
              </w:rPr>
              <w:t>-րդ ենթակետ</w:t>
            </w:r>
            <w:r w:rsidR="00C94110" w:rsidRPr="005B6E4E">
              <w:rPr>
                <w:rFonts w:cs="Times New Roman  Italic"/>
                <w:sz w:val="22"/>
                <w:szCs w:val="22"/>
                <w:lang w:val="hy-AM"/>
              </w:rPr>
              <w:t>ում՝</w:t>
            </w:r>
            <w:r w:rsidR="00C94110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AD20F8">
              <w:rPr>
                <w:sz w:val="22"/>
                <w:szCs w:val="22"/>
                <w:lang w:val="hy-AM"/>
              </w:rPr>
              <w:t>Կարգով Խորհրդի անդամի գործունեության դադարեցման հարցի լուծման ամբողջական ընթացակարգ նախատեսված չէ: Այս կիսակարգավորումը պարունակում է երկու հայեցողություն. մեկը՝ Խորհրդի նախագահի համար՝ առաջարկություն ներկայացնելու մասով, իսկ մյուսը՝ Խորհրդի համար՝ այդ առաջարկությունը քննարկելու կամ չքննարկելու մասով: Նման կիսալուծումը կարող է էապես վտանգել Խորհրդի գործունակությունը, եթե դրա մի շարք անդամներ չմասնակցեն նիստերին:</w:t>
            </w:r>
          </w:p>
          <w:p w:rsidR="00C94110" w:rsidRPr="00F012D7" w:rsidRDefault="00C94110" w:rsidP="00C94110">
            <w:pPr>
              <w:rPr>
                <w:lang w:val="hy-AM"/>
              </w:rPr>
            </w:pPr>
          </w:p>
          <w:p w:rsidR="00C94110" w:rsidRPr="00F012D7" w:rsidRDefault="00C94110" w:rsidP="00C94110">
            <w:pPr>
              <w:rPr>
                <w:lang w:val="hy-AM"/>
              </w:rPr>
            </w:pPr>
          </w:p>
          <w:p w:rsidR="00C94110" w:rsidRPr="003A29A5" w:rsidRDefault="00C94110" w:rsidP="00C94110">
            <w:pPr>
              <w:rPr>
                <w:lang w:val="hy-AM"/>
              </w:rPr>
            </w:pPr>
          </w:p>
          <w:p w:rsidR="00C94110" w:rsidRPr="00887A5A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31</w:t>
            </w:r>
            <w:r w:rsidR="00C94110" w:rsidRPr="003A29A5">
              <w:rPr>
                <w:sz w:val="22"/>
                <w:lang w:val="hy-AM"/>
              </w:rPr>
              <w:t>.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887A5A">
              <w:rPr>
                <w:rFonts w:cs="Times New Roman  Italic"/>
                <w:sz w:val="22"/>
                <w:szCs w:val="22"/>
                <w:lang w:val="hy-AM"/>
              </w:rPr>
              <w:t xml:space="preserve">Նախագծի </w:t>
            </w:r>
            <w:r w:rsidR="00C94110" w:rsidRPr="00887A5A">
              <w:rPr>
                <w:sz w:val="22"/>
                <w:szCs w:val="22"/>
                <w:lang w:val="hy-AM"/>
              </w:rPr>
              <w:t>2-րդ հավելվածի</w:t>
            </w:r>
            <w:r w:rsidR="00C94110" w:rsidRPr="00887A5A">
              <w:rPr>
                <w:rFonts w:cs="Times New Roman  Italic"/>
                <w:sz w:val="22"/>
                <w:szCs w:val="22"/>
                <w:lang w:val="hy-AM"/>
              </w:rPr>
              <w:t xml:space="preserve"> 1</w:t>
            </w:r>
            <w:r w:rsidR="00C94110" w:rsidRPr="00887A5A">
              <w:rPr>
                <w:rFonts w:cs="Times New Roman  Italic"/>
                <w:sz w:val="22"/>
                <w:lang w:val="hy-AM"/>
              </w:rPr>
              <w:t>4</w:t>
            </w:r>
            <w:r w:rsidR="00C94110" w:rsidRPr="00887A5A">
              <w:rPr>
                <w:rFonts w:cs="Times New Roman  Italic"/>
                <w:sz w:val="22"/>
                <w:szCs w:val="22"/>
                <w:lang w:val="hy-AM"/>
              </w:rPr>
              <w:t xml:space="preserve">-րդ </w:t>
            </w:r>
            <w:r w:rsidR="00C94110" w:rsidRPr="00887A5A">
              <w:rPr>
                <w:rFonts w:cs="Times New Roman  Italic"/>
                <w:sz w:val="22"/>
                <w:lang w:val="hy-AM"/>
              </w:rPr>
              <w:t>կետի</w:t>
            </w:r>
            <w:r w:rsidR="00C94110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>
              <w:rPr>
                <w:rFonts w:cs="Times New Roman  Italic"/>
                <w:sz w:val="22"/>
                <w:lang w:val="hy-AM"/>
              </w:rPr>
              <w:lastRenderedPageBreak/>
              <w:t>(</w:t>
            </w:r>
            <w:r w:rsidR="00C94110" w:rsidRPr="00523CFE">
              <w:rPr>
                <w:rFonts w:cs="Times New Roman  Italic"/>
                <w:sz w:val="22"/>
                <w:lang w:val="hy-AM"/>
              </w:rPr>
              <w:t>Ներկայիս կետ 15</w:t>
            </w:r>
            <w:r w:rsidR="00C94110">
              <w:rPr>
                <w:rFonts w:cs="Times New Roman  Italic"/>
                <w:sz w:val="22"/>
                <w:lang w:val="hy-AM"/>
              </w:rPr>
              <w:t>)</w:t>
            </w:r>
            <w:r w:rsidR="00C94110" w:rsidRPr="00887A5A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887A5A">
              <w:rPr>
                <w:sz w:val="22"/>
                <w:szCs w:val="22"/>
                <w:lang w:val="hy-AM"/>
              </w:rPr>
              <w:t>դրույթն իր մեջ որոշակի պայման է ներառում (Խորհրդի հրավերով), որի պահպանումն ըստ էության պարտադիր չէ: Դա նշանակում է, որ հրավերի բացակայության դեպքում նորմում նշված սուբյեկտները չեն կարող մասնակցել Խորհրդի նիստին, ինչը կարող է կասկածի տակ դնել Կարգի 5-րդ կետով սահմանված՝ Խորհրդի գործունեության թափանցիկության և հրապարակայնության սկզբունքների պահպանումը:</w:t>
            </w:r>
          </w:p>
          <w:p w:rsidR="00C94110" w:rsidRDefault="00C94110" w:rsidP="00C94110">
            <w:pPr>
              <w:pStyle w:val="CommentText"/>
              <w:jc w:val="both"/>
              <w:rPr>
                <w:color w:val="FF0000"/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32</w:t>
            </w:r>
            <w:r w:rsidR="00C94110" w:rsidRPr="00CF1089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CF1089">
              <w:rPr>
                <w:sz w:val="22"/>
                <w:szCs w:val="22"/>
                <w:lang w:val="hy-AM"/>
              </w:rPr>
              <w:t xml:space="preserve"> Եթե</w:t>
            </w:r>
            <w:r w:rsidR="00C94110" w:rsidRPr="00CF1089">
              <w:rPr>
                <w:lang w:val="hy-AM"/>
              </w:rPr>
              <w:t xml:space="preserve"> </w:t>
            </w:r>
            <w:r w:rsidR="00C94110" w:rsidRPr="00CF1089">
              <w:rPr>
                <w:rFonts w:cs="Times New Roman  Italic"/>
                <w:sz w:val="22"/>
                <w:szCs w:val="22"/>
                <w:lang w:val="hy-AM"/>
              </w:rPr>
              <w:t xml:space="preserve">Նախագծի </w:t>
            </w:r>
            <w:r w:rsidR="00C94110" w:rsidRPr="00CF1089">
              <w:rPr>
                <w:sz w:val="22"/>
                <w:szCs w:val="22"/>
                <w:lang w:val="hy-AM"/>
              </w:rPr>
              <w:t>2-րդ հավելվածի</w:t>
            </w:r>
            <w:r w:rsidR="00C94110" w:rsidRPr="00CF1089">
              <w:rPr>
                <w:rFonts w:cs="Times New Roman  Italic"/>
                <w:sz w:val="22"/>
                <w:szCs w:val="22"/>
                <w:lang w:val="hy-AM"/>
              </w:rPr>
              <w:t xml:space="preserve"> 1</w:t>
            </w:r>
            <w:r w:rsidR="00C94110" w:rsidRPr="005907F3">
              <w:rPr>
                <w:rFonts w:cs="Times New Roman  Italic"/>
                <w:sz w:val="22"/>
                <w:lang w:val="hy-AM"/>
              </w:rPr>
              <w:t>7</w:t>
            </w:r>
            <w:r w:rsidR="00C94110" w:rsidRPr="00CF1089">
              <w:rPr>
                <w:rFonts w:cs="Times New Roman  Italic"/>
                <w:sz w:val="22"/>
                <w:szCs w:val="22"/>
                <w:lang w:val="hy-AM"/>
              </w:rPr>
              <w:t xml:space="preserve">-րդ </w:t>
            </w:r>
            <w:r w:rsidR="00C94110" w:rsidRPr="00CF1089">
              <w:rPr>
                <w:sz w:val="22"/>
                <w:szCs w:val="22"/>
                <w:lang w:val="hy-AM"/>
              </w:rPr>
              <w:t>կետով փորձագիտական խմբի համար նախատեսված խնդիրները համադրենք դրա առանձին գործառույթների հետ, ապա կտեսնենք, որ խնդիրներն ավելի նեղ են սահմանված, քան գործառույթները: Օրինակ՝ այս կետի 1-ին ենթակետով նախատեսված ռազմավարության և ոլորտային ծրագրերի նախագծերի մշակումը դուրս է նույն ռազմավարության և միջոցառումների իրականացման գործընթացի վերաբերյալ հաշվետվություններ կամ գնահակատականներ տալու նպատակից: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BA0763" w:rsidRDefault="004269CC" w:rsidP="00C94110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33</w:t>
            </w:r>
            <w:r w:rsidR="00C94110" w:rsidRPr="00887A5A">
              <w:rPr>
                <w:sz w:val="22"/>
                <w:lang w:val="hy-AM"/>
              </w:rPr>
              <w:t>.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887A5A">
              <w:rPr>
                <w:sz w:val="22"/>
                <w:lang w:val="hy-AM"/>
              </w:rPr>
              <w:t>Նախագծի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887A5A">
              <w:rPr>
                <w:sz w:val="22"/>
                <w:lang w:val="hy-AM"/>
              </w:rPr>
              <w:t>2-րդ հավելվածի 17-րդ կետի 1-3 ենթակետերը կրկնում են Հայեցակարգի համապատասխան դրույթները</w:t>
            </w:r>
            <w:r w:rsidR="00C94110" w:rsidRPr="00BA0763">
              <w:rPr>
                <w:sz w:val="22"/>
                <w:lang w:val="hy-AM"/>
              </w:rPr>
              <w:t>:</w:t>
            </w: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5B756B" w:rsidRDefault="00C94110" w:rsidP="00C94110">
            <w:pPr>
              <w:jc w:val="both"/>
              <w:rPr>
                <w:lang w:val="hy-AM"/>
              </w:rPr>
            </w:pPr>
          </w:p>
          <w:p w:rsidR="00C94110" w:rsidRPr="005B756B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34</w:t>
            </w:r>
            <w:r w:rsidR="00C94110">
              <w:rPr>
                <w:sz w:val="22"/>
                <w:lang w:val="hy-AM"/>
              </w:rPr>
              <w:t xml:space="preserve">. </w:t>
            </w:r>
            <w:r w:rsidR="00C94110" w:rsidRPr="00887A5A">
              <w:rPr>
                <w:sz w:val="22"/>
                <w:lang w:val="hy-AM"/>
              </w:rPr>
              <w:t xml:space="preserve"> Նախագծի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887A5A">
              <w:rPr>
                <w:sz w:val="22"/>
                <w:szCs w:val="22"/>
                <w:lang w:val="hy-AM"/>
              </w:rPr>
              <w:t>2-րդ հավելվածի</w:t>
            </w:r>
            <w:r w:rsidR="00C94110" w:rsidRPr="00887A5A">
              <w:rPr>
                <w:sz w:val="22"/>
                <w:lang w:val="hy-AM"/>
              </w:rPr>
              <w:t xml:space="preserve"> 17-րդ կետի </w:t>
            </w:r>
            <w:r w:rsidR="00C94110" w:rsidRPr="00252065">
              <w:rPr>
                <w:sz w:val="22"/>
                <w:lang w:val="hy-AM"/>
              </w:rPr>
              <w:t>4-րդ</w:t>
            </w:r>
            <w:r w:rsidR="00C94110" w:rsidRPr="00887A5A">
              <w:rPr>
                <w:sz w:val="22"/>
                <w:lang w:val="hy-AM"/>
              </w:rPr>
              <w:t xml:space="preserve"> ենթակետ</w:t>
            </w:r>
            <w:r w:rsidR="00C94110" w:rsidRPr="00252065">
              <w:rPr>
                <w:sz w:val="22"/>
                <w:lang w:val="hy-AM"/>
              </w:rPr>
              <w:t xml:space="preserve">ով սահմանված գործառույթն </w:t>
            </w:r>
            <w:r w:rsidR="00C94110" w:rsidRPr="00252065">
              <w:rPr>
                <w:sz w:val="22"/>
                <w:szCs w:val="22"/>
                <w:lang w:val="hy-AM"/>
              </w:rPr>
              <w:t xml:space="preserve">ունի ընդհանրության նույն մակարդակը, ինչ որ Հայեցակարգի համապատասխան դրույթը: </w:t>
            </w:r>
            <w:r w:rsidR="00C94110" w:rsidRPr="00252065">
              <w:rPr>
                <w:sz w:val="22"/>
                <w:szCs w:val="22"/>
                <w:lang w:val="hy-AM"/>
              </w:rPr>
              <w:lastRenderedPageBreak/>
              <w:t>Միաժամանակ հստակ չէ, թե որ ոլորտներում կամ ինչ ծավալներով է փորձագիտական խումբն իրականացնում &lt;կոռուպցիայի դրսևորումների և պատճառների ուսումնասիրությունը&gt;:</w:t>
            </w: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8E0FB3" w:rsidRDefault="00C94110" w:rsidP="00C94110">
            <w:pPr>
              <w:jc w:val="both"/>
              <w:rPr>
                <w:lang w:val="hy-AM"/>
              </w:rPr>
            </w:pPr>
          </w:p>
          <w:p w:rsidR="00C94110" w:rsidRPr="008E0FB3" w:rsidRDefault="00C94110" w:rsidP="00C94110">
            <w:pPr>
              <w:jc w:val="both"/>
              <w:rPr>
                <w:lang w:val="hy-AM"/>
              </w:rPr>
            </w:pPr>
          </w:p>
          <w:p w:rsidR="00C94110" w:rsidRPr="008E0FB3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C94110" w:rsidP="00C94110">
            <w:pPr>
              <w:jc w:val="both"/>
              <w:rPr>
                <w:lang w:val="hy-AM"/>
              </w:rPr>
            </w:pPr>
          </w:p>
          <w:p w:rsidR="00C94110" w:rsidRPr="00252065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35</w:t>
            </w:r>
            <w:r w:rsidR="00C94110" w:rsidRPr="00252065">
              <w:rPr>
                <w:sz w:val="22"/>
                <w:szCs w:val="22"/>
                <w:lang w:val="hy-AM"/>
              </w:rPr>
              <w:t>.</w:t>
            </w:r>
            <w:r w:rsidR="00C94110" w:rsidRPr="00D203DF">
              <w:rPr>
                <w:sz w:val="22"/>
                <w:szCs w:val="22"/>
                <w:lang w:val="hy-AM"/>
              </w:rPr>
              <w:t xml:space="preserve"> Նախագծի </w:t>
            </w:r>
            <w:r w:rsidR="00C94110" w:rsidRPr="00887A5A">
              <w:rPr>
                <w:sz w:val="22"/>
                <w:szCs w:val="22"/>
                <w:lang w:val="hy-AM"/>
              </w:rPr>
              <w:t>2-րդ հավելվածի</w:t>
            </w:r>
            <w:r w:rsidR="00C94110" w:rsidRPr="00887A5A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D203DF">
              <w:rPr>
                <w:sz w:val="22"/>
                <w:szCs w:val="22"/>
                <w:lang w:val="hy-AM"/>
              </w:rPr>
              <w:t xml:space="preserve">17-րդ կետի </w:t>
            </w:r>
            <w:r w:rsidR="00C94110" w:rsidRPr="00252065">
              <w:rPr>
                <w:sz w:val="22"/>
                <w:szCs w:val="22"/>
                <w:lang w:val="hy-AM"/>
              </w:rPr>
              <w:t>5-րդ</w:t>
            </w:r>
            <w:r w:rsidR="00C94110" w:rsidRPr="00D203DF">
              <w:rPr>
                <w:sz w:val="22"/>
                <w:szCs w:val="22"/>
                <w:lang w:val="hy-AM"/>
              </w:rPr>
              <w:t xml:space="preserve"> ենթակետ</w:t>
            </w:r>
            <w:r w:rsidR="00C94110" w:rsidRPr="00252065">
              <w:rPr>
                <w:sz w:val="22"/>
                <w:szCs w:val="22"/>
                <w:lang w:val="hy-AM"/>
              </w:rPr>
              <w:t xml:space="preserve">ով </w:t>
            </w:r>
            <w:r w:rsidR="00C94110" w:rsidRPr="00D203DF">
              <w:rPr>
                <w:sz w:val="22"/>
                <w:szCs w:val="22"/>
                <w:lang w:val="hy-AM"/>
              </w:rPr>
              <w:t xml:space="preserve">սահմանված </w:t>
            </w:r>
            <w:r w:rsidR="00C94110" w:rsidRPr="00252065">
              <w:rPr>
                <w:sz w:val="22"/>
                <w:szCs w:val="22"/>
                <w:lang w:val="hy-AM"/>
              </w:rPr>
              <w:t>գործառույթով ըստ էության աղավաղվել է Հայեցակարգի այն դրույթը, համաձայն որի՝ Հանձնախումբը նպաստում է կոռուպցիայի կանխարգելման հարցերով հասարակության գիտելիքների ընդլայնմանն ու տարածմանը: Կարծում ենք, որ Հայեցակարգի ձևակերպումից դժվար չէր գլխի ընկնել, որ այդ գործառույթը պետք է իրականացնի որոշակի սուբյեկտ, ինչին էլ պետք է նպաստի Հանձնախումբը, իսկ Խորհրդի հանձնարարության առկայությունը չի կարող փոխել այդ գործառույթի իմաստը:</w:t>
            </w: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523CFE" w:rsidRDefault="00C94110" w:rsidP="00C94110">
            <w:pPr>
              <w:jc w:val="both"/>
              <w:rPr>
                <w:lang w:val="hy-AM"/>
              </w:rPr>
            </w:pPr>
          </w:p>
          <w:p w:rsidR="00C94110" w:rsidRDefault="004269CC" w:rsidP="00C94110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36</w:t>
            </w:r>
            <w:r w:rsidR="00C94110">
              <w:rPr>
                <w:sz w:val="22"/>
                <w:lang w:val="hy-AM"/>
              </w:rPr>
              <w:t xml:space="preserve">. </w:t>
            </w:r>
            <w:r w:rsidR="00C94110" w:rsidRPr="0078009D">
              <w:rPr>
                <w:sz w:val="22"/>
                <w:lang w:val="hy-AM"/>
              </w:rPr>
              <w:t xml:space="preserve">Նախագծի </w:t>
            </w:r>
            <w:r w:rsidR="00C94110" w:rsidRPr="00887A5A">
              <w:rPr>
                <w:sz w:val="22"/>
                <w:lang w:val="hy-AM"/>
              </w:rPr>
              <w:t>2-րդ հավելվածի</w:t>
            </w:r>
            <w:r w:rsidR="00C94110" w:rsidRPr="00887A5A">
              <w:rPr>
                <w:rFonts w:cs="Times New Roman  Italic"/>
                <w:sz w:val="22"/>
                <w:lang w:val="hy-AM"/>
              </w:rPr>
              <w:t xml:space="preserve"> </w:t>
            </w:r>
            <w:r w:rsidR="00C94110" w:rsidRPr="0078009D">
              <w:rPr>
                <w:sz w:val="22"/>
                <w:lang w:val="hy-AM"/>
              </w:rPr>
              <w:t>17-րդ կետի 6-րդ ենթակետի ձևակերպումը պետք է համադրել Կարգի 2-րդ կետի 6-րդ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252065">
              <w:rPr>
                <w:sz w:val="22"/>
                <w:lang w:val="hy-AM"/>
              </w:rPr>
              <w:t>(</w:t>
            </w:r>
            <w:r w:rsidR="00C94110">
              <w:rPr>
                <w:sz w:val="22"/>
                <w:lang w:val="hy-AM"/>
              </w:rPr>
              <w:t>ներկայիս՝ 8</w:t>
            </w:r>
            <w:r w:rsidR="00C94110" w:rsidRPr="00252065">
              <w:rPr>
                <w:sz w:val="22"/>
                <w:lang w:val="hy-AM"/>
              </w:rPr>
              <w:t>)</w:t>
            </w:r>
            <w:r w:rsidR="00C94110" w:rsidRPr="0078009D">
              <w:rPr>
                <w:sz w:val="22"/>
                <w:lang w:val="hy-AM"/>
              </w:rPr>
              <w:t xml:space="preserve"> ենթակետի հետ և, հաշվի առնելով դրա վերաբերյալ արված մեկնաբանությունները, կատարել անհրաժեշտ փոփոխություններ:</w:t>
            </w: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CD117B" w:rsidRDefault="00C94110" w:rsidP="00C94110">
            <w:pPr>
              <w:jc w:val="both"/>
              <w:rPr>
                <w:lang w:val="hy-AM"/>
              </w:rPr>
            </w:pPr>
          </w:p>
          <w:p w:rsidR="00C94110" w:rsidRPr="00CD117B" w:rsidRDefault="00C94110" w:rsidP="00C94110">
            <w:pPr>
              <w:jc w:val="both"/>
              <w:rPr>
                <w:lang w:val="hy-AM"/>
              </w:rPr>
            </w:pPr>
          </w:p>
          <w:p w:rsidR="00C94110" w:rsidRPr="00CD117B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Default="00C94110" w:rsidP="00C94110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 xml:space="preserve"> </w:t>
            </w:r>
          </w:p>
          <w:p w:rsidR="00C94110" w:rsidRDefault="00C94110" w:rsidP="00C94110">
            <w:pPr>
              <w:jc w:val="both"/>
              <w:rPr>
                <w:lang w:val="hy-AM"/>
              </w:rPr>
            </w:pPr>
          </w:p>
          <w:p w:rsidR="00C94110" w:rsidRPr="00A94746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37</w:t>
            </w:r>
            <w:r w:rsidR="00C94110">
              <w:rPr>
                <w:sz w:val="22"/>
                <w:lang w:val="hy-AM"/>
              </w:rPr>
              <w:t>.</w:t>
            </w:r>
            <w:r w:rsidR="00C94110" w:rsidRPr="0078009D">
              <w:rPr>
                <w:sz w:val="22"/>
                <w:lang w:val="hy-AM"/>
              </w:rPr>
              <w:t xml:space="preserve"> </w:t>
            </w:r>
            <w:r w:rsidR="00C94110" w:rsidRPr="00A94746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A94746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A94746">
              <w:rPr>
                <w:sz w:val="22"/>
                <w:szCs w:val="22"/>
                <w:lang w:val="hy-AM"/>
              </w:rPr>
              <w:t>17-րդ կետի 7-րդ ենթակետով սահմանված գործառույթը ևս կրկնում է Հայեցակարգի համանման դրույթը, իսկ առերևույթ տարբերություն ապահովելու համար ավելացվել է &lt;Խորհրդի հանձնարարությամբ&gt; բառակապակցությունը: Բացի այդ, պարզ չէ, թե ինչ բնույթի ուղեցույցների մշակման մասին է խոսքը:</w:t>
            </w: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Pr="005907F3" w:rsidRDefault="00C94110" w:rsidP="00C94110">
            <w:pPr>
              <w:jc w:val="both"/>
              <w:rPr>
                <w:lang w:val="hy-AM"/>
              </w:rPr>
            </w:pPr>
          </w:p>
          <w:p w:rsidR="00C94110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38</w:t>
            </w:r>
            <w:r w:rsidR="00C94110" w:rsidRPr="005907F3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5907F3">
              <w:rPr>
                <w:sz w:val="22"/>
                <w:szCs w:val="22"/>
                <w:lang w:val="hy-AM"/>
              </w:rPr>
              <w:t xml:space="preserve"> </w:t>
            </w:r>
            <w:r w:rsidR="00C94110" w:rsidRPr="00646036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646036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646036">
              <w:rPr>
                <w:sz w:val="22"/>
                <w:szCs w:val="22"/>
                <w:lang w:val="hy-AM"/>
              </w:rPr>
              <w:t xml:space="preserve">17-րդ կետի </w:t>
            </w:r>
            <w:r w:rsidR="00C94110" w:rsidRPr="00886099">
              <w:rPr>
                <w:sz w:val="22"/>
                <w:szCs w:val="22"/>
                <w:lang w:val="hy-AM"/>
              </w:rPr>
              <w:t>8</w:t>
            </w:r>
            <w:r w:rsidR="00C94110" w:rsidRPr="00646036">
              <w:rPr>
                <w:sz w:val="22"/>
                <w:szCs w:val="22"/>
                <w:lang w:val="hy-AM"/>
              </w:rPr>
              <w:t>-րդ ենթակետ</w:t>
            </w:r>
            <w:r w:rsidR="00C94110" w:rsidRPr="005907F3">
              <w:rPr>
                <w:sz w:val="22"/>
                <w:szCs w:val="22"/>
                <w:lang w:val="hy-AM"/>
              </w:rPr>
              <w:t>ի դրույթն ինքնին խնդրահարույց է, քանի որ դրանով ըստ էության Խորհրդին վերապահվում է նույն իրավասությունը (փորձագիտական խմբի համար սահմանել գործառույթներ), ինչը որ անում է ՀՀ կառավարությունն իր որոշմամբ: Կարծում ենք, որ Խորհրդին նման մեխանիզմով տարաբնույթ գործառույթներ վերապահելն անթույլատրելի է: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8E0FB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C037C2" w:rsidRDefault="004269CC" w:rsidP="00C94110">
            <w:pPr>
              <w:pStyle w:val="CommentText"/>
              <w:jc w:val="both"/>
              <w:rPr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39</w:t>
            </w:r>
            <w:r w:rsidR="00C94110" w:rsidRPr="004E2CB2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4E2CB2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4E2CB2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4E2CB2">
              <w:rPr>
                <w:sz w:val="22"/>
                <w:szCs w:val="22"/>
                <w:lang w:val="hy-AM"/>
              </w:rPr>
              <w:t>18-րդ կետն անհրաժեշտ է խմբագրել, շարադասությունը հաջող չէ: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F60E76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907F3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40</w:t>
            </w:r>
            <w:r w:rsidR="00C94110" w:rsidRPr="005907F3">
              <w:rPr>
                <w:sz w:val="22"/>
                <w:lang w:val="hy-AM"/>
              </w:rPr>
              <w:t>.</w:t>
            </w:r>
            <w:r w:rsidR="00C94110">
              <w:rPr>
                <w:sz w:val="22"/>
                <w:lang w:val="hy-AM"/>
              </w:rPr>
              <w:t xml:space="preserve"> </w:t>
            </w:r>
            <w:r w:rsidR="00C94110" w:rsidRPr="004E2CB2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4E2CB2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4E2CB2">
              <w:rPr>
                <w:sz w:val="22"/>
                <w:szCs w:val="22"/>
                <w:lang w:val="hy-AM"/>
              </w:rPr>
              <w:t>1</w:t>
            </w:r>
            <w:r w:rsidR="00C94110" w:rsidRPr="005907F3">
              <w:rPr>
                <w:sz w:val="22"/>
                <w:szCs w:val="22"/>
                <w:lang w:val="hy-AM"/>
              </w:rPr>
              <w:t>9</w:t>
            </w:r>
            <w:r w:rsidR="00C94110" w:rsidRPr="004E2CB2">
              <w:rPr>
                <w:sz w:val="22"/>
                <w:szCs w:val="22"/>
                <w:lang w:val="hy-AM"/>
              </w:rPr>
              <w:t>-րդ կետ</w:t>
            </w:r>
            <w:r w:rsidR="00C94110">
              <w:rPr>
                <w:sz w:val="22"/>
                <w:szCs w:val="22"/>
                <w:lang w:val="hy-AM"/>
              </w:rPr>
              <w:t>ի 3-7-րդ ենթակետերում &lt;մասնագիտացված&gt; բառը փոխարինել &lt;մասնագիտացման&gt; բառով: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4269CC" w:rsidRPr="00191490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4269CC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41</w:t>
            </w:r>
            <w:r w:rsidR="00C94110">
              <w:rPr>
                <w:sz w:val="22"/>
                <w:szCs w:val="22"/>
                <w:lang w:val="hy-AM"/>
              </w:rPr>
              <w:t xml:space="preserve">. </w:t>
            </w:r>
            <w:r w:rsidR="00C94110" w:rsidRPr="004E2CB2">
              <w:rPr>
                <w:sz w:val="22"/>
                <w:szCs w:val="22"/>
                <w:lang w:val="hy-AM"/>
              </w:rPr>
              <w:t>Նախագծի 2-</w:t>
            </w:r>
            <w:r w:rsidR="00C94110" w:rsidRPr="00A63AA1">
              <w:rPr>
                <w:sz w:val="22"/>
                <w:szCs w:val="22"/>
                <w:lang w:val="hy-AM"/>
              </w:rPr>
              <w:t>րդ հավելվածի</w:t>
            </w:r>
            <w:r w:rsidR="00C94110" w:rsidRPr="00A63AA1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A63AA1">
              <w:rPr>
                <w:sz w:val="22"/>
                <w:szCs w:val="22"/>
                <w:lang w:val="hy-AM"/>
              </w:rPr>
              <w:t>1</w:t>
            </w:r>
            <w:r w:rsidR="00C94110" w:rsidRPr="005907F3">
              <w:rPr>
                <w:sz w:val="22"/>
                <w:szCs w:val="22"/>
                <w:lang w:val="hy-AM"/>
              </w:rPr>
              <w:t>9</w:t>
            </w:r>
            <w:r w:rsidR="00C94110" w:rsidRPr="00A63AA1">
              <w:rPr>
                <w:sz w:val="22"/>
                <w:szCs w:val="22"/>
                <w:lang w:val="hy-AM"/>
              </w:rPr>
              <w:t>-րդ կետ</w:t>
            </w:r>
            <w:r w:rsidR="00C94110" w:rsidRPr="005907F3">
              <w:rPr>
                <w:sz w:val="22"/>
                <w:szCs w:val="22"/>
                <w:lang w:val="hy-AM"/>
              </w:rPr>
              <w:t xml:space="preserve">ով սահմանված փորձագետի գրեթե բոլոր գործառույթները սահմանված են ընդհանրության </w:t>
            </w:r>
            <w:r w:rsidR="00C94110" w:rsidRPr="005907F3">
              <w:rPr>
                <w:sz w:val="22"/>
                <w:szCs w:val="22"/>
                <w:lang w:val="hy-AM"/>
              </w:rPr>
              <w:lastRenderedPageBreak/>
              <w:t>նույն մակարդակով, ինչ-որ Փորձագիտական խմբինը, մինչդեռ ողջամտորեն ակնկալվում է, որ փորձագետի գործառույթները ոչ թե պետք է մեխանիկորեն կրկնեն խմբի գործառույթները (ինչի դեպքում նման կարգավորումն անիմաստ է դառնում), այլ պետք է ունենան կոնկրետության կամ որոշակիության ավելի մեծ աստիճան, որի շնորհիվ կմանրամասնվեն և կհստակեցվեն փորձագիտական խմբի անելիքները: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B63F1D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071A6" w:rsidRDefault="00FE108A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42</w:t>
            </w:r>
            <w:r w:rsidR="00C94110" w:rsidRPr="00645440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lang w:val="hy-AM"/>
              </w:rPr>
              <w:t xml:space="preserve"> </w:t>
            </w:r>
            <w:r w:rsidR="00C94110" w:rsidRPr="004E2CB2">
              <w:rPr>
                <w:sz w:val="22"/>
                <w:szCs w:val="22"/>
                <w:lang w:val="hy-AM"/>
              </w:rPr>
              <w:t xml:space="preserve"> </w:t>
            </w:r>
            <w:r w:rsidR="00C94110" w:rsidRPr="00B63F1D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B63F1D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1071A6">
              <w:rPr>
                <w:sz w:val="22"/>
                <w:szCs w:val="22"/>
                <w:lang w:val="hy-AM"/>
              </w:rPr>
              <w:t>20</w:t>
            </w:r>
            <w:r w:rsidR="00C94110" w:rsidRPr="00B63F1D">
              <w:rPr>
                <w:sz w:val="22"/>
                <w:szCs w:val="22"/>
                <w:lang w:val="hy-AM"/>
              </w:rPr>
              <w:t>-րդ կետի</w:t>
            </w:r>
            <w:r w:rsidR="00C94110" w:rsidRPr="001071A6">
              <w:rPr>
                <w:sz w:val="22"/>
                <w:szCs w:val="22"/>
                <w:lang w:val="hy-AM"/>
              </w:rPr>
              <w:t xml:space="preserve"> իրավակարգավորումից հետևում է, որ փորձագետը դիտվում է որպես շարքային վարձու աշխատող, որի հետ աշխատանքային հարաբերությունները դադարում են պայմանագրով սահմանված կարգով: Մինչդեռ Հայեցակարգը սահմանում է, որ անկախ փորձագետներն ընտրվում են մրցութային հիմունքներով, իսկ նրանց ընտրությունն ու ազատումը վերապահված է Խորհրդին: Դա նշանակում է, որ փորձագետի անկախությունը, հետևաբար, և պաշտպանվածությունը ավելի լուրջ երաշխիքներ են պահանջում:</w:t>
            </w:r>
          </w:p>
          <w:p w:rsidR="00C94110" w:rsidRPr="001071A6" w:rsidRDefault="00C94110" w:rsidP="00C94110">
            <w:pPr>
              <w:pStyle w:val="CommentText"/>
              <w:jc w:val="both"/>
              <w:rPr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23CFE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23CFE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23CFE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23CFE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lang w:val="hy-AM"/>
              </w:rPr>
            </w:pPr>
          </w:p>
          <w:p w:rsidR="00C94110" w:rsidRPr="005907F3" w:rsidRDefault="00FE108A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lang w:val="hy-AM"/>
              </w:rPr>
              <w:t>43</w:t>
            </w:r>
            <w:r w:rsidR="00C94110">
              <w:rPr>
                <w:sz w:val="22"/>
                <w:lang w:val="hy-AM"/>
              </w:rPr>
              <w:t xml:space="preserve">. </w:t>
            </w:r>
            <w:r w:rsidR="00C94110" w:rsidRPr="00B63F1D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B63F1D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1071A6">
              <w:rPr>
                <w:sz w:val="22"/>
                <w:szCs w:val="22"/>
                <w:lang w:val="hy-AM"/>
              </w:rPr>
              <w:t>2</w:t>
            </w:r>
            <w:r w:rsidR="00C94110">
              <w:rPr>
                <w:sz w:val="22"/>
                <w:szCs w:val="22"/>
                <w:lang w:val="hy-AM"/>
              </w:rPr>
              <w:t>1</w:t>
            </w:r>
            <w:r w:rsidR="00C94110" w:rsidRPr="00B63F1D">
              <w:rPr>
                <w:sz w:val="22"/>
                <w:szCs w:val="22"/>
                <w:lang w:val="hy-AM"/>
              </w:rPr>
              <w:t>-րդ կետ</w:t>
            </w:r>
            <w:r w:rsidR="00C94110">
              <w:rPr>
                <w:sz w:val="22"/>
                <w:szCs w:val="22"/>
                <w:lang w:val="hy-AM"/>
              </w:rPr>
              <w:t>ում &lt;</w:t>
            </w:r>
            <w:r w:rsidR="00C94110" w:rsidRPr="00DA158E">
              <w:rPr>
                <w:rFonts w:eastAsia="Times New Roman" w:cs="Sylfaen"/>
                <w:color w:val="000000"/>
                <w:sz w:val="22"/>
                <w:szCs w:val="22"/>
                <w:lang w:val="hy-AM"/>
              </w:rPr>
              <w:t xml:space="preserve">Խորհրդի քարտուղարությունը և կազմակերպատեխնիկական աշխատանքներն ապահովելու&gt; բառերն անհրաժեշտ է փոխել, քանի որ </w:t>
            </w:r>
            <w:r w:rsidR="00C94110" w:rsidRPr="00DA158E">
              <w:rPr>
                <w:sz w:val="22"/>
                <w:szCs w:val="22"/>
                <w:lang w:val="hy-AM"/>
              </w:rPr>
              <w:t>այստեղ նույն խնդիրն է, ինչ Կարգի 11-րդ կետում:</w:t>
            </w: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FE108A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44</w:t>
            </w:r>
            <w:r w:rsidR="00C94110" w:rsidRPr="005907F3">
              <w:rPr>
                <w:sz w:val="22"/>
                <w:szCs w:val="22"/>
                <w:lang w:val="hy-AM"/>
              </w:rPr>
              <w:t>.</w:t>
            </w:r>
            <w:r w:rsidR="00C94110" w:rsidRPr="00D40BDA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D40BDA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D40BDA">
              <w:rPr>
                <w:sz w:val="22"/>
                <w:szCs w:val="22"/>
                <w:lang w:val="hy-AM"/>
              </w:rPr>
              <w:t>21-րդ կետի</w:t>
            </w:r>
            <w:r w:rsidR="00C94110" w:rsidRPr="005907F3">
              <w:rPr>
                <w:sz w:val="22"/>
                <w:szCs w:val="22"/>
                <w:lang w:val="hy-AM"/>
              </w:rPr>
              <w:t xml:space="preserve"> </w:t>
            </w:r>
            <w:r w:rsidR="00C94110" w:rsidRPr="00D40BDA">
              <w:rPr>
                <w:sz w:val="22"/>
                <w:szCs w:val="22"/>
                <w:lang w:val="hy-AM"/>
              </w:rPr>
              <w:t>ձ</w:t>
            </w:r>
            <w:r w:rsidR="00C94110" w:rsidRPr="005907F3">
              <w:rPr>
                <w:sz w:val="22"/>
                <w:szCs w:val="22"/>
                <w:lang w:val="hy-AM"/>
              </w:rPr>
              <w:t>ևակերպումները երկարաշունչ են և խճճող, ուստի խմբագրման անհրաժեշտություն կա</w:t>
            </w:r>
            <w:r w:rsidR="00C94110">
              <w:rPr>
                <w:sz w:val="22"/>
                <w:szCs w:val="22"/>
                <w:lang w:val="hy-AM"/>
              </w:rPr>
              <w:t>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B756B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FE108A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45</w:t>
            </w:r>
            <w:r w:rsidR="00C94110" w:rsidRPr="00533A73">
              <w:rPr>
                <w:sz w:val="22"/>
                <w:szCs w:val="22"/>
                <w:lang w:val="hy-AM"/>
              </w:rPr>
              <w:t>. Նախագծի 2-րդ հավելվածի</w:t>
            </w:r>
            <w:r w:rsidR="00C94110" w:rsidRPr="00533A73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533A73">
              <w:rPr>
                <w:sz w:val="22"/>
                <w:szCs w:val="22"/>
                <w:lang w:val="hy-AM"/>
              </w:rPr>
              <w:t>21-րդ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533A73">
              <w:rPr>
                <w:sz w:val="22"/>
                <w:szCs w:val="22"/>
                <w:lang w:val="hy-AM"/>
              </w:rPr>
              <w:t>կետի</w:t>
            </w:r>
            <w:r w:rsidR="00C94110">
              <w:rPr>
                <w:sz w:val="22"/>
                <w:szCs w:val="22"/>
                <w:lang w:val="hy-AM"/>
              </w:rPr>
              <w:t xml:space="preserve"> 2-րդ</w:t>
            </w:r>
            <w:r w:rsidR="00C94110" w:rsidRPr="00533A73">
              <w:rPr>
                <w:sz w:val="22"/>
                <w:szCs w:val="22"/>
                <w:lang w:val="hy-AM"/>
              </w:rPr>
              <w:t xml:space="preserve"> ենթակետի գործառույթը հակասում է Հայեցակարգին և Կարգի 17-րդ կետի 2-րդ ենթակետին, համաձայն որոնց՝ ծրագրերի իրականացման վերաբերյալ հաշվետվություններն ամփոփում և Խորհրդին է ներկայացնում </w:t>
            </w:r>
            <w:r w:rsidR="00C94110" w:rsidRPr="00533A73">
              <w:rPr>
                <w:sz w:val="22"/>
                <w:szCs w:val="22"/>
                <w:lang w:val="hy-AM"/>
              </w:rPr>
              <w:lastRenderedPageBreak/>
              <w:t>Հանձնախումբը (փորձագիտական խումբը): Գործառույթների նման կրկնակումը խիստ բացասական և անթույլատրելի երևույթ է: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33A73" w:rsidRDefault="00FE108A" w:rsidP="00C94110">
            <w:pPr>
              <w:pStyle w:val="CommentText"/>
              <w:jc w:val="both"/>
              <w:rPr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46</w:t>
            </w:r>
            <w:r w:rsidR="00C94110">
              <w:rPr>
                <w:sz w:val="22"/>
                <w:szCs w:val="22"/>
                <w:lang w:val="hy-AM"/>
              </w:rPr>
              <w:t>.</w:t>
            </w:r>
            <w:r w:rsidR="00C94110" w:rsidRPr="00533A73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533A73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533A73">
              <w:rPr>
                <w:sz w:val="22"/>
                <w:szCs w:val="22"/>
                <w:lang w:val="hy-AM"/>
              </w:rPr>
              <w:t>21-րդ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533A73">
              <w:rPr>
                <w:sz w:val="22"/>
                <w:szCs w:val="22"/>
                <w:lang w:val="hy-AM"/>
              </w:rPr>
              <w:t>կետի</w:t>
            </w:r>
            <w:r w:rsidR="00C94110">
              <w:rPr>
                <w:sz w:val="22"/>
                <w:szCs w:val="22"/>
                <w:lang w:val="hy-AM"/>
              </w:rPr>
              <w:t xml:space="preserve"> 3-րդ</w:t>
            </w:r>
            <w:r w:rsidR="00C94110" w:rsidRPr="00533A73">
              <w:rPr>
                <w:sz w:val="22"/>
                <w:szCs w:val="22"/>
                <w:lang w:val="hy-AM"/>
              </w:rPr>
              <w:t xml:space="preserve"> ենթակետ</w:t>
            </w:r>
            <w:r w:rsidR="00C94110">
              <w:rPr>
                <w:sz w:val="22"/>
                <w:szCs w:val="22"/>
                <w:lang w:val="hy-AM"/>
              </w:rPr>
              <w:t xml:space="preserve">ում </w:t>
            </w:r>
            <w:r w:rsidR="00C94110" w:rsidRPr="00533A73">
              <w:rPr>
                <w:sz w:val="22"/>
                <w:szCs w:val="22"/>
                <w:lang w:val="hy-AM"/>
              </w:rPr>
              <w:t>(</w:t>
            </w:r>
            <w:r w:rsidR="00C94110">
              <w:rPr>
                <w:sz w:val="22"/>
                <w:szCs w:val="22"/>
                <w:lang w:val="hy-AM"/>
              </w:rPr>
              <w:t>ներկայիս՝ 2</w:t>
            </w:r>
            <w:r w:rsidR="00C94110" w:rsidRPr="00533A73">
              <w:rPr>
                <w:sz w:val="22"/>
                <w:szCs w:val="22"/>
                <w:lang w:val="hy-AM"/>
              </w:rPr>
              <w:t>) &lt;Վերջիններիս&gt; եզրույթն այս նախադասության մեջ անհաջող է օգտագործված և տպավորություն է ստեղծվում, որ մոնիթորինգի բաժինն ապահովում է &lt;աշխատանքների&gt; կապը պատասխանատուների հետ:</w:t>
            </w: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5907F3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031886" w:rsidRDefault="00FE108A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47</w:t>
            </w:r>
            <w:r w:rsidR="00C94110" w:rsidRPr="00031886">
              <w:rPr>
                <w:sz w:val="22"/>
                <w:szCs w:val="22"/>
                <w:lang w:val="hy-AM"/>
              </w:rPr>
              <w:t>.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031886">
              <w:rPr>
                <w:sz w:val="22"/>
                <w:szCs w:val="22"/>
                <w:lang w:val="hy-AM"/>
              </w:rPr>
              <w:t xml:space="preserve"> Նախագծի 2-րդ հավելվածի</w:t>
            </w:r>
            <w:r w:rsidR="00C94110" w:rsidRPr="00031886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031886">
              <w:rPr>
                <w:sz w:val="22"/>
                <w:szCs w:val="22"/>
                <w:lang w:val="hy-AM"/>
              </w:rPr>
              <w:t>21-րդ կետի 3-րդ ենթակետում (ներկայիս՝ 2) առկա է հերթական անորոշությունը, բացարձակապես պարզ չէ, թե ինչ աշխատանքային խմբերի մասին է խոսքը, ում կողմից են դրանք ձևավորվում և ում են հաշվետու:</w:t>
            </w: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7545D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48</w:t>
            </w:r>
            <w:r w:rsidR="00C94110" w:rsidRPr="00191490">
              <w:rPr>
                <w:sz w:val="22"/>
                <w:szCs w:val="22"/>
                <w:lang w:val="hy-AM"/>
              </w:rPr>
              <w:t>.</w:t>
            </w:r>
            <w:r w:rsidR="00C94110" w:rsidRPr="00191490">
              <w:rPr>
                <w:lang w:val="hy-AM"/>
              </w:rPr>
              <w:t xml:space="preserve"> </w:t>
            </w:r>
            <w:r w:rsidR="00C94110" w:rsidRPr="002E6FB7">
              <w:rPr>
                <w:sz w:val="22"/>
                <w:szCs w:val="22"/>
                <w:lang w:val="hy-AM"/>
              </w:rPr>
              <w:t>Նախագծի 2-րդ հավելվածի</w:t>
            </w:r>
            <w:r w:rsidR="00C94110" w:rsidRPr="002E6FB7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2E6FB7">
              <w:rPr>
                <w:sz w:val="22"/>
                <w:szCs w:val="22"/>
                <w:lang w:val="hy-AM"/>
              </w:rPr>
              <w:t xml:space="preserve">21-րդ կետի </w:t>
            </w:r>
            <w:r w:rsidR="00C94110" w:rsidRPr="001B14BB">
              <w:rPr>
                <w:sz w:val="22"/>
                <w:szCs w:val="22"/>
                <w:lang w:val="hy-AM"/>
              </w:rPr>
              <w:t>4</w:t>
            </w:r>
            <w:r w:rsidR="00C94110" w:rsidRPr="002E6FB7">
              <w:rPr>
                <w:sz w:val="22"/>
                <w:szCs w:val="22"/>
                <w:lang w:val="hy-AM"/>
              </w:rPr>
              <w:t>-րդ ենթակետ</w:t>
            </w:r>
            <w:r w:rsidR="00C94110" w:rsidRPr="00191490">
              <w:rPr>
                <w:sz w:val="22"/>
                <w:szCs w:val="22"/>
                <w:lang w:val="hy-AM"/>
              </w:rPr>
              <w:t>ի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2E6FB7">
              <w:rPr>
                <w:sz w:val="22"/>
                <w:szCs w:val="22"/>
                <w:lang w:val="hy-AM"/>
              </w:rPr>
              <w:t xml:space="preserve">(ներկայիս՝ </w:t>
            </w:r>
            <w:r w:rsidR="00C94110" w:rsidRPr="00191490">
              <w:rPr>
                <w:sz w:val="22"/>
                <w:szCs w:val="22"/>
                <w:lang w:val="hy-AM"/>
              </w:rPr>
              <w:t>3</w:t>
            </w:r>
            <w:r w:rsidR="00C94110" w:rsidRPr="002E6FB7">
              <w:rPr>
                <w:sz w:val="22"/>
                <w:szCs w:val="22"/>
                <w:lang w:val="hy-AM"/>
              </w:rPr>
              <w:t xml:space="preserve">) </w:t>
            </w:r>
            <w:r w:rsidR="00C94110" w:rsidRPr="00191490">
              <w:rPr>
                <w:sz w:val="22"/>
                <w:szCs w:val="22"/>
                <w:lang w:val="hy-AM"/>
              </w:rPr>
              <w:t>ձևակերպման մեջ ժամկետներին վերաբերող վերջին հատվածը չի համապատասխանում ՀՀ կառավարության 2002թ. մայիսի 2-ի N 726-Ն որոշմամբ մոնիթորինգի բաժնին վերապահված գործառույթին:</w:t>
            </w: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7545D0" w:rsidRPr="00576523" w:rsidRDefault="007545D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7545D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lastRenderedPageBreak/>
              <w:t>49</w:t>
            </w:r>
            <w:r w:rsidR="00C94110" w:rsidRPr="00576523">
              <w:rPr>
                <w:sz w:val="22"/>
                <w:szCs w:val="22"/>
                <w:lang w:val="hy-AM"/>
              </w:rPr>
              <w:t>. Նախագծի 2-րդ հավելվածի</w:t>
            </w:r>
            <w:r w:rsidR="00C94110" w:rsidRPr="00576523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576523">
              <w:rPr>
                <w:sz w:val="22"/>
                <w:szCs w:val="22"/>
                <w:lang w:val="hy-AM"/>
              </w:rPr>
              <w:t>21-րդ կետի 5-րդ ենթակետով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576523">
              <w:rPr>
                <w:sz w:val="22"/>
                <w:szCs w:val="22"/>
                <w:lang w:val="hy-AM"/>
              </w:rPr>
              <w:t>(ներկայիս՝ 4) ամրագրված գործառույթը ընդհանրական և անորոշ ձևակերպմամբ է, որը պատկերացում չի տալիս կատարվելիք աշխատանքների և դրանց հետ կապված Խորհրդի ու փորձագիտական խմբի փոխհարաբերությունների մասին:</w:t>
            </w: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19149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221C49" w:rsidRDefault="00564B0D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50</w:t>
            </w:r>
            <w:r w:rsidR="00C94110">
              <w:rPr>
                <w:sz w:val="22"/>
                <w:szCs w:val="22"/>
                <w:lang w:val="hy-AM"/>
              </w:rPr>
              <w:t>.</w:t>
            </w:r>
            <w:r w:rsidR="00C94110" w:rsidRPr="00576523">
              <w:rPr>
                <w:sz w:val="22"/>
                <w:szCs w:val="22"/>
                <w:lang w:val="hy-AM"/>
              </w:rPr>
              <w:t xml:space="preserve"> Նախագծի 2-րդ </w:t>
            </w:r>
            <w:r w:rsidR="00C94110" w:rsidRPr="004E2826">
              <w:rPr>
                <w:sz w:val="22"/>
                <w:szCs w:val="22"/>
                <w:lang w:val="hy-AM"/>
              </w:rPr>
              <w:t>հավելվածի</w:t>
            </w:r>
            <w:r w:rsidR="00C94110" w:rsidRPr="004E2826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4E2826">
              <w:rPr>
                <w:sz w:val="22"/>
                <w:szCs w:val="22"/>
                <w:lang w:val="hy-AM"/>
              </w:rPr>
              <w:t>21-րդ կետի 6-րդ ենթակետով (ներկայիս՝ 5)</w:t>
            </w:r>
            <w:r w:rsidR="00C94110" w:rsidRPr="00221C49">
              <w:rPr>
                <w:sz w:val="22"/>
                <w:szCs w:val="22"/>
                <w:lang w:val="hy-AM"/>
              </w:rPr>
              <w:t xml:space="preserve"> </w:t>
            </w:r>
            <w:r w:rsidR="00C94110" w:rsidRPr="004E2826">
              <w:rPr>
                <w:sz w:val="22"/>
                <w:szCs w:val="22"/>
                <w:lang w:val="hy-AM"/>
              </w:rPr>
              <w:t>սահմանված կարևոր գործառույթը պետք է վերապահվեր փորձագիտական խմբին: Անտրամաբանական է կառավարության աշխատակազմի ստորաբաժանմանը նման մասնագիտական և բովանդակային գործառույթի վերապահումը, երբ հայեցակարգային հիմնարար մոտեցումը պահանջում է, որ մասնագիտական գործառույթները կենտրոնացվեն անկախ փորձագիտական հանձնախմբում</w:t>
            </w:r>
            <w:r w:rsidR="00C94110" w:rsidRPr="00221C49">
              <w:rPr>
                <w:sz w:val="22"/>
                <w:szCs w:val="22"/>
                <w:lang w:val="hy-AM"/>
              </w:rPr>
              <w:t xml:space="preserve">: </w:t>
            </w:r>
          </w:p>
          <w:p w:rsidR="00C94110" w:rsidRPr="00221C49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564B0D" w:rsidRPr="00221C49" w:rsidRDefault="00564B0D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F2EF8" w:rsidRDefault="00564B0D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51</w:t>
            </w:r>
            <w:r w:rsidR="00C94110" w:rsidRPr="00221C49">
              <w:rPr>
                <w:sz w:val="22"/>
                <w:szCs w:val="22"/>
                <w:lang w:val="hy-AM"/>
              </w:rPr>
              <w:t>.</w:t>
            </w:r>
            <w:r w:rsidR="00C94110" w:rsidRPr="00576523">
              <w:rPr>
                <w:sz w:val="22"/>
                <w:szCs w:val="22"/>
                <w:lang w:val="hy-AM"/>
              </w:rPr>
              <w:t xml:space="preserve"> </w:t>
            </w:r>
            <w:r w:rsidR="00C94110">
              <w:rPr>
                <w:sz w:val="22"/>
                <w:szCs w:val="22"/>
                <w:lang w:val="hy-AM"/>
              </w:rPr>
              <w:t xml:space="preserve"> </w:t>
            </w:r>
            <w:r w:rsidR="00C94110" w:rsidRPr="00576523">
              <w:rPr>
                <w:sz w:val="22"/>
                <w:szCs w:val="22"/>
                <w:lang w:val="hy-AM"/>
              </w:rPr>
              <w:t xml:space="preserve">Նախագծի 2-րդ </w:t>
            </w:r>
            <w:r w:rsidR="00C94110" w:rsidRPr="004E2826">
              <w:rPr>
                <w:sz w:val="22"/>
                <w:szCs w:val="22"/>
                <w:lang w:val="hy-AM"/>
              </w:rPr>
              <w:t>հավելվածի</w:t>
            </w:r>
            <w:r w:rsidR="00C94110" w:rsidRPr="004E2826">
              <w:rPr>
                <w:rFonts w:cs="Times New Roman  Italic"/>
                <w:sz w:val="22"/>
                <w:szCs w:val="22"/>
                <w:lang w:val="hy-AM"/>
              </w:rPr>
              <w:t xml:space="preserve"> </w:t>
            </w:r>
            <w:r w:rsidR="00C94110" w:rsidRPr="004E2826">
              <w:rPr>
                <w:sz w:val="22"/>
                <w:szCs w:val="22"/>
                <w:lang w:val="hy-AM"/>
              </w:rPr>
              <w:t xml:space="preserve">21-րդ կետի </w:t>
            </w:r>
            <w:r w:rsidR="00C94110" w:rsidRPr="00221C49">
              <w:rPr>
                <w:sz w:val="22"/>
                <w:szCs w:val="22"/>
                <w:lang w:val="hy-AM"/>
              </w:rPr>
              <w:t>7</w:t>
            </w:r>
            <w:r w:rsidR="00C94110" w:rsidRPr="004E2826">
              <w:rPr>
                <w:sz w:val="22"/>
                <w:szCs w:val="22"/>
                <w:lang w:val="hy-AM"/>
              </w:rPr>
              <w:t xml:space="preserve">-րդ </w:t>
            </w:r>
            <w:r w:rsidR="00C94110" w:rsidRPr="00221C49">
              <w:rPr>
                <w:sz w:val="22"/>
                <w:szCs w:val="22"/>
                <w:lang w:val="hy-AM"/>
              </w:rPr>
              <w:t xml:space="preserve">ենթակետով (ներկայիս՝ 6) սահմանված  Մոնիթորինգի բաժնին վերապահված գործառույթները չեն համապատասխանում Նախագծով դրան տրված կարգավիճակին՝ Խորհրդի քարտուղարության և փորձագիտական խմբի աշխատանքները կազմակերպող ՀՀ </w:t>
            </w:r>
            <w:r w:rsidR="00C94110" w:rsidRPr="00221C49">
              <w:rPr>
                <w:sz w:val="22"/>
                <w:szCs w:val="22"/>
                <w:lang w:val="hy-AM"/>
              </w:rPr>
              <w:lastRenderedPageBreak/>
              <w:t>կառավարության աշխատակազմի ստորաբաժանում: Բացի այդ, դրանք մի մասով կրկնակում են փորձագիտական խմբի գործառույթները, ինչի հետևանքով խզվում է այս օղակների միջև Հայեցակարգով նախատեսված ֆունկցիոնալ կապը</w:t>
            </w:r>
          </w:p>
          <w:p w:rsidR="00C94110" w:rsidRPr="00FF2EF8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FF2EF8" w:rsidRDefault="00C94110" w:rsidP="00C94110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C94110" w:rsidRPr="000477A7" w:rsidRDefault="00C94110" w:rsidP="00C94110">
            <w:pPr>
              <w:pStyle w:val="ListParagraph"/>
              <w:shd w:val="clear" w:color="auto" w:fill="FFFFFF"/>
              <w:spacing w:after="200" w:line="276" w:lineRule="auto"/>
              <w:ind w:left="0"/>
              <w:jc w:val="both"/>
              <w:rPr>
                <w:rFonts w:cs="Sylfaen"/>
                <w:bCs/>
                <w:color w:val="000000"/>
                <w:lang w:val="hy-AM"/>
              </w:rPr>
            </w:pPr>
          </w:p>
        </w:tc>
        <w:tc>
          <w:tcPr>
            <w:tcW w:w="2551" w:type="dxa"/>
          </w:tcPr>
          <w:p w:rsidR="008C0D9B" w:rsidRPr="00DF7022" w:rsidRDefault="00DF7022" w:rsidP="00DF702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6"/>
              <w:rPr>
                <w:lang w:val="hy-AM"/>
              </w:rPr>
            </w:pPr>
            <w:r w:rsidRPr="00DF7022">
              <w:rPr>
                <w:sz w:val="22"/>
                <w:lang w:val="hy-AM"/>
              </w:rPr>
              <w:lastRenderedPageBreak/>
              <w:t>Ը</w:t>
            </w:r>
            <w:r w:rsidR="008C0D9B" w:rsidRPr="00DF7022">
              <w:rPr>
                <w:sz w:val="22"/>
                <w:lang w:val="hy-AM"/>
              </w:rPr>
              <w:t>նդունվել է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4269CC" w:rsidRDefault="008C0D9B" w:rsidP="004269C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6"/>
              <w:rPr>
                <w:lang w:val="hy-AM"/>
              </w:rPr>
            </w:pPr>
            <w:r w:rsidRPr="004269CC">
              <w:rPr>
                <w:sz w:val="22"/>
                <w:lang w:val="hy-AM"/>
              </w:rPr>
              <w:t xml:space="preserve">Ընդունվել է </w:t>
            </w:r>
          </w:p>
          <w:p w:rsidR="008C0D9B" w:rsidRPr="00822229" w:rsidRDefault="008C0D9B" w:rsidP="008C0D9B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8C0D9B" w:rsidRPr="00822229" w:rsidRDefault="008C0D9B" w:rsidP="008C0D9B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8C0D9B" w:rsidRDefault="008C0D9B" w:rsidP="008C0D9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C0D9B" w:rsidRPr="007E7230" w:rsidRDefault="008C0D9B" w:rsidP="008C0D9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8C0D9B" w:rsidRPr="00822229" w:rsidRDefault="008C0D9B" w:rsidP="004269C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40" w:hanging="709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Ընդունվել է 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4269CC" w:rsidRPr="008F67C4" w:rsidRDefault="004269CC" w:rsidP="008C0D9B">
            <w:pPr>
              <w:rPr>
                <w:lang w:val="hy-AM"/>
              </w:rPr>
            </w:pPr>
          </w:p>
          <w:p w:rsidR="008C0D9B" w:rsidRPr="00822229" w:rsidRDefault="008C0D9B" w:rsidP="004269C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6" w:hanging="425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Ընդունվել է </w:t>
            </w: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F67C4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4269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6" w:hanging="425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Ընդունվել է</w:t>
            </w:r>
          </w:p>
          <w:p w:rsidR="008C0D9B" w:rsidRPr="00887A5A" w:rsidRDefault="008C0D9B" w:rsidP="008C0D9B">
            <w:pPr>
              <w:rPr>
                <w:lang w:val="hy-AM"/>
              </w:rPr>
            </w:pPr>
          </w:p>
          <w:p w:rsidR="008C0D9B" w:rsidRPr="00887A5A" w:rsidRDefault="008C0D9B" w:rsidP="008C0D9B">
            <w:pPr>
              <w:rPr>
                <w:lang w:val="hy-AM"/>
              </w:rPr>
            </w:pPr>
          </w:p>
          <w:p w:rsidR="008C0D9B" w:rsidRPr="00887A5A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4269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5" w:hanging="315"/>
              <w:rPr>
                <w:lang w:val="hy-AM"/>
              </w:rPr>
            </w:pPr>
            <w:r w:rsidRPr="00887A5A">
              <w:rPr>
                <w:sz w:val="22"/>
                <w:lang w:val="hy-AM"/>
              </w:rPr>
              <w:t xml:space="preserve">Ընդունվել է 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5907F3" w:rsidRDefault="008C0D9B" w:rsidP="008C0D9B">
            <w:pPr>
              <w:rPr>
                <w:lang w:val="en-US"/>
              </w:rPr>
            </w:pPr>
          </w:p>
          <w:p w:rsidR="008C0D9B" w:rsidRPr="00887A5A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4269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5" w:hanging="284"/>
              <w:rPr>
                <w:lang w:val="hy-AM"/>
              </w:rPr>
            </w:pPr>
            <w:r w:rsidRPr="00887A5A">
              <w:rPr>
                <w:sz w:val="22"/>
                <w:lang w:val="hy-AM"/>
              </w:rPr>
              <w:t>Ընդ</w:t>
            </w:r>
            <w:r w:rsidRPr="00C037C2">
              <w:rPr>
                <w:sz w:val="22"/>
                <w:lang w:val="hy-AM"/>
              </w:rPr>
              <w:t>ո</w:t>
            </w:r>
            <w:r w:rsidRPr="00822229">
              <w:rPr>
                <w:sz w:val="22"/>
                <w:lang w:val="en-US"/>
              </w:rPr>
              <w:t xml:space="preserve">ւնվել է </w:t>
            </w:r>
            <w:r>
              <w:rPr>
                <w:sz w:val="22"/>
                <w:lang w:val="hy-AM"/>
              </w:rPr>
              <w:t>մասնակի</w:t>
            </w:r>
          </w:p>
          <w:p w:rsidR="008C0D9B" w:rsidRPr="005907F3" w:rsidRDefault="008C0D9B" w:rsidP="008C0D9B">
            <w:pPr>
              <w:pStyle w:val="ListParagraph"/>
              <w:rPr>
                <w:lang w:val="hy-AM"/>
              </w:rPr>
            </w:pPr>
          </w:p>
          <w:p w:rsidR="008C0D9B" w:rsidRPr="005907F3" w:rsidRDefault="008C0D9B" w:rsidP="008C0D9B">
            <w:pPr>
              <w:ind w:left="360"/>
              <w:rPr>
                <w:lang w:val="en-US"/>
              </w:rPr>
            </w:pPr>
          </w:p>
          <w:p w:rsidR="008C0D9B" w:rsidRPr="00DE3D74" w:rsidRDefault="008C0D9B" w:rsidP="008C0D9B">
            <w:pPr>
              <w:pStyle w:val="ListParagraph"/>
              <w:numPr>
                <w:ilvl w:val="0"/>
                <w:numId w:val="18"/>
              </w:numPr>
              <w:rPr>
                <w:lang w:val="hy-AM"/>
              </w:rPr>
            </w:pPr>
            <w:r w:rsidRPr="00DE3D74">
              <w:rPr>
                <w:sz w:val="22"/>
                <w:lang w:val="hy-AM"/>
              </w:rPr>
              <w:t>Ընդունվել է</w:t>
            </w:r>
          </w:p>
          <w:p w:rsidR="008C0D9B" w:rsidRPr="00DE3D74" w:rsidRDefault="008C0D9B" w:rsidP="008C0D9B">
            <w:pPr>
              <w:rPr>
                <w:lang w:val="en-US"/>
              </w:rPr>
            </w:pPr>
          </w:p>
          <w:p w:rsidR="008C0D9B" w:rsidRPr="00DE3D74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DE3D74" w:rsidRDefault="008C0D9B" w:rsidP="008C0D9B">
            <w:pPr>
              <w:rPr>
                <w:lang w:val="en-US"/>
              </w:rPr>
            </w:pPr>
          </w:p>
          <w:p w:rsidR="008C0D9B" w:rsidRPr="00DE3D74" w:rsidRDefault="008C0D9B" w:rsidP="008C0D9B">
            <w:pPr>
              <w:pStyle w:val="ListParagraph"/>
              <w:numPr>
                <w:ilvl w:val="0"/>
                <w:numId w:val="17"/>
              </w:numPr>
              <w:rPr>
                <w:lang w:val="hy-AM"/>
              </w:rPr>
            </w:pPr>
            <w:r w:rsidRPr="00DE3D74">
              <w:rPr>
                <w:sz w:val="22"/>
                <w:lang w:val="en-US"/>
              </w:rPr>
              <w:t>Չի ընդունվել</w:t>
            </w:r>
          </w:p>
          <w:p w:rsidR="008C0D9B" w:rsidRPr="00822229" w:rsidRDefault="008C0D9B" w:rsidP="008C0D9B">
            <w:pPr>
              <w:rPr>
                <w:lang w:val="en-US"/>
              </w:rPr>
            </w:pPr>
          </w:p>
          <w:p w:rsidR="008C0D9B" w:rsidRPr="00822229" w:rsidRDefault="008C0D9B" w:rsidP="008C0D9B">
            <w:pPr>
              <w:rPr>
                <w:lang w:val="en-US"/>
              </w:rPr>
            </w:pPr>
          </w:p>
          <w:p w:rsidR="008C0D9B" w:rsidRPr="00822229" w:rsidRDefault="008C0D9B" w:rsidP="008C0D9B">
            <w:pPr>
              <w:rPr>
                <w:lang w:val="en-US"/>
              </w:rPr>
            </w:pPr>
          </w:p>
          <w:p w:rsidR="008C0D9B" w:rsidRPr="00822229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0353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4269CC" w:rsidRDefault="004269CC" w:rsidP="008C0D9B">
            <w:pPr>
              <w:rPr>
                <w:lang w:val="hy-AM"/>
              </w:rPr>
            </w:pPr>
          </w:p>
          <w:p w:rsidR="008C0D9B" w:rsidRPr="00DE3D74" w:rsidRDefault="008C0D9B" w:rsidP="008C0D9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DE3D74">
              <w:rPr>
                <w:sz w:val="22"/>
                <w:lang w:val="en-US"/>
              </w:rPr>
              <w:t xml:space="preserve">Ընդունվել է </w:t>
            </w: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DE3D74" w:rsidRDefault="008C0D9B" w:rsidP="008C0D9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DE3D74">
              <w:rPr>
                <w:sz w:val="22"/>
                <w:lang w:val="en-US"/>
              </w:rPr>
              <w:t xml:space="preserve">Ընդունվել է </w:t>
            </w: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4269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hanging="1049"/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ա. Ընդունվել է 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191490" w:rsidRDefault="008C0D9B" w:rsidP="008C0D9B">
            <w:pPr>
              <w:rPr>
                <w:lang w:val="en-US"/>
              </w:rPr>
            </w:pPr>
          </w:p>
          <w:p w:rsidR="008C0D9B" w:rsidRPr="008D65C5" w:rsidRDefault="008C0D9B" w:rsidP="004269CC">
            <w:pPr>
              <w:pStyle w:val="ListParagraph"/>
              <w:numPr>
                <w:ilvl w:val="0"/>
                <w:numId w:val="31"/>
              </w:numPr>
              <w:ind w:left="598" w:hanging="567"/>
              <w:rPr>
                <w:lang w:val="en-US"/>
              </w:rPr>
            </w:pPr>
            <w:r>
              <w:rPr>
                <w:sz w:val="22"/>
                <w:lang w:val="hy-AM"/>
              </w:rPr>
              <w:t xml:space="preserve">Ընդունվել է 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421E7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273F2C" w:rsidRDefault="008C0D9B" w:rsidP="008C0D9B">
            <w:pPr>
              <w:rPr>
                <w:lang w:val="hy-AM"/>
              </w:rPr>
            </w:pPr>
          </w:p>
          <w:p w:rsidR="008C0D9B" w:rsidRPr="0085726F" w:rsidRDefault="008C0D9B" w:rsidP="004269CC">
            <w:pPr>
              <w:pStyle w:val="ListParagraph"/>
              <w:numPr>
                <w:ilvl w:val="0"/>
                <w:numId w:val="31"/>
              </w:numPr>
              <w:ind w:left="173" w:hanging="173"/>
              <w:rPr>
                <w:lang w:val="en-US"/>
              </w:rPr>
            </w:pPr>
            <w:r>
              <w:rPr>
                <w:sz w:val="22"/>
                <w:lang w:val="en-US"/>
              </w:rPr>
              <w:t>Ընդունվել է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ind w:firstLine="315"/>
              <w:rPr>
                <w:lang w:val="hy-AM"/>
              </w:rPr>
            </w:pPr>
          </w:p>
          <w:p w:rsidR="008C0D9B" w:rsidRPr="007764AC" w:rsidRDefault="008C0D9B" w:rsidP="008C0D9B">
            <w:pPr>
              <w:rPr>
                <w:lang w:val="en-US"/>
              </w:rPr>
            </w:pPr>
          </w:p>
          <w:p w:rsidR="008C0D9B" w:rsidRPr="007764AC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7764AC">
              <w:rPr>
                <w:sz w:val="22"/>
                <w:lang w:val="hy-AM"/>
              </w:rPr>
              <w:t xml:space="preserve">Ընդունվել է 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214636" w:rsidRDefault="008C0D9B" w:rsidP="008C0D9B">
            <w:pPr>
              <w:rPr>
                <w:lang w:val="en-US"/>
              </w:rPr>
            </w:pPr>
          </w:p>
          <w:p w:rsidR="008C0D9B" w:rsidRPr="00FC4F2E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25"/>
              <w:rPr>
                <w:lang w:val="hy-AM"/>
              </w:rPr>
            </w:pPr>
            <w:r>
              <w:rPr>
                <w:sz w:val="22"/>
                <w:lang w:val="hy-AM"/>
              </w:rPr>
              <w:t>Ընդունվել է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en-US"/>
              </w:rPr>
            </w:pPr>
            <w:r w:rsidRPr="00A611D1">
              <w:rPr>
                <w:sz w:val="22"/>
                <w:lang w:val="hy-AM"/>
              </w:rPr>
              <w:t xml:space="preserve"> </w:t>
            </w:r>
            <w:r w:rsidRPr="00A611D1">
              <w:rPr>
                <w:sz w:val="22"/>
                <w:lang w:val="en-US"/>
              </w:rPr>
              <w:t xml:space="preserve">Ընդունվել է 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A611D1">
              <w:rPr>
                <w:lang w:val="hy-AM"/>
              </w:rPr>
              <w:t xml:space="preserve"> </w:t>
            </w:r>
            <w:r w:rsidRPr="00A611D1">
              <w:rPr>
                <w:sz w:val="22"/>
                <w:lang w:val="hy-AM"/>
              </w:rPr>
              <w:t>Ընդունվել է</w:t>
            </w: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6F7879" w:rsidRDefault="008C0D9B" w:rsidP="008C0D9B">
            <w:pPr>
              <w:rPr>
                <w:lang w:val="en-US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>Ընդունվել է</w:t>
            </w: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822229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B66C9F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tabs>
                <w:tab w:val="left" w:pos="315"/>
                <w:tab w:val="left" w:pos="456"/>
              </w:tabs>
              <w:spacing w:after="200" w:line="276" w:lineRule="auto"/>
              <w:ind w:left="456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>.Ընդունվել է</w:t>
            </w: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610AC8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598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>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ED6780" w:rsidRDefault="008C0D9B" w:rsidP="004269CC">
            <w:pPr>
              <w:pStyle w:val="ListParagraph"/>
              <w:numPr>
                <w:ilvl w:val="0"/>
                <w:numId w:val="31"/>
              </w:numPr>
              <w:ind w:left="598" w:hanging="598"/>
              <w:rPr>
                <w:lang w:val="hy-AM"/>
              </w:rPr>
            </w:pPr>
            <w:r w:rsidRPr="00ED6780">
              <w:rPr>
                <w:sz w:val="22"/>
                <w:lang w:val="hy-AM"/>
              </w:rPr>
              <w:t>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25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 xml:space="preserve">Ընդունվել է 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FB1845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tabs>
                <w:tab w:val="left" w:pos="456"/>
              </w:tabs>
              <w:ind w:left="173" w:hanging="142"/>
              <w:rPr>
                <w:lang w:val="hy-AM"/>
              </w:rPr>
            </w:pPr>
            <w:r w:rsidRPr="00F012D7">
              <w:rPr>
                <w:sz w:val="22"/>
                <w:lang w:val="hy-AM"/>
              </w:rPr>
              <w:t xml:space="preserve"> 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>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A611D1">
              <w:rPr>
                <w:sz w:val="22"/>
                <w:lang w:val="hy-AM"/>
              </w:rPr>
              <w:t xml:space="preserve">Ընդունվել է 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tabs>
                <w:tab w:val="left" w:pos="456"/>
              </w:tabs>
              <w:ind w:left="315" w:hanging="284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 xml:space="preserve"> 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926075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ind w:left="598" w:hanging="567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>Ընդունվել է</w:t>
            </w: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11D1" w:rsidRDefault="008C0D9B" w:rsidP="008C0D9B">
            <w:pPr>
              <w:rPr>
                <w:lang w:val="hy-AM"/>
              </w:rPr>
            </w:pPr>
          </w:p>
          <w:p w:rsidR="008C0D9B" w:rsidRPr="00A678BB" w:rsidRDefault="008C0D9B" w:rsidP="008C0D9B">
            <w:pPr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ind w:left="598" w:hanging="567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 xml:space="preserve"> Չի ընդունվել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A611D1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A611D1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4269CC" w:rsidRPr="004269CC" w:rsidRDefault="004269CC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456" w:hanging="425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315" w:hanging="315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 xml:space="preserve">Ընդունվել է </w:t>
            </w: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4269CC" w:rsidRDefault="004269CC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456" w:hanging="425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475C59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315" w:hanging="315"/>
              <w:rPr>
                <w:lang w:val="hy-AM"/>
              </w:rPr>
            </w:pPr>
            <w:r w:rsidRPr="005804E2">
              <w:rPr>
                <w:lang w:val="hy-AM"/>
              </w:rPr>
              <w:t xml:space="preserve"> </w:t>
            </w:r>
            <w:r w:rsidRPr="005804E2">
              <w:rPr>
                <w:sz w:val="22"/>
                <w:lang w:val="hy-AM"/>
              </w:rPr>
              <w:t>Ընդունվել է</w:t>
            </w:r>
          </w:p>
          <w:p w:rsidR="008C0D9B" w:rsidRPr="005B6D0F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B6D0F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B6D0F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B6D0F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456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 xml:space="preserve"> Ընդունվել է</w:t>
            </w: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Pr="000F4057" w:rsidRDefault="008C0D9B" w:rsidP="008C0D9B">
            <w:pPr>
              <w:spacing w:after="200" w:line="276" w:lineRule="auto"/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27123B" w:rsidRDefault="008C0D9B" w:rsidP="008C0D9B">
            <w:pPr>
              <w:rPr>
                <w:lang w:val="en-US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 xml:space="preserve"> Չի ընդունվել </w:t>
            </w:r>
          </w:p>
          <w:p w:rsidR="008C0D9B" w:rsidRPr="005B6D0F" w:rsidRDefault="008C0D9B" w:rsidP="008C0D9B">
            <w:pPr>
              <w:rPr>
                <w:lang w:val="hy-AM"/>
              </w:rPr>
            </w:pPr>
          </w:p>
          <w:p w:rsidR="008C0D9B" w:rsidRPr="005B6D0F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5B6D0F" w:rsidRDefault="008C0D9B" w:rsidP="008C0D9B">
            <w:pPr>
              <w:rPr>
                <w:lang w:val="hy-AM"/>
              </w:rPr>
            </w:pPr>
          </w:p>
          <w:p w:rsidR="008C0D9B" w:rsidRPr="005B6D0F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5804E2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5804E2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25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Ընդունվել է ի գիտություն 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25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>Ընդունվել է մասնակի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27123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tabs>
                <w:tab w:val="left" w:pos="366"/>
              </w:tabs>
              <w:ind w:left="173" w:hanging="173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Չի ընդունվել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Ընդունվել է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>Ընդունվել է</w:t>
            </w:r>
          </w:p>
          <w:p w:rsidR="008C0D9B" w:rsidRPr="004E2CB2" w:rsidRDefault="008C0D9B" w:rsidP="008C0D9B">
            <w:pPr>
              <w:rPr>
                <w:lang w:val="hy-AM"/>
              </w:rPr>
            </w:pPr>
          </w:p>
          <w:p w:rsidR="008C0D9B" w:rsidRPr="004E2CB2" w:rsidRDefault="008C0D9B" w:rsidP="008C0D9B">
            <w:pPr>
              <w:rPr>
                <w:lang w:val="hy-AM"/>
              </w:rPr>
            </w:pPr>
          </w:p>
          <w:p w:rsidR="008C0D9B" w:rsidRPr="004E2CB2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4269CC" w:rsidRPr="004269CC" w:rsidRDefault="004269CC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Ընդունվել է </w:t>
            </w:r>
          </w:p>
          <w:p w:rsidR="008C0D9B" w:rsidRPr="00A63AA1" w:rsidRDefault="008C0D9B" w:rsidP="008C0D9B">
            <w:pPr>
              <w:rPr>
                <w:lang w:val="hy-AM"/>
              </w:rPr>
            </w:pPr>
          </w:p>
          <w:p w:rsidR="008C0D9B" w:rsidRPr="00A63AA1" w:rsidRDefault="008C0D9B" w:rsidP="008C0D9B">
            <w:pPr>
              <w:rPr>
                <w:lang w:val="hy-AM"/>
              </w:rPr>
            </w:pPr>
          </w:p>
          <w:p w:rsidR="008C0D9B" w:rsidRPr="00A63AA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Ընդունվել է մասնակի</w:t>
            </w: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Pr="00B63F1D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4269CC" w:rsidRPr="004269CC" w:rsidRDefault="004269CC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Ընդունվել է մասնակի</w:t>
            </w: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9B3D5B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315" w:hanging="284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692A56" w:rsidRDefault="008C0D9B" w:rsidP="008C0D9B">
            <w:pPr>
              <w:rPr>
                <w:lang w:val="en-US"/>
              </w:rPr>
            </w:pPr>
          </w:p>
          <w:p w:rsidR="008C0D9B" w:rsidRPr="00645440" w:rsidRDefault="008C0D9B" w:rsidP="004269CC">
            <w:pPr>
              <w:pStyle w:val="ListParagraph"/>
              <w:numPr>
                <w:ilvl w:val="0"/>
                <w:numId w:val="31"/>
              </w:numPr>
              <w:ind w:left="456" w:hanging="456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Ընդունվել է 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692A56" w:rsidRDefault="008C0D9B" w:rsidP="008C0D9B">
            <w:pPr>
              <w:rPr>
                <w:lang w:val="en-US"/>
              </w:rPr>
            </w:pPr>
          </w:p>
          <w:p w:rsidR="008C0D9B" w:rsidRDefault="00FE108A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>45</w:t>
            </w:r>
            <w:r w:rsidR="008C0D9B">
              <w:rPr>
                <w:sz w:val="22"/>
                <w:lang w:val="hy-AM"/>
              </w:rPr>
              <w:t>.</w:t>
            </w:r>
            <w:r w:rsidR="008C0D9B" w:rsidRPr="000F4057">
              <w:rPr>
                <w:sz w:val="22"/>
                <w:lang w:val="hy-AM"/>
              </w:rPr>
              <w:t xml:space="preserve">  </w:t>
            </w:r>
            <w:r w:rsidR="008C0D9B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0F4057" w:rsidRDefault="00FE108A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>46</w:t>
            </w:r>
            <w:r w:rsidR="008C0D9B">
              <w:rPr>
                <w:sz w:val="22"/>
                <w:lang w:val="hy-AM"/>
              </w:rPr>
              <w:t>.</w:t>
            </w:r>
            <w:r w:rsidR="008C0D9B" w:rsidRPr="000F4057">
              <w:rPr>
                <w:sz w:val="22"/>
                <w:lang w:val="hy-AM"/>
              </w:rPr>
              <w:t xml:space="preserve">Ընդունվել է 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FE108A" w:rsidP="008C0D9B">
            <w:pPr>
              <w:rPr>
                <w:lang w:val="hy-AM"/>
              </w:rPr>
            </w:pPr>
            <w:r>
              <w:rPr>
                <w:lang w:val="hy-AM"/>
              </w:rPr>
              <w:t>47</w:t>
            </w:r>
            <w:r w:rsidR="008C0D9B" w:rsidRPr="00031886">
              <w:rPr>
                <w:sz w:val="22"/>
                <w:lang w:val="hy-AM"/>
              </w:rPr>
              <w:t>.</w:t>
            </w:r>
            <w:r w:rsidR="008C0D9B">
              <w:rPr>
                <w:sz w:val="22"/>
                <w:lang w:val="hy-AM"/>
              </w:rPr>
              <w:t xml:space="preserve"> </w:t>
            </w:r>
            <w:r w:rsidR="008C0D9B" w:rsidRPr="000F4057">
              <w:rPr>
                <w:sz w:val="22"/>
                <w:lang w:val="hy-AM"/>
              </w:rPr>
              <w:t>Ընդունվել է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Default="008C0D9B" w:rsidP="008C0D9B">
            <w:pPr>
              <w:rPr>
                <w:lang w:val="en-US"/>
              </w:rPr>
            </w:pPr>
          </w:p>
          <w:p w:rsidR="008C0D9B" w:rsidRPr="005B6E4E" w:rsidRDefault="008C0D9B" w:rsidP="008C0D9B">
            <w:pPr>
              <w:rPr>
                <w:lang w:val="en-US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Default="007545D0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>48</w:t>
            </w:r>
            <w:r w:rsidR="008C0D9B" w:rsidRPr="000F4057">
              <w:rPr>
                <w:sz w:val="22"/>
                <w:lang w:val="hy-AM"/>
              </w:rPr>
              <w:t>.</w:t>
            </w:r>
            <w:r w:rsidR="008C0D9B">
              <w:rPr>
                <w:sz w:val="22"/>
                <w:lang w:val="hy-AM"/>
              </w:rPr>
              <w:t xml:space="preserve"> </w:t>
            </w:r>
            <w:r w:rsidR="008C0D9B" w:rsidRPr="000F4057">
              <w:rPr>
                <w:sz w:val="22"/>
                <w:lang w:val="hy-AM"/>
              </w:rPr>
              <w:t xml:space="preserve"> </w:t>
            </w:r>
            <w:r w:rsidR="008C0D9B">
              <w:rPr>
                <w:sz w:val="22"/>
                <w:lang w:val="hy-AM"/>
              </w:rPr>
              <w:t>Ընդունվել է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7545D0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lastRenderedPageBreak/>
              <w:t>49</w:t>
            </w:r>
            <w:r w:rsidR="008C0D9B">
              <w:rPr>
                <w:sz w:val="22"/>
                <w:lang w:val="hy-AM"/>
              </w:rPr>
              <w:t>. Չի ընդունվել</w:t>
            </w: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Pr="004E2826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Pr="000F4057" w:rsidRDefault="007545D0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>50</w:t>
            </w:r>
            <w:r w:rsidR="008C0D9B" w:rsidRPr="000F4057">
              <w:rPr>
                <w:sz w:val="22"/>
                <w:lang w:val="hy-AM"/>
              </w:rPr>
              <w:t>.Չի ընդունվել</w:t>
            </w: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0F4057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564B0D" w:rsidRPr="00645440" w:rsidRDefault="00564B0D" w:rsidP="008C0D9B">
            <w:pPr>
              <w:rPr>
                <w:lang w:val="hy-AM"/>
              </w:rPr>
            </w:pPr>
          </w:p>
          <w:p w:rsidR="00C94110" w:rsidRPr="00C94110" w:rsidRDefault="00564B0D" w:rsidP="00564B0D">
            <w:pPr>
              <w:pStyle w:val="ListParagraph"/>
              <w:spacing w:after="200" w:line="276" w:lineRule="auto"/>
              <w:ind w:left="31"/>
              <w:rPr>
                <w:lang w:val="hy-AM"/>
              </w:rPr>
            </w:pPr>
            <w:r>
              <w:rPr>
                <w:sz w:val="22"/>
                <w:lang w:val="hy-AM"/>
              </w:rPr>
              <w:t>51</w:t>
            </w:r>
            <w:r w:rsidR="008C0D9B" w:rsidRPr="000F4057">
              <w:rPr>
                <w:sz w:val="22"/>
                <w:lang w:val="hy-AM"/>
              </w:rPr>
              <w:t xml:space="preserve">. </w:t>
            </w:r>
            <w:r w:rsidR="008C0D9B">
              <w:rPr>
                <w:sz w:val="22"/>
                <w:lang w:val="hy-AM"/>
              </w:rPr>
              <w:t>Ընդունվել է մասնակի</w:t>
            </w:r>
          </w:p>
        </w:tc>
        <w:tc>
          <w:tcPr>
            <w:tcW w:w="5101" w:type="dxa"/>
          </w:tcPr>
          <w:p w:rsidR="008C0D9B" w:rsidRPr="00DF7022" w:rsidRDefault="008C0D9B" w:rsidP="00DF7022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rFonts w:cs="Sylfaen"/>
                <w:lang w:val="hy-AM"/>
              </w:rPr>
            </w:pPr>
            <w:r w:rsidRPr="00DF7022">
              <w:rPr>
                <w:rFonts w:cs="Sylfaen"/>
                <w:sz w:val="22"/>
                <w:lang w:val="hy-AM"/>
              </w:rPr>
              <w:lastRenderedPageBreak/>
              <w:t>Որոշման վերնագիրը և հավելված 2-ի վերնագիրը խմբագրվել են՝ հիմք ընդունելով Իրավական ակտերի մասին» ՀՀ օրենքի 40-րդ հոդվածի պահանջները:</w:t>
            </w: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lang w:val="hy-AM"/>
              </w:rPr>
              <w:t>Հավելված 2-ի 1-ին կետը նույնպես խմբագրվել է:</w:t>
            </w: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4269CC" w:rsidRDefault="004269CC" w:rsidP="004269CC">
            <w:pPr>
              <w:pStyle w:val="ListParagraph"/>
              <w:numPr>
                <w:ilvl w:val="0"/>
                <w:numId w:val="30"/>
              </w:numPr>
              <w:ind w:left="32"/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lang w:val="hy-AM"/>
              </w:rPr>
              <w:t xml:space="preserve">2. </w:t>
            </w:r>
            <w:r w:rsidR="008C0D9B" w:rsidRPr="004269CC">
              <w:rPr>
                <w:rFonts w:cs="Sylfaen"/>
                <w:sz w:val="22"/>
                <w:lang w:val="hy-AM"/>
              </w:rPr>
              <w:t>Նախագծի առաջին կետում կատարվել է փոփոխություն: Խորհրդի անվանումը ամբողջությամբ նշվել է 1-ին կետում:</w:t>
            </w:r>
          </w:p>
          <w:p w:rsidR="008C0D9B" w:rsidRPr="00191490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Pr="004269CC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jc w:val="both"/>
              <w:rPr>
                <w:rFonts w:cs="Sylfaen"/>
                <w:lang w:val="hy-AM"/>
              </w:rPr>
            </w:pPr>
            <w:r w:rsidRPr="004269CC">
              <w:rPr>
                <w:rFonts w:cs="Sylfaen"/>
                <w:sz w:val="22"/>
                <w:lang w:val="hy-AM"/>
              </w:rPr>
              <w:t>Առաջարկվող փոփոխությունը կատարվել է Նախագծի 2-րդ հավելվածի  6-րդ կետում:</w:t>
            </w: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Pr="00A611D1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283"/>
              <w:jc w:val="both"/>
              <w:rPr>
                <w:rFonts w:cs="Sylfaen"/>
                <w:lang w:val="hy-AM"/>
              </w:rPr>
            </w:pPr>
            <w:r w:rsidRPr="00A611D1">
              <w:rPr>
                <w:rFonts w:cs="Sylfaen"/>
                <w:sz w:val="22"/>
                <w:lang w:val="hy-AM"/>
              </w:rPr>
              <w:t>&lt;Փորձագիտական խմբի&gt; և &lt;Փորձագիտական հանձնախմբի&gt; միջև իրակավական ակտերով տարբերություն սահմանված չէ: Այդուհանդերձ, առաջարկությունն ընդունվել է, նախագծում կատարվել է համապատասխան փոփոխություն, &lt;Փորձագիտական խմբի&gt; բառերը  փոխարինվել են &lt;Փորձագիտական հանձնախմբի&gt; բառերով: Ինչ վերաբերում է Հանձնախմբի կարգավիճակին, ապա դրա մասին նշվել է Նախագծի 3-րդ կետում:</w:t>
            </w: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rFonts w:cs="Sylfaen"/>
                <w:lang w:val="hy-AM"/>
              </w:rPr>
            </w:pPr>
          </w:p>
          <w:p w:rsidR="008C0D9B" w:rsidRPr="002717BF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0"/>
              <w:jc w:val="both"/>
              <w:rPr>
                <w:rFonts w:cs="Sylfaen"/>
                <w:lang w:val="hy-AM"/>
              </w:rPr>
            </w:pPr>
            <w:r w:rsidRPr="00180135">
              <w:rPr>
                <w:rFonts w:cs="Sylfaen"/>
                <w:sz w:val="22"/>
                <w:lang w:val="hy-AM"/>
              </w:rPr>
              <w:t xml:space="preserve">Նախագծի </w:t>
            </w:r>
            <w:r>
              <w:rPr>
                <w:rFonts w:cs="Sylfaen"/>
                <w:sz w:val="22"/>
                <w:lang w:val="hy-AM"/>
              </w:rPr>
              <w:t>5</w:t>
            </w:r>
            <w:r w:rsidRPr="002717BF">
              <w:rPr>
                <w:rFonts w:cs="Sylfaen"/>
                <w:sz w:val="22"/>
                <w:lang w:val="hy-AM"/>
              </w:rPr>
              <w:t>-րդ կետի 3-րդ ենթակետում սահմանվել է, որ </w:t>
            </w:r>
            <w:r w:rsidRPr="002717BF">
              <w:rPr>
                <w:rFonts w:eastAsia="Calibri" w:cs="Times Armenian"/>
                <w:sz w:val="22"/>
                <w:lang w:val="hy-AM"/>
              </w:rPr>
              <w:t xml:space="preserve"> սույն որոշման 5-րդ կետի 1-ին և 2-րդ ենթակետերով սահմանված կարգով  իրենց համ</w:t>
            </w:r>
            <w:r w:rsidRPr="00180135">
              <w:rPr>
                <w:rFonts w:eastAsia="Calibri" w:cs="Times Armenian"/>
                <w:sz w:val="22"/>
                <w:lang w:val="hy-AM"/>
              </w:rPr>
              <w:t>աձայնությամբ Ազգային Ժողովի ընդդիմադիր խմբակցությունների և հասարակական կազմակերպությունների ներկայացուցիչների՝ Խորհրդի կազմում չընդգրկվելու դեպքում Խորհուրդը համարվում է</w:t>
            </w:r>
            <w:bookmarkStart w:id="2" w:name="_GoBack"/>
            <w:bookmarkEnd w:id="2"/>
            <w:r w:rsidRPr="00180135">
              <w:rPr>
                <w:rFonts w:eastAsia="Calibri" w:cs="Times Armenian"/>
                <w:sz w:val="22"/>
                <w:lang w:val="hy-AM"/>
              </w:rPr>
              <w:t xml:space="preserve"> </w:t>
            </w:r>
            <w:r w:rsidRPr="00180135">
              <w:rPr>
                <w:rFonts w:eastAsia="Calibri" w:cs="Times Armenian"/>
                <w:sz w:val="22"/>
                <w:lang w:val="hy-AM"/>
              </w:rPr>
              <w:lastRenderedPageBreak/>
              <w:t>ձևավորված»:</w:t>
            </w: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2717BF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180135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2"/>
              <w:jc w:val="both"/>
              <w:rPr>
                <w:rFonts w:eastAsia="Times New Roman" w:cs="Times New Roman"/>
                <w:color w:val="000000"/>
                <w:szCs w:val="24"/>
                <w:lang w:val="hy-AM" w:eastAsia="ru-RU"/>
              </w:rPr>
            </w:pPr>
            <w:r w:rsidRPr="00180135">
              <w:rPr>
                <w:rFonts w:cs="Sylfaen"/>
                <w:sz w:val="22"/>
                <w:lang w:val="hy-AM"/>
              </w:rPr>
              <w:t>Որոշման նախագծի 1-ին կետով սահմանվել է</w:t>
            </w:r>
            <w:r w:rsidRPr="00180135">
              <w:rPr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180135">
              <w:rPr>
                <w:rFonts w:eastAsia="Times New Roman" w:cs="Sylfaen"/>
                <w:color w:val="000000"/>
                <w:sz w:val="22"/>
                <w:lang w:val="hy-AM"/>
              </w:rPr>
              <w:t xml:space="preserve">Կոռուպցիայի դեմ պայքարի խորհուրդ ստեղծելու վերաբերյալ դրույթ, 3-րդ կետով սահմանվել է, որ </w:t>
            </w:r>
            <w:r w:rsidRPr="00180135">
              <w:rPr>
                <w:rFonts w:eastAsia="Times New Roman" w:cs="Times New Roman"/>
                <w:color w:val="000000"/>
                <w:sz w:val="22"/>
                <w:lang w:val="hy-AM" w:eastAsia="ru-RU"/>
              </w:rPr>
              <w:t xml:space="preserve"> Խորհրդին կից ստեղծվում է անկախ փորձագետներից կազմված փորձագիտական հանձնախումբ</w:t>
            </w:r>
            <w:r w:rsidRPr="00180135">
              <w:rPr>
                <w:rFonts w:eastAsia="Times New Roman" w:cs="Times New Roman"/>
                <w:color w:val="000000"/>
                <w:szCs w:val="24"/>
                <w:lang w:val="hy-AM" w:eastAsia="ru-RU"/>
              </w:rPr>
              <w:t xml:space="preserve"> :</w:t>
            </w:r>
            <w:r>
              <w:rPr>
                <w:rFonts w:eastAsia="Times New Roman" w:cs="Times New Roman"/>
                <w:color w:val="000000"/>
                <w:szCs w:val="24"/>
                <w:lang w:val="hy-AM" w:eastAsia="ru-RU"/>
              </w:rPr>
              <w:t xml:space="preserve"> </w:t>
            </w:r>
          </w:p>
          <w:p w:rsidR="008C0D9B" w:rsidRPr="00F158D9" w:rsidRDefault="008C0D9B" w:rsidP="008C0D9B">
            <w:pPr>
              <w:jc w:val="both"/>
              <w:rPr>
                <w:rFonts w:eastAsia="Times New Roman" w:cs="Times New Roman"/>
                <w:color w:val="000000"/>
                <w:szCs w:val="24"/>
                <w:lang w:val="hy-AM" w:eastAsia="ru-RU"/>
              </w:rPr>
            </w:pPr>
          </w:p>
          <w:p w:rsidR="008C0D9B" w:rsidRPr="00F158D9" w:rsidRDefault="008C0D9B" w:rsidP="008C0D9B">
            <w:pPr>
              <w:jc w:val="both"/>
              <w:rPr>
                <w:rFonts w:eastAsia="Times New Roman" w:cs="Times New Roman"/>
                <w:color w:val="000000"/>
                <w:szCs w:val="24"/>
                <w:lang w:val="hy-AM" w:eastAsia="ru-RU"/>
              </w:rPr>
            </w:pPr>
          </w:p>
          <w:p w:rsidR="008C0D9B" w:rsidRPr="005907F3" w:rsidRDefault="008C0D9B" w:rsidP="008C0D9B">
            <w:pPr>
              <w:jc w:val="both"/>
              <w:rPr>
                <w:rFonts w:eastAsia="Times New Roman" w:cs="Times New Roman"/>
                <w:color w:val="000000"/>
                <w:szCs w:val="24"/>
                <w:lang w:val="hy-AM" w:eastAsia="ru-RU"/>
              </w:rPr>
            </w:pPr>
          </w:p>
          <w:p w:rsidR="008C0D9B" w:rsidRPr="0008361E" w:rsidRDefault="008C0D9B" w:rsidP="004269CC">
            <w:pPr>
              <w:pStyle w:val="CommentText"/>
              <w:numPr>
                <w:ilvl w:val="0"/>
                <w:numId w:val="30"/>
              </w:numPr>
              <w:ind w:left="32" w:firstLine="0"/>
              <w:jc w:val="both"/>
              <w:rPr>
                <w:sz w:val="22"/>
                <w:szCs w:val="22"/>
                <w:lang w:val="hy-AM"/>
              </w:rPr>
            </w:pPr>
            <w:r w:rsidRPr="002572A6">
              <w:rPr>
                <w:sz w:val="22"/>
                <w:szCs w:val="22"/>
                <w:lang w:val="hy-AM"/>
              </w:rPr>
              <w:t>Նախագծի 2-րդ հավելվածի 2-րդ կետի 1-ին ենթակետում</w:t>
            </w:r>
            <w:r w:rsidRPr="00304D8D">
              <w:rPr>
                <w:sz w:val="22"/>
                <w:szCs w:val="22"/>
                <w:lang w:val="hy-AM"/>
              </w:rPr>
              <w:t>.</w:t>
            </w:r>
          </w:p>
          <w:p w:rsidR="008C0D9B" w:rsidRPr="005907F3" w:rsidRDefault="008C0D9B" w:rsidP="008C0D9B">
            <w:pPr>
              <w:pStyle w:val="CommentText"/>
              <w:ind w:left="915"/>
              <w:jc w:val="both"/>
              <w:rPr>
                <w:sz w:val="22"/>
                <w:szCs w:val="22"/>
                <w:lang w:val="hy-AM"/>
              </w:rPr>
            </w:pPr>
          </w:p>
          <w:p w:rsidR="008C0D9B" w:rsidRPr="005907F3" w:rsidRDefault="008C0D9B" w:rsidP="008C0D9B">
            <w:pPr>
              <w:pStyle w:val="CommentText"/>
              <w:ind w:left="915"/>
              <w:jc w:val="both"/>
              <w:rPr>
                <w:sz w:val="22"/>
                <w:szCs w:val="22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Times New Roman  Italic"/>
                <w:lang w:val="hy-AM"/>
              </w:rPr>
            </w:pPr>
            <w:r w:rsidRPr="00F158D9">
              <w:rPr>
                <w:rFonts w:cs="Sylfaen"/>
                <w:sz w:val="22"/>
                <w:lang w:val="hy-AM"/>
              </w:rPr>
              <w:t xml:space="preserve">-սահմանվել է, որ Խորհուրդը </w:t>
            </w:r>
            <w:r w:rsidRPr="00F158D9">
              <w:rPr>
                <w:rFonts w:cs="Times New Roman  Italic"/>
                <w:szCs w:val="24"/>
                <w:lang w:val="hy-AM"/>
              </w:rPr>
              <w:t xml:space="preserve"> </w:t>
            </w:r>
            <w:r w:rsidRPr="00F158D9">
              <w:rPr>
                <w:rFonts w:cs="Times New Roman  Italic"/>
                <w:sz w:val="22"/>
                <w:lang w:val="hy-AM"/>
              </w:rPr>
              <w:t>ք</w:t>
            </w:r>
            <w:r w:rsidRPr="00304D8D">
              <w:rPr>
                <w:rFonts w:cs="Times New Roman  Italic"/>
                <w:sz w:val="22"/>
                <w:lang w:val="hy-AM"/>
              </w:rPr>
              <w:t>ննարկում</w:t>
            </w:r>
            <w:r w:rsidRPr="00304D8D">
              <w:rPr>
                <w:rFonts w:cs="Sylfaen"/>
                <w:sz w:val="22"/>
                <w:lang w:val="hy-AM"/>
              </w:rPr>
              <w:t xml:space="preserve"> </w:t>
            </w:r>
            <w:r w:rsidRPr="00304D8D">
              <w:rPr>
                <w:rFonts w:cs="Times New Roman  Italic"/>
                <w:sz w:val="22"/>
                <w:lang w:val="hy-AM"/>
              </w:rPr>
              <w:t>և</w:t>
            </w:r>
            <w:r w:rsidRPr="00304D8D">
              <w:rPr>
                <w:rFonts w:cs="Sylfaen"/>
                <w:sz w:val="22"/>
                <w:lang w:val="hy-AM"/>
              </w:rPr>
              <w:t xml:space="preserve"> </w:t>
            </w:r>
            <w:r w:rsidRPr="00F158D9">
              <w:rPr>
                <w:rFonts w:cs="Times New Roman  Italic"/>
                <w:sz w:val="22"/>
                <w:lang w:val="hy-AM"/>
              </w:rPr>
              <w:t>հավանությ</w:t>
            </w:r>
            <w:r w:rsidRPr="00304D8D">
              <w:rPr>
                <w:rFonts w:cs="Times New Roman  Italic"/>
                <w:sz w:val="22"/>
                <w:lang w:val="hy-AM"/>
              </w:rPr>
              <w:t>ու</w:t>
            </w:r>
            <w:r w:rsidRPr="00F158D9">
              <w:rPr>
                <w:rFonts w:cs="Times New Roman  Italic"/>
                <w:sz w:val="22"/>
                <w:lang w:val="hy-AM"/>
              </w:rPr>
              <w:t>ն</w:t>
            </w:r>
            <w:r w:rsidRPr="00304D8D">
              <w:rPr>
                <w:rFonts w:cs="Sylfaen"/>
                <w:sz w:val="22"/>
                <w:lang w:val="hy-AM"/>
              </w:rPr>
              <w:t xml:space="preserve"> </w:t>
            </w:r>
            <w:r w:rsidRPr="00304D8D">
              <w:rPr>
                <w:rFonts w:cs="Times New Roman  Italic"/>
                <w:sz w:val="22"/>
                <w:lang w:val="hy-AM"/>
              </w:rPr>
              <w:t>է</w:t>
            </w:r>
            <w:r w:rsidRPr="00F158D9">
              <w:rPr>
                <w:rFonts w:cs="Times New Roman  Italic"/>
                <w:sz w:val="22"/>
                <w:lang w:val="hy-AM"/>
              </w:rPr>
              <w:t xml:space="preserve"> </w:t>
            </w:r>
            <w:r w:rsidRPr="00304D8D">
              <w:rPr>
                <w:rFonts w:cs="Times New Roman  Italic"/>
                <w:sz w:val="22"/>
                <w:lang w:val="hy-AM"/>
              </w:rPr>
              <w:t>տալիս</w:t>
            </w:r>
            <w:r w:rsidRPr="00F158D9">
              <w:rPr>
                <w:rFonts w:cs="Times New Roman  Italic"/>
                <w:sz w:val="22"/>
                <w:lang w:val="hy-AM"/>
              </w:rPr>
              <w:t xml:space="preserve"> </w:t>
            </w:r>
            <w:r w:rsidRPr="00304D8D">
              <w:rPr>
                <w:rFonts w:cs="Sylfaen"/>
                <w:sz w:val="22"/>
                <w:lang w:val="hy-AM"/>
              </w:rPr>
              <w:t xml:space="preserve">հակակոռուպցիոն </w:t>
            </w:r>
            <w:r w:rsidRPr="00304D8D">
              <w:rPr>
                <w:rFonts w:cs="Times New Roman  Italic"/>
                <w:sz w:val="22"/>
                <w:lang w:val="hy-AM"/>
              </w:rPr>
              <w:t>ռազմավարությ</w:t>
            </w:r>
            <w:r w:rsidRPr="00F158D9">
              <w:rPr>
                <w:rFonts w:cs="Times New Roman  Italic"/>
                <w:sz w:val="22"/>
                <w:lang w:val="hy-AM"/>
              </w:rPr>
              <w:t>ունը</w:t>
            </w:r>
          </w:p>
          <w:p w:rsidR="008C0D9B" w:rsidRPr="00304D8D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6463AA" w:rsidRDefault="008C0D9B" w:rsidP="008C0D9B">
            <w:pPr>
              <w:jc w:val="both"/>
              <w:rPr>
                <w:rFonts w:cs="Times New Roman  Italic"/>
                <w:lang w:val="hy-AM"/>
              </w:rPr>
            </w:pPr>
            <w:r>
              <w:rPr>
                <w:rFonts w:cs="Times New Roman  Italic"/>
                <w:sz w:val="22"/>
                <w:lang w:val="hy-AM"/>
              </w:rPr>
              <w:t>-</w:t>
            </w:r>
            <w:r w:rsidRPr="006463AA">
              <w:rPr>
                <w:rFonts w:cs="Times New Roman  Italic"/>
                <w:sz w:val="22"/>
                <w:lang w:val="hy-AM"/>
              </w:rPr>
              <w:t>Կարծում ենք, որ փաստաթղթի անվանումը բավականին հստակ և որոշակի է</w:t>
            </w:r>
            <w:r>
              <w:rPr>
                <w:rFonts w:cs="Times New Roman  Italic"/>
                <w:sz w:val="22"/>
                <w:lang w:val="hy-AM"/>
              </w:rPr>
              <w:t xml:space="preserve">, 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ինչպես նաև բխում է ՀՀ կառավարության 2014 թվականի ապրիլի 10-ի </w:t>
            </w:r>
            <w:r>
              <w:rPr>
                <w:rFonts w:cs="Times New Roman  Italic"/>
                <w:sz w:val="22"/>
                <w:lang w:val="hy-AM"/>
              </w:rPr>
              <w:t>N 14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lang w:val="hy-AM"/>
              </w:rPr>
              <w:t>արձ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անագրային որոշմամբ հավանության արժանացած Հանրային կառավարման համակարգում կոռուպցիայի դեմ պայքարի  </w:t>
            </w:r>
            <w:r>
              <w:rPr>
                <w:rFonts w:cs="Times New Roman  Italic"/>
                <w:sz w:val="22"/>
                <w:lang w:val="hy-AM"/>
              </w:rPr>
              <w:t>հայեցակարգի</w:t>
            </w:r>
            <w:r w:rsidRPr="00453B41">
              <w:rPr>
                <w:rFonts w:cs="Times New Roman  Italic"/>
                <w:sz w:val="22"/>
                <w:lang w:val="hy-AM"/>
              </w:rPr>
              <w:t xml:space="preserve"> երրորդ բաժնի պահանջներից: </w:t>
            </w:r>
            <w:r w:rsidRPr="006463AA">
              <w:rPr>
                <w:rFonts w:cs="Times New Roman  Italic"/>
                <w:sz w:val="22"/>
                <w:lang w:val="hy-AM"/>
              </w:rPr>
              <w:t xml:space="preserve">Եթե առաջարկությունը վերաբերում էր, ներկայումս քննարկման </w:t>
            </w:r>
            <w:r>
              <w:rPr>
                <w:rFonts w:cs="Times New Roman  Italic"/>
                <w:sz w:val="22"/>
                <w:lang w:val="hy-AM"/>
              </w:rPr>
              <w:lastRenderedPageBreak/>
              <w:t>փու</w:t>
            </w:r>
            <w:r w:rsidRPr="006463AA">
              <w:rPr>
                <w:rFonts w:cs="Times New Roman  Italic"/>
                <w:sz w:val="22"/>
                <w:lang w:val="hy-AM"/>
              </w:rPr>
              <w:t>լու</w:t>
            </w:r>
            <w:r w:rsidRPr="000477A7">
              <w:rPr>
                <w:rFonts w:cs="Times New Roman  Italic"/>
                <w:sz w:val="22"/>
                <w:lang w:val="hy-AM"/>
              </w:rPr>
              <w:t>մ գտնվող ռազմավարության նախագծի անվանմանը նշելուն</w:t>
            </w:r>
            <w:r w:rsidRPr="006463AA">
              <w:rPr>
                <w:rFonts w:cs="Times New Roman  Italic"/>
                <w:sz w:val="22"/>
                <w:lang w:val="hy-AM"/>
              </w:rPr>
              <w:t>, ապա կարծում ենք, որ</w:t>
            </w:r>
            <w:r w:rsidRPr="000477A7">
              <w:rPr>
                <w:rFonts w:cs="Times New Roman  Italic"/>
                <w:sz w:val="22"/>
                <w:lang w:val="hy-AM"/>
              </w:rPr>
              <w:t xml:space="preserve"> </w:t>
            </w:r>
            <w:r w:rsidRPr="006463AA">
              <w:rPr>
                <w:rFonts w:cs="Times New Roman  Italic"/>
                <w:sz w:val="22"/>
                <w:lang w:val="hy-AM"/>
              </w:rPr>
              <w:t xml:space="preserve"> նպատակահարմար չէ</w:t>
            </w:r>
            <w:r w:rsidRPr="000477A7">
              <w:rPr>
                <w:rFonts w:cs="Times New Roman  Italic"/>
                <w:sz w:val="22"/>
                <w:lang w:val="hy-AM"/>
              </w:rPr>
              <w:t>,</w:t>
            </w:r>
            <w:r w:rsidRPr="006463AA">
              <w:rPr>
                <w:rFonts w:cs="Times New Roman  Italic"/>
                <w:sz w:val="22"/>
                <w:lang w:val="hy-AM"/>
              </w:rPr>
              <w:t xml:space="preserve"> </w:t>
            </w:r>
            <w:r w:rsidRPr="006463AA">
              <w:rPr>
                <w:rFonts w:cs="Sylfaen"/>
                <w:sz w:val="22"/>
                <w:lang w:val="hy-AM"/>
              </w:rPr>
              <w:t xml:space="preserve">քանի որ չնայած այն հանգամանքին, որ </w:t>
            </w:r>
            <w:r w:rsidRPr="006463AA">
              <w:rPr>
                <w:color w:val="000000"/>
                <w:sz w:val="22"/>
                <w:lang w:val="hy-AM"/>
              </w:rPr>
              <w:t xml:space="preserve"> տվյալ </w:t>
            </w:r>
            <w:r>
              <w:rPr>
                <w:color w:val="000000"/>
                <w:sz w:val="22"/>
                <w:lang w:val="hy-AM"/>
              </w:rPr>
              <w:t>շ</w:t>
            </w:r>
            <w:r w:rsidRPr="00DE3D74">
              <w:rPr>
                <w:color w:val="000000"/>
                <w:sz w:val="22"/>
                <w:lang w:val="hy-AM"/>
              </w:rPr>
              <w:t>րջանում</w:t>
            </w:r>
            <w:r w:rsidRPr="006463AA">
              <w:rPr>
                <w:color w:val="000000"/>
                <w:sz w:val="22"/>
                <w:lang w:val="hy-AM"/>
              </w:rPr>
              <w:t xml:space="preserve"> քննարկման փուլում է գտնվում </w:t>
            </w:r>
            <w:r w:rsidRPr="006463AA">
              <w:rPr>
                <w:rFonts w:eastAsia="Times New Roman"/>
                <w:color w:val="000000"/>
                <w:sz w:val="22"/>
                <w:lang w:val="hy-AM" w:eastAsia="ru-RU"/>
              </w:rPr>
              <w:t xml:space="preserve"> Հայաստանի Հանրապետության հակակոռուպցիոն ռազմավարությունը և դրա իրականացման 2015-2018թթ.-ի միջոցառումների ծրագիրը</w:t>
            </w:r>
            <w:r w:rsidRPr="006463AA">
              <w:rPr>
                <w:color w:val="000000"/>
                <w:sz w:val="22"/>
                <w:lang w:val="hy-AM"/>
              </w:rPr>
              <w:t xml:space="preserve">, նախագծով Խորհրդի գործունեության ժամկետ չի սահմանվում, ուստի </w:t>
            </w:r>
            <w:r w:rsidRPr="006463AA">
              <w:rPr>
                <w:rFonts w:cs="Sylfaen"/>
                <w:sz w:val="22"/>
                <w:lang w:val="hy-AM"/>
              </w:rPr>
              <w:t xml:space="preserve">տվյալ ռազմավարության ավարտից հետո հետագայում կարող է անհրաժեշտություն առաջանալ նոր ռազմավարություն մշակելու: </w:t>
            </w:r>
            <w:r>
              <w:rPr>
                <w:rFonts w:cs="Sylfaen"/>
                <w:sz w:val="22"/>
                <w:lang w:val="hy-AM"/>
              </w:rPr>
              <w:t>Հաշվի առնելով վերոգրյալը, ինչպես նաև ելնելով հայեցակարգի ձևակերպումներից՝</w:t>
            </w:r>
            <w:r w:rsidRPr="006463AA">
              <w:rPr>
                <w:rFonts w:cs="Sylfaen"/>
                <w:sz w:val="22"/>
                <w:lang w:val="hy-AM"/>
              </w:rPr>
              <w:t xml:space="preserve"> սահման</w:t>
            </w:r>
            <w:r>
              <w:rPr>
                <w:rFonts w:cs="Sylfaen"/>
                <w:sz w:val="22"/>
                <w:lang w:val="hy-AM"/>
              </w:rPr>
              <w:t>վ</w:t>
            </w:r>
            <w:r w:rsidRPr="006463AA">
              <w:rPr>
                <w:rFonts w:cs="Sylfaen"/>
                <w:sz w:val="22"/>
                <w:lang w:val="hy-AM"/>
              </w:rPr>
              <w:t>ել</w:t>
            </w:r>
            <w:r>
              <w:rPr>
                <w:rFonts w:cs="Sylfaen"/>
                <w:sz w:val="22"/>
                <w:lang w:val="hy-AM"/>
              </w:rPr>
              <w:t xml:space="preserve"> է</w:t>
            </w:r>
            <w:r w:rsidRPr="006463AA">
              <w:rPr>
                <w:rFonts w:cs="Sylfaen"/>
                <w:sz w:val="22"/>
                <w:lang w:val="hy-AM"/>
              </w:rPr>
              <w:t xml:space="preserve">, որ Խորհուրդը </w:t>
            </w:r>
            <w:r w:rsidRPr="006463AA">
              <w:rPr>
                <w:rFonts w:cs="Times New Roman  Italic"/>
                <w:sz w:val="22"/>
                <w:lang w:val="hy-AM"/>
              </w:rPr>
              <w:t xml:space="preserve"> քննարկում</w:t>
            </w:r>
            <w:r w:rsidRPr="006463AA">
              <w:rPr>
                <w:rFonts w:cs="Sylfaen"/>
                <w:sz w:val="22"/>
                <w:lang w:val="hy-AM"/>
              </w:rPr>
              <w:t xml:space="preserve"> </w:t>
            </w:r>
            <w:r w:rsidRPr="006463AA">
              <w:rPr>
                <w:rFonts w:cs="Times New Roman  Italic"/>
                <w:sz w:val="22"/>
                <w:lang w:val="hy-AM"/>
              </w:rPr>
              <w:t>և</w:t>
            </w:r>
            <w:r w:rsidRPr="006463AA">
              <w:rPr>
                <w:rFonts w:cs="Sylfaen"/>
                <w:sz w:val="22"/>
                <w:lang w:val="hy-AM"/>
              </w:rPr>
              <w:t xml:space="preserve"> </w:t>
            </w:r>
            <w:r w:rsidRPr="006463AA">
              <w:rPr>
                <w:rFonts w:cs="Times New Roman  Italic"/>
                <w:sz w:val="22"/>
                <w:lang w:val="hy-AM"/>
              </w:rPr>
              <w:t xml:space="preserve">հավանություն է տալիս </w:t>
            </w:r>
            <w:r w:rsidRPr="006463AA">
              <w:rPr>
                <w:rFonts w:cs="Sylfaen"/>
                <w:sz w:val="22"/>
                <w:lang w:val="hy-AM"/>
              </w:rPr>
              <w:t xml:space="preserve">հակակոռուպցիոն </w:t>
            </w:r>
            <w:r w:rsidRPr="006463AA">
              <w:rPr>
                <w:rFonts w:cs="Times New Roman  Italic"/>
                <w:sz w:val="22"/>
                <w:lang w:val="hy-AM"/>
              </w:rPr>
              <w:t>ռազմավարությանը:</w:t>
            </w:r>
          </w:p>
          <w:p w:rsidR="008C0D9B" w:rsidRPr="00304D8D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191490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191490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lang w:val="hy-AM"/>
              </w:rPr>
              <w:t>-Տվյալ դրույթը խմբագրվել է. սահմանվել է, որ</w:t>
            </w:r>
          </w:p>
          <w:p w:rsidR="008C0D9B" w:rsidRPr="00891C7D" w:rsidRDefault="008C0D9B" w:rsidP="008C0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Cs w:val="22"/>
                <w:lang w:val="hy-AM"/>
              </w:rPr>
            </w:pPr>
            <w:r w:rsidRPr="00AC7F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Խորհուրդը </w:t>
            </w:r>
            <w:r w:rsidRPr="00AC7F9F">
              <w:rPr>
                <w:rFonts w:ascii="GHEA Grapalat" w:hAnsi="GHEA Grapalat" w:cs="Times New Roman  Italic"/>
                <w:sz w:val="22"/>
                <w:szCs w:val="22"/>
                <w:lang w:val="hy-AM"/>
              </w:rPr>
              <w:t xml:space="preserve"> քննարկում</w:t>
            </w:r>
            <w:r w:rsidRPr="00AC7F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Fonts w:ascii="GHEA Grapalat" w:hAnsi="GHEA Grapalat" w:cs="Times New Roman  Italic"/>
                <w:sz w:val="22"/>
                <w:szCs w:val="22"/>
                <w:lang w:val="hy-AM"/>
              </w:rPr>
              <w:t>և</w:t>
            </w:r>
            <w:r w:rsidRPr="00AC7F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Fonts w:ascii="GHEA Grapalat" w:hAnsi="GHEA Grapalat" w:cs="Times New Roman  Italic"/>
                <w:sz w:val="22"/>
                <w:szCs w:val="22"/>
                <w:lang w:val="hy-AM"/>
              </w:rPr>
              <w:t>հավանություն</w:t>
            </w:r>
            <w:r w:rsidRPr="00AC7F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Fonts w:ascii="GHEA Grapalat" w:hAnsi="GHEA Grapalat" w:cs="Times New Roman  Italic"/>
                <w:sz w:val="22"/>
                <w:szCs w:val="22"/>
                <w:lang w:val="hy-AM"/>
              </w:rPr>
              <w:t xml:space="preserve">է տալիս </w:t>
            </w:r>
            <w:r w:rsidRPr="00AC7F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հակակոռուպցիոն </w:t>
            </w:r>
            <w:r w:rsidRPr="00AC7F9F">
              <w:rPr>
                <w:rFonts w:ascii="GHEA Grapalat" w:hAnsi="GHEA Grapalat" w:cs="Times New Roman  Italic"/>
                <w:sz w:val="22"/>
                <w:szCs w:val="22"/>
                <w:lang w:val="hy-AM"/>
              </w:rPr>
              <w:t xml:space="preserve">ռազմավարությանը: Միևնույն ժամանակ հարկ է նշել, որ ՀՀ նախագահի 2007 թվականի հուլիսի 18-ի N ՆՀ-174-Ն հրամանագրով սահմանված </w:t>
            </w:r>
            <w:r w:rsidRPr="00AC7F9F">
              <w:rPr>
                <w:rStyle w:val="Heading2Char"/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Հայաստանի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նրան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ենթակա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պետական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կառավարման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այլ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մարմինների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կազմակերպման</w:t>
            </w:r>
            <w:r w:rsidRPr="00AC7F9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C7F9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կարգով</w:t>
            </w:r>
            <w:r w:rsidRPr="00AC7F9F">
              <w:rPr>
                <w:color w:val="000000"/>
                <w:sz w:val="22"/>
                <w:szCs w:val="22"/>
                <w:lang w:val="hy-AM"/>
              </w:rPr>
              <w:t> </w:t>
            </w:r>
            <w:r w:rsidRPr="00AC7F9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կառավարության քննարկմանը ներկայացվում են</w:t>
            </w:r>
            <w:r w:rsidRPr="00891C7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իրավական </w:t>
            </w:r>
            <w:r w:rsidRPr="00891C7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ակտերի նախագծեր:</w:t>
            </w:r>
          </w:p>
          <w:p w:rsidR="008C0D9B" w:rsidRPr="00AC7F9F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FC2DB4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F158D9" w:rsidRDefault="008C0D9B" w:rsidP="008C0D9B">
            <w:pPr>
              <w:jc w:val="both"/>
              <w:rPr>
                <w:rFonts w:cs="Times New Roman  Italic"/>
                <w:lang w:val="hy-AM"/>
              </w:rPr>
            </w:pPr>
            <w:r>
              <w:rPr>
                <w:rFonts w:cs="Times New Roman  Italic"/>
                <w:sz w:val="22"/>
                <w:lang w:val="hy-AM"/>
              </w:rPr>
              <w:t>-</w:t>
            </w:r>
            <w:r w:rsidRPr="00AE0DE9">
              <w:rPr>
                <w:rFonts w:cs="Times New Roman  Italic"/>
                <w:sz w:val="22"/>
                <w:lang w:val="hy-AM"/>
              </w:rPr>
              <w:t>Տվյալ դրույթը սահմանվել է որպես առանձին գործառույթ:</w:t>
            </w:r>
          </w:p>
          <w:p w:rsidR="008C0D9B" w:rsidRPr="00F158D9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F158D9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F158D9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Pr="00421E79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2"/>
              <w:jc w:val="both"/>
              <w:rPr>
                <w:rFonts w:cs="Sylfaen"/>
                <w:lang w:val="hy-AM"/>
              </w:rPr>
            </w:pPr>
            <w:r w:rsidRPr="0085726F">
              <w:rPr>
                <w:rFonts w:cs="Times New Roman  Italic"/>
                <w:sz w:val="22"/>
                <w:lang w:val="hy-AM"/>
              </w:rPr>
              <w:t xml:space="preserve"> Նախագծի </w:t>
            </w:r>
            <w:r w:rsidRPr="0085726F">
              <w:rPr>
                <w:sz w:val="22"/>
                <w:lang w:val="hy-AM"/>
              </w:rPr>
              <w:t xml:space="preserve">2-րդ հավելվածի 2-րդ կետի </w:t>
            </w:r>
            <w:r w:rsidRPr="005907F3">
              <w:rPr>
                <w:sz w:val="22"/>
                <w:lang w:val="hy-AM"/>
              </w:rPr>
              <w:t>3</w:t>
            </w:r>
            <w:r w:rsidRPr="0085726F">
              <w:rPr>
                <w:sz w:val="22"/>
                <w:lang w:val="hy-AM"/>
              </w:rPr>
              <w:t xml:space="preserve"> ենթակետը խմբագրվել է: </w:t>
            </w:r>
            <w:r w:rsidRPr="0085726F">
              <w:rPr>
                <w:rFonts w:cs="Sylfaen"/>
                <w:sz w:val="22"/>
                <w:lang w:val="hy-AM"/>
              </w:rPr>
              <w:t xml:space="preserve"> Խորհրդի՝ հակակոռուպցիոն </w:t>
            </w:r>
            <w:r w:rsidRPr="0085726F">
              <w:rPr>
                <w:rFonts w:cs="Times New Roman  Italic"/>
                <w:sz w:val="22"/>
                <w:lang w:val="hy-AM"/>
              </w:rPr>
              <w:t>ռազմավարության հիման</w:t>
            </w:r>
            <w:r w:rsidRPr="0085726F">
              <w:rPr>
                <w:rFonts w:cs="Sylfaen"/>
                <w:sz w:val="22"/>
                <w:lang w:val="hy-AM"/>
              </w:rPr>
              <w:t xml:space="preserve"> </w:t>
            </w:r>
            <w:r w:rsidRPr="0085726F">
              <w:rPr>
                <w:rFonts w:cs="Times New Roman  Italic"/>
                <w:sz w:val="22"/>
                <w:lang w:val="hy-AM"/>
              </w:rPr>
              <w:t>վրա</w:t>
            </w:r>
            <w:r w:rsidRPr="0085726F">
              <w:rPr>
                <w:rFonts w:cs="Sylfaen"/>
                <w:sz w:val="22"/>
                <w:lang w:val="hy-AM"/>
              </w:rPr>
              <w:t xml:space="preserve"> </w:t>
            </w:r>
            <w:r w:rsidRPr="0085726F">
              <w:rPr>
                <w:rFonts w:cs="Times New Roman  Italic"/>
                <w:sz w:val="22"/>
                <w:lang w:val="hy-AM"/>
              </w:rPr>
              <w:t>մշակված</w:t>
            </w:r>
            <w:r w:rsidRPr="0085726F">
              <w:rPr>
                <w:rFonts w:cs="Sylfaen"/>
                <w:sz w:val="22"/>
                <w:lang w:val="hy-AM"/>
              </w:rPr>
              <w:t xml:space="preserve"> </w:t>
            </w:r>
            <w:r w:rsidRPr="0085726F">
              <w:rPr>
                <w:rFonts w:cs="Times New Roman  Italic"/>
                <w:sz w:val="22"/>
                <w:lang w:val="hy-AM"/>
              </w:rPr>
              <w:t>ոլորտային</w:t>
            </w:r>
            <w:r w:rsidRPr="0085726F">
              <w:rPr>
                <w:rFonts w:cs="Sylfaen"/>
                <w:sz w:val="22"/>
                <w:lang w:val="hy-AM"/>
              </w:rPr>
              <w:t xml:space="preserve"> </w:t>
            </w:r>
            <w:r w:rsidRPr="0085726F">
              <w:rPr>
                <w:rFonts w:cs="Times New Roman  Italic"/>
                <w:sz w:val="22"/>
                <w:lang w:val="hy-AM"/>
              </w:rPr>
              <w:t>ծրագրերում</w:t>
            </w:r>
            <w:r w:rsidRPr="0085726F">
              <w:rPr>
                <w:rFonts w:cs="Sylfaen"/>
                <w:sz w:val="22"/>
                <w:lang w:val="hy-AM"/>
              </w:rPr>
              <w:t xml:space="preserve"> փոփոխություններ և լրացումներ կատարելու վերաբերյալ  առաջարկություն ներկայացնելու գործառույթը սահմանվել է որպես առանձին գործառույթ:</w:t>
            </w: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421E79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421E79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2"/>
              <w:jc w:val="both"/>
              <w:rPr>
                <w:rFonts w:cs="Sylfaen"/>
                <w:lang w:val="hy-AM"/>
              </w:rPr>
            </w:pPr>
            <w:r w:rsidRPr="00421E79">
              <w:rPr>
                <w:sz w:val="22"/>
                <w:lang w:val="hy-AM"/>
              </w:rPr>
              <w:t xml:space="preserve">Նախագծի 2-րդ հավելվածի 2-րդ կետի 5 ենթակետը կոնկրետացվել է: </w:t>
            </w:r>
            <w:r w:rsidRPr="00421E79">
              <w:rPr>
                <w:rFonts w:cs="Sylfaen"/>
                <w:sz w:val="22"/>
                <w:lang w:val="hy-AM"/>
              </w:rPr>
              <w:t xml:space="preserve">Սահմանվել է, որ Խորհուրդը </w:t>
            </w:r>
            <w:r w:rsidRPr="00421E79">
              <w:rPr>
                <w:rFonts w:eastAsia="Calibri" w:cs="Times New Roman  Italic"/>
                <w:sz w:val="22"/>
                <w:lang w:val="hy-AM"/>
              </w:rPr>
              <w:t xml:space="preserve">համակարգում է  համակարգում է հակակոռուպցիոն ռազմավարությունից և </w:t>
            </w:r>
            <w:r w:rsidRPr="00421E79">
              <w:rPr>
                <w:sz w:val="22"/>
                <w:shd w:val="clear" w:color="auto" w:fill="FFFFFF"/>
                <w:lang w:val="hy-AM"/>
              </w:rPr>
              <w:t xml:space="preserve">Հայաստանի Հանրապետության կողմից ստանձնած միջազգային պարտավորություններից ու հանձնառություններից բխող միջոցառումների իրականացումը, </w:t>
            </w:r>
            <w:r w:rsidRPr="00421E79">
              <w:rPr>
                <w:rFonts w:cs="Sylfaen"/>
                <w:sz w:val="22"/>
                <w:lang w:val="hy-AM"/>
              </w:rPr>
              <w:t>ոլորտային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հակակոռուպցիոն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ծրագրերի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մշակման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և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իրականացման</w:t>
            </w:r>
            <w:r w:rsidRPr="00421E79">
              <w:rPr>
                <w:sz w:val="22"/>
                <w:lang w:val="hy-AM"/>
              </w:rPr>
              <w:t xml:space="preserve"> </w:t>
            </w:r>
            <w:r w:rsidRPr="00421E79">
              <w:rPr>
                <w:rFonts w:cs="Sylfaen"/>
                <w:sz w:val="22"/>
                <w:lang w:val="hy-AM"/>
              </w:rPr>
              <w:t>գործընթացը</w:t>
            </w:r>
            <w:r w:rsidRPr="00421E79">
              <w:rPr>
                <w:sz w:val="22"/>
                <w:shd w:val="clear" w:color="auto" w:fill="FFFFFF"/>
                <w:lang w:val="hy-AM"/>
              </w:rPr>
              <w:t xml:space="preserve">՝ </w:t>
            </w:r>
            <w:r w:rsidRPr="00421E79">
              <w:rPr>
                <w:rFonts w:eastAsia="Calibri" w:cs="Times New Roman  Italic"/>
                <w:sz w:val="22"/>
                <w:lang w:val="hy-AM"/>
              </w:rPr>
              <w:t xml:space="preserve">պետական մարմիններից </w:t>
            </w:r>
            <w:r w:rsidRPr="00421E79">
              <w:rPr>
                <w:rFonts w:eastAsia="Calibri" w:cs="Times New Roman  Italic"/>
                <w:sz w:val="22"/>
                <w:lang w:val="hy-AM"/>
              </w:rPr>
              <w:lastRenderedPageBreak/>
              <w:t>պահանջելով և ստանալով անհրաժեշտ նյութեր և տեղեկատվություն, կազմակերպելով և անցկացնելով հանդիպումներ, քննարկումներ, լսումներ, քննարկելով կոռուպցիայի դեմ պայքարի ոլորտում առկա խնդիրները և առաջարկելով դրանց լուծման հնարավոր տարբերակներ.</w:t>
            </w:r>
          </w:p>
          <w:p w:rsidR="008C0D9B" w:rsidRPr="00FC2DB4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FC2DB4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FC2DB4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rFonts w:cs="Sylfaen"/>
                <w:lang w:val="hy-AM"/>
              </w:rPr>
            </w:pPr>
            <w:r w:rsidRPr="00FC2DB4">
              <w:rPr>
                <w:sz w:val="22"/>
                <w:lang w:val="hy-AM"/>
              </w:rPr>
              <w:t xml:space="preserve">Նախագծի 2-րդ հավելվածի 2-րդ կետի </w:t>
            </w:r>
            <w:r>
              <w:rPr>
                <w:sz w:val="22"/>
                <w:lang w:val="hy-AM"/>
              </w:rPr>
              <w:t>7</w:t>
            </w:r>
            <w:r w:rsidRPr="00FC2DB4">
              <w:rPr>
                <w:sz w:val="22"/>
                <w:lang w:val="hy-AM"/>
              </w:rPr>
              <w:t xml:space="preserve"> ենթակետը խմբագրվել է</w:t>
            </w:r>
            <w:r>
              <w:rPr>
                <w:sz w:val="22"/>
                <w:lang w:val="hy-AM"/>
              </w:rPr>
              <w:t xml:space="preserve"> </w:t>
            </w:r>
            <w:r w:rsidRPr="00421E79">
              <w:rPr>
                <w:sz w:val="22"/>
                <w:lang w:val="hy-AM"/>
              </w:rPr>
              <w:t>հայ</w:t>
            </w:r>
            <w:r w:rsidRPr="00214636">
              <w:rPr>
                <w:sz w:val="22"/>
                <w:lang w:val="hy-AM"/>
              </w:rPr>
              <w:t>եցակարգին համապատասխան:</w:t>
            </w: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Pr="00C94110" w:rsidRDefault="008C0D9B" w:rsidP="008C0D9B">
            <w:pPr>
              <w:jc w:val="both"/>
              <w:rPr>
                <w:rFonts w:cs="Sylfaen"/>
                <w:lang w:val="hy-AM"/>
              </w:rPr>
            </w:pPr>
          </w:p>
          <w:p w:rsidR="008C0D9B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rFonts w:cs="Sylfaen"/>
                <w:lang w:val="hy-AM"/>
              </w:rPr>
            </w:pPr>
            <w:r w:rsidRPr="007764AC">
              <w:rPr>
                <w:rFonts w:cs="Sylfaen"/>
                <w:sz w:val="22"/>
                <w:lang w:val="hy-AM"/>
              </w:rPr>
              <w:t xml:space="preserve">Դրույթը սահմանվել է առանձին կետով՝ </w:t>
            </w:r>
            <w:r w:rsidRPr="00701014">
              <w:rPr>
                <w:sz w:val="22"/>
                <w:lang w:val="hy-AM"/>
              </w:rPr>
              <w:t>Նախագծի 2-րդ հավելված</w:t>
            </w:r>
            <w:r w:rsidRPr="005907F3">
              <w:rPr>
                <w:sz w:val="22"/>
                <w:lang w:val="hy-AM"/>
              </w:rPr>
              <w:t xml:space="preserve">, </w:t>
            </w:r>
            <w:r w:rsidRPr="007764AC">
              <w:rPr>
                <w:rFonts w:cs="Sylfaen"/>
                <w:sz w:val="22"/>
                <w:lang w:val="hy-AM"/>
              </w:rPr>
              <w:t>կետ 3:</w:t>
            </w:r>
          </w:p>
          <w:p w:rsidR="008C0D9B" w:rsidRPr="009B15DA" w:rsidRDefault="008C0D9B" w:rsidP="008C0D9B">
            <w:pPr>
              <w:rPr>
                <w:lang w:val="hy-AM"/>
              </w:rPr>
            </w:pPr>
          </w:p>
          <w:p w:rsidR="008C0D9B" w:rsidRPr="009B15DA" w:rsidRDefault="008C0D9B" w:rsidP="008C0D9B">
            <w:pPr>
              <w:rPr>
                <w:lang w:val="hy-AM"/>
              </w:rPr>
            </w:pPr>
          </w:p>
          <w:p w:rsidR="008C0D9B" w:rsidRPr="009B15DA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214636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lang w:val="hy-AM"/>
              </w:rPr>
            </w:pPr>
            <w:r w:rsidRPr="00214636">
              <w:rPr>
                <w:sz w:val="22"/>
                <w:lang w:val="hy-AM"/>
              </w:rPr>
              <w:t xml:space="preserve">Նախագծի 2-րդ հավելվածի 2-րդ կետի 7 ենթակետը միացվել  է  Նախագծի 2-րդ հավելվածի 2-րդ կետի 5 ենթակետին և </w:t>
            </w:r>
            <w:r w:rsidRPr="00214636">
              <w:rPr>
                <w:sz w:val="22"/>
                <w:lang w:val="hy-AM"/>
              </w:rPr>
              <w:lastRenderedPageBreak/>
              <w:t>խմբագրվել: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CD117B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2"/>
              <w:jc w:val="both"/>
              <w:rPr>
                <w:lang w:val="hy-AM"/>
              </w:rPr>
            </w:pPr>
            <w:r w:rsidRPr="009B15DA">
              <w:rPr>
                <w:sz w:val="22"/>
                <w:lang w:val="hy-AM"/>
              </w:rPr>
              <w:t xml:space="preserve">Նախագծի 2-րդ հավելվածի 2-րդ կետի </w:t>
            </w:r>
            <w:r w:rsidRPr="005907F3">
              <w:rPr>
                <w:sz w:val="22"/>
                <w:lang w:val="hy-AM"/>
              </w:rPr>
              <w:t xml:space="preserve">8 </w:t>
            </w:r>
            <w:r w:rsidRPr="009B15DA">
              <w:rPr>
                <w:sz w:val="22"/>
                <w:lang w:val="hy-AM"/>
              </w:rPr>
              <w:t>ենթակետ</w:t>
            </w:r>
            <w:r w:rsidRPr="005907F3">
              <w:rPr>
                <w:sz w:val="22"/>
                <w:lang w:val="hy-AM"/>
              </w:rPr>
              <w:t>ը խմբագրվել է:</w:t>
            </w:r>
            <w:r>
              <w:rPr>
                <w:sz w:val="22"/>
                <w:lang w:val="hy-AM"/>
              </w:rPr>
              <w:t xml:space="preserve"> </w:t>
            </w:r>
            <w:r w:rsidRPr="008F6439">
              <w:rPr>
                <w:sz w:val="22"/>
                <w:lang w:val="hy-AM"/>
              </w:rPr>
              <w:t xml:space="preserve">Սահմանվել է, որ Խորհուրդը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կոռուպցիայի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դեմ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պայքարի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գործընթացում համագործակցում է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տարածաշրջանային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և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միջազգային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rFonts w:cs="Sylfaen"/>
                <w:color w:val="000000"/>
                <w:sz w:val="22"/>
                <w:lang w:val="hy-AM"/>
              </w:rPr>
              <w:t>կազմակերպությունների,</w:t>
            </w:r>
            <w:r w:rsidRPr="00693596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693596">
              <w:rPr>
                <w:sz w:val="22"/>
                <w:lang w:val="hy-AM"/>
              </w:rPr>
              <w:t xml:space="preserve">քաղաքացիական հասարակության տեղական, ինչպես նաև տեղական գործարար ոլորտը ներկայացնող </w:t>
            </w:r>
            <w:r w:rsidRPr="00693596">
              <w:rPr>
                <w:rFonts w:cs="Times New Roman  Italic"/>
                <w:sz w:val="22"/>
                <w:lang w:val="hy-AM"/>
              </w:rPr>
              <w:t>կազմակերպությունների</w:t>
            </w:r>
            <w:r w:rsidRPr="00693596">
              <w:rPr>
                <w:sz w:val="22"/>
                <w:lang w:val="hy-AM"/>
              </w:rPr>
              <w:t xml:space="preserve">, </w:t>
            </w:r>
            <w:r w:rsidRPr="00693596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հակակոռուպցիոն քաղաքականության իրականացման գործում դերակատարում ունեցող մարմինների</w:t>
            </w:r>
            <w:r w:rsidRPr="00693596">
              <w:rPr>
                <w:color w:val="000000"/>
                <w:sz w:val="22"/>
                <w:shd w:val="clear" w:color="auto" w:fill="FFFFFF"/>
                <w:lang w:val="hy-AM"/>
              </w:rPr>
              <w:t>,</w:t>
            </w:r>
            <w:r w:rsidRPr="00693596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ինչպես նաև կոռուպցիայի կանխարգելմանը նպաստող ինստիտուտների հետ</w:t>
            </w:r>
            <w:r w:rsidRPr="00142B72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: </w:t>
            </w:r>
            <w:r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Միաժամանակ </w:t>
            </w:r>
            <w:r w:rsidRPr="00AB5C00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Նախագծի 2-րդ </w:t>
            </w:r>
            <w:r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հավելված</w:t>
            </w:r>
            <w:r w:rsidRPr="00AB5C00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ի 17-րդ կետի 6-րդ ենթակետով </w:t>
            </w:r>
            <w:r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սահմանվել է, որ </w:t>
            </w:r>
            <w:r w:rsidRPr="00142B72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հանձնախումբը </w:t>
            </w:r>
            <w:r w:rsidRPr="00FE7099">
              <w:rPr>
                <w:rFonts w:cs="Times New Roman  Italic"/>
                <w:szCs w:val="24"/>
                <w:lang w:val="hy-AM"/>
              </w:rPr>
              <w:t xml:space="preserve"> </w:t>
            </w:r>
            <w:r w:rsidRPr="00142B72">
              <w:rPr>
                <w:rFonts w:cs="Times New Roman  Italic"/>
                <w:sz w:val="22"/>
                <w:lang w:val="hy-AM"/>
              </w:rPr>
              <w:t>ապահովում</w:t>
            </w:r>
            <w:r w:rsidRPr="00142B72">
              <w:rPr>
                <w:rFonts w:cs="Times Armenian"/>
                <w:sz w:val="22"/>
                <w:lang w:val="hy-AM"/>
              </w:rPr>
              <w:t xml:space="preserve"> </w:t>
            </w:r>
            <w:r w:rsidRPr="00142B72">
              <w:rPr>
                <w:rFonts w:cs="Times New Roman  Italic"/>
                <w:sz w:val="22"/>
                <w:lang w:val="hy-AM"/>
              </w:rPr>
              <w:t>է Խորհրդի համագործակցությունը</w:t>
            </w:r>
            <w:r w:rsidRPr="002A0C50">
              <w:rPr>
                <w:rFonts w:cs="Times New Roman  Italic"/>
                <w:sz w:val="22"/>
                <w:lang w:val="hy-AM"/>
              </w:rPr>
              <w:t xml:space="preserve"> վերոնշյալ կառույցների հետ: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F85AEA" w:rsidRDefault="008C0D9B" w:rsidP="008C0D9B">
            <w:pPr>
              <w:rPr>
                <w:lang w:val="hy-AM"/>
              </w:rPr>
            </w:pPr>
          </w:p>
          <w:p w:rsidR="008C0D9B" w:rsidRPr="00E35F7C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141"/>
              <w:rPr>
                <w:lang w:val="hy-AM"/>
              </w:rPr>
            </w:pPr>
            <w:r w:rsidRPr="009B15DA">
              <w:rPr>
                <w:sz w:val="22"/>
                <w:lang w:val="hy-AM"/>
              </w:rPr>
              <w:t xml:space="preserve">Նախագծի 2-րդ հավելվածի 2-րդ կետի </w:t>
            </w:r>
            <w:r>
              <w:rPr>
                <w:sz w:val="22"/>
                <w:lang w:val="hy-AM"/>
              </w:rPr>
              <w:t>9-րդ</w:t>
            </w:r>
            <w:r w:rsidRPr="00610AC8">
              <w:rPr>
                <w:sz w:val="22"/>
                <w:lang w:val="hy-AM"/>
              </w:rPr>
              <w:t xml:space="preserve"> ենթակետ</w:t>
            </w:r>
            <w:r>
              <w:rPr>
                <w:sz w:val="22"/>
                <w:lang w:val="hy-AM"/>
              </w:rPr>
              <w:t>ը խմբագրվել է</w:t>
            </w:r>
            <w:r w:rsidRPr="00475C59">
              <w:rPr>
                <w:sz w:val="22"/>
                <w:lang w:val="hy-AM"/>
              </w:rPr>
              <w:t xml:space="preserve"> և միացվել 5-րդ կետին: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C94110" w:rsidRDefault="008C0D9B" w:rsidP="008C0D9B">
            <w:pPr>
              <w:rPr>
                <w:lang w:val="hy-AM"/>
              </w:rPr>
            </w:pPr>
          </w:p>
          <w:p w:rsidR="008C0D9B" w:rsidRPr="00C94110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2A0C50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lang w:val="hy-AM"/>
              </w:rPr>
            </w:pPr>
            <w:r w:rsidRPr="002A0C50">
              <w:rPr>
                <w:sz w:val="22"/>
                <w:lang w:val="hy-AM"/>
              </w:rPr>
              <w:t>Նախագծի 2-րդ հավելվածի 2-րդ կետի 1</w:t>
            </w:r>
            <w:r w:rsidRPr="00475C59">
              <w:rPr>
                <w:sz w:val="22"/>
                <w:lang w:val="hy-AM"/>
              </w:rPr>
              <w:t>1</w:t>
            </w:r>
            <w:r w:rsidRPr="002A0C50">
              <w:rPr>
                <w:sz w:val="22"/>
                <w:lang w:val="hy-AM"/>
              </w:rPr>
              <w:t xml:space="preserve">-րդ ենթակետը խմբագրվել է: </w:t>
            </w:r>
            <w:r w:rsidRPr="00AB5C00">
              <w:rPr>
                <w:sz w:val="22"/>
                <w:lang w:val="hy-AM"/>
              </w:rPr>
              <w:t xml:space="preserve">Կառավարության աշխատակազմի իրավասությանը </w:t>
            </w:r>
            <w:r>
              <w:rPr>
                <w:sz w:val="22"/>
                <w:lang w:val="hy-AM"/>
              </w:rPr>
              <w:t>վերաբերող</w:t>
            </w:r>
            <w:r w:rsidRPr="00AB5C00">
              <w:rPr>
                <w:sz w:val="22"/>
                <w:lang w:val="hy-AM"/>
              </w:rPr>
              <w:t xml:space="preserve"> </w:t>
            </w:r>
            <w:r>
              <w:rPr>
                <w:sz w:val="22"/>
                <w:lang w:val="hy-AM"/>
              </w:rPr>
              <w:t xml:space="preserve">դրույթները հանվել են </w:t>
            </w:r>
            <w:r w:rsidRPr="002A0C50">
              <w:rPr>
                <w:sz w:val="22"/>
                <w:lang w:val="hy-AM"/>
              </w:rPr>
              <w:t>Նախագծի 2-րդ հավելվածի 2-րդ կետի 1</w:t>
            </w:r>
            <w:r w:rsidRPr="00475C59">
              <w:rPr>
                <w:sz w:val="22"/>
                <w:lang w:val="hy-AM"/>
              </w:rPr>
              <w:t>1</w:t>
            </w:r>
            <w:r w:rsidRPr="002A0C50">
              <w:rPr>
                <w:sz w:val="22"/>
                <w:lang w:val="hy-AM"/>
              </w:rPr>
              <w:t>-րդ ենթակետ</w:t>
            </w:r>
            <w:r>
              <w:rPr>
                <w:sz w:val="22"/>
                <w:lang w:val="hy-AM"/>
              </w:rPr>
              <w:t>ից: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475C59" w:rsidRDefault="008C0D9B" w:rsidP="008C0D9B">
            <w:pPr>
              <w:rPr>
                <w:lang w:val="hy-AM"/>
              </w:rPr>
            </w:pPr>
          </w:p>
          <w:p w:rsidR="008C0D9B" w:rsidRPr="00380CE0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380CE0">
              <w:rPr>
                <w:sz w:val="22"/>
                <w:lang w:val="hy-AM"/>
              </w:rPr>
              <w:t>Թեև առաջարկությունը հստակ չէ, այդուհանդերձ Նախագծի 2-րդ հավելվածի 2-րդ կետի 13-րդ ենթակետի առաջին մասը խմբագրվել  է: Ենթակետը միացվել է  Նախագծի 2-րդ հավելվածի 2-րդ կետի 8-րդ ենթակետին:</w:t>
            </w:r>
          </w:p>
          <w:p w:rsidR="008C0D9B" w:rsidRPr="00F85AEA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380CE0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380CE0">
              <w:rPr>
                <w:sz w:val="22"/>
                <w:lang w:val="hy-AM"/>
              </w:rPr>
              <w:t>Նախագծի 2-րդ հավելվածի 2-րդ կետի 13-րդ ենթակետը միացվել է  Նախագծի 2-րդ հավելվածի 2-րդ կետի 8-րդ ենթակետին և խմբագրվել է:</w:t>
            </w: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60"/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Նախագծի 2-րդ հավելվածի 5-րդ կետ</w:t>
            </w:r>
            <w:r w:rsidRPr="006D4ABB">
              <w:rPr>
                <w:sz w:val="22"/>
                <w:lang w:val="hy-AM"/>
              </w:rPr>
              <w:t>ը</w:t>
            </w:r>
            <w:r>
              <w:rPr>
                <w:sz w:val="22"/>
                <w:lang w:val="hy-AM"/>
              </w:rPr>
              <w:t xml:space="preserve"> հանվել է </w:t>
            </w:r>
            <w:r w:rsidRPr="00A9385B">
              <w:rPr>
                <w:sz w:val="22"/>
                <w:lang w:val="hy-AM"/>
              </w:rPr>
              <w:t>Նախագծից</w:t>
            </w:r>
            <w:r>
              <w:rPr>
                <w:sz w:val="22"/>
                <w:lang w:val="hy-AM"/>
              </w:rPr>
              <w:t>:</w:t>
            </w: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F85AEA" w:rsidRDefault="008C0D9B" w:rsidP="008C0D9B">
            <w:pPr>
              <w:jc w:val="both"/>
              <w:rPr>
                <w:lang w:val="hy-AM"/>
              </w:rPr>
            </w:pPr>
          </w:p>
          <w:p w:rsidR="008C0D9B" w:rsidRPr="00380CE0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60"/>
              <w:jc w:val="both"/>
              <w:rPr>
                <w:lang w:val="hy-AM"/>
              </w:rPr>
            </w:pPr>
            <w:r w:rsidRPr="00380CE0">
              <w:rPr>
                <w:sz w:val="22"/>
                <w:lang w:val="hy-AM"/>
              </w:rPr>
              <w:t>Նախագծի 2-րդ հավելվածի</w:t>
            </w:r>
            <w:r w:rsidRPr="00380CE0">
              <w:rPr>
                <w:rFonts w:cs="Times New Roman  Italic"/>
                <w:sz w:val="22"/>
                <w:lang w:val="hy-AM"/>
              </w:rPr>
              <w:t xml:space="preserve"> 6-րդ կետը խմբագրվել է: Սահմանվել է, </w:t>
            </w:r>
            <w:r w:rsidRPr="00380CE0">
              <w:rPr>
                <w:rFonts w:cs="Sylfaen"/>
                <w:sz w:val="22"/>
                <w:lang w:val="hy-AM"/>
              </w:rPr>
              <w:t xml:space="preserve"> Խորհրդի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կազմում</w:t>
            </w:r>
            <w:r w:rsidRPr="00380CE0">
              <w:rPr>
                <w:sz w:val="22"/>
                <w:lang w:val="hy-AM"/>
              </w:rPr>
              <w:t xml:space="preserve"> մրցութային հիմունքներով ներգրավվող  </w:t>
            </w:r>
            <w:r w:rsidRPr="00380CE0">
              <w:rPr>
                <w:rFonts w:eastAsia="Calibri" w:cs="Sylfaen"/>
                <w:sz w:val="22"/>
                <w:lang w:val="hy-AM"/>
              </w:rPr>
              <w:t>քաղաքացիական</w:t>
            </w:r>
            <w:r w:rsidRPr="00380CE0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380CE0">
              <w:rPr>
                <w:rFonts w:eastAsia="Calibri" w:cs="Sylfaen"/>
                <w:sz w:val="22"/>
                <w:lang w:val="hy-AM"/>
              </w:rPr>
              <w:t>հասարակության</w:t>
            </w:r>
            <w:r w:rsidRPr="00380CE0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380CE0">
              <w:rPr>
                <w:rFonts w:eastAsia="Calibri" w:cs="Sylfaen"/>
                <w:sz w:val="22"/>
                <w:lang w:val="hy-AM"/>
              </w:rPr>
              <w:t xml:space="preserve">ներկայացուցիչների՝ </w:t>
            </w:r>
            <w:r w:rsidRPr="00380CE0">
              <w:rPr>
                <w:rFonts w:eastAsia="Calibri" w:cs="Times New Roman  Italic"/>
                <w:sz w:val="22"/>
                <w:lang w:val="hy-AM"/>
              </w:rPr>
              <w:t xml:space="preserve">(այսուհետ՝ հասարակական կազմակերպություններ)  </w:t>
            </w:r>
            <w:r w:rsidRPr="00380CE0">
              <w:rPr>
                <w:rFonts w:cs="Sylfaen"/>
                <w:sz w:val="22"/>
                <w:lang w:val="hy-AM"/>
              </w:rPr>
              <w:t xml:space="preserve">Խորհրդի կազմում ներգրավման </w:t>
            </w:r>
            <w:r w:rsidRPr="00380CE0">
              <w:rPr>
                <w:rFonts w:eastAsia="Calibri" w:cs="Times New Roman  Italic"/>
                <w:sz w:val="22"/>
                <w:lang w:val="hy-AM"/>
              </w:rPr>
              <w:t xml:space="preserve">նկատմամբ կիրառվում է ռոտացիայի սկզբունքը: Հասարակական </w:t>
            </w:r>
            <w:r w:rsidRPr="00380CE0">
              <w:rPr>
                <w:rFonts w:eastAsia="Calibri" w:cs="Times New Roman  Italic"/>
                <w:sz w:val="22"/>
                <w:lang w:val="hy-AM"/>
              </w:rPr>
              <w:lastRenderedPageBreak/>
              <w:t>կազմակերպությունների մ</w:t>
            </w:r>
            <w:r w:rsidRPr="00380CE0">
              <w:rPr>
                <w:rFonts w:cs="Sylfaen"/>
                <w:sz w:val="22"/>
                <w:lang w:val="hy-AM"/>
              </w:rPr>
              <w:t>րցույթի</w:t>
            </w:r>
            <w:r w:rsidRPr="00380CE0">
              <w:rPr>
                <w:sz w:val="22"/>
                <w:lang w:val="hy-AM"/>
              </w:rPr>
              <w:t xml:space="preserve"> և ռոտացիայի կարգը</w:t>
            </w:r>
            <w:r w:rsidRPr="00380CE0">
              <w:rPr>
                <w:rFonts w:cs="Sylfaen"/>
                <w:sz w:val="22"/>
                <w:lang w:val="hy-AM"/>
              </w:rPr>
              <w:t xml:space="preserve"> սահմանվում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է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Հայաստանի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Հանրապետության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վարչապետի</w:t>
            </w:r>
            <w:r w:rsidRPr="00380CE0">
              <w:rPr>
                <w:sz w:val="22"/>
                <w:lang w:val="hy-AM"/>
              </w:rPr>
              <w:t xml:space="preserve"> </w:t>
            </w:r>
            <w:r w:rsidRPr="00380CE0">
              <w:rPr>
                <w:rFonts w:cs="Sylfaen"/>
                <w:sz w:val="22"/>
                <w:lang w:val="hy-AM"/>
              </w:rPr>
              <w:t>որոշմամբ</w:t>
            </w:r>
            <w:r w:rsidRPr="00380CE0">
              <w:rPr>
                <w:sz w:val="22"/>
                <w:lang w:val="hy-AM"/>
              </w:rPr>
              <w:t>:</w:t>
            </w: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F012D7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F012D7">
              <w:rPr>
                <w:sz w:val="22"/>
                <w:lang w:val="hy-AM"/>
              </w:rPr>
              <w:t>Տվյալ դրույթը հանվել է Նախագծից:</w:t>
            </w:r>
            <w:r>
              <w:rPr>
                <w:sz w:val="22"/>
                <w:lang w:val="hy-AM"/>
              </w:rPr>
              <w:t xml:space="preserve"> </w:t>
            </w:r>
            <w:r w:rsidRPr="00F012D7">
              <w:rPr>
                <w:sz w:val="22"/>
                <w:lang w:val="hy-AM"/>
              </w:rPr>
              <w:t xml:space="preserve">Տվյալ  դրույթի վերաբերյալ կարգավորումները կսահմանվեն Հասարակական կազմակերպությունների </w:t>
            </w:r>
            <w:r w:rsidRPr="00F012D7">
              <w:rPr>
                <w:rFonts w:eastAsia="Calibri" w:cs="Times New Roman  Italic"/>
                <w:sz w:val="22"/>
                <w:lang w:val="hy-AM"/>
              </w:rPr>
              <w:t>մ</w:t>
            </w:r>
            <w:r w:rsidRPr="00F012D7">
              <w:rPr>
                <w:rFonts w:eastAsia="Times New Roman" w:cs="Sylfaen"/>
                <w:sz w:val="22"/>
                <w:lang w:val="hy-AM" w:eastAsia="ru-RU"/>
              </w:rPr>
              <w:t>րցույթի</w:t>
            </w:r>
            <w:r w:rsidRPr="00F012D7">
              <w:rPr>
                <w:rFonts w:eastAsia="Times New Roman" w:cs="Times New Roman"/>
                <w:sz w:val="22"/>
                <w:lang w:val="hy-AM" w:eastAsia="ru-RU"/>
              </w:rPr>
              <w:t xml:space="preserve"> </w:t>
            </w:r>
            <w:r w:rsidRPr="00F012D7">
              <w:rPr>
                <w:sz w:val="22"/>
                <w:lang w:val="hy-AM"/>
              </w:rPr>
              <w:t>և ռոտացիայի կարգով:</w:t>
            </w:r>
            <w:r>
              <w:rPr>
                <w:sz w:val="22"/>
                <w:lang w:val="hy-AM"/>
              </w:rPr>
              <w:t xml:space="preserve"> </w:t>
            </w:r>
            <w:r w:rsidRPr="00F2526E">
              <w:rPr>
                <w:sz w:val="22"/>
                <w:lang w:val="hy-AM"/>
              </w:rPr>
              <w:t>Միևնույն ժամանակ</w:t>
            </w:r>
            <w:r w:rsidRPr="00F76C5F">
              <w:rPr>
                <w:sz w:val="22"/>
                <w:lang w:val="hy-AM"/>
              </w:rPr>
              <w:t xml:space="preserve">, </w:t>
            </w:r>
            <w:r>
              <w:rPr>
                <w:sz w:val="22"/>
                <w:lang w:val="hy-AM"/>
              </w:rPr>
              <w:t xml:space="preserve">ակնհայտ է, որ </w:t>
            </w:r>
            <w:r w:rsidRPr="0081361A">
              <w:rPr>
                <w:sz w:val="22"/>
                <w:lang w:val="hy-AM"/>
              </w:rPr>
              <w:t xml:space="preserve">չձևավորված Խորհուրդը </w:t>
            </w:r>
            <w:r>
              <w:rPr>
                <w:sz w:val="22"/>
                <w:lang w:val="hy-AM"/>
              </w:rPr>
              <w:t xml:space="preserve">չի կարող վեջնական </w:t>
            </w:r>
            <w:r w:rsidRPr="0081361A">
              <w:rPr>
                <w:sz w:val="22"/>
                <w:lang w:val="hy-AM"/>
              </w:rPr>
              <w:t>որոշում կայացնել</w:t>
            </w:r>
            <w:r>
              <w:rPr>
                <w:sz w:val="22"/>
                <w:lang w:val="hy-AM"/>
              </w:rPr>
              <w:t xml:space="preserve"> հասարակական կազմակերպությունների ներգրավման վերաբերյալ</w:t>
            </w:r>
            <w:r w:rsidRPr="0081361A">
              <w:rPr>
                <w:sz w:val="22"/>
                <w:lang w:val="hy-AM"/>
              </w:rPr>
              <w:t>:</w:t>
            </w: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39133F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39133F">
              <w:rPr>
                <w:sz w:val="22"/>
                <w:lang w:val="hy-AM"/>
              </w:rPr>
              <w:t>Նախագծի 2-րդ հավելվածի</w:t>
            </w:r>
            <w:r>
              <w:rPr>
                <w:rFonts w:cs="Times New Roman  Italic"/>
                <w:sz w:val="22"/>
                <w:lang w:val="hy-AM"/>
              </w:rPr>
              <w:t xml:space="preserve"> 7</w:t>
            </w:r>
            <w:r w:rsidRPr="0039133F">
              <w:rPr>
                <w:rFonts w:cs="Times New Roman  Italic"/>
                <w:sz w:val="22"/>
                <w:lang w:val="hy-AM"/>
              </w:rPr>
              <w:t>-րդ կետի 1-ին ենթակետը խմբագրվել է:</w:t>
            </w:r>
          </w:p>
          <w:p w:rsidR="008C0D9B" w:rsidRPr="00E97BA3" w:rsidRDefault="008C0D9B" w:rsidP="008C0D9B">
            <w:pPr>
              <w:rPr>
                <w:lang w:val="hy-AM"/>
              </w:rPr>
            </w:pPr>
          </w:p>
          <w:p w:rsidR="008C0D9B" w:rsidRPr="00F012D7" w:rsidRDefault="008C0D9B" w:rsidP="008C0D9B">
            <w:pPr>
              <w:rPr>
                <w:lang w:val="hy-AM"/>
              </w:rPr>
            </w:pPr>
          </w:p>
          <w:p w:rsidR="008C0D9B" w:rsidRPr="00F012D7" w:rsidRDefault="008C0D9B" w:rsidP="008C0D9B">
            <w:pPr>
              <w:rPr>
                <w:lang w:val="hy-AM"/>
              </w:rPr>
            </w:pPr>
          </w:p>
          <w:p w:rsidR="008C0D9B" w:rsidRPr="0039133F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rPr>
                <w:lang w:val="hy-AM"/>
              </w:rPr>
            </w:pPr>
            <w:r w:rsidRPr="0039133F">
              <w:rPr>
                <w:sz w:val="22"/>
                <w:lang w:val="hy-AM"/>
              </w:rPr>
              <w:t>Նախագծի 2-րդ հավելվածի</w:t>
            </w:r>
            <w:r w:rsidRPr="0039133F">
              <w:rPr>
                <w:rFonts w:cs="Times New Roman  Italic"/>
                <w:sz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lang w:val="hy-AM"/>
              </w:rPr>
              <w:t>7</w:t>
            </w:r>
            <w:r w:rsidRPr="0039133F">
              <w:rPr>
                <w:rFonts w:cs="Times New Roman  Italic"/>
                <w:sz w:val="22"/>
                <w:lang w:val="hy-AM"/>
              </w:rPr>
              <w:t xml:space="preserve">-րդ կետի </w:t>
            </w:r>
            <w:r w:rsidRPr="00D43D92">
              <w:rPr>
                <w:rFonts w:cs="Times New Roman  Italic"/>
                <w:sz w:val="22"/>
                <w:lang w:val="hy-AM"/>
              </w:rPr>
              <w:t>3</w:t>
            </w:r>
            <w:r w:rsidRPr="0039133F">
              <w:rPr>
                <w:rFonts w:cs="Times New Roman  Italic"/>
                <w:sz w:val="22"/>
                <w:lang w:val="hy-AM"/>
              </w:rPr>
              <w:t>-րդ ենթակետը խմբագրվել է:</w:t>
            </w: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D82BAE" w:rsidRDefault="008C0D9B" w:rsidP="008C0D9B">
            <w:pPr>
              <w:rPr>
                <w:lang w:val="hy-AM"/>
              </w:rPr>
            </w:pPr>
          </w:p>
          <w:p w:rsidR="008C0D9B" w:rsidRPr="005C45C8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rFonts w:cs="Times New Roman  Italic"/>
                <w:lang w:val="hy-AM"/>
              </w:rPr>
            </w:pPr>
            <w:r w:rsidRPr="005C45C8">
              <w:rPr>
                <w:sz w:val="22"/>
                <w:lang w:val="hy-AM"/>
              </w:rPr>
              <w:t>Նախագծի 2-րդ հավելվածի</w:t>
            </w:r>
            <w:r w:rsidRPr="005C45C8">
              <w:rPr>
                <w:rFonts w:cs="Times New Roman  Italic"/>
                <w:sz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lang w:val="hy-AM"/>
              </w:rPr>
              <w:t>7</w:t>
            </w:r>
            <w:r w:rsidRPr="005C45C8">
              <w:rPr>
                <w:rFonts w:cs="Times New Roman  Italic"/>
                <w:sz w:val="22"/>
                <w:lang w:val="hy-AM"/>
              </w:rPr>
              <w:t xml:space="preserve">-րդ կետի </w:t>
            </w:r>
            <w:r w:rsidRPr="00334D9D">
              <w:rPr>
                <w:rFonts w:cs="Times New Roman  Italic"/>
                <w:sz w:val="22"/>
                <w:lang w:val="hy-AM"/>
              </w:rPr>
              <w:t>5</w:t>
            </w:r>
            <w:r w:rsidRPr="005C45C8">
              <w:rPr>
                <w:rFonts w:cs="Times New Roman  Italic"/>
                <w:sz w:val="22"/>
                <w:lang w:val="hy-AM"/>
              </w:rPr>
              <w:t xml:space="preserve">-րդ ենթակետը խմբագրվել է: 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5B756B" w:rsidRDefault="008C0D9B" w:rsidP="008C0D9B">
            <w:pPr>
              <w:rPr>
                <w:lang w:val="hy-AM"/>
              </w:rPr>
            </w:pPr>
          </w:p>
          <w:p w:rsidR="008C0D9B" w:rsidRPr="005B756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A678BB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rFonts w:cs="Times New Roman  Italic"/>
                <w:lang w:val="hy-AM"/>
              </w:rPr>
            </w:pPr>
            <w:r w:rsidRPr="00A678BB">
              <w:rPr>
                <w:sz w:val="22"/>
                <w:lang w:val="hy-AM"/>
              </w:rPr>
              <w:t>Նախագծի 2-րդ հավելվածի</w:t>
            </w:r>
            <w:r w:rsidRPr="00A678BB">
              <w:rPr>
                <w:rFonts w:cs="Times New Roman  Italic"/>
                <w:sz w:val="22"/>
                <w:lang w:val="hy-AM"/>
              </w:rPr>
              <w:t xml:space="preserve"> 1</w:t>
            </w:r>
            <w:r>
              <w:rPr>
                <w:rFonts w:cs="Times New Roman  Italic"/>
                <w:sz w:val="22"/>
                <w:lang w:val="hy-AM"/>
              </w:rPr>
              <w:t>0</w:t>
            </w:r>
            <w:r w:rsidRPr="00A678BB">
              <w:rPr>
                <w:rFonts w:cs="Times New Roman  Italic"/>
                <w:sz w:val="22"/>
                <w:lang w:val="hy-AM"/>
              </w:rPr>
              <w:t>-րդ կետը խմբագրվել է:</w:t>
            </w:r>
            <w:r>
              <w:rPr>
                <w:rFonts w:cs="Times New Roman  Italic"/>
                <w:sz w:val="22"/>
                <w:lang w:val="hy-AM"/>
              </w:rPr>
              <w:t xml:space="preserve"> </w:t>
            </w:r>
            <w:r w:rsidRPr="00344B96">
              <w:rPr>
                <w:rFonts w:cs="Times New Roman  Italic"/>
                <w:sz w:val="22"/>
                <w:lang w:val="hy-AM"/>
              </w:rPr>
              <w:t>Նշվել է, որ կառավարության աշխատակազմի համապատասխան բաժնի անվանումը: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CD117B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0"/>
              <w:jc w:val="both"/>
              <w:rPr>
                <w:lang w:val="hy-AM"/>
              </w:rPr>
            </w:pPr>
            <w:r w:rsidRPr="006D4ABB">
              <w:rPr>
                <w:sz w:val="22"/>
                <w:lang w:val="hy-AM"/>
              </w:rPr>
              <w:t>Տվյալ ա</w:t>
            </w:r>
            <w:r w:rsidRPr="0039133F">
              <w:rPr>
                <w:sz w:val="22"/>
                <w:lang w:val="hy-AM"/>
              </w:rPr>
              <w:t xml:space="preserve">ռաջարկությունը </w:t>
            </w:r>
            <w:r w:rsidRPr="006D4ABB">
              <w:rPr>
                <w:sz w:val="22"/>
                <w:lang w:val="hy-AM"/>
              </w:rPr>
              <w:t>ներկայացվում է</w:t>
            </w:r>
            <w:r w:rsidRPr="0039133F">
              <w:rPr>
                <w:sz w:val="22"/>
                <w:lang w:val="hy-AM"/>
              </w:rPr>
              <w:t xml:space="preserve"> 3-րդ անգամ: </w:t>
            </w:r>
            <w:r>
              <w:rPr>
                <w:sz w:val="22"/>
                <w:lang w:val="hy-AM"/>
              </w:rPr>
              <w:t>Այնինչ, մ</w:t>
            </w:r>
            <w:r w:rsidRPr="0039133F">
              <w:rPr>
                <w:sz w:val="22"/>
                <w:lang w:val="hy-AM"/>
              </w:rPr>
              <w:t xml:space="preserve">շտապես գործող նախարարական պետաիրավական կոմիտեի նիստի ընթացքում ևս մեկ անգամ նշվեց, որ </w:t>
            </w:r>
            <w:r w:rsidRPr="0039133F">
              <w:rPr>
                <w:rFonts w:cs="Sylfaen"/>
                <w:sz w:val="22"/>
                <w:lang w:val="hy-AM"/>
              </w:rPr>
              <w:t xml:space="preserve">տվյալ դեպքում խոսք չի կարող գնալ </w:t>
            </w:r>
            <w:r w:rsidRPr="0039133F">
              <w:rPr>
                <w:sz w:val="22"/>
                <w:lang w:val="af-ZA"/>
              </w:rPr>
              <w:t>«</w:t>
            </w:r>
            <w:r w:rsidRPr="0039133F">
              <w:rPr>
                <w:rFonts w:cs="Sylfaen"/>
                <w:sz w:val="22"/>
                <w:lang w:val="hy-AM"/>
              </w:rPr>
              <w:t>մեկ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անձ</w:t>
            </w:r>
            <w:r w:rsidRPr="0039133F">
              <w:rPr>
                <w:sz w:val="22"/>
                <w:lang w:val="af-ZA"/>
              </w:rPr>
              <w:t xml:space="preserve">` </w:t>
            </w:r>
            <w:r w:rsidRPr="0039133F">
              <w:rPr>
                <w:rFonts w:cs="Sylfaen"/>
                <w:sz w:val="22"/>
                <w:lang w:val="hy-AM"/>
              </w:rPr>
              <w:t>մեկ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ձայն</w:t>
            </w:r>
            <w:r w:rsidRPr="0039133F">
              <w:rPr>
                <w:sz w:val="22"/>
                <w:lang w:val="af-ZA"/>
              </w:rPr>
              <w:t xml:space="preserve">»  </w:t>
            </w:r>
            <w:r w:rsidRPr="0039133F">
              <w:rPr>
                <w:rFonts w:cs="Sylfaen"/>
                <w:sz w:val="22"/>
                <w:lang w:val="hy-AM"/>
              </w:rPr>
              <w:t>սկզբունքի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հետ</w:t>
            </w:r>
            <w:r w:rsidRPr="0039133F">
              <w:rPr>
                <w:sz w:val="22"/>
                <w:lang w:val="hy-AM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հակասության</w:t>
            </w:r>
            <w:r w:rsidRPr="0039133F">
              <w:rPr>
                <w:sz w:val="22"/>
                <w:lang w:val="hy-AM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մասին</w:t>
            </w:r>
            <w:r w:rsidRPr="0039133F">
              <w:rPr>
                <w:sz w:val="22"/>
                <w:lang w:val="hy-AM"/>
              </w:rPr>
              <w:t xml:space="preserve">: </w:t>
            </w:r>
            <w:r w:rsidRPr="0039133F">
              <w:rPr>
                <w:rFonts w:cs="Sylfaen"/>
                <w:sz w:val="22"/>
                <w:lang w:val="hy-AM"/>
              </w:rPr>
              <w:t>Խորհրդի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նախագահի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ձայնը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hy-AM"/>
              </w:rPr>
              <w:t>վճռորոշ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է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միայն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ձայների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հավասարության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դեպքում</w:t>
            </w:r>
            <w:r w:rsidRPr="0039133F">
              <w:rPr>
                <w:sz w:val="22"/>
                <w:lang w:val="af-ZA"/>
              </w:rPr>
              <w:t xml:space="preserve">: Այսինքն, խոսքը վերաբերում է բացառապես ձայների հավասարության դեպքին: Տվյալ դեպքում նույնպես Խորհրդի նախագահը </w:t>
            </w:r>
            <w:r w:rsidRPr="0039133F">
              <w:rPr>
                <w:sz w:val="22"/>
                <w:lang w:val="af-ZA"/>
              </w:rPr>
              <w:lastRenderedPageBreak/>
              <w:t xml:space="preserve">շարունակում է ունենալ մեկ ձայնի իրավունք,  </w:t>
            </w:r>
            <w:r w:rsidRPr="0039133F">
              <w:rPr>
                <w:rFonts w:cs="Sylfaen"/>
                <w:sz w:val="22"/>
                <w:lang w:val="af-ZA"/>
              </w:rPr>
              <w:t>պարզապես վերոնշյալ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դրույթը մեխանիզմ է, որը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կապահովի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խորհրդի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աշխատանքների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բնականոն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իրականացումը</w:t>
            </w:r>
            <w:r w:rsidRPr="0039133F">
              <w:rPr>
                <w:sz w:val="22"/>
                <w:lang w:val="af-ZA"/>
              </w:rPr>
              <w:t xml:space="preserve">  </w:t>
            </w:r>
            <w:r w:rsidRPr="0039133F">
              <w:rPr>
                <w:rFonts w:cs="Sylfaen"/>
                <w:sz w:val="22"/>
                <w:lang w:val="af-ZA"/>
              </w:rPr>
              <w:t>և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որոշումների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կայացման</w:t>
            </w:r>
            <w:r w:rsidRPr="0039133F">
              <w:rPr>
                <w:sz w:val="22"/>
                <w:lang w:val="af-ZA"/>
              </w:rPr>
              <w:t xml:space="preserve"> </w:t>
            </w:r>
            <w:r w:rsidRPr="0039133F">
              <w:rPr>
                <w:rFonts w:cs="Sylfaen"/>
                <w:sz w:val="22"/>
                <w:lang w:val="af-ZA"/>
              </w:rPr>
              <w:t>արդյունավետությունը</w:t>
            </w:r>
            <w:r w:rsidRPr="0039133F">
              <w:rPr>
                <w:sz w:val="22"/>
                <w:lang w:val="af-ZA"/>
              </w:rPr>
              <w:t>:</w:t>
            </w:r>
            <w:r w:rsidRPr="0039133F">
              <w:rPr>
                <w:sz w:val="22"/>
                <w:lang w:val="hy-AM"/>
              </w:rPr>
              <w:t xml:space="preserve"> Միաժամանակ</w:t>
            </w:r>
            <w:r>
              <w:rPr>
                <w:sz w:val="22"/>
                <w:lang w:val="hy-AM"/>
              </w:rPr>
              <w:t>,</w:t>
            </w:r>
            <w:r w:rsidRPr="0039133F">
              <w:rPr>
                <w:sz w:val="22"/>
                <w:lang w:val="hy-AM"/>
              </w:rPr>
              <w:t xml:space="preserve"> ՀՀ Նախագահի աշխատակազմի ներկայացուցիչներին  առաջա</w:t>
            </w:r>
            <w:r w:rsidRPr="006D4ABB">
              <w:rPr>
                <w:sz w:val="22"/>
                <w:lang w:val="hy-AM"/>
              </w:rPr>
              <w:t>ր</w:t>
            </w:r>
            <w:r w:rsidRPr="0039133F">
              <w:rPr>
                <w:sz w:val="22"/>
                <w:lang w:val="hy-AM"/>
              </w:rPr>
              <w:t xml:space="preserve">կվեց ներկայացնել տվյալ մեխանիզմին այլընտրանքային տարբերակ, սակայն </w:t>
            </w:r>
            <w:r w:rsidRPr="006D4ABB">
              <w:rPr>
                <w:sz w:val="22"/>
                <w:lang w:val="hy-AM"/>
              </w:rPr>
              <w:t>Հ</w:t>
            </w:r>
            <w:r w:rsidRPr="00C27DFC">
              <w:rPr>
                <w:sz w:val="22"/>
                <w:lang w:val="hy-AM"/>
              </w:rPr>
              <w:t xml:space="preserve">Հ </w:t>
            </w:r>
            <w:r w:rsidRPr="0039133F">
              <w:rPr>
                <w:sz w:val="22"/>
                <w:lang w:val="hy-AM"/>
              </w:rPr>
              <w:t>Նախագահի աշխատակազմի ներկայացուցիչների կողմից ոչ մի տարբերակ չներկայացվեց:</w:t>
            </w:r>
          </w:p>
          <w:p w:rsidR="008C0D9B" w:rsidRPr="00C27DFC" w:rsidRDefault="008C0D9B" w:rsidP="008C0D9B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 xml:space="preserve">Միևնույն ժամանակ հայտնում եմ, որ </w:t>
            </w:r>
            <w:r w:rsidRPr="005907F3">
              <w:rPr>
                <w:sz w:val="22"/>
                <w:lang w:val="hy-AM"/>
              </w:rPr>
              <w:t xml:space="preserve">ՀՀ նախագահի 2004 թվականի հունիսի 10-ի կոռուպցիայի դեմ պայքարի խորհուրդ ստեղծելու մասին» </w:t>
            </w:r>
            <w:r>
              <w:rPr>
                <w:sz w:val="22"/>
                <w:lang w:val="hy-AM"/>
              </w:rPr>
              <w:t xml:space="preserve">N </w:t>
            </w:r>
            <w:r w:rsidRPr="005907F3">
              <w:rPr>
                <w:sz w:val="22"/>
                <w:lang w:val="hy-AM"/>
              </w:rPr>
              <w:t>ՆՀ-100-Ն հրամանագրով հաստատված կոռուպցիայի դեմ պայքարի խորհրդի կանոնակարգի 8-րդ կետով նույնպես սահմանվում է տվյալ դրույթը, և տվյալ ձևակերպման հետ կապված 2004 թվականից մինչ օրս խնդիր  չի առաջացել:</w:t>
            </w:r>
          </w:p>
          <w:p w:rsidR="008C0D9B" w:rsidRPr="000F4057" w:rsidRDefault="008C0D9B" w:rsidP="008C0D9B">
            <w:pPr>
              <w:jc w:val="both"/>
              <w:rPr>
                <w:lang w:val="hy-AM"/>
              </w:rPr>
            </w:pPr>
            <w:r w:rsidRPr="00C27DFC">
              <w:rPr>
                <w:sz w:val="22"/>
                <w:lang w:val="hy-AM"/>
              </w:rPr>
              <w:t>Այդուհանդերձ</w:t>
            </w:r>
            <w:r w:rsidRPr="00344B96">
              <w:rPr>
                <w:sz w:val="22"/>
                <w:lang w:val="hy-AM"/>
              </w:rPr>
              <w:t>,</w:t>
            </w:r>
            <w:r w:rsidRPr="00C27DFC">
              <w:rPr>
                <w:sz w:val="22"/>
                <w:lang w:val="hy-AM"/>
              </w:rPr>
              <w:t xml:space="preserve"> հայտնում ե</w:t>
            </w:r>
            <w:r w:rsidRPr="00344B96">
              <w:rPr>
                <w:sz w:val="22"/>
                <w:lang w:val="hy-AM"/>
              </w:rPr>
              <w:t>նք</w:t>
            </w:r>
            <w:r w:rsidRPr="00C27DFC">
              <w:rPr>
                <w:sz w:val="22"/>
                <w:lang w:val="hy-AM"/>
              </w:rPr>
              <w:t>, որ այլընտրանքային տարբերակ առաջարկելու դեպքում՝ պատրաստ ենք այն քննարկել:</w:t>
            </w:r>
            <w:r w:rsidRPr="000F4057">
              <w:rPr>
                <w:sz w:val="22"/>
                <w:lang w:val="hy-AM"/>
              </w:rPr>
              <w:t xml:space="preserve"> </w:t>
            </w: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135A05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jc w:val="both"/>
              <w:rPr>
                <w:lang w:val="hy-AM"/>
              </w:rPr>
            </w:pPr>
            <w:r w:rsidRPr="0039133F">
              <w:rPr>
                <w:sz w:val="22"/>
                <w:lang w:val="hy-AM"/>
              </w:rPr>
              <w:t>Նախագծի 2-րդ հավելվածի</w:t>
            </w:r>
            <w:r w:rsidRPr="0039133F">
              <w:rPr>
                <w:rFonts w:cs="Times New Roman  Italic"/>
                <w:sz w:val="22"/>
                <w:lang w:val="hy-AM"/>
              </w:rPr>
              <w:t xml:space="preserve"> 1</w:t>
            </w:r>
            <w:r>
              <w:rPr>
                <w:rFonts w:cs="Times New Roman  Italic"/>
                <w:sz w:val="22"/>
                <w:lang w:val="hy-AM"/>
              </w:rPr>
              <w:t>2</w:t>
            </w:r>
            <w:r w:rsidRPr="0039133F">
              <w:rPr>
                <w:rFonts w:cs="Times New Roman  Italic"/>
                <w:sz w:val="22"/>
                <w:lang w:val="hy-AM"/>
              </w:rPr>
              <w:t>-րդ կետ</w:t>
            </w:r>
            <w:r w:rsidRPr="005907F3">
              <w:rPr>
                <w:rFonts w:cs="Times New Roman  Italic"/>
                <w:sz w:val="22"/>
                <w:lang w:val="hy-AM"/>
              </w:rPr>
              <w:t>ի 3-րդ ենթակետ</w:t>
            </w:r>
            <w:r>
              <w:rPr>
                <w:rFonts w:cs="Times New Roman  Italic"/>
                <w:sz w:val="22"/>
                <w:lang w:val="hy-AM"/>
              </w:rPr>
              <w:t>ը խմբագրվել է:</w:t>
            </w: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Pr="005907F3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Pr="005907F3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Pr="005907F3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rFonts w:cs="Times New Roman  Italic"/>
                <w:lang w:val="hy-AM"/>
              </w:rPr>
            </w:pPr>
          </w:p>
          <w:p w:rsidR="008C0D9B" w:rsidRPr="005C1675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jc w:val="both"/>
              <w:rPr>
                <w:lang w:val="hy-AM"/>
              </w:rPr>
            </w:pPr>
            <w:r w:rsidRPr="005C1675">
              <w:rPr>
                <w:rFonts w:cs="Times New Roman  Italic"/>
                <w:sz w:val="22"/>
                <w:lang w:val="hy-AM"/>
              </w:rPr>
              <w:t xml:space="preserve">Նախագծի </w:t>
            </w:r>
            <w:r w:rsidRPr="0039133F">
              <w:rPr>
                <w:sz w:val="22"/>
                <w:lang w:val="hy-AM"/>
              </w:rPr>
              <w:t>2-րդ հավելվածի</w:t>
            </w:r>
            <w:r w:rsidRPr="0039133F">
              <w:rPr>
                <w:rFonts w:cs="Times New Roman  Italic"/>
                <w:sz w:val="22"/>
                <w:lang w:val="hy-AM"/>
              </w:rPr>
              <w:t xml:space="preserve"> 1</w:t>
            </w:r>
            <w:r>
              <w:rPr>
                <w:rFonts w:cs="Times New Roman  Italic"/>
                <w:sz w:val="22"/>
                <w:lang w:val="hy-AM"/>
              </w:rPr>
              <w:t>3</w:t>
            </w:r>
            <w:r w:rsidRPr="0039133F">
              <w:rPr>
                <w:rFonts w:cs="Times New Roman  Italic"/>
                <w:sz w:val="22"/>
                <w:lang w:val="hy-AM"/>
              </w:rPr>
              <w:t>-րդ կետ</w:t>
            </w:r>
            <w:r w:rsidRPr="005C1675">
              <w:rPr>
                <w:rFonts w:cs="Times New Roman  Italic"/>
                <w:sz w:val="22"/>
                <w:lang w:val="hy-AM"/>
              </w:rPr>
              <w:t>ի 1-ին ենթակետը խմբագրվել է:</w:t>
            </w: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C5284C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0"/>
              <w:jc w:val="both"/>
              <w:rPr>
                <w:rFonts w:cs="Times New Roman  Italic"/>
                <w:lang w:val="hy-AM"/>
              </w:rPr>
            </w:pPr>
            <w:r w:rsidRPr="00C5284C">
              <w:rPr>
                <w:rFonts w:cs="Times New Roman  Italic"/>
                <w:sz w:val="22"/>
                <w:lang w:val="hy-AM"/>
              </w:rPr>
              <w:t xml:space="preserve">Նախագծի </w:t>
            </w:r>
            <w:r w:rsidRPr="00C5284C">
              <w:rPr>
                <w:sz w:val="22"/>
                <w:lang w:val="hy-AM"/>
              </w:rPr>
              <w:t>2-րդ հավելվածի</w:t>
            </w:r>
            <w:r w:rsidRPr="00C5284C">
              <w:rPr>
                <w:rFonts w:cs="Times New Roman  Italic"/>
                <w:sz w:val="22"/>
                <w:lang w:val="hy-AM"/>
              </w:rPr>
              <w:t xml:space="preserve"> 1</w:t>
            </w:r>
            <w:r>
              <w:rPr>
                <w:rFonts w:cs="Times New Roman  Italic"/>
                <w:sz w:val="22"/>
                <w:lang w:val="hy-AM"/>
              </w:rPr>
              <w:t>3</w:t>
            </w:r>
            <w:r w:rsidRPr="00C5284C">
              <w:rPr>
                <w:rFonts w:cs="Times New Roman  Italic"/>
                <w:sz w:val="22"/>
                <w:lang w:val="hy-AM"/>
              </w:rPr>
              <w:t>-րդ կետի 2-րդ ենթակետը խմբագրվել է:</w:t>
            </w:r>
          </w:p>
          <w:p w:rsidR="008C0D9B" w:rsidRDefault="008C0D9B" w:rsidP="008C0D9B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8C0D9B" w:rsidRPr="00DB094D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15"/>
              <w:jc w:val="both"/>
              <w:rPr>
                <w:lang w:val="hy-AM"/>
              </w:rPr>
            </w:pPr>
            <w:r w:rsidRPr="00DB094D">
              <w:rPr>
                <w:sz w:val="22"/>
                <w:lang w:val="hy-AM"/>
              </w:rPr>
              <w:t xml:space="preserve"> Նախագծի 2-րդ հավելվածի 13-րդ կետի 3-րդ ենթակետով սահմանվել է, որ Խորհրդի անդամը </w:t>
            </w:r>
            <w:r w:rsidRPr="00DB094D">
              <w:rPr>
                <w:color w:val="000000"/>
                <w:lang w:val="hy-AM"/>
              </w:rPr>
              <w:t xml:space="preserve"> </w:t>
            </w:r>
            <w:r w:rsidRPr="00DB094D">
              <w:rPr>
                <w:color w:val="000000"/>
                <w:sz w:val="22"/>
                <w:lang w:val="hy-AM"/>
              </w:rPr>
              <w:t>իրականացնում է Խորհրդի որոշումներից և սույն կարգով Խորհրդին վերապահված լիազորություններից բխող այլ գործառույթներ</w:t>
            </w:r>
            <w:r w:rsidRPr="00DB094D">
              <w:rPr>
                <w:sz w:val="22"/>
                <w:lang w:val="hy-AM"/>
              </w:rPr>
              <w:t>:</w:t>
            </w: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8E0FB3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lang w:val="hy-AM"/>
              </w:rPr>
            </w:pPr>
            <w:r w:rsidRPr="00AD20F8">
              <w:rPr>
                <w:sz w:val="22"/>
                <w:lang w:val="hy-AM"/>
              </w:rPr>
              <w:t xml:space="preserve"> </w:t>
            </w:r>
            <w:r w:rsidRPr="003D350F">
              <w:rPr>
                <w:sz w:val="22"/>
                <w:lang w:val="hy-AM"/>
              </w:rPr>
              <w:t xml:space="preserve">Խորհրդի </w:t>
            </w:r>
            <w:r w:rsidRPr="00AD20F8">
              <w:rPr>
                <w:sz w:val="22"/>
                <w:lang w:val="hy-AM"/>
              </w:rPr>
              <w:t>անդամի գործունեության դադարեցման հարց</w:t>
            </w:r>
            <w:r w:rsidRPr="003D350F">
              <w:rPr>
                <w:sz w:val="22"/>
                <w:lang w:val="hy-AM"/>
              </w:rPr>
              <w:t xml:space="preserve">ը կանոնակարգվել է </w:t>
            </w:r>
            <w:r w:rsidRPr="00AD20F8">
              <w:rPr>
                <w:rFonts w:cs="Times New Roman  Italic"/>
                <w:sz w:val="22"/>
                <w:lang w:val="hy-AM"/>
              </w:rPr>
              <w:t xml:space="preserve">Նախագծի </w:t>
            </w:r>
            <w:r w:rsidRPr="00AD20F8">
              <w:rPr>
                <w:sz w:val="22"/>
                <w:lang w:val="hy-AM"/>
              </w:rPr>
              <w:t>2-րդ հավելվածի</w:t>
            </w:r>
            <w:r w:rsidRPr="00AD20F8">
              <w:rPr>
                <w:rFonts w:cs="Times New Roman  Italic"/>
                <w:sz w:val="22"/>
                <w:lang w:val="hy-AM"/>
              </w:rPr>
              <w:t xml:space="preserve"> </w:t>
            </w:r>
            <w:r w:rsidRPr="003D350F">
              <w:rPr>
                <w:sz w:val="22"/>
                <w:lang w:val="hy-AM"/>
              </w:rPr>
              <w:t>կետ 1</w:t>
            </w:r>
            <w:r>
              <w:rPr>
                <w:sz w:val="22"/>
                <w:lang w:val="hy-AM"/>
              </w:rPr>
              <w:t>4</w:t>
            </w:r>
            <w:r w:rsidRPr="003D350F">
              <w:rPr>
                <w:sz w:val="22"/>
                <w:lang w:val="hy-AM"/>
              </w:rPr>
              <w:t>-ով</w:t>
            </w:r>
            <w:r w:rsidRPr="003A29A5">
              <w:rPr>
                <w:sz w:val="22"/>
                <w:lang w:val="hy-AM"/>
              </w:rPr>
              <w:t>:</w:t>
            </w: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CF1089" w:rsidRDefault="008C0D9B" w:rsidP="008C0D9B">
            <w:pPr>
              <w:rPr>
                <w:lang w:val="hy-AM"/>
              </w:rPr>
            </w:pPr>
          </w:p>
          <w:p w:rsidR="008C0D9B" w:rsidRPr="00463350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F012D7">
              <w:rPr>
                <w:sz w:val="22"/>
                <w:lang w:val="hy-AM"/>
              </w:rPr>
              <w:t xml:space="preserve">ՀՀ արդարադատության </w:t>
            </w:r>
            <w:r w:rsidRPr="00F012D7">
              <w:rPr>
                <w:sz w:val="22"/>
                <w:lang w:val="hy-AM"/>
              </w:rPr>
              <w:lastRenderedPageBreak/>
              <w:t>նախարարության կողմից մշակված նախագծի նախնական տարբերակում սահմանվում էր , որ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 xml:space="preserve"> Խորհրդի</w:t>
            </w:r>
            <w:r w:rsidRPr="00F012D7">
              <w:rPr>
                <w:color w:val="000000"/>
                <w:sz w:val="22"/>
                <w:lang w:val="hy-AM"/>
              </w:rPr>
              <w:t xml:space="preserve"> հրավերով կամ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թույլտվությամբ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Խորհրդի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նիստին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կարող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են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մասնակցել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eastAsia="Calibri"/>
                <w:sz w:val="22"/>
                <w:lang w:val="hy-AM"/>
              </w:rPr>
              <w:t xml:space="preserve">քաղաքացիական հասարակության,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զանգվածային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լրատվության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միջոցների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ներկայացուցիչներ, ինչպես նաև այլ անձինք</w:t>
            </w:r>
            <w:r>
              <w:rPr>
                <w:rFonts w:cs="Sylfaen"/>
                <w:color w:val="000000"/>
                <w:sz w:val="22"/>
                <w:lang w:val="hy-AM"/>
              </w:rPr>
              <w:t>: &lt;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Կամ թույլտվությամբ</w:t>
            </w:r>
            <w:r>
              <w:rPr>
                <w:rFonts w:cs="Sylfaen"/>
                <w:color w:val="000000"/>
                <w:sz w:val="22"/>
                <w:lang w:val="hy-AM"/>
              </w:rPr>
              <w:t>&gt;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 xml:space="preserve"> բառերը սահմանվել էին այն նպատակով, որ Խորհրդին մասնակցել ցանկացող </w:t>
            </w:r>
            <w:r w:rsidRPr="00F012D7">
              <w:rPr>
                <w:rFonts w:eastAsia="Calibri"/>
                <w:sz w:val="22"/>
                <w:lang w:val="hy-AM"/>
              </w:rPr>
              <w:t xml:space="preserve">քաղաքացիական հասարակության,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զանգվածային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լրատվության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միջոցների</w:t>
            </w:r>
            <w:r w:rsidRPr="00F012D7">
              <w:rPr>
                <w:color w:val="000000"/>
                <w:sz w:val="22"/>
                <w:lang w:val="hy-AM"/>
              </w:rPr>
              <w:t xml:space="preserve"> 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ներկայացուցիչներ, ինչպես նաև այլ անձինք դիմեին և թույլտվություն ստանալուց հետո կարողանային մասնակցել Խորհրդի նիստերին: ՀՀ նա</w:t>
            </w:r>
            <w:r w:rsidRPr="00445B2A">
              <w:rPr>
                <w:rFonts w:cs="Sylfaen"/>
                <w:color w:val="000000"/>
                <w:sz w:val="22"/>
                <w:lang w:val="hy-AM"/>
              </w:rPr>
              <w:t>խ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 xml:space="preserve">ագահի աշխատակազմի առաջարկությամբ </w:t>
            </w:r>
            <w:r>
              <w:rPr>
                <w:rFonts w:cs="Sylfaen"/>
                <w:color w:val="000000"/>
                <w:sz w:val="22"/>
                <w:lang w:val="hy-AM"/>
              </w:rPr>
              <w:t>&lt;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>Կամ թույլտվությամբ</w:t>
            </w:r>
            <w:r>
              <w:rPr>
                <w:rFonts w:cs="Sylfaen"/>
                <w:color w:val="000000"/>
                <w:sz w:val="22"/>
                <w:lang w:val="hy-AM"/>
              </w:rPr>
              <w:t>&gt;</w:t>
            </w:r>
            <w:r w:rsidRPr="00F012D7">
              <w:rPr>
                <w:rFonts w:cs="Sylfaen"/>
                <w:color w:val="000000"/>
                <w:sz w:val="22"/>
                <w:lang w:val="hy-AM"/>
              </w:rPr>
              <w:t xml:space="preserve"> բառերը հանվեցին Նախագծից:</w:t>
            </w:r>
          </w:p>
          <w:p w:rsidR="008C0D9B" w:rsidRPr="00445B2A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  <w:r w:rsidRPr="00463350">
              <w:rPr>
                <w:sz w:val="22"/>
                <w:lang w:val="hy-AM"/>
              </w:rPr>
              <w:t>Միևնույն ժամանակ, տվյալ դրույթը սահմանվել է, քանի որ առանց որոշակի կանոնակարգման, Խորհրդի նիստերը կմատնվեն ամենաթողության</w:t>
            </w:r>
            <w:r w:rsidRPr="0006339B">
              <w:rPr>
                <w:sz w:val="22"/>
                <w:lang w:val="hy-AM"/>
              </w:rPr>
              <w:t xml:space="preserve">: Որպես </w:t>
            </w:r>
            <w:r>
              <w:rPr>
                <w:sz w:val="22"/>
                <w:lang w:val="hy-AM"/>
              </w:rPr>
              <w:t>օրինակ</w:t>
            </w:r>
            <w:r w:rsidRPr="0006339B">
              <w:rPr>
                <w:sz w:val="22"/>
                <w:lang w:val="hy-AM"/>
              </w:rPr>
              <w:t>, որևէ պետական մարմնի համար չի սահմանվում, որ  յուրաքանչյուր անձ կարող</w:t>
            </w:r>
            <w:r w:rsidRPr="00445B2A">
              <w:rPr>
                <w:sz w:val="22"/>
                <w:lang w:val="hy-AM"/>
              </w:rPr>
              <w:t xml:space="preserve"> է</w:t>
            </w:r>
            <w:r w:rsidRPr="0006339B">
              <w:rPr>
                <w:sz w:val="22"/>
                <w:lang w:val="hy-AM"/>
              </w:rPr>
              <w:t xml:space="preserve"> մասնակցել նիստերին</w:t>
            </w:r>
            <w:r>
              <w:rPr>
                <w:sz w:val="22"/>
                <w:lang w:val="hy-AM"/>
              </w:rPr>
              <w:t xml:space="preserve"> (</w:t>
            </w:r>
            <w:r w:rsidRPr="0006339B">
              <w:rPr>
                <w:sz w:val="22"/>
                <w:lang w:val="hy-AM"/>
              </w:rPr>
              <w:t>կառավարության, ազգային ժողովի նիստերին</w:t>
            </w:r>
            <w:r>
              <w:rPr>
                <w:sz w:val="22"/>
                <w:lang w:val="hy-AM"/>
              </w:rPr>
              <w:t>)</w:t>
            </w:r>
            <w:r w:rsidRPr="0006339B">
              <w:rPr>
                <w:sz w:val="22"/>
                <w:lang w:val="hy-AM"/>
              </w:rPr>
              <w:t xml:space="preserve"> </w:t>
            </w:r>
            <w:r w:rsidRPr="00445B2A">
              <w:rPr>
                <w:sz w:val="22"/>
                <w:lang w:val="hy-AM"/>
              </w:rPr>
              <w:t xml:space="preserve">: </w:t>
            </w:r>
          </w:p>
          <w:p w:rsidR="008C0D9B" w:rsidRPr="00887A5A" w:rsidRDefault="008C0D9B" w:rsidP="008C0D9B">
            <w:pPr>
              <w:jc w:val="both"/>
              <w:rPr>
                <w:lang w:val="hy-AM"/>
              </w:rPr>
            </w:pPr>
            <w:r w:rsidRPr="00445B2A">
              <w:rPr>
                <w:sz w:val="22"/>
                <w:lang w:val="hy-AM"/>
              </w:rPr>
              <w:t xml:space="preserve">Ինչ վերաբերում է Խորհրդի գործունեության թափանցիկությանն ու հրապարակայնությանը, ապա նշենք, որ Կարգի 8-րդ կետով  սահմանվում է, որ </w:t>
            </w:r>
            <w:r w:rsidRPr="00445B2A">
              <w:rPr>
                <w:rFonts w:cs="Times New Roman"/>
                <w:color w:val="000000"/>
                <w:sz w:val="22"/>
                <w:lang w:val="hy-AM"/>
              </w:rPr>
              <w:t xml:space="preserve">Խորհրդի յուրաքանչյուր նիստի ավարտից հետո տասնօրյա ժամկետում նիստի վերաբերյալ տեղեկատվությունը հրապարակվում է ՀՀ կառավարության </w:t>
            </w:r>
            <w:r w:rsidRPr="00445B2A">
              <w:rPr>
                <w:rFonts w:cs="Times New Roman"/>
                <w:color w:val="000000"/>
                <w:sz w:val="22"/>
                <w:lang w:val="hy-AM"/>
              </w:rPr>
              <w:lastRenderedPageBreak/>
              <w:t>պաշտոնական կայքէջում</w:t>
            </w:r>
            <w:r w:rsidRPr="00887A5A">
              <w:rPr>
                <w:rFonts w:cs="Times New Roman"/>
                <w:color w:val="000000"/>
                <w:sz w:val="22"/>
                <w:lang w:val="hy-AM"/>
              </w:rPr>
              <w:t>:</w:t>
            </w:r>
          </w:p>
          <w:p w:rsidR="008C0D9B" w:rsidRPr="00445B2A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F012D7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FD6E3E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rPr>
                <w:lang w:val="hy-AM"/>
              </w:rPr>
            </w:pPr>
            <w:r w:rsidRPr="00FD6E3E">
              <w:rPr>
                <w:rFonts w:cs="Times New Roman  Italic"/>
                <w:sz w:val="22"/>
                <w:lang w:val="hy-AM"/>
              </w:rPr>
              <w:t xml:space="preserve">Նախագծի </w:t>
            </w:r>
            <w:r w:rsidRPr="00FD6E3E">
              <w:rPr>
                <w:sz w:val="22"/>
                <w:lang w:val="hy-AM"/>
              </w:rPr>
              <w:t>2-րդ հավելվածի</w:t>
            </w:r>
            <w:r w:rsidRPr="00FD6E3E">
              <w:rPr>
                <w:rFonts w:cs="Times New Roman  Italic"/>
                <w:sz w:val="22"/>
                <w:lang w:val="hy-AM"/>
              </w:rPr>
              <w:t xml:space="preserve"> 17-րդ </w:t>
            </w:r>
            <w:r w:rsidRPr="00FD6E3E">
              <w:rPr>
                <w:sz w:val="22"/>
                <w:lang w:val="hy-AM"/>
              </w:rPr>
              <w:t>կետը խմբագրվել է: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5907F3">
              <w:rPr>
                <w:sz w:val="22"/>
                <w:lang w:val="hy-AM"/>
              </w:rPr>
              <w:t xml:space="preserve">Հայեցակարգում տվյալ կետերը համապարփակ ձևով կարգավորված են, այդ պատճառով Նախագծի համապատասխան կետերը կրկնում են դրանք: </w:t>
            </w: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5907F3">
              <w:rPr>
                <w:sz w:val="22"/>
                <w:lang w:val="hy-AM"/>
              </w:rPr>
              <w:t xml:space="preserve">Ինչ  վերաբերում է Հայեցակարգի համապատասխան դրույթի հետ ընդհանրություն ունենալուն, նշենք, որ սույն որոշումը բխում է հայեցակարգից, ուստի վերջինիս հետ ընդհանրություններ ունենալն </w:t>
            </w:r>
            <w:r w:rsidRPr="005907F3">
              <w:rPr>
                <w:sz w:val="22"/>
                <w:lang w:val="hy-AM"/>
              </w:rPr>
              <w:lastRenderedPageBreak/>
              <w:t>իրավաչափ</w:t>
            </w:r>
            <w:r w:rsidRPr="001058B1">
              <w:rPr>
                <w:sz w:val="22"/>
                <w:lang w:val="hy-AM"/>
              </w:rPr>
              <w:t xml:space="preserve"> է</w:t>
            </w:r>
            <w:r w:rsidRPr="005907F3">
              <w:rPr>
                <w:sz w:val="22"/>
                <w:lang w:val="hy-AM"/>
              </w:rPr>
              <w:t xml:space="preserve"> և տրամաբանական: </w:t>
            </w:r>
          </w:p>
          <w:p w:rsidR="008C0D9B" w:rsidRPr="00523CFE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  <w:r w:rsidRPr="005907F3">
              <w:rPr>
                <w:sz w:val="22"/>
                <w:lang w:val="hy-AM"/>
              </w:rPr>
              <w:t>Ինչ վերաբերում է այն դիտողությանը, թե հստակ չէ, թե որ ոլորտներում կամ ինչ ծավալներով է փորձագիտական խումբն իրականացնում &lt;կոռուպցիայի դրսևորումների և պատճառների ուսումնասիրությունը&gt;, ապա նշենք, որ ոլորտների վերաբերյալ հստակություն մտցվել է տվյալ ենթակետում: Ծավալի վերաբերյալ դիտողությունը չի ընդունվել, քանի որ</w:t>
            </w:r>
            <w:r w:rsidRPr="00F40082">
              <w:rPr>
                <w:sz w:val="22"/>
                <w:lang w:val="hy-AM"/>
              </w:rPr>
              <w:t xml:space="preserve">, չնայած այն հանգամանքին, որ կարծում ենք, որ </w:t>
            </w:r>
            <w:r w:rsidRPr="005907F3">
              <w:rPr>
                <w:sz w:val="22"/>
                <w:lang w:val="hy-AM"/>
              </w:rPr>
              <w:t>&lt;կոռուպցիայի դրսևորումների և պատճառների ուսումնասիրությունը&gt;</w:t>
            </w:r>
            <w:r w:rsidRPr="00F40082">
              <w:rPr>
                <w:sz w:val="22"/>
                <w:lang w:val="hy-AM"/>
              </w:rPr>
              <w:t xml:space="preserve"> իրականացվելու է ամբողջական ծավալով, տվյալ դրույթը սահմանելը նպատակահարմար չէ: </w:t>
            </w:r>
          </w:p>
          <w:p w:rsidR="008C0D9B" w:rsidRPr="00523CFE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5B6E4E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lang w:val="hy-AM"/>
              </w:rPr>
            </w:pPr>
            <w:r w:rsidRPr="005B6E4E">
              <w:rPr>
                <w:sz w:val="22"/>
                <w:lang w:val="hy-AM"/>
              </w:rPr>
              <w:t>Նախագծի 2-րդ հավելվածի</w:t>
            </w:r>
            <w:r w:rsidRPr="005B6E4E">
              <w:rPr>
                <w:rFonts w:cs="Times New Roman  Italic"/>
                <w:sz w:val="22"/>
                <w:lang w:val="hy-AM"/>
              </w:rPr>
              <w:t xml:space="preserve"> </w:t>
            </w:r>
            <w:r w:rsidRPr="005B6E4E">
              <w:rPr>
                <w:sz w:val="22"/>
                <w:lang w:val="hy-AM"/>
              </w:rPr>
              <w:t>17-րդ կետի 5-րդ ենթակետը խմբագրվել է:</w:t>
            </w: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B6E4E" w:rsidRDefault="008C0D9B" w:rsidP="008C0D9B">
            <w:pPr>
              <w:rPr>
                <w:lang w:val="hy-AM"/>
              </w:rPr>
            </w:pPr>
          </w:p>
          <w:p w:rsidR="008C0D9B" w:rsidRPr="00504F0C" w:rsidRDefault="008C0D9B" w:rsidP="004269CC">
            <w:pPr>
              <w:pStyle w:val="ListParagraph"/>
              <w:numPr>
                <w:ilvl w:val="0"/>
                <w:numId w:val="30"/>
              </w:numPr>
              <w:ind w:left="0" w:firstLine="32"/>
              <w:jc w:val="both"/>
              <w:rPr>
                <w:lang w:val="hy-AM"/>
              </w:rPr>
            </w:pPr>
            <w:r w:rsidRPr="00504F0C">
              <w:rPr>
                <w:sz w:val="22"/>
                <w:lang w:val="hy-AM"/>
              </w:rPr>
              <w:t xml:space="preserve">Առաջարկության հիման վրա Կարգի 2-րդ կետի 8-րդ ենթակետը խմբագրվել է և սահմանվել է , որ Խորհուրդը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կոռուպցիայի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դեմ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պայքարի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գործընթացում համագործակցում է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տարածաշրջանային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և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միջազգային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rFonts w:cs="Sylfaen"/>
                <w:color w:val="000000"/>
                <w:sz w:val="22"/>
                <w:lang w:val="hy-AM"/>
              </w:rPr>
              <w:t>կազմակերպությունների,</w:t>
            </w:r>
            <w:r w:rsidRPr="00504F0C">
              <w:rPr>
                <w:rFonts w:cs="Times New Roman"/>
                <w:color w:val="000000"/>
                <w:sz w:val="22"/>
                <w:lang w:val="hy-AM"/>
              </w:rPr>
              <w:t xml:space="preserve"> </w:t>
            </w:r>
            <w:r w:rsidRPr="00504F0C">
              <w:rPr>
                <w:sz w:val="22"/>
                <w:lang w:val="hy-AM"/>
              </w:rPr>
              <w:t xml:space="preserve">քաղաքացիական հասարակության տեղական, ինչպես նաև տեղական գործարար ոլորտը ներկայացնող </w:t>
            </w:r>
            <w:r w:rsidRPr="00504F0C">
              <w:rPr>
                <w:rFonts w:cs="Times New Roman  Italic"/>
                <w:sz w:val="22"/>
                <w:lang w:val="hy-AM"/>
              </w:rPr>
              <w:t>կազմակերպությունների</w:t>
            </w:r>
            <w:r w:rsidRPr="00504F0C">
              <w:rPr>
                <w:sz w:val="22"/>
                <w:lang w:val="hy-AM"/>
              </w:rPr>
              <w:t xml:space="preserve"> </w:t>
            </w:r>
            <w:r w:rsidRPr="00504F0C">
              <w:rPr>
                <w:rFonts w:cs="Times New Roman  Italic"/>
                <w:sz w:val="22"/>
                <w:lang w:val="hy-AM"/>
              </w:rPr>
              <w:t>հետ: Իսկ հանձնախումբը իրականացնում է Խորհրդի համագործակցության ապահովում:</w:t>
            </w:r>
            <w:r w:rsidRPr="00CD117B">
              <w:rPr>
                <w:rFonts w:cs="Times New Roman  Italic"/>
                <w:sz w:val="22"/>
                <w:lang w:val="hy-AM"/>
              </w:rPr>
              <w:t xml:space="preserve"> </w:t>
            </w:r>
          </w:p>
          <w:p w:rsidR="008C0D9B" w:rsidRPr="00CD117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Pr="00CD117B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jc w:val="both"/>
              <w:rPr>
                <w:lang w:val="hy-AM"/>
              </w:rPr>
            </w:pPr>
            <w:r w:rsidRPr="005907F3">
              <w:rPr>
                <w:sz w:val="22"/>
                <w:lang w:val="hy-AM"/>
              </w:rPr>
              <w:t xml:space="preserve">Տվյալ դրույթը հայեցակարգով հստակ համապարփակ սահմանված է, իսկ </w:t>
            </w:r>
            <w:r w:rsidRPr="00A94746">
              <w:rPr>
                <w:sz w:val="22"/>
                <w:lang w:val="hy-AM"/>
              </w:rPr>
              <w:t>&lt;Խորհրդի հանձնարարությամբ&gt; բառակապակցություն</w:t>
            </w:r>
            <w:r w:rsidRPr="005907F3">
              <w:rPr>
                <w:sz w:val="22"/>
                <w:lang w:val="hy-AM"/>
              </w:rPr>
              <w:t>ն ավելացվել է, որպեսզի առավել հստակեցվի Հանձնախմբի տվյալ գործառույթը: Կարծում ենք</w:t>
            </w:r>
            <w:r w:rsidRPr="00CD117B">
              <w:rPr>
                <w:sz w:val="22"/>
                <w:lang w:val="hy-AM"/>
              </w:rPr>
              <w:t>՝</w:t>
            </w:r>
            <w:r w:rsidRPr="005907F3">
              <w:rPr>
                <w:sz w:val="22"/>
                <w:lang w:val="hy-AM"/>
              </w:rPr>
              <w:t xml:space="preserve"> նպատակահարմար չէ ուղեցույցների տեսակների վերաբերյալ տեղեկատվություն նշելը, քանի որ, ըստ էության</w:t>
            </w:r>
            <w:r w:rsidRPr="00CD117B">
              <w:rPr>
                <w:sz w:val="22"/>
                <w:lang w:val="hy-AM"/>
              </w:rPr>
              <w:t>,</w:t>
            </w:r>
            <w:r w:rsidRPr="005907F3">
              <w:rPr>
                <w:sz w:val="22"/>
                <w:lang w:val="hy-AM"/>
              </w:rPr>
              <w:t xml:space="preserve"> կնեղացվի մշակվող ուղեցույցների շրջանակը: Միաժամանակ, Հանձնախումբը մշակելու է բազմաբնույթ ուղեցույցներ՝ օրինակ, ոլորտային հակակոռուպցիոն ծրագրերը մշակելու վերաբերյալ ուղեցույցներ, հասարակության իրազեկվածությունը բարձրացնելու վերաբերյալ ուղեցույցներ և այլն: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jc w:val="both"/>
              <w:rPr>
                <w:lang w:val="hy-AM"/>
              </w:rPr>
            </w:pPr>
            <w:r w:rsidRPr="005907F3">
              <w:rPr>
                <w:sz w:val="22"/>
                <w:lang w:val="hy-AM"/>
              </w:rPr>
              <w:t xml:space="preserve">Խորհրդի աշխատանքների արդյունավետությունն ապահովելու և Խորհրդի առջև դրված խնդիրները լուծելու նպատակով Խորհրդին վերապահվում է լիազորություն՝ </w:t>
            </w:r>
            <w:r>
              <w:rPr>
                <w:sz w:val="22"/>
                <w:lang w:val="hy-AM"/>
              </w:rPr>
              <w:t xml:space="preserve">Հանձնախմբի համար </w:t>
            </w:r>
            <w:r w:rsidRPr="005907F3">
              <w:rPr>
                <w:sz w:val="22"/>
                <w:lang w:val="hy-AM"/>
              </w:rPr>
              <w:t xml:space="preserve">լրացուցիչ գործառույթներ </w:t>
            </w:r>
            <w:r>
              <w:rPr>
                <w:sz w:val="22"/>
                <w:lang w:val="hy-AM"/>
              </w:rPr>
              <w:t>սահմանելու վերաբերյալ: Փորձագետների տվյալ գործառույթները կսահմանվեն աշխատանքային պայմանագրով:</w:t>
            </w:r>
          </w:p>
          <w:p w:rsidR="008C0D9B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Default="008C0D9B" w:rsidP="008C0D9B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8C0D9B" w:rsidRPr="005B756B" w:rsidRDefault="008C0D9B" w:rsidP="008C0D9B">
            <w:pPr>
              <w:jc w:val="both"/>
              <w:rPr>
                <w:lang w:val="hy-AM"/>
              </w:rPr>
            </w:pPr>
          </w:p>
          <w:p w:rsidR="008C0D9B" w:rsidRPr="005B756B" w:rsidRDefault="008C0D9B" w:rsidP="008C0D9B">
            <w:pPr>
              <w:jc w:val="both"/>
              <w:rPr>
                <w:lang w:val="hy-AM"/>
              </w:rPr>
            </w:pPr>
          </w:p>
          <w:p w:rsidR="008C0D9B" w:rsidRPr="004E2CB2" w:rsidRDefault="008C0D9B" w:rsidP="004269CC">
            <w:pPr>
              <w:pStyle w:val="ListParagraph"/>
              <w:numPr>
                <w:ilvl w:val="0"/>
                <w:numId w:val="30"/>
              </w:numPr>
              <w:ind w:left="-110" w:firstLine="142"/>
              <w:jc w:val="both"/>
              <w:rPr>
                <w:lang w:val="hy-AM"/>
              </w:rPr>
            </w:pPr>
            <w:r w:rsidRPr="00886099">
              <w:rPr>
                <w:sz w:val="22"/>
                <w:lang w:val="hy-AM"/>
              </w:rPr>
              <w:t xml:space="preserve">Առաջարկի էությունն անհասկանալի է, այդուհանդերձ, </w:t>
            </w:r>
            <w:r w:rsidRPr="004E2CB2">
              <w:rPr>
                <w:sz w:val="22"/>
                <w:lang w:val="hy-AM"/>
              </w:rPr>
              <w:t>Նախագծի 2-րդ հավելվածի</w:t>
            </w:r>
            <w:r w:rsidRPr="004E2CB2">
              <w:rPr>
                <w:rFonts w:cs="Times New Roman  Italic"/>
                <w:sz w:val="22"/>
                <w:lang w:val="hy-AM"/>
              </w:rPr>
              <w:t xml:space="preserve"> </w:t>
            </w:r>
            <w:r w:rsidRPr="004E2CB2">
              <w:rPr>
                <w:sz w:val="22"/>
                <w:lang w:val="hy-AM"/>
              </w:rPr>
              <w:t>18-րդ կետը խմբագրվել է:</w:t>
            </w:r>
          </w:p>
          <w:p w:rsidR="008C0D9B" w:rsidRPr="004E2CB2" w:rsidRDefault="008C0D9B" w:rsidP="008C0D9B">
            <w:pPr>
              <w:rPr>
                <w:lang w:val="hy-AM"/>
              </w:rPr>
            </w:pPr>
          </w:p>
          <w:p w:rsidR="008C0D9B" w:rsidRPr="004E2CB2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4269CC" w:rsidRDefault="004269CC" w:rsidP="008C0D9B">
            <w:pPr>
              <w:rPr>
                <w:lang w:val="hy-AM"/>
              </w:rPr>
            </w:pPr>
          </w:p>
          <w:p w:rsidR="004269CC" w:rsidRDefault="004269CC" w:rsidP="008C0D9B">
            <w:pPr>
              <w:rPr>
                <w:lang w:val="hy-AM"/>
              </w:rPr>
            </w:pPr>
          </w:p>
          <w:p w:rsidR="008C0D9B" w:rsidRDefault="008C0D9B" w:rsidP="004269CC">
            <w:pPr>
              <w:pStyle w:val="ListParagraph"/>
              <w:numPr>
                <w:ilvl w:val="0"/>
                <w:numId w:val="30"/>
              </w:numPr>
              <w:ind w:left="32" w:hanging="32"/>
              <w:jc w:val="both"/>
              <w:rPr>
                <w:lang w:val="hy-AM"/>
              </w:rPr>
            </w:pPr>
            <w:r w:rsidRPr="004E2CB2">
              <w:rPr>
                <w:sz w:val="22"/>
                <w:lang w:val="hy-AM"/>
              </w:rPr>
              <w:t>Նշված կետերում կատարվել են համապատասխան փոփոխությունները</w:t>
            </w:r>
            <w:r>
              <w:rPr>
                <w:sz w:val="22"/>
                <w:lang w:val="hy-AM"/>
              </w:rPr>
              <w:t>:</w:t>
            </w:r>
          </w:p>
          <w:p w:rsidR="008C0D9B" w:rsidRPr="00A63AA1" w:rsidRDefault="008C0D9B" w:rsidP="008C0D9B">
            <w:pPr>
              <w:rPr>
                <w:lang w:val="hy-AM"/>
              </w:rPr>
            </w:pPr>
          </w:p>
          <w:p w:rsidR="008C0D9B" w:rsidRPr="00A63AA1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BE0CB9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 xml:space="preserve">Փորձագետի գործառույթները սահմանվել են ի կատարումն  </w:t>
            </w:r>
            <w:r w:rsidRPr="00197EDF">
              <w:rPr>
                <w:sz w:val="22"/>
                <w:lang w:val="hy-AM"/>
              </w:rPr>
              <w:t xml:space="preserve">ՀՀ նախագահի աշխատակազմի առաջարկության: </w:t>
            </w:r>
            <w:r>
              <w:rPr>
                <w:sz w:val="22"/>
                <w:lang w:val="hy-AM"/>
              </w:rPr>
              <w:lastRenderedPageBreak/>
              <w:t>Միաժամանակ հայտնում եմ , որ սահմանվել են նաև այլ գործառու</w:t>
            </w:r>
            <w:r w:rsidRPr="00197EDF">
              <w:rPr>
                <w:sz w:val="22"/>
                <w:lang w:val="hy-AM"/>
              </w:rPr>
              <w:t>յթ</w:t>
            </w:r>
            <w:r>
              <w:rPr>
                <w:sz w:val="22"/>
                <w:lang w:val="hy-AM"/>
              </w:rPr>
              <w:t>ներ:</w:t>
            </w: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8C0D9B">
            <w:pPr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jc w:val="both"/>
              <w:rPr>
                <w:lang w:val="hy-AM"/>
              </w:rPr>
            </w:pPr>
          </w:p>
          <w:p w:rsidR="008C0D9B" w:rsidRPr="00C94110" w:rsidRDefault="008C0D9B" w:rsidP="008C0D9B">
            <w:pPr>
              <w:jc w:val="both"/>
              <w:rPr>
                <w:lang w:val="hy-AM"/>
              </w:rPr>
            </w:pPr>
          </w:p>
          <w:p w:rsidR="008C0D9B" w:rsidRPr="005907F3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color w:val="000000"/>
                <w:shd w:val="clear" w:color="auto" w:fill="FFFFFF"/>
                <w:lang w:val="hy-AM"/>
              </w:rPr>
            </w:pPr>
            <w:r w:rsidRPr="00D40BDA">
              <w:rPr>
                <w:sz w:val="22"/>
                <w:lang w:val="hy-AM"/>
              </w:rPr>
              <w:t xml:space="preserve">Խորհուրդն իրավաբանական անձ չէ և չի կարող որպես գործատու հանդես գալ: ՀՀ աշխատանքային օրենսգրքի 18-րդ հոդվածի 2-րդ մասի համաձայն. </w:t>
            </w:r>
            <w:r w:rsidRPr="005907F3">
              <w:rPr>
                <w:sz w:val="22"/>
                <w:lang w:val="hy-AM"/>
              </w:rPr>
              <w:t>&lt;</w:t>
            </w:r>
            <w:r w:rsidRPr="005907F3">
              <w:rPr>
                <w:color w:val="000000"/>
                <w:sz w:val="22"/>
                <w:shd w:val="clear" w:color="auto" w:fill="FFFFFF"/>
                <w:lang w:val="hy-AM"/>
              </w:rPr>
              <w:t>Գործատու կարող է լինել</w:t>
            </w:r>
            <w:r w:rsidRPr="005907F3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5907F3">
              <w:rPr>
                <w:color w:val="000000"/>
                <w:sz w:val="22"/>
                <w:shd w:val="clear" w:color="auto" w:fill="FFFFFF"/>
                <w:lang w:val="hy-AM"/>
              </w:rPr>
              <w:t>աշխատանքային</w:t>
            </w:r>
            <w:r w:rsidRPr="005907F3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5907F3">
              <w:rPr>
                <w:color w:val="000000"/>
                <w:sz w:val="22"/>
                <w:shd w:val="clear" w:color="auto" w:fill="FFFFFF"/>
                <w:lang w:val="hy-AM"/>
              </w:rPr>
              <w:t>իրավունակություն և գործունակություն ունեցող իրավաբանական անձը` անկախ կազմակերպական-իրավական և սեփականության ձևից, գործունեության բնույթից և տեսակից և ֆիզիկական անձը</w:t>
            </w:r>
            <w:r>
              <w:rPr>
                <w:color w:val="000000"/>
                <w:sz w:val="22"/>
                <w:shd w:val="clear" w:color="auto" w:fill="FFFFFF"/>
                <w:lang w:val="hy-AM"/>
              </w:rPr>
              <w:t xml:space="preserve">: </w:t>
            </w:r>
            <w:r w:rsidRPr="001B4344">
              <w:rPr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1B4344">
              <w:rPr>
                <w:color w:val="000000"/>
                <w:sz w:val="22"/>
                <w:shd w:val="clear" w:color="auto" w:fill="FFFFFF"/>
                <w:lang w:val="hy-AM"/>
              </w:rPr>
              <w:t>Օրենսդրությամբ նախատեսված դեպքերում որպես գործատու կարող է հանդես գալ</w:t>
            </w:r>
            <w:r w:rsidRPr="001B4344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1B4344">
              <w:rPr>
                <w:color w:val="000000"/>
                <w:sz w:val="22"/>
                <w:shd w:val="clear" w:color="auto" w:fill="FFFFFF"/>
                <w:lang w:val="hy-AM"/>
              </w:rPr>
              <w:t>աշխատանքային</w:t>
            </w:r>
            <w:r w:rsidRPr="001B4344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1B4344">
              <w:rPr>
                <w:color w:val="000000"/>
                <w:sz w:val="22"/>
                <w:shd w:val="clear" w:color="auto" w:fill="FFFFFF"/>
                <w:lang w:val="hy-AM"/>
              </w:rPr>
              <w:t>պայմանագիր կնքելու իրավունք ունեցող այլ սուբյեկտ (հիմնարկ, պետական կամ տեղական ինքնակառավարման մարմին և այլն):&gt;:</w:t>
            </w:r>
          </w:p>
          <w:p w:rsidR="008C0D9B" w:rsidRDefault="008C0D9B" w:rsidP="008C0D9B">
            <w:pPr>
              <w:jc w:val="both"/>
              <w:rPr>
                <w:lang w:val="hy-AM"/>
              </w:rPr>
            </w:pPr>
            <w:r w:rsidRPr="005907F3">
              <w:rPr>
                <w:color w:val="000000"/>
                <w:sz w:val="22"/>
                <w:shd w:val="clear" w:color="auto" w:fill="FFFFFF"/>
                <w:lang w:val="hy-AM"/>
              </w:rPr>
              <w:t>Խորհուրդը չի համապատասխանում վերոնշյալ պայմաններին, ուստի</w:t>
            </w:r>
            <w:r w:rsidRPr="001071A6">
              <w:rPr>
                <w:sz w:val="22"/>
                <w:lang w:val="hy-AM"/>
              </w:rPr>
              <w:t xml:space="preserve"> Հայեցակարգային դրույթն իրավական առումով անիրագործելի է, ինչն ակնհայտ էր դեռևս հայեցակարգը մշակելու փուլում: </w:t>
            </w:r>
            <w:r w:rsidRPr="005907F3">
              <w:rPr>
                <w:sz w:val="22"/>
                <w:lang w:val="hy-AM"/>
              </w:rPr>
              <w:t xml:space="preserve">Տվյալ պարագայում </w:t>
            </w:r>
            <w:r w:rsidRPr="005907F3">
              <w:rPr>
                <w:sz w:val="22"/>
                <w:lang w:val="hy-AM"/>
              </w:rPr>
              <w:lastRenderedPageBreak/>
              <w:t>փորձագետների գործատուն պետք է լինի կամ ՀՀ կառավարության աշխատակազմը, կամ դոնոր կազմակերպությունները:</w:t>
            </w:r>
          </w:p>
          <w:p w:rsidR="008C0D9B" w:rsidRPr="005B6E4E" w:rsidRDefault="008C0D9B" w:rsidP="008C0D9B">
            <w:pPr>
              <w:shd w:val="clear" w:color="auto" w:fill="FFFFFF"/>
              <w:jc w:val="both"/>
              <w:rPr>
                <w:rFonts w:cs="Sylfaen"/>
                <w:color w:val="000000"/>
                <w:szCs w:val="24"/>
                <w:shd w:val="clear" w:color="auto" w:fill="FFFFFF"/>
                <w:lang w:val="hy-AM"/>
              </w:rPr>
            </w:pPr>
            <w:r w:rsidRPr="005B6E4E">
              <w:rPr>
                <w:sz w:val="22"/>
                <w:lang w:val="hy-AM"/>
              </w:rPr>
              <w:t>Միևնույն ժամանակ, Նախագծի 2-րդ հավելվածի</w:t>
            </w:r>
            <w:r w:rsidRPr="005B6E4E">
              <w:rPr>
                <w:rFonts w:cs="Times New Roman  Italic"/>
                <w:sz w:val="22"/>
                <w:lang w:val="hy-AM"/>
              </w:rPr>
              <w:t xml:space="preserve"> </w:t>
            </w:r>
            <w:r w:rsidRPr="005B6E4E">
              <w:rPr>
                <w:sz w:val="22"/>
                <w:lang w:val="hy-AM"/>
              </w:rPr>
              <w:t xml:space="preserve">20-րդ կետով փորձագետի համար սահմանվել են լրացուցիչ երաշխիքներ: Մասնավորապես, սահմանվել է, որ </w:t>
            </w:r>
            <w:r w:rsidRPr="005B6E4E">
              <w:rPr>
                <w:color w:val="000000"/>
                <w:sz w:val="22"/>
                <w:shd w:val="clear" w:color="auto" w:fill="FFFFFF"/>
                <w:lang w:val="hy-AM"/>
              </w:rPr>
              <w:t xml:space="preserve"> Գործատուի նախաձեռնությամբ աշխատանքային պայմանագրի լուծումն իրականացվում է Խորհրդի համաձայնությամբ:</w:t>
            </w:r>
          </w:p>
          <w:p w:rsidR="008C0D9B" w:rsidRPr="005B6E4E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jc w:val="both"/>
              <w:rPr>
                <w:lang w:val="hy-AM"/>
              </w:rPr>
            </w:pPr>
            <w:r w:rsidRPr="00B63F1D">
              <w:rPr>
                <w:sz w:val="22"/>
                <w:lang w:val="hy-AM"/>
              </w:rPr>
              <w:t>Նախագծի 2-րդ հավելվածի</w:t>
            </w:r>
            <w:r w:rsidRPr="00B63F1D">
              <w:rPr>
                <w:rFonts w:cs="Times New Roman  Italic"/>
                <w:sz w:val="22"/>
                <w:lang w:val="hy-AM"/>
              </w:rPr>
              <w:t xml:space="preserve"> </w:t>
            </w:r>
            <w:r w:rsidRPr="001071A6">
              <w:rPr>
                <w:sz w:val="22"/>
                <w:lang w:val="hy-AM"/>
              </w:rPr>
              <w:t>2</w:t>
            </w:r>
            <w:r>
              <w:rPr>
                <w:sz w:val="22"/>
                <w:lang w:val="hy-AM"/>
              </w:rPr>
              <w:t>1</w:t>
            </w:r>
            <w:r w:rsidRPr="00B63F1D">
              <w:rPr>
                <w:sz w:val="22"/>
                <w:lang w:val="hy-AM"/>
              </w:rPr>
              <w:t>-րդ կետ</w:t>
            </w:r>
            <w:r>
              <w:rPr>
                <w:sz w:val="22"/>
                <w:lang w:val="hy-AM"/>
              </w:rPr>
              <w:t>ում կատարվել է համապատասխան փոփոխություն:</w:t>
            </w:r>
          </w:p>
          <w:p w:rsidR="008C0D9B" w:rsidRPr="00D40BDA" w:rsidRDefault="008C0D9B" w:rsidP="008C0D9B">
            <w:pPr>
              <w:rPr>
                <w:lang w:val="hy-AM"/>
              </w:rPr>
            </w:pPr>
          </w:p>
          <w:p w:rsidR="008C0D9B" w:rsidRPr="00D40BDA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5B756B" w:rsidRDefault="008C0D9B" w:rsidP="008C0D9B">
            <w:pPr>
              <w:rPr>
                <w:lang w:val="hy-AM"/>
              </w:rPr>
            </w:pPr>
          </w:p>
          <w:p w:rsidR="008C0D9B" w:rsidRPr="00533A73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328"/>
              <w:rPr>
                <w:lang w:val="hy-AM"/>
              </w:rPr>
            </w:pPr>
            <w:r w:rsidRPr="00533A73">
              <w:rPr>
                <w:sz w:val="22"/>
                <w:lang w:val="hy-AM"/>
              </w:rPr>
              <w:t>Նախագծի 2-րդ հավելվածի</w:t>
            </w:r>
            <w:r w:rsidRPr="00533A73">
              <w:rPr>
                <w:rFonts w:cs="Times New Roman  Italic"/>
                <w:sz w:val="22"/>
                <w:lang w:val="hy-AM"/>
              </w:rPr>
              <w:t xml:space="preserve"> </w:t>
            </w:r>
            <w:r w:rsidRPr="00533A73">
              <w:rPr>
                <w:sz w:val="22"/>
                <w:lang w:val="hy-AM"/>
              </w:rPr>
              <w:t>21-րդ կետ խմբագրվել է: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523CFE" w:rsidRDefault="008C0D9B" w:rsidP="008C0D9B">
            <w:pPr>
              <w:rPr>
                <w:lang w:val="hy-AM"/>
              </w:rPr>
            </w:pPr>
          </w:p>
          <w:p w:rsidR="008C0D9B" w:rsidRPr="00523CFE" w:rsidRDefault="008C0D9B" w:rsidP="008C0D9B">
            <w:pPr>
              <w:rPr>
                <w:lang w:val="hy-AM"/>
              </w:rPr>
            </w:pPr>
          </w:p>
          <w:p w:rsidR="008C0D9B" w:rsidRPr="00C94110" w:rsidRDefault="008C0D9B" w:rsidP="008C0D9B">
            <w:pPr>
              <w:rPr>
                <w:lang w:val="hy-AM"/>
              </w:rPr>
            </w:pPr>
          </w:p>
          <w:p w:rsidR="008C0D9B" w:rsidRPr="002F0FB5" w:rsidRDefault="008C0D9B" w:rsidP="004269CC">
            <w:pPr>
              <w:pStyle w:val="ListParagraph"/>
              <w:numPr>
                <w:ilvl w:val="0"/>
                <w:numId w:val="30"/>
              </w:numPr>
              <w:ind w:left="32" w:firstLine="0"/>
              <w:rPr>
                <w:lang w:val="hy-AM"/>
              </w:rPr>
            </w:pPr>
            <w:r w:rsidRPr="00533A73">
              <w:rPr>
                <w:sz w:val="22"/>
                <w:lang w:val="hy-AM"/>
              </w:rPr>
              <w:t>Տվյալ ենթակետը հանվել է Նախագծից:</w:t>
            </w: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Pr="005907F3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C20DE4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7545D0">
            <w:pPr>
              <w:pStyle w:val="ListParagraph"/>
              <w:numPr>
                <w:ilvl w:val="0"/>
                <w:numId w:val="30"/>
              </w:numPr>
              <w:ind w:left="0" w:firstLine="315"/>
              <w:jc w:val="both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 xml:space="preserve"> Նախագծի 2-րդ հավելվածի</w:t>
            </w:r>
            <w:r w:rsidRPr="00645440">
              <w:rPr>
                <w:rFonts w:cs="Times New Roman  Italic"/>
                <w:sz w:val="22"/>
                <w:lang w:val="hy-AM"/>
              </w:rPr>
              <w:t xml:space="preserve"> </w:t>
            </w:r>
            <w:r w:rsidRPr="00645440">
              <w:rPr>
                <w:sz w:val="22"/>
                <w:lang w:val="hy-AM"/>
              </w:rPr>
              <w:t>21-րդ կետի 3-րդ ենթակետում կատարվել է համապատասխան փոփոխություն: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Pr="00031886" w:rsidRDefault="008C0D9B" w:rsidP="008C0D9B">
            <w:pPr>
              <w:rPr>
                <w:lang w:val="hy-AM"/>
              </w:rPr>
            </w:pPr>
          </w:p>
          <w:p w:rsidR="008C0D9B" w:rsidRPr="00031886" w:rsidRDefault="008C0D9B" w:rsidP="008C0D9B">
            <w:pPr>
              <w:rPr>
                <w:lang w:val="hy-AM"/>
              </w:rPr>
            </w:pPr>
          </w:p>
          <w:p w:rsidR="008C0D9B" w:rsidRPr="00031886" w:rsidRDefault="008C0D9B" w:rsidP="008C0D9B">
            <w:pPr>
              <w:rPr>
                <w:lang w:val="hy-AM"/>
              </w:rPr>
            </w:pPr>
          </w:p>
          <w:p w:rsidR="008C0D9B" w:rsidRPr="00031886" w:rsidRDefault="008C0D9B" w:rsidP="008C0D9B">
            <w:pPr>
              <w:rPr>
                <w:lang w:val="hy-AM"/>
              </w:rPr>
            </w:pPr>
          </w:p>
          <w:p w:rsidR="008C0D9B" w:rsidRPr="00645440" w:rsidRDefault="008C0D9B" w:rsidP="007545D0">
            <w:pPr>
              <w:pStyle w:val="ListParagraph"/>
              <w:numPr>
                <w:ilvl w:val="0"/>
                <w:numId w:val="30"/>
              </w:numPr>
              <w:ind w:left="0" w:firstLine="0"/>
              <w:jc w:val="both"/>
              <w:rPr>
                <w:lang w:val="hy-AM"/>
              </w:rPr>
            </w:pPr>
            <w:r w:rsidRPr="00645440">
              <w:rPr>
                <w:sz w:val="22"/>
                <w:lang w:val="hy-AM"/>
              </w:rPr>
              <w:t>&lt;Աշխատանքային խմբեր&gt; բառակապակցությունը հանվել է նախագծից:</w:t>
            </w:r>
          </w:p>
          <w:p w:rsidR="008C0D9B" w:rsidRPr="00FE3B00" w:rsidRDefault="008C0D9B" w:rsidP="008C0D9B">
            <w:pPr>
              <w:rPr>
                <w:lang w:val="hy-AM"/>
              </w:rPr>
            </w:pPr>
          </w:p>
          <w:p w:rsidR="008C0D9B" w:rsidRPr="00FE3B00" w:rsidRDefault="008C0D9B" w:rsidP="008C0D9B">
            <w:pPr>
              <w:rPr>
                <w:lang w:val="hy-AM"/>
              </w:rPr>
            </w:pPr>
          </w:p>
          <w:p w:rsidR="008C0D9B" w:rsidRPr="00FE3B00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7545D0" w:rsidRDefault="007545D0" w:rsidP="008C0D9B">
            <w:pPr>
              <w:rPr>
                <w:lang w:val="hy-AM"/>
              </w:rPr>
            </w:pPr>
          </w:p>
          <w:p w:rsidR="007545D0" w:rsidRDefault="007545D0" w:rsidP="008C0D9B">
            <w:pPr>
              <w:rPr>
                <w:lang w:val="hy-AM"/>
              </w:rPr>
            </w:pPr>
          </w:p>
          <w:p w:rsidR="008C0D9B" w:rsidRDefault="007545D0" w:rsidP="008C0D9B">
            <w:pPr>
              <w:rPr>
                <w:lang w:val="hy-AM"/>
              </w:rPr>
            </w:pPr>
            <w:r>
              <w:rPr>
                <w:sz w:val="22"/>
                <w:lang w:val="hy-AM"/>
              </w:rPr>
              <w:t>48</w:t>
            </w:r>
            <w:r w:rsidR="008C0D9B" w:rsidRPr="00FE3B00">
              <w:rPr>
                <w:sz w:val="22"/>
                <w:lang w:val="hy-AM"/>
              </w:rPr>
              <w:t>.</w:t>
            </w:r>
            <w:r w:rsidR="008C0D9B" w:rsidRPr="002E6FB7">
              <w:rPr>
                <w:sz w:val="22"/>
                <w:lang w:val="hy-AM"/>
              </w:rPr>
              <w:t xml:space="preserve"> Նախագծի 2-րդ հավելվածի</w:t>
            </w:r>
            <w:r w:rsidR="008C0D9B" w:rsidRPr="002E6FB7">
              <w:rPr>
                <w:rFonts w:cs="Times New Roman  Italic"/>
                <w:sz w:val="22"/>
                <w:lang w:val="hy-AM"/>
              </w:rPr>
              <w:t xml:space="preserve"> </w:t>
            </w:r>
            <w:r w:rsidR="008C0D9B" w:rsidRPr="002E6FB7">
              <w:rPr>
                <w:sz w:val="22"/>
                <w:lang w:val="hy-AM"/>
              </w:rPr>
              <w:t xml:space="preserve">21-րդ կետի </w:t>
            </w:r>
            <w:r w:rsidR="008C0D9B" w:rsidRPr="00B94F03">
              <w:rPr>
                <w:sz w:val="22"/>
                <w:lang w:val="hy-AM"/>
              </w:rPr>
              <w:t>4</w:t>
            </w:r>
            <w:r w:rsidR="008C0D9B" w:rsidRPr="002E6FB7">
              <w:rPr>
                <w:sz w:val="22"/>
                <w:lang w:val="hy-AM"/>
              </w:rPr>
              <w:t>-րդ ենթակետ</w:t>
            </w:r>
            <w:r w:rsidR="008C0D9B">
              <w:rPr>
                <w:sz w:val="22"/>
                <w:lang w:val="hy-AM"/>
              </w:rPr>
              <w:t xml:space="preserve">ում </w:t>
            </w:r>
            <w:r w:rsidR="008C0D9B" w:rsidRPr="002E6FB7">
              <w:rPr>
                <w:sz w:val="22"/>
                <w:lang w:val="hy-AM"/>
              </w:rPr>
              <w:t xml:space="preserve">(ներկայիս՝ </w:t>
            </w:r>
            <w:r w:rsidR="008C0D9B" w:rsidRPr="00FE3B00">
              <w:rPr>
                <w:sz w:val="22"/>
                <w:lang w:val="hy-AM"/>
              </w:rPr>
              <w:t>3</w:t>
            </w:r>
            <w:r w:rsidR="008C0D9B" w:rsidRPr="002E6FB7">
              <w:rPr>
                <w:sz w:val="22"/>
                <w:lang w:val="hy-AM"/>
              </w:rPr>
              <w:t>)</w:t>
            </w:r>
            <w:r w:rsidR="008C0D9B">
              <w:rPr>
                <w:sz w:val="22"/>
                <w:lang w:val="hy-AM"/>
              </w:rPr>
              <w:t xml:space="preserve"> կատարվել է համապատասխան փոփոխությունը:</w:t>
            </w: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8C0D9B" w:rsidRDefault="008C0D9B" w:rsidP="008C0D9B">
            <w:pPr>
              <w:rPr>
                <w:lang w:val="hy-AM"/>
              </w:rPr>
            </w:pPr>
          </w:p>
          <w:p w:rsidR="007545D0" w:rsidRDefault="007545D0" w:rsidP="008C0D9B">
            <w:pPr>
              <w:rPr>
                <w:lang w:val="hy-AM"/>
              </w:rPr>
            </w:pPr>
          </w:p>
          <w:p w:rsidR="008C0D9B" w:rsidRDefault="007545D0" w:rsidP="008C0D9B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lastRenderedPageBreak/>
              <w:t>49</w:t>
            </w:r>
            <w:r w:rsidR="008C0D9B">
              <w:rPr>
                <w:sz w:val="22"/>
                <w:lang w:val="hy-AM"/>
              </w:rPr>
              <w:t xml:space="preserve">. </w:t>
            </w:r>
            <w:r w:rsidR="008C0D9B" w:rsidRPr="00576523">
              <w:rPr>
                <w:sz w:val="22"/>
                <w:lang w:val="hy-AM"/>
              </w:rPr>
              <w:t>Նախագծի 2-րդ հավելվածի</w:t>
            </w:r>
            <w:r w:rsidR="008C0D9B" w:rsidRPr="00576523">
              <w:rPr>
                <w:rFonts w:cs="Times New Roman  Italic"/>
                <w:sz w:val="22"/>
                <w:lang w:val="hy-AM"/>
              </w:rPr>
              <w:t xml:space="preserve"> </w:t>
            </w:r>
            <w:r w:rsidR="008C0D9B" w:rsidRPr="00576523">
              <w:rPr>
                <w:sz w:val="22"/>
                <w:lang w:val="hy-AM"/>
              </w:rPr>
              <w:t xml:space="preserve">21-րդ կետի </w:t>
            </w:r>
            <w:r w:rsidR="008C0D9B">
              <w:rPr>
                <w:sz w:val="22"/>
                <w:lang w:val="hy-AM"/>
              </w:rPr>
              <w:t>4</w:t>
            </w:r>
            <w:r w:rsidR="008C0D9B" w:rsidRPr="00576523">
              <w:rPr>
                <w:sz w:val="22"/>
                <w:lang w:val="hy-AM"/>
              </w:rPr>
              <w:t>-րդ ենթակետով</w:t>
            </w:r>
            <w:r w:rsidR="008C0D9B">
              <w:rPr>
                <w:sz w:val="22"/>
                <w:lang w:val="hy-AM"/>
              </w:rPr>
              <w:t xml:space="preserve"> սահմանված գործառույթը բավականին հստակ է: Նշված գործառույթը սահմանված է </w:t>
            </w:r>
            <w:r w:rsidR="008C0D9B" w:rsidRPr="00576523">
              <w:rPr>
                <w:sz w:val="22"/>
                <w:lang w:val="hy-AM"/>
              </w:rPr>
              <w:t>ՀՀ կառավարության 2002թ. մայիսի 2-ի N 726-Ն որոշմամբ</w:t>
            </w:r>
            <w:r w:rsidR="008C0D9B">
              <w:rPr>
                <w:sz w:val="22"/>
                <w:lang w:val="hy-AM"/>
              </w:rPr>
              <w:t>:  Մոնիթորինգի բաժինը տվյալ գործառույթն իրականացնում է իր գործունեության ոլորտում:</w:t>
            </w:r>
          </w:p>
          <w:p w:rsidR="008C0D9B" w:rsidRPr="00191490" w:rsidRDefault="008C0D9B" w:rsidP="008C0D9B">
            <w:pPr>
              <w:jc w:val="both"/>
              <w:rPr>
                <w:lang w:val="hy-AM"/>
              </w:rPr>
            </w:pPr>
          </w:p>
          <w:p w:rsidR="008C0D9B" w:rsidRPr="00191490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8C0D9B" w:rsidP="008C0D9B">
            <w:pPr>
              <w:jc w:val="both"/>
              <w:rPr>
                <w:lang w:val="hy-AM"/>
              </w:rPr>
            </w:pPr>
          </w:p>
          <w:p w:rsidR="008C0D9B" w:rsidRDefault="007545D0" w:rsidP="008C0D9B">
            <w:pPr>
              <w:jc w:val="both"/>
              <w:rPr>
                <w:lang w:val="hy-AM"/>
              </w:rPr>
            </w:pPr>
            <w:r>
              <w:rPr>
                <w:sz w:val="22"/>
                <w:lang w:val="hy-AM"/>
              </w:rPr>
              <w:t>50</w:t>
            </w:r>
            <w:r w:rsidR="008C0D9B" w:rsidRPr="00221C49">
              <w:rPr>
                <w:sz w:val="22"/>
                <w:lang w:val="hy-AM"/>
              </w:rPr>
              <w:t>.Կարծում ենք, որ նշված գործառույթը ՀՀ կառավարության աշխատակազմի հակակոռուպցիոն ծրա</w:t>
            </w:r>
            <w:r w:rsidR="008C0D9B" w:rsidRPr="005B6E4E">
              <w:rPr>
                <w:sz w:val="22"/>
                <w:lang w:val="hy-AM"/>
              </w:rPr>
              <w:t>գր</w:t>
            </w:r>
            <w:r w:rsidR="008C0D9B" w:rsidRPr="00221C49">
              <w:rPr>
                <w:sz w:val="22"/>
                <w:lang w:val="hy-AM"/>
              </w:rPr>
              <w:t xml:space="preserve">երի մոնիթորինգի բաժնին վերապահելը տրամաբանական է՝ հիմք ընունելով այն հանգամանքը, որ </w:t>
            </w:r>
            <w:r w:rsidR="008C0D9B" w:rsidRPr="00576523">
              <w:rPr>
                <w:sz w:val="22"/>
                <w:lang w:val="hy-AM"/>
              </w:rPr>
              <w:t>ՀՀ կառավարության 2002թ. մայիսի 2-ի N 726-Ն որոշմա</w:t>
            </w:r>
            <w:r w:rsidR="008C0D9B" w:rsidRPr="00221C49">
              <w:rPr>
                <w:sz w:val="22"/>
                <w:lang w:val="hy-AM"/>
              </w:rPr>
              <w:t xml:space="preserve">ն համաձայն ՀՀ </w:t>
            </w:r>
            <w:r w:rsidR="008C0D9B">
              <w:rPr>
                <w:sz w:val="22"/>
                <w:lang w:val="hy-AM"/>
              </w:rPr>
              <w:t xml:space="preserve">կառավարության աշխատակազմն </w:t>
            </w:r>
            <w:r w:rsidR="008C0D9B" w:rsidRPr="00221C49">
              <w:rPr>
                <w:sz w:val="22"/>
                <w:lang w:val="hy-AM"/>
              </w:rPr>
              <w:t>իրականացնում է վերոնշյալ գործառույթները:</w:t>
            </w:r>
          </w:p>
          <w:p w:rsidR="008C0D9B" w:rsidRPr="00221C49" w:rsidRDefault="008C0D9B" w:rsidP="008C0D9B">
            <w:pPr>
              <w:rPr>
                <w:lang w:val="hy-AM"/>
              </w:rPr>
            </w:pPr>
          </w:p>
          <w:p w:rsidR="008C0D9B" w:rsidRPr="00221C49" w:rsidRDefault="008C0D9B" w:rsidP="008C0D9B">
            <w:pPr>
              <w:rPr>
                <w:lang w:val="hy-AM"/>
              </w:rPr>
            </w:pPr>
          </w:p>
          <w:p w:rsidR="008C0D9B" w:rsidRPr="00C94110" w:rsidRDefault="008C0D9B" w:rsidP="008C0D9B">
            <w:pPr>
              <w:rPr>
                <w:lang w:val="hy-AM"/>
              </w:rPr>
            </w:pPr>
          </w:p>
          <w:p w:rsidR="008C0D9B" w:rsidRPr="00C94110" w:rsidRDefault="008C0D9B" w:rsidP="008C0D9B">
            <w:pPr>
              <w:rPr>
                <w:lang w:val="hy-AM"/>
              </w:rPr>
            </w:pPr>
          </w:p>
          <w:p w:rsidR="008C0D9B" w:rsidRPr="00701014" w:rsidRDefault="00564B0D" w:rsidP="008C0D9B">
            <w:pPr>
              <w:jc w:val="both"/>
              <w:rPr>
                <w:rFonts w:cs="Sylfaen"/>
                <w:lang w:val="hy-AM"/>
              </w:rPr>
            </w:pPr>
            <w:r>
              <w:rPr>
                <w:sz w:val="22"/>
                <w:lang w:val="hy-AM"/>
              </w:rPr>
              <w:t>51</w:t>
            </w:r>
            <w:r w:rsidR="008C0D9B">
              <w:rPr>
                <w:sz w:val="22"/>
                <w:lang w:val="hy-AM"/>
              </w:rPr>
              <w:t xml:space="preserve">.Կարծում ենք, որ խոսք չի կարող գնալ  </w:t>
            </w:r>
            <w:r w:rsidR="008C0D9B" w:rsidRPr="00221C49">
              <w:rPr>
                <w:sz w:val="22"/>
                <w:lang w:val="hy-AM"/>
              </w:rPr>
              <w:t>փորձագիտական խմբի</w:t>
            </w:r>
            <w:r w:rsidR="008C0D9B" w:rsidRPr="008C4322">
              <w:rPr>
                <w:sz w:val="22"/>
                <w:lang w:val="hy-AM"/>
              </w:rPr>
              <w:t xml:space="preserve"> </w:t>
            </w:r>
            <w:r w:rsidR="008C0D9B" w:rsidRPr="00221C49">
              <w:rPr>
                <w:sz w:val="22"/>
                <w:lang w:val="hy-AM"/>
              </w:rPr>
              <w:t>գործառույթներ</w:t>
            </w:r>
            <w:r w:rsidR="008C0D9B" w:rsidRPr="008C4322">
              <w:rPr>
                <w:sz w:val="22"/>
                <w:lang w:val="hy-AM"/>
              </w:rPr>
              <w:t xml:space="preserve">ը կրկնելու մասին, քանի որ Մոնիթորինգի բաժինն առավելապես իրականացնում է կազմակերպչական գործառույթ, ինչը Հանձնախմբի գործառույթների մեջ չի մտնում: </w:t>
            </w:r>
            <w:r w:rsidR="008C0D9B">
              <w:rPr>
                <w:sz w:val="22"/>
                <w:lang w:val="hy-AM"/>
              </w:rPr>
              <w:t>Միա</w:t>
            </w:r>
            <w:r w:rsidR="008C0D9B" w:rsidRPr="008C4322">
              <w:rPr>
                <w:sz w:val="22"/>
                <w:lang w:val="hy-AM"/>
              </w:rPr>
              <w:t>ժա</w:t>
            </w:r>
            <w:r w:rsidR="008C0D9B">
              <w:rPr>
                <w:sz w:val="22"/>
                <w:lang w:val="hy-AM"/>
              </w:rPr>
              <w:t>մանակ</w:t>
            </w:r>
            <w:r w:rsidR="008C0D9B" w:rsidRPr="008C4322">
              <w:rPr>
                <w:sz w:val="22"/>
                <w:lang w:val="hy-AM"/>
              </w:rPr>
              <w:t xml:space="preserve">, Մոնիթորինգի բաժնի </w:t>
            </w:r>
            <w:r w:rsidR="008C0D9B" w:rsidRPr="008C4322">
              <w:rPr>
                <w:sz w:val="22"/>
                <w:lang w:val="hy-AM"/>
              </w:rPr>
              <w:lastRenderedPageBreak/>
              <w:t>գործառույթներից հանվել է &lt;</w:t>
            </w:r>
            <w:r w:rsidR="008C0D9B">
              <w:rPr>
                <w:sz w:val="22"/>
                <w:lang w:val="hy-AM"/>
              </w:rPr>
              <w:t>տեղեկա</w:t>
            </w:r>
            <w:r w:rsidR="008C0D9B" w:rsidRPr="008C4322">
              <w:rPr>
                <w:sz w:val="22"/>
                <w:lang w:val="hy-AM"/>
              </w:rPr>
              <w:t>տվական նյութերի և ուղեցույցների պատրաստումը</w:t>
            </w:r>
            <w:r w:rsidR="008C0D9B" w:rsidRPr="00CC5234">
              <w:rPr>
                <w:sz w:val="22"/>
                <w:lang w:val="hy-AM"/>
              </w:rPr>
              <w:t>&gt;՝ բաժնին վերապահելով միայն դրանք տարածելու գործառույթ</w:t>
            </w:r>
            <w:r w:rsidR="008C0D9B" w:rsidRPr="00954528">
              <w:rPr>
                <w:sz w:val="22"/>
                <w:lang w:val="hy-AM"/>
              </w:rPr>
              <w:t>:</w:t>
            </w:r>
          </w:p>
          <w:p w:rsidR="00C94110" w:rsidRPr="00C94110" w:rsidRDefault="00C94110" w:rsidP="008C0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>ՀՀ կառավարության աշխատակազմ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ind w:left="0" w:firstLine="0"/>
              <w:jc w:val="both"/>
              <w:rPr>
                <w:rFonts w:cs="Sylfaen"/>
                <w:bCs/>
                <w:color w:val="000000"/>
                <w:lang w:val="af-ZA"/>
              </w:rPr>
            </w:pP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Նախագծի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2-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րդ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կետով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հաստատվում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է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խորհրդի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կազմը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(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Նախագծի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N 1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հավելված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),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համաձայն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որի՝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0477A7">
              <w:rPr>
                <w:rFonts w:cs="Sylfaen"/>
                <w:bCs/>
                <w:color w:val="000000"/>
                <w:sz w:val="22"/>
                <w:lang w:val="hy-AM"/>
              </w:rPr>
              <w:t>Խ</w:t>
            </w:r>
            <w:r w:rsidRPr="00701014">
              <w:rPr>
                <w:rFonts w:cs="Sylfaen"/>
                <w:bCs/>
                <w:color w:val="000000"/>
                <w:sz w:val="22"/>
                <w:lang w:val="hy-AM"/>
              </w:rPr>
              <w:t>որհրդի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701014">
              <w:rPr>
                <w:rFonts w:cs="Sylfaen"/>
                <w:bCs/>
                <w:color w:val="000000"/>
                <w:sz w:val="22"/>
                <w:lang w:val="hy-AM"/>
              </w:rPr>
              <w:t>կազմո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ւմ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պետք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է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ընդգրկվեն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քաղաքացիական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հասարակության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երկու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ներկայացուցիչ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ind w:firstLine="269"/>
              <w:jc w:val="both"/>
              <w:rPr>
                <w:lang w:val="af-ZA"/>
              </w:rPr>
            </w:pP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Նախագծի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4-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րդ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կետը</w:t>
            </w:r>
            <w:r w:rsidR="00BB1700">
              <w:rPr>
                <w:rFonts w:cs="Sylfaen"/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>(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ներկայիս 5-րդ կետ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սահմանում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է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bCs/>
                <w:color w:val="000000"/>
                <w:sz w:val="22"/>
                <w:lang w:val="en-US"/>
              </w:rPr>
              <w:t>որ</w:t>
            </w:r>
            <w:r w:rsidRPr="00822229">
              <w:rPr>
                <w:rFonts w:cs="Sylfaen"/>
                <w:bCs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 xml:space="preserve">Խորհրդի կազմում 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քաղաքացիական հասարակության ներկայացուցիչները ներգրավվում են մրցութային հիմունքներով: Քաղաքացիական հասարակության ներկայացուցիչների </w:t>
            </w:r>
            <w:r w:rsidRPr="00822229">
              <w:rPr>
                <w:sz w:val="22"/>
                <w:lang w:val="hy-AM"/>
              </w:rPr>
              <w:t>ընտրության կարգը, վերջիններիս ներկայացվող չափանիշները սահմանվում են խորհրդի  առաջին նիստում:</w:t>
            </w:r>
          </w:p>
          <w:p w:rsidR="00FF2EF8" w:rsidRPr="00822229" w:rsidRDefault="00FF2EF8" w:rsidP="004D502D">
            <w:pPr>
              <w:shd w:val="clear" w:color="auto" w:fill="FFFFFF"/>
              <w:ind w:firstLine="269"/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Ելնելով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երկու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դրույթների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համակցված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վերլուծությունից՝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կարծում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դրանք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միմյանց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հակասում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</w:t>
            </w:r>
            <w:r w:rsidRPr="00822229">
              <w:rPr>
                <w:sz w:val="22"/>
                <w:lang w:val="af-ZA"/>
              </w:rPr>
              <w:t xml:space="preserve">. </w:t>
            </w:r>
            <w:r w:rsidRPr="00822229">
              <w:rPr>
                <w:sz w:val="22"/>
                <w:lang w:val="en-US"/>
              </w:rPr>
              <w:t>մի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դեպքում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նախագիծը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ինչ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ունենա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 (</w:t>
            </w:r>
            <w:r w:rsidRPr="00822229">
              <w:rPr>
                <w:sz w:val="22"/>
                <w:lang w:val="en-US"/>
              </w:rPr>
              <w:t>գտնում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ստեղծված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ձևավորված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համարվի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եթե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ֆորմալ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առումով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ունի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այնքան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անդամ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որքան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lastRenderedPageBreak/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ակտով</w:t>
            </w:r>
            <w:r w:rsidRPr="00822229">
              <w:rPr>
                <w:sz w:val="22"/>
                <w:lang w:val="af-ZA"/>
              </w:rPr>
              <w:t xml:space="preserve">), </w:t>
            </w:r>
            <w:r w:rsidRPr="00822229">
              <w:rPr>
                <w:sz w:val="22"/>
                <w:lang w:val="en-US"/>
              </w:rPr>
              <w:t>մյուս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մասով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ընտրության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կարգ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չափանիշներ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ապագա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անդամների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նիստում</w:t>
            </w:r>
            <w:r w:rsidRPr="00822229">
              <w:rPr>
                <w:sz w:val="22"/>
                <w:lang w:val="af-ZA"/>
              </w:rPr>
              <w:t xml:space="preserve">: </w:t>
            </w:r>
          </w:p>
          <w:p w:rsidR="00FF2EF8" w:rsidRPr="00822229" w:rsidRDefault="00FF2EF8" w:rsidP="004D502D">
            <w:pPr>
              <w:shd w:val="clear" w:color="auto" w:fill="FFFFFF"/>
              <w:ind w:firstLine="269"/>
              <w:jc w:val="both"/>
              <w:rPr>
                <w:rFonts w:cs="Times New Roman"/>
                <w:color w:val="000000"/>
                <w:lang w:val="af-ZA"/>
              </w:rPr>
            </w:pPr>
            <w:r w:rsidRPr="00822229">
              <w:rPr>
                <w:rFonts w:cs="Times New Roman"/>
                <w:color w:val="000000"/>
                <w:sz w:val="22"/>
                <w:lang w:val="en-US"/>
              </w:rPr>
              <w:t>Ելնելով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վերոգրյալից՝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առաջարկում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ենք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="00BB1700">
              <w:rPr>
                <w:rFonts w:cs="Times New Roman"/>
                <w:color w:val="000000"/>
                <w:sz w:val="22"/>
                <w:lang w:val="hy-AM"/>
              </w:rPr>
              <w:t>5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>-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րդ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կետը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խմբագրել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և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նախատեսել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որ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մրցութային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կարգը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սահմանվում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է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ՀՀ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վարչապետի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որոշմամբ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իսկ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հայտատուներին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ներկայացվող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չափանիշները՝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ՀՀ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կառավարության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որոշմամբ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: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Սա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հնարավորություն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կտա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մինչև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ստեղծումն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ու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անհատական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կազմի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հաստատումը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անցկացնել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մրցույթ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և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ընտրել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քաղաքացիական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հասարակության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այն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ներկայացուցիչներին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որոնք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կընդգրկվեն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կազմում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ind w:firstLine="269"/>
              <w:jc w:val="both"/>
              <w:rPr>
                <w:rFonts w:cs="Times New Roman"/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ind w:firstLine="269"/>
              <w:jc w:val="both"/>
              <w:rPr>
                <w:rFonts w:cs="Times New Roman"/>
                <w:color w:val="000000"/>
                <w:lang w:val="af-ZA"/>
              </w:rPr>
            </w:pPr>
          </w:p>
          <w:p w:rsidR="00FF2EF8" w:rsidRPr="002E4F6F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ind w:left="67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Որոշման</w:t>
            </w:r>
            <w:r w:rsidRPr="00822229">
              <w:rPr>
                <w:color w:val="000000"/>
                <w:sz w:val="22"/>
                <w:lang w:val="af-ZA"/>
              </w:rPr>
              <w:t xml:space="preserve"> 5-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կետով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հաստատվում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գործունեության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կարգը</w:t>
            </w:r>
            <w:r w:rsidRPr="00822229">
              <w:rPr>
                <w:color w:val="000000"/>
                <w:sz w:val="22"/>
                <w:lang w:val="af-ZA"/>
              </w:rPr>
              <w:t xml:space="preserve"> (N 2 </w:t>
            </w:r>
            <w:r w:rsidRPr="00822229">
              <w:rPr>
                <w:color w:val="000000"/>
                <w:sz w:val="22"/>
                <w:lang w:val="en-US"/>
              </w:rPr>
              <w:t>հավելված</w:t>
            </w:r>
            <w:r w:rsidRPr="00822229">
              <w:rPr>
                <w:color w:val="000000"/>
                <w:sz w:val="22"/>
                <w:lang w:val="af-ZA"/>
              </w:rPr>
              <w:t>)</w:t>
            </w:r>
            <w:r w:rsidRPr="00822229">
              <w:rPr>
                <w:color w:val="000000"/>
                <w:sz w:val="22"/>
                <w:lang w:val="hy-AM"/>
              </w:rPr>
              <w:t xml:space="preserve"> (Ներկայիս՝ կետ </w:t>
            </w:r>
            <w:r w:rsidR="00086308">
              <w:rPr>
                <w:color w:val="000000"/>
                <w:sz w:val="22"/>
                <w:lang w:val="hy-AM"/>
              </w:rPr>
              <w:t>4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  <w:r w:rsidRPr="00822229">
              <w:rPr>
                <w:color w:val="000000"/>
                <w:sz w:val="22"/>
                <w:lang w:val="af-ZA"/>
              </w:rPr>
              <w:t xml:space="preserve">: </w:t>
            </w:r>
            <w:r w:rsidRPr="00822229">
              <w:rPr>
                <w:color w:val="000000"/>
                <w:sz w:val="22"/>
                <w:lang w:val="en-US"/>
              </w:rPr>
              <w:t>Կարգի</w:t>
            </w:r>
            <w:r w:rsidRPr="00822229">
              <w:rPr>
                <w:color w:val="000000"/>
                <w:sz w:val="22"/>
                <w:lang w:val="af-ZA"/>
              </w:rPr>
              <w:t xml:space="preserve"> 2-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1-</w:t>
            </w:r>
            <w:r w:rsidRPr="00822229">
              <w:rPr>
                <w:color w:val="000000"/>
                <w:sz w:val="22"/>
                <w:lang w:val="en-US"/>
              </w:rPr>
              <w:t>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համաձայն՝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Խորհուրդը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քննարկում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հաստատում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ռազմավարությունը</w:t>
            </w:r>
            <w:r w:rsidRPr="00822229">
              <w:rPr>
                <w:color w:val="000000"/>
                <w:sz w:val="22"/>
                <w:lang w:val="af-ZA"/>
              </w:rPr>
              <w:t xml:space="preserve">: </w:t>
            </w:r>
            <w:r w:rsidRPr="00822229">
              <w:rPr>
                <w:color w:val="000000"/>
                <w:sz w:val="22"/>
                <w:lang w:val="en-US"/>
              </w:rPr>
              <w:t>Կարծում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Խորհուրդը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պետք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քննարկի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հաստատի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color w:val="000000"/>
                <w:sz w:val="22"/>
                <w:lang w:val="en-US"/>
              </w:rPr>
              <w:t>արձանագրություն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կազմել</w:t>
            </w:r>
            <w:r w:rsidRPr="00822229">
              <w:rPr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color w:val="000000"/>
                <w:sz w:val="22"/>
                <w:lang w:val="en-US"/>
              </w:rPr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ռազմավարության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նախագիծը</w:t>
            </w:r>
            <w:r w:rsidRPr="00822229">
              <w:rPr>
                <w:color w:val="000000"/>
                <w:sz w:val="22"/>
                <w:lang w:val="af-ZA"/>
              </w:rPr>
              <w:t xml:space="preserve">: </w:t>
            </w:r>
            <w:r w:rsidRPr="00822229">
              <w:rPr>
                <w:color w:val="000000"/>
                <w:sz w:val="22"/>
                <w:lang w:val="en-US"/>
              </w:rPr>
              <w:t>Նույնը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վերաբերում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2-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="00086308">
              <w:rPr>
                <w:color w:val="000000"/>
                <w:sz w:val="22"/>
                <w:lang w:val="hy-AM"/>
              </w:rPr>
              <w:t>3</w:t>
            </w:r>
            <w:r w:rsidRPr="00822229">
              <w:rPr>
                <w:color w:val="000000"/>
                <w:sz w:val="22"/>
                <w:lang w:val="af-ZA"/>
              </w:rPr>
              <w:t>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մշակված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ծրագրերին</w:t>
            </w:r>
            <w:r w:rsidRPr="00822229">
              <w:rPr>
                <w:color w:val="000000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spacing w:after="200" w:line="276" w:lineRule="auto"/>
              <w:ind w:left="67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67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0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գործունեության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կարգի</w:t>
            </w:r>
            <w:r w:rsidRPr="00822229">
              <w:rPr>
                <w:color w:val="000000"/>
                <w:sz w:val="22"/>
                <w:lang w:val="af-ZA"/>
              </w:rPr>
              <w:t xml:space="preserve"> 2-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lastRenderedPageBreak/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4-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ենթակետում</w:t>
            </w:r>
            <w:r w:rsidR="00C955AC">
              <w:rPr>
                <w:color w:val="000000"/>
                <w:sz w:val="22"/>
                <w:lang w:val="hy-AM"/>
              </w:rPr>
              <w:t xml:space="preserve"> (</w:t>
            </w:r>
            <w:r w:rsidR="00C955AC">
              <w:rPr>
                <w:color w:val="000000"/>
                <w:sz w:val="22"/>
                <w:lang w:val="en-US"/>
              </w:rPr>
              <w:t>ներկայիս՝</w:t>
            </w:r>
            <w:r w:rsidR="00C955AC" w:rsidRPr="00C955AC">
              <w:rPr>
                <w:color w:val="000000"/>
                <w:sz w:val="22"/>
                <w:lang w:val="af-ZA"/>
              </w:rPr>
              <w:t xml:space="preserve"> 7-</w:t>
            </w:r>
            <w:r w:rsidR="00C955AC">
              <w:rPr>
                <w:color w:val="000000"/>
                <w:sz w:val="22"/>
                <w:lang w:val="en-US"/>
              </w:rPr>
              <w:t>րդ</w:t>
            </w:r>
            <w:r w:rsidR="00C955AC" w:rsidRPr="00D95E9B">
              <w:rPr>
                <w:color w:val="000000"/>
                <w:sz w:val="22"/>
                <w:lang w:val="af-ZA"/>
              </w:rPr>
              <w:t xml:space="preserve"> </w:t>
            </w:r>
            <w:r w:rsidR="00C955AC">
              <w:rPr>
                <w:color w:val="000000"/>
                <w:sz w:val="22"/>
                <w:lang w:val="en-US"/>
              </w:rPr>
              <w:t>ենթակետ</w:t>
            </w:r>
            <w:r w:rsidR="00C955AC">
              <w:rPr>
                <w:color w:val="000000"/>
                <w:sz w:val="22"/>
                <w:lang w:val="hy-AM"/>
              </w:rPr>
              <w:t>)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Հանձնախմբի</w:t>
            </w:r>
            <w:r w:rsidRPr="00822229">
              <w:rPr>
                <w:color w:val="000000"/>
                <w:sz w:val="22"/>
                <w:lang w:val="af-ZA"/>
              </w:rPr>
              <w:t xml:space="preserve"> </w:t>
            </w:r>
            <w:r w:rsidRPr="00822229">
              <w:rPr>
                <w:color w:val="000000"/>
                <w:sz w:val="22"/>
                <w:lang w:val="en-US"/>
              </w:rPr>
              <w:t>բառի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փոխարեն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գրել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կառավարության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ծրագրերի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մոնիթորինգի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բաժնի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կողմից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ամփոփված</w:t>
            </w:r>
            <w:r w:rsidRPr="00822229">
              <w:rPr>
                <w:color w:val="000000"/>
                <w:sz w:val="22"/>
                <w:lang w:val="af-ZA"/>
              </w:rPr>
              <w:t xml:space="preserve">, </w:t>
            </w:r>
            <w:r w:rsidRPr="00822229">
              <w:rPr>
                <w:color w:val="000000"/>
                <w:sz w:val="22"/>
                <w:lang w:val="en-US"/>
              </w:rPr>
              <w:t>քանի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պետական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մարմինների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կողմից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հաշվետվությունների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ամփոփումն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դրանց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ներկայացումը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Խորհուրդ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տեղի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ունենալու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բաժնի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միջոցով</w:t>
            </w:r>
            <w:r w:rsidRPr="00822229">
              <w:rPr>
                <w:color w:val="000000"/>
                <w:sz w:val="22"/>
                <w:lang w:val="af-ZA"/>
              </w:rPr>
              <w:t>:</w:t>
            </w:r>
          </w:p>
          <w:p w:rsidR="00FF2EF8" w:rsidRDefault="00FF2EF8" w:rsidP="004D502D">
            <w:pPr>
              <w:pStyle w:val="ListParagraph"/>
              <w:rPr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0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Նույն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9-</w:t>
            </w:r>
            <w:r w:rsidRPr="002D0B84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ենթակետում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(</w:t>
            </w:r>
            <w:r w:rsidRPr="002D0B84">
              <w:rPr>
                <w:color w:val="000000"/>
                <w:sz w:val="22"/>
                <w:lang w:val="hy-AM"/>
              </w:rPr>
              <w:t>ներկայիս՝</w:t>
            </w:r>
            <w:r w:rsidRPr="00822229">
              <w:rPr>
                <w:color w:val="000000"/>
                <w:sz w:val="22"/>
                <w:lang w:val="af-ZA"/>
              </w:rPr>
              <w:t xml:space="preserve"> 1</w:t>
            </w:r>
            <w:r w:rsidR="002D0B84">
              <w:rPr>
                <w:color w:val="000000"/>
                <w:sz w:val="22"/>
                <w:lang w:val="af-ZA"/>
              </w:rPr>
              <w:t>1</w:t>
            </w:r>
            <w:r w:rsidRPr="00822229">
              <w:rPr>
                <w:color w:val="000000"/>
                <w:sz w:val="22"/>
                <w:lang w:val="af-ZA"/>
              </w:rPr>
              <w:t>-</w:t>
            </w:r>
            <w:r w:rsidRPr="002D0B84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ենթակետ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2D0B84">
              <w:rPr>
                <w:color w:val="000000"/>
                <w:sz w:val="22"/>
                <w:lang w:val="hy-AM"/>
              </w:rPr>
              <w:t>չափանիշները</w:t>
            </w:r>
            <w:r w:rsidRPr="00822229">
              <w:rPr>
                <w:color w:val="000000"/>
                <w:sz w:val="22"/>
                <w:lang w:val="af-ZA"/>
              </w:rPr>
              <w:t xml:space="preserve">, </w:t>
            </w:r>
            <w:r w:rsidRPr="002D0B84">
              <w:rPr>
                <w:color w:val="000000"/>
                <w:sz w:val="22"/>
                <w:lang w:val="hy-AM"/>
              </w:rPr>
              <w:t>բառից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հետո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լրացնել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հետևյալ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2D0B84">
              <w:rPr>
                <w:color w:val="000000"/>
                <w:sz w:val="22"/>
                <w:lang w:val="hy-AM"/>
              </w:rPr>
              <w:t>նախադասությունը</w:t>
            </w:r>
            <w:r w:rsidRPr="00822229">
              <w:rPr>
                <w:color w:val="000000"/>
                <w:sz w:val="22"/>
                <w:lang w:val="af-ZA"/>
              </w:rPr>
              <w:t xml:space="preserve">. 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af-ZA"/>
              </w:rPr>
              <w:t>:</w:t>
            </w:r>
            <w:r w:rsidRPr="00822229">
              <w:rPr>
                <w:color w:val="000000"/>
                <w:sz w:val="22"/>
                <w:lang w:val="en-US"/>
              </w:rPr>
              <w:t>Սահմանված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չափանիշներին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համապատասխան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ընտրության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մրցույթն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անցկացնում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կառավարության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աշխատակազմը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եթե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փորձագետների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վարձատրությունն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իրականացվելու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պետական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ֆինանսական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միջոցների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հաշվին</w:t>
            </w:r>
            <w:r w:rsidRPr="00822229">
              <w:rPr>
                <w:color w:val="000000"/>
                <w:sz w:val="22"/>
                <w:lang w:val="af-ZA"/>
              </w:rPr>
              <w:t>::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0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en-US"/>
              </w:rPr>
              <w:t>Կառաջարկեինք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կարգի</w:t>
            </w:r>
            <w:r w:rsidRPr="00822229">
              <w:rPr>
                <w:color w:val="000000"/>
                <w:sz w:val="22"/>
                <w:lang w:val="af-ZA"/>
              </w:rPr>
              <w:t xml:space="preserve"> 2-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8-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հետո</w:t>
            </w:r>
            <w:r w:rsidRPr="00822229">
              <w:rPr>
                <w:color w:val="000000"/>
                <w:sz w:val="22"/>
                <w:lang w:val="af-ZA"/>
              </w:rPr>
              <w:t xml:space="preserve"> 3-</w:t>
            </w:r>
            <w:r w:rsidRPr="00822229">
              <w:rPr>
                <w:color w:val="000000"/>
                <w:sz w:val="22"/>
                <w:lang w:val="en-US"/>
              </w:rPr>
              <w:t>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համարակալված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ենթակետում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Խորհուրդը</w:t>
            </w:r>
            <w:r w:rsidRPr="00822229">
              <w:rPr>
                <w:color w:val="000000"/>
                <w:sz w:val="22"/>
                <w:lang w:val="af-ZA"/>
              </w:rPr>
              <w:t xml:space="preserve"> </w:t>
            </w:r>
            <w:r w:rsidRPr="00822229">
              <w:rPr>
                <w:color w:val="000000"/>
                <w:sz w:val="22"/>
                <w:lang w:val="en-US"/>
              </w:rPr>
              <w:t>բառից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հետո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ներառում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 </w:t>
            </w:r>
            <w:r w:rsidRPr="00822229">
              <w:rPr>
                <w:color w:val="000000"/>
                <w:sz w:val="22"/>
                <w:lang w:val="en-US"/>
              </w:rPr>
              <w:t>բառի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փոխարեն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գրել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կարող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ներառել</w:t>
            </w:r>
            <w:r w:rsidRPr="00822229">
              <w:rPr>
                <w:color w:val="000000"/>
                <w:sz w:val="22"/>
                <w:lang w:val="af-ZA"/>
              </w:rPr>
              <w:t xml:space="preserve"> </w:t>
            </w:r>
            <w:r w:rsidRPr="00822229">
              <w:rPr>
                <w:color w:val="000000"/>
                <w:sz w:val="22"/>
                <w:lang w:val="en-US"/>
              </w:rPr>
              <w:t>բառերը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քանի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հակառակ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դեպքում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քննարկումների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ընթացքում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կարծիքները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կհամարվեն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կողմից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նախապատրաստած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առաջարկություններում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պարտադիր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ներառման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ենթակա</w:t>
            </w:r>
            <w:r w:rsidRPr="00822229">
              <w:rPr>
                <w:color w:val="000000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0" w:hanging="23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hy-AM"/>
              </w:rPr>
              <w:t>Որոշման</w:t>
            </w:r>
            <w:r w:rsidRPr="00822229">
              <w:rPr>
                <w:color w:val="000000"/>
                <w:sz w:val="22"/>
                <w:lang w:val="af-ZA"/>
              </w:rPr>
              <w:t xml:space="preserve"> 6-</w:t>
            </w:r>
            <w:r w:rsidRPr="00822229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կետով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 xml:space="preserve">(ներկայիս կետ </w:t>
            </w:r>
            <w:r w:rsidR="00927B38" w:rsidRPr="00927B38">
              <w:rPr>
                <w:color w:val="000000"/>
                <w:sz w:val="22"/>
                <w:lang w:val="hy-AM"/>
              </w:rPr>
              <w:t>3</w:t>
            </w:r>
            <w:r w:rsidRPr="00822229">
              <w:rPr>
                <w:color w:val="000000"/>
                <w:sz w:val="22"/>
                <w:lang w:val="hy-AM"/>
              </w:rPr>
              <w:t>) ստեղծվում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մշտապես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գործող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փորձագիտական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հանձնախումբ, իսկ</w:t>
            </w:r>
            <w:r w:rsidRPr="00822229">
              <w:rPr>
                <w:color w:val="000000"/>
                <w:sz w:val="22"/>
                <w:lang w:val="af-ZA"/>
              </w:rPr>
              <w:t xml:space="preserve"> 8-</w:t>
            </w:r>
            <w:r w:rsidRPr="00822229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կետով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սահմանվում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լիազորությունները (ներկայիս՝ գործունեության կարգի կետ 17)</w:t>
            </w:r>
            <w:r w:rsidRPr="00822229">
              <w:rPr>
                <w:color w:val="000000"/>
                <w:sz w:val="22"/>
                <w:lang w:val="af-ZA"/>
              </w:rPr>
              <w:t>:</w:t>
            </w:r>
            <w:r w:rsidRPr="00822229">
              <w:rPr>
                <w:color w:val="000000"/>
                <w:sz w:val="22"/>
                <w:lang w:val="hy-AM"/>
              </w:rPr>
              <w:t>Նկատի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ունենալով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այն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այժմ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արդեն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ավարտվել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ռազմավարության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նախագծի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մշակման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փուլը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ընթանում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դրա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քննարկման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փուլը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քաղաքացիական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հասարակության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անդամների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շահագրգիռների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հետ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ուստի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8-</w:t>
            </w:r>
            <w:r w:rsidRPr="00822229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կետի</w:t>
            </w:r>
            <w:r w:rsidRPr="00822229">
              <w:rPr>
                <w:color w:val="000000"/>
                <w:sz w:val="22"/>
                <w:lang w:val="af-ZA"/>
              </w:rPr>
              <w:t xml:space="preserve"> 1-</w:t>
            </w:r>
            <w:r w:rsidRPr="00822229">
              <w:rPr>
                <w:color w:val="000000"/>
                <w:sz w:val="22"/>
                <w:lang w:val="hy-AM"/>
              </w:rPr>
              <w:t>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ենթակետը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 xml:space="preserve">(ներկայիս՝ գործունեության կարգի կետ 17, </w:t>
            </w:r>
            <w:r w:rsidR="00927B38" w:rsidRPr="00927B38">
              <w:rPr>
                <w:color w:val="000000"/>
                <w:sz w:val="22"/>
                <w:lang w:val="hy-AM"/>
              </w:rPr>
              <w:t>2</w:t>
            </w:r>
            <w:r w:rsidRPr="00822229">
              <w:rPr>
                <w:color w:val="000000"/>
                <w:sz w:val="22"/>
                <w:lang w:val="hy-AM"/>
              </w:rPr>
              <w:t>-ին ենթակետ) խմբագրել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հետևյալ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կերպ</w:t>
            </w:r>
            <w:r w:rsidRPr="00822229">
              <w:rPr>
                <w:color w:val="000000"/>
                <w:sz w:val="22"/>
                <w:lang w:val="af-ZA"/>
              </w:rPr>
              <w:t xml:space="preserve">. 1) </w:t>
            </w:r>
            <w:r w:rsidRPr="00822229">
              <w:rPr>
                <w:color w:val="000000"/>
                <w:sz w:val="22"/>
                <w:lang w:val="en-US"/>
              </w:rPr>
              <w:t>կարող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ռազմավարությունում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color w:val="000000"/>
                <w:sz w:val="22"/>
                <w:lang w:val="en-US"/>
              </w:rPr>
              <w:t>կամ</w:t>
            </w:r>
            <w:r w:rsidRPr="00822229">
              <w:rPr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color w:val="000000"/>
                <w:sz w:val="22"/>
                <w:lang w:val="en-US"/>
              </w:rPr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ծրագրերում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փոփոխությունների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լրացումների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առաջարկություններ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ներկայացնել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խորհրդին</w:t>
            </w:r>
            <w:r w:rsidRPr="00822229">
              <w:rPr>
                <w:color w:val="000000"/>
                <w:sz w:val="22"/>
                <w:lang w:val="af-ZA"/>
              </w:rPr>
              <w:t xml:space="preserve">»: </w:t>
            </w:r>
            <w:r w:rsidRPr="00822229">
              <w:rPr>
                <w:color w:val="000000"/>
                <w:sz w:val="22"/>
                <w:lang w:val="en-US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նաև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լիազորությունների</w:t>
            </w:r>
            <w:r w:rsidRPr="00822229">
              <w:rPr>
                <w:color w:val="000000"/>
                <w:sz w:val="22"/>
                <w:lang w:val="af-ZA"/>
              </w:rPr>
              <w:t xml:space="preserve"> 5-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color w:val="000000"/>
                <w:sz w:val="22"/>
                <w:lang w:val="hy-AM"/>
              </w:rPr>
              <w:t>ներկայիս՝ 7-րդ ենթակետ</w:t>
            </w:r>
            <w:r w:rsidRPr="00822229">
              <w:rPr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color w:val="000000"/>
                <w:sz w:val="22"/>
                <w:lang w:val="en-US"/>
              </w:rPr>
              <w:t>ենթակետում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մշակում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» </w:t>
            </w:r>
            <w:r w:rsidRPr="00822229">
              <w:rPr>
                <w:color w:val="000000"/>
                <w:sz w:val="22"/>
                <w:lang w:val="en-US"/>
              </w:rPr>
              <w:t>բառից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առաջ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ավելացնել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հանձնարարությամբ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» </w:t>
            </w:r>
            <w:r w:rsidRPr="00822229">
              <w:rPr>
                <w:color w:val="000000"/>
                <w:sz w:val="22"/>
                <w:lang w:val="en-US"/>
              </w:rPr>
              <w:t>բառերը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իսկ</w:t>
            </w:r>
            <w:r w:rsidRPr="00822229">
              <w:rPr>
                <w:color w:val="000000"/>
                <w:sz w:val="22"/>
                <w:lang w:val="af-ZA"/>
              </w:rPr>
              <w:t xml:space="preserve"> 6-</w:t>
            </w:r>
            <w:r w:rsidRPr="00822229">
              <w:rPr>
                <w:color w:val="000000"/>
                <w:sz w:val="22"/>
                <w:lang w:val="en-US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ենթակետում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lang w:val="af-ZA"/>
              </w:rPr>
              <w:t>(</w:t>
            </w:r>
            <w:r w:rsidRPr="00822229">
              <w:rPr>
                <w:color w:val="000000"/>
                <w:sz w:val="22"/>
                <w:lang w:val="hy-AM"/>
              </w:rPr>
              <w:t>ներկայիս՝ 5-րդ ենթակետ</w:t>
            </w:r>
            <w:r w:rsidRPr="00822229">
              <w:rPr>
                <w:color w:val="000000"/>
                <w:sz w:val="22"/>
                <w:lang w:val="af-ZA"/>
              </w:rPr>
              <w:t>)  </w:t>
            </w:r>
            <w:r w:rsidRPr="00822229">
              <w:rPr>
                <w:color w:val="000000"/>
                <w:sz w:val="22"/>
                <w:lang w:val="en-US"/>
              </w:rPr>
              <w:t>նպաստում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» </w:t>
            </w:r>
            <w:r w:rsidRPr="00822229">
              <w:rPr>
                <w:color w:val="000000"/>
                <w:sz w:val="22"/>
                <w:lang w:val="en-US"/>
              </w:rPr>
              <w:t>բառի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փոխարեն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գրել</w:t>
            </w:r>
            <w:r w:rsidRPr="00822229">
              <w:rPr>
                <w:color w:val="000000"/>
                <w:sz w:val="22"/>
                <w:lang w:val="af-ZA"/>
              </w:rPr>
              <w:t xml:space="preserve"> </w:t>
            </w:r>
            <w:r w:rsidRPr="00822229">
              <w:rPr>
                <w:color w:val="000000"/>
                <w:sz w:val="22"/>
                <w:lang w:val="en-US"/>
              </w:rPr>
              <w:t>Խորհրդի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հանձնարարությամբ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իրականացնում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միջոցառումներ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կոռուպցիայի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կանխարգելման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հարցերով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հասարակության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գիտելիքների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ընդլայնմանն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ու</w:t>
            </w:r>
            <w:r w:rsidRPr="00822229">
              <w:rPr>
                <w:rFonts w:cs="Times New Roman  Italic"/>
                <w:sz w:val="22"/>
                <w:lang w:val="af-ZA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տարածմանը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նպաստելու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համար</w:t>
            </w:r>
            <w:r w:rsidRPr="00822229">
              <w:rPr>
                <w:color w:val="000000"/>
                <w:sz w:val="22"/>
                <w:lang w:val="af-ZA"/>
              </w:rPr>
              <w:t xml:space="preserve">» </w:t>
            </w:r>
            <w:r w:rsidRPr="00822229">
              <w:rPr>
                <w:color w:val="000000"/>
                <w:sz w:val="22"/>
                <w:lang w:val="en-US"/>
              </w:rPr>
              <w:t>բառերը</w:t>
            </w:r>
            <w:r w:rsidRPr="00822229">
              <w:rPr>
                <w:color w:val="000000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ListParagrap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af-ZA"/>
              </w:rPr>
            </w:pPr>
          </w:p>
          <w:p w:rsidR="00FF2EF8" w:rsidRDefault="00FF2EF8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970C4F" w:rsidRDefault="00970C4F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6C503A" w:rsidRPr="00970C4F" w:rsidRDefault="006C503A" w:rsidP="004D502D">
            <w:pPr>
              <w:pStyle w:val="ListParagraph"/>
              <w:shd w:val="clear" w:color="auto" w:fill="FFFFFF"/>
              <w:ind w:left="0"/>
              <w:jc w:val="both"/>
              <w:rPr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Ա</w:t>
            </w:r>
            <w:r w:rsidRPr="00822229">
              <w:rPr>
                <w:color w:val="000000"/>
                <w:sz w:val="22"/>
                <w:lang w:val="hy-AM"/>
              </w:rPr>
              <w:t>ռաջնորդվելով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հայեցակարգով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ինչպես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նաև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նկատի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ունենալով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նյութատեխնիկական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կազմակերպական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աջակցությունն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ապահովելու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կառավարության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աշխատակազմը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փորձագետների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աշխատանքային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պայմանագրերը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կնքվելու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աշխատակազմի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հետ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իսկ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աշխատանքները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կազմակերպելու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աշխատակազմի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ծրագրերի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մոնիթորինգի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բաժինը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ուստի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որոշման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նախագծի</w:t>
            </w:r>
            <w:r w:rsidRPr="00822229">
              <w:rPr>
                <w:color w:val="000000"/>
                <w:sz w:val="22"/>
                <w:lang w:val="af-ZA"/>
              </w:rPr>
              <w:t xml:space="preserve"> 9-</w:t>
            </w:r>
            <w:r w:rsidRPr="00822229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կետը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հանել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hy-AM"/>
              </w:rPr>
              <w:t>իսկ</w:t>
            </w:r>
            <w:r w:rsidRPr="00822229">
              <w:rPr>
                <w:color w:val="000000"/>
                <w:sz w:val="22"/>
                <w:lang w:val="af-ZA"/>
              </w:rPr>
              <w:t xml:space="preserve"> 10-</w:t>
            </w:r>
            <w:r w:rsidRPr="00822229">
              <w:rPr>
                <w:color w:val="000000"/>
                <w:sz w:val="22"/>
                <w:lang w:val="hy-AM"/>
              </w:rPr>
              <w:t>րդ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կետը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color w:val="000000"/>
                <w:sz w:val="22"/>
                <w:lang w:val="hy-AM"/>
              </w:rPr>
              <w:t xml:space="preserve">ներկայիս՝ կետ </w:t>
            </w:r>
            <w:r w:rsidR="00970C4F">
              <w:rPr>
                <w:color w:val="000000"/>
                <w:sz w:val="22"/>
                <w:lang w:val="hy-AM"/>
              </w:rPr>
              <w:t>5, 5-րդ ենթակետ</w:t>
            </w:r>
            <w:r w:rsidRPr="00822229">
              <w:rPr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color w:val="000000"/>
                <w:sz w:val="22"/>
                <w:lang w:val="hy-AM"/>
              </w:rPr>
              <w:t>խմբագրել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հետևյալ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կերպ</w:t>
            </w:r>
            <w:r w:rsidRPr="00822229">
              <w:rPr>
                <w:color w:val="000000"/>
                <w:sz w:val="22"/>
                <w:lang w:val="af-ZA"/>
              </w:rPr>
              <w:t>.</w:t>
            </w:r>
          </w:p>
          <w:p w:rsidR="00FF2EF8" w:rsidRDefault="00FF2EF8" w:rsidP="004D502D">
            <w:pPr>
              <w:jc w:val="both"/>
              <w:rPr>
                <w:rFonts w:cs="Times New Roman"/>
                <w:color w:val="000000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9. </w:t>
            </w:r>
            <w:r w:rsidRPr="00822229">
              <w:rPr>
                <w:rFonts w:cs="Sylfaen"/>
                <w:color w:val="000000"/>
                <w:sz w:val="22"/>
                <w:lang w:val="en-US"/>
              </w:rPr>
              <w:t>Սահմանել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Sylfaen"/>
                <w:color w:val="000000"/>
                <w:sz w:val="22"/>
                <w:lang w:val="en-US"/>
              </w:rPr>
              <w:t>որ</w:t>
            </w:r>
            <w:r w:rsidRPr="00822229"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56277C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</w:rPr>
              <w:t>նյութատեխնիկական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աջակցությունն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</w:t>
            </w:r>
            <w:r w:rsidRPr="00822229">
              <w:rPr>
                <w:rFonts w:cs="Times New Roman"/>
                <w:color w:val="000000"/>
                <w:sz w:val="22"/>
              </w:rPr>
              <w:t>պահով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ում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</w:rPr>
              <w:t>է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</w:rPr>
              <w:t>ՀՀ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</w:rPr>
              <w:t>կառավարության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</w:rPr>
              <w:t>աշխատակազմը</w:t>
            </w:r>
            <w:r w:rsidRPr="00822229">
              <w:rPr>
                <w:rFonts w:eastAsia="Calibri"/>
                <w:sz w:val="22"/>
                <w:lang w:val="af-ZA"/>
              </w:rPr>
              <w:t xml:space="preserve">, </w:t>
            </w:r>
            <w:r w:rsidRPr="00822229">
              <w:rPr>
                <w:rFonts w:eastAsia="Calibri"/>
                <w:sz w:val="22"/>
                <w:lang w:val="en-US"/>
              </w:rPr>
              <w:t>իսկ</w:t>
            </w:r>
            <w:r w:rsidRPr="00822229">
              <w:rPr>
                <w:rFonts w:eastAsia="Calibri"/>
                <w:sz w:val="22"/>
                <w:lang w:val="af-ZA"/>
              </w:rPr>
              <w:t xml:space="preserve"> </w:t>
            </w:r>
            <w:r w:rsidRPr="00822229">
              <w:rPr>
                <w:rFonts w:eastAsia="Calibri"/>
                <w:sz w:val="22"/>
                <w:lang w:val="en-US"/>
              </w:rPr>
              <w:t>աշխատանքները</w:t>
            </w:r>
            <w:r w:rsidRPr="00822229">
              <w:rPr>
                <w:rFonts w:eastAsia="Calibri"/>
                <w:sz w:val="22"/>
                <w:lang w:val="af-ZA"/>
              </w:rPr>
              <w:t xml:space="preserve"> </w:t>
            </w:r>
            <w:r w:rsidRPr="00822229">
              <w:rPr>
                <w:rFonts w:eastAsia="Calibri"/>
                <w:sz w:val="22"/>
                <w:lang w:val="en-US"/>
              </w:rPr>
              <w:t>կազմակերպում</w:t>
            </w:r>
            <w:r w:rsidRPr="00822229">
              <w:rPr>
                <w:rFonts w:eastAsia="Calibri"/>
                <w:sz w:val="22"/>
                <w:lang w:val="af-ZA"/>
              </w:rPr>
              <w:t xml:space="preserve"> </w:t>
            </w:r>
            <w:r w:rsidRPr="00822229">
              <w:rPr>
                <w:rFonts w:eastAsia="Calibri"/>
                <w:sz w:val="22"/>
                <w:lang w:val="en-US"/>
              </w:rPr>
              <w:t>է</w:t>
            </w:r>
            <w:r w:rsidRPr="00822229">
              <w:rPr>
                <w:rFonts w:eastAsia="Calibri"/>
                <w:sz w:val="22"/>
                <w:lang w:val="af-ZA"/>
              </w:rPr>
              <w:t xml:space="preserve"> </w:t>
            </w:r>
            <w:r w:rsidRPr="00822229">
              <w:rPr>
                <w:rFonts w:eastAsia="Calibri"/>
                <w:sz w:val="22"/>
                <w:lang w:val="en-US"/>
              </w:rPr>
              <w:t>Մոնիթորինգի</w:t>
            </w:r>
            <w:r w:rsidRPr="00822229">
              <w:rPr>
                <w:rFonts w:eastAsia="Calibri"/>
                <w:sz w:val="22"/>
                <w:lang w:val="af-ZA"/>
              </w:rPr>
              <w:t xml:space="preserve"> </w:t>
            </w:r>
            <w:r w:rsidRPr="00822229">
              <w:rPr>
                <w:rFonts w:eastAsia="Calibri"/>
                <w:sz w:val="22"/>
                <w:lang w:val="en-US"/>
              </w:rPr>
              <w:t>բաժինը</w:t>
            </w:r>
            <w:r w:rsidRPr="00822229">
              <w:rPr>
                <w:rFonts w:eastAsia="Calibri"/>
                <w:sz w:val="22"/>
                <w:lang w:val="af-ZA"/>
              </w:rPr>
              <w:t>: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>»:</w:t>
            </w:r>
          </w:p>
          <w:p w:rsidR="00FF2EF8" w:rsidRPr="00822229" w:rsidRDefault="00FF2EF8" w:rsidP="004D502D">
            <w:pPr>
              <w:jc w:val="both"/>
              <w:rPr>
                <w:rFonts w:cs="Times New Roma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color w:val="000000"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/>
              <w:ind w:left="0" w:firstLine="67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en-US"/>
              </w:rPr>
              <w:t>Բացի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այս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ղեկավարվելով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հայեցակարգի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այն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դրույթով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ըստ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որի՝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կառավարության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աշխատակազմի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կառուցվածքային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ստորաբաժանման</w:t>
            </w:r>
            <w:r w:rsidRPr="00822229">
              <w:rPr>
                <w:color w:val="000000"/>
                <w:sz w:val="22"/>
                <w:lang w:val="af-ZA"/>
              </w:rPr>
              <w:t xml:space="preserve"> (</w:t>
            </w:r>
            <w:r w:rsidRPr="00822229">
              <w:rPr>
                <w:color w:val="000000"/>
                <w:sz w:val="22"/>
                <w:lang w:val="en-US"/>
              </w:rPr>
              <w:t>ՀՀ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աշխատակազմի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lastRenderedPageBreak/>
              <w:t>հակակոռուպցիոն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ծրագրերի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մոնիթորինգի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բաժին</w:t>
            </w:r>
            <w:r w:rsidRPr="00822229">
              <w:rPr>
                <w:color w:val="000000"/>
                <w:sz w:val="22"/>
                <w:lang w:val="af-ZA"/>
              </w:rPr>
              <w:t xml:space="preserve">) </w:t>
            </w:r>
            <w:r w:rsidRPr="00822229">
              <w:rPr>
                <w:color w:val="000000"/>
                <w:sz w:val="22"/>
                <w:lang w:val="en-US"/>
              </w:rPr>
              <w:t>իրավասությունների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շրջանակը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կսահմանվի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համապատասխան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իրավական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ակտերում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առաջարկում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այս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նախագծով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սահմանել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բաժնի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հիմնական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լիազորությունները</w:t>
            </w:r>
            <w:r w:rsidRPr="00822229">
              <w:rPr>
                <w:color w:val="000000"/>
                <w:sz w:val="22"/>
                <w:lang w:val="af-ZA"/>
              </w:rPr>
              <w:t xml:space="preserve">: </w:t>
            </w:r>
            <w:r w:rsidRPr="00822229">
              <w:rPr>
                <w:color w:val="000000"/>
                <w:sz w:val="22"/>
                <w:lang w:val="en-US"/>
              </w:rPr>
              <w:t>Ըստ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այդմ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ենք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այդ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լիազորությունները</w:t>
            </w:r>
            <w:r w:rsidRPr="00822229">
              <w:rPr>
                <w:color w:val="000000"/>
                <w:sz w:val="22"/>
                <w:lang w:val="af-ZA"/>
              </w:rPr>
              <w:t>.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color w:val="000000"/>
                <w:lang w:val="af-ZA"/>
              </w:rPr>
            </w:pPr>
            <w:r w:rsidRPr="00822229">
              <w:rPr>
                <w:rFonts w:cs="Times New Roman"/>
                <w:color w:val="000000"/>
                <w:sz w:val="22"/>
                <w:lang w:val="af-ZA"/>
              </w:rPr>
              <w:t>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Սահմանել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որ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ab/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ՀՀ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կառավարության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աշխատակազմի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հակակոռուպցիոն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ծրագրերի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մոնիթորինգի</w:t>
            </w:r>
            <w:r w:rsidRPr="00822229">
              <w:rPr>
                <w:rFonts w:cs="Times New Roman"/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Times New Roman"/>
                <w:color w:val="000000"/>
                <w:sz w:val="22"/>
                <w:lang w:val="en-US"/>
              </w:rPr>
              <w:t>բաժինը՝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ապահովում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կոռուպցիայի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դեմ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պայքարի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խորհրդի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կազմակերպատեխնիկական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աշխատանքների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իրականացումը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քարտուղարությունը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>,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en-US"/>
              </w:rPr>
              <w:t>սահմանված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ժամկետներում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ընդունում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ամփոփում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պետական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մարմինների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պատասխանատուների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կողմից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ներկայացված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հաշվետվությունները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Խորհուրդ</w:t>
            </w:r>
            <w:r w:rsidRPr="00822229">
              <w:rPr>
                <w:color w:val="000000"/>
                <w:sz w:val="22"/>
                <w:lang w:val="af-ZA"/>
              </w:rPr>
              <w:t>,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color w:val="000000"/>
                <w:sz w:val="22"/>
                <w:lang w:val="en-US"/>
              </w:rPr>
              <w:t>կազմակերպում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 w:rsidRPr="0056277C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աշխատանքները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ապահովում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վերջիններիս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կապը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պետական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լիազոր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մարմինների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պատասխանատուների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աշխատանքային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խմբերի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հետ</w:t>
            </w:r>
            <w:r w:rsidRPr="00822229">
              <w:rPr>
                <w:color w:val="000000"/>
                <w:sz w:val="22"/>
                <w:lang w:val="af-ZA"/>
              </w:rPr>
              <w:t>,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իրականացնում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Հայաստանի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Հանրապետության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հակակոռուպցիոն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ռազմավարության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դրա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իրականացման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միջոցառումների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ծրագրի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հաշվետվությունների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միջազգային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պայմանագրերով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կոռուպցիայի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դեմ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ստանձնած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պարտավորությունների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կատարման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վերաբերյալ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զեկույցների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դրանց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ներկայացման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ժամկետների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մոնիթորինգ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-23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lastRenderedPageBreak/>
              <w:t>հսկողություն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իրականացնում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գործունեության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ոլորտներին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առնչվող՝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Հայաստանի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Հանրապետության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կառավարության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տվյալ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տարվա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գործունեության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միջոցառումների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ծրագրի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գերակա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խնդիրների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կատարման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ընթացքի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նկատմամբ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>,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իրականացնում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գործունեության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ոլորտներին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այսինքնռազմավարությամբ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ոլորտային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ծրագրերով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այլ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իրավական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ակտերով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հաստատված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(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սահմանված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)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հակակոռուպցիոն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ծրագրերին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առնչվող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`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Հայաստանի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Հանրապետության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կառավարության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Հայաստանի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Հանրապետության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վարչապետի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քննարկմանը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կարծիքին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ներկայացված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իրավական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ակտերի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նախագծերի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ինչպես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նաև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առանձին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հարցերի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հետ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կապված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մասնագիտական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փորձաքննություն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տալիս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է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համապատասխան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ոլորտի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զարգացման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,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գործունեության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արդյունավետության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բարելավման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վերաբերյալ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իրավական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ակտերի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նախագծերի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մասին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եզրակացություններ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af-ZA"/>
              </w:rPr>
              <w:t>,</w:t>
            </w: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/>
                <w:lang w:val="en-US"/>
              </w:rPr>
            </w:pPr>
            <w:r w:rsidRPr="00822229">
              <w:rPr>
                <w:color w:val="000000"/>
                <w:sz w:val="22"/>
                <w:lang w:val="en-US"/>
              </w:rPr>
              <w:t>պետական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տեղական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ինքնակառավարման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մարմինների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ինչպես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նաև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տեղական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միջազգային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ոլորտային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կազմակերպությունների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ներկայացուցիչների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հետ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կազմակերպում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իրականացնում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միջոցառումներ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այդ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թվում՝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քննարկումներ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կլոր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սեղաններ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տեղեկատվական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նյութերի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ուղեցույցների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պատրաստում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տարածում</w:t>
            </w:r>
            <w:r w:rsidRPr="00822229">
              <w:rPr>
                <w:color w:val="000000"/>
                <w:sz w:val="22"/>
                <w:lang w:val="af-ZA"/>
              </w:rPr>
              <w:t xml:space="preserve">, </w:t>
            </w:r>
            <w:r w:rsidRPr="00822229">
              <w:rPr>
                <w:color w:val="000000"/>
                <w:sz w:val="22"/>
                <w:lang w:val="en-US"/>
              </w:rPr>
              <w:t>որոնք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կնպաստեն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հասարակության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իրազեկվածության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մակարդակի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բարձրացմանը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կոռուպցիայի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դեմ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lastRenderedPageBreak/>
              <w:t>պայքարի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en-US"/>
              </w:rPr>
              <w:t>ոլորտում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</w:rPr>
              <w:t>։</w:t>
            </w:r>
            <w:r w:rsidRPr="00822229">
              <w:rPr>
                <w:rFonts w:cs="Arian AMU"/>
                <w:color w:val="000000"/>
                <w:sz w:val="22"/>
                <w:shd w:val="clear" w:color="auto" w:fill="FFFFFF"/>
                <w:lang w:val="en-US"/>
              </w:rPr>
              <w:t>»: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1" w:hanging="411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lastRenderedPageBreak/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21"/>
              <w:rPr>
                <w:lang w:val="en-US"/>
              </w:rPr>
            </w:pPr>
            <w:r w:rsidRPr="00822229">
              <w:rPr>
                <w:rFonts w:cs="Sylfaen"/>
                <w:sz w:val="22"/>
                <w:lang w:val="en-US"/>
              </w:rPr>
              <w:t>Ընդունվել</w:t>
            </w:r>
            <w:r w:rsidRPr="00822229">
              <w:rPr>
                <w:rFonts w:cs="Calibri"/>
                <w:sz w:val="22"/>
                <w:lang w:val="en-U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է</w:t>
            </w:r>
          </w:p>
          <w:p w:rsidR="00FF2EF8" w:rsidRPr="002E4F6F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2E4F6F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21" w:hanging="321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 xml:space="preserve">Ընդունվել </w:t>
            </w:r>
            <w:r w:rsidR="00D95E9B">
              <w:rPr>
                <w:sz w:val="22"/>
                <w:lang w:val="en-US"/>
              </w:rPr>
              <w:lastRenderedPageBreak/>
              <w:t>մասնակի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en-US"/>
              </w:rPr>
            </w:pPr>
          </w:p>
          <w:p w:rsidR="0027123B" w:rsidRPr="00822229" w:rsidRDefault="0027123B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2D0B84" w:rsidRDefault="00FF2EF8" w:rsidP="002D0B84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56" w:hanging="456"/>
              <w:rPr>
                <w:lang w:val="en-US"/>
              </w:rPr>
            </w:pPr>
            <w:r w:rsidRPr="002D0B84">
              <w:rPr>
                <w:sz w:val="22"/>
                <w:lang w:val="en-US"/>
              </w:rPr>
              <w:t xml:space="preserve">Ընդունվել է </w:t>
            </w:r>
          </w:p>
          <w:p w:rsidR="00FF2EF8" w:rsidRPr="00822229" w:rsidRDefault="00FF2EF8" w:rsidP="004D502D">
            <w:pPr>
              <w:pStyle w:val="ListParagraph"/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21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 xml:space="preserve">Ընդունվել է 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en-US"/>
              </w:rPr>
            </w:pPr>
          </w:p>
          <w:p w:rsidR="00927B38" w:rsidRPr="00822229" w:rsidRDefault="00927B3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21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>Ընդունվել է</w:t>
            </w:r>
            <w:r w:rsidRPr="00822229">
              <w:rPr>
                <w:sz w:val="22"/>
                <w:lang w:val="hy-AM"/>
              </w:rPr>
              <w:t xml:space="preserve"> մասնակի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6C503A" w:rsidRDefault="006C503A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15"/>
              </w:tabs>
              <w:spacing w:after="200" w:line="276" w:lineRule="auto"/>
              <w:ind w:left="31" w:hanging="31"/>
              <w:rPr>
                <w:lang w:val="en-US"/>
              </w:rPr>
            </w:pPr>
            <w:r w:rsidRPr="00822229">
              <w:rPr>
                <w:rFonts w:cs="Sylfaen"/>
                <w:sz w:val="22"/>
                <w:lang w:val="en-US"/>
              </w:rPr>
              <w:t>Ընդունվել</w:t>
            </w:r>
            <w:r w:rsidRPr="00822229">
              <w:rPr>
                <w:rFonts w:cs="Times Armenian"/>
                <w:sz w:val="22"/>
                <w:lang w:val="en-US"/>
              </w:rPr>
              <w:t xml:space="preserve"> </w:t>
            </w:r>
            <w:r w:rsidRPr="00822229">
              <w:rPr>
                <w:rFonts w:cs="Sylfaen"/>
                <w:sz w:val="22"/>
                <w:lang w:val="en-US"/>
              </w:rPr>
              <w:t>է</w:t>
            </w:r>
            <w:r w:rsidRPr="00822229">
              <w:rPr>
                <w:rFonts w:cs="Times Armenian"/>
                <w:sz w:val="22"/>
                <w:lang w:val="en-US"/>
              </w:rPr>
              <w:t xml:space="preserve"> </w:t>
            </w: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27123B" w:rsidRPr="00822229" w:rsidRDefault="0027123B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en-US"/>
              </w:rPr>
            </w:pPr>
          </w:p>
          <w:p w:rsidR="00FF2EF8" w:rsidRDefault="00FF2EF8" w:rsidP="004D502D">
            <w:pPr>
              <w:tabs>
                <w:tab w:val="left" w:pos="231"/>
              </w:tabs>
              <w:rPr>
                <w:lang w:val="hy-AM"/>
              </w:rPr>
            </w:pPr>
          </w:p>
          <w:p w:rsidR="00FF2EF8" w:rsidRPr="00822229" w:rsidRDefault="00FF2EF8" w:rsidP="004D502D">
            <w:pPr>
              <w:tabs>
                <w:tab w:val="left" w:pos="231"/>
              </w:tabs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6"/>
              </w:numPr>
              <w:tabs>
                <w:tab w:val="left" w:pos="231"/>
              </w:tabs>
              <w:spacing w:after="200" w:line="276" w:lineRule="auto"/>
              <w:ind w:hanging="720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 xml:space="preserve">   Ընդունվել է</w:t>
            </w:r>
          </w:p>
        </w:tc>
        <w:tc>
          <w:tcPr>
            <w:tcW w:w="5101" w:type="dxa"/>
          </w:tcPr>
          <w:p w:rsidR="00FF2EF8" w:rsidRPr="00086308" w:rsidRDefault="00FF2EF8" w:rsidP="00086308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708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86308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Նախագծի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5-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en-US"/>
              </w:rPr>
              <w:t>րդ կետ</w:t>
            </w:r>
            <w:r w:rsidR="00BB1700" w:rsidRPr="0008630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ի 2-րդ ենթակետով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սահմանվել է, որ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B1700" w:rsidRPr="0008630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Խորհրդի կազմում </w:t>
            </w:r>
            <w:r w:rsidR="00BB1700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>քաղաքացիական հասարակության ներկայացուցիչները ներգրավվում են մրցութային հիմունքներով:</w:t>
            </w:r>
            <w:r w:rsidR="00BB1700" w:rsidRPr="00086308">
              <w:rPr>
                <w:rFonts w:ascii="GHEA Grapalat" w:eastAsia="Calibri" w:hAnsi="GHEA Grapalat" w:cs="Times New Roman  Italic"/>
                <w:sz w:val="22"/>
                <w:szCs w:val="22"/>
                <w:lang w:val="en-US"/>
              </w:rPr>
              <w:t xml:space="preserve"> </w:t>
            </w:r>
            <w:r w:rsidR="00BB1700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Նախագծի 2-րդ հավելվածի 6-րդ կետով սահմանվել է, որ </w:t>
            </w:r>
            <w:r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Խորհրդի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կազմում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մրցութային հիմունքներով ներգրավվող  </w:t>
            </w:r>
            <w:r w:rsidR="00086308"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քաղաքացիական</w:t>
            </w:r>
            <w:r w:rsidR="00086308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հասարակության</w:t>
            </w:r>
            <w:r w:rsidR="00086308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ներկայացուցիչների՝ </w:t>
            </w:r>
            <w:r w:rsidR="00086308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(այսուհետ՝ հասարակական կազմակերպություններ) 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Խորհրդի կազմում ներգրավման </w:t>
            </w:r>
            <w:r w:rsidR="00086308"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>նկատմամբ կիրառվում է ռոտացիայի սկզբունքը: Հասարակական կազմակերպությունների մ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րցույթի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ռոտացիայի կարգը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սահմանվում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որոշմամբ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Քաղաքացիական</w:t>
            </w:r>
            <w:r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հասարակության</w:t>
            </w:r>
            <w:r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ներկայացուցիչներին</w:t>
            </w:r>
            <w:r w:rsidRPr="00086308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ներկայացվող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չափանիշները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սահմանվել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86308" w:rsidRPr="00086308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86308">
              <w:rPr>
                <w:rFonts w:ascii="GHEA Grapalat" w:hAnsi="GHEA Grapalat" w:cs="Sylfaen"/>
                <w:sz w:val="22"/>
                <w:szCs w:val="22"/>
                <w:lang w:val="hy-AM"/>
              </w:rPr>
              <w:t>կետով</w:t>
            </w:r>
            <w:r w:rsidRPr="00086308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08630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0" w:firstLine="568"/>
              <w:jc w:val="both"/>
              <w:rPr>
                <w:rFonts w:cs="Sylfaen"/>
                <w:lang w:val="hy-AM"/>
              </w:rPr>
            </w:pPr>
            <w:r w:rsidRPr="00086308">
              <w:rPr>
                <w:color w:val="000000"/>
                <w:sz w:val="22"/>
                <w:lang w:val="hy-AM"/>
              </w:rPr>
              <w:t xml:space="preserve">Գործունեության կարգի 2-րդ կետի 1-ին և </w:t>
            </w:r>
            <w:r w:rsidR="00086308">
              <w:rPr>
                <w:color w:val="000000"/>
                <w:sz w:val="22"/>
                <w:lang w:val="hy-AM"/>
              </w:rPr>
              <w:t>3</w:t>
            </w:r>
            <w:r w:rsidRPr="00086308">
              <w:rPr>
                <w:color w:val="000000"/>
                <w:sz w:val="22"/>
                <w:lang w:val="hy-AM"/>
              </w:rPr>
              <w:t>-րդ ենթակետերը խմբագրվել են:</w:t>
            </w: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08630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D95E9B" w:rsidRDefault="00D95E9B" w:rsidP="0008630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0" w:firstLine="0"/>
              <w:jc w:val="both"/>
              <w:rPr>
                <w:rFonts w:cs="Sylfaen"/>
                <w:lang w:val="hy-AM"/>
              </w:rPr>
            </w:pPr>
            <w:r w:rsidRPr="00D95E9B">
              <w:rPr>
                <w:color w:val="000000"/>
                <w:sz w:val="22"/>
                <w:lang w:val="hy-AM"/>
              </w:rPr>
              <w:t xml:space="preserve">Տվյալ դրույթը բխում է 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 ՀՀ </w:t>
            </w:r>
            <w:r w:rsidRPr="00CC0172">
              <w:rPr>
                <w:rFonts w:cs="Times New Roman  Italic"/>
                <w:sz w:val="22"/>
                <w:lang w:val="hy-AM"/>
              </w:rPr>
              <w:lastRenderedPageBreak/>
              <w:t xml:space="preserve">կառավարության 2014 թվականի ապրիլի 10-ի </w:t>
            </w:r>
            <w:r>
              <w:rPr>
                <w:rFonts w:cs="Times New Roman  Italic"/>
                <w:sz w:val="22"/>
                <w:lang w:val="hy-AM"/>
              </w:rPr>
              <w:t>N 14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 </w:t>
            </w:r>
            <w:r>
              <w:rPr>
                <w:rFonts w:cs="Times New Roman  Italic"/>
                <w:sz w:val="22"/>
                <w:lang w:val="hy-AM"/>
              </w:rPr>
              <w:t>արձ</w:t>
            </w:r>
            <w:r w:rsidRPr="00CC0172">
              <w:rPr>
                <w:rFonts w:cs="Times New Roman  Italic"/>
                <w:sz w:val="22"/>
                <w:lang w:val="hy-AM"/>
              </w:rPr>
              <w:t xml:space="preserve">անագրային որոշմամբ հավանության արժանացած Հանրային կառավարման համակարգում կոռուպցիայի դեմ պայքարի  </w:t>
            </w:r>
            <w:r>
              <w:rPr>
                <w:rFonts w:cs="Times New Roman  Italic"/>
                <w:sz w:val="22"/>
                <w:lang w:val="hy-AM"/>
              </w:rPr>
              <w:t>հայեցակարգի</w:t>
            </w:r>
            <w:r w:rsidRPr="00D95E9B">
              <w:rPr>
                <w:rFonts w:cs="Times New Roman  Italic"/>
                <w:sz w:val="22"/>
                <w:lang w:val="hy-AM"/>
              </w:rPr>
              <w:t xml:space="preserve"> պահա</w:t>
            </w:r>
            <w:r w:rsidRPr="005B2450">
              <w:rPr>
                <w:rFonts w:cs="Times New Roman  Italic"/>
                <w:sz w:val="22"/>
                <w:lang w:val="hy-AM"/>
              </w:rPr>
              <w:t>նջներից</w:t>
            </w:r>
            <w:r w:rsidR="00FF2EF8" w:rsidRPr="00D95E9B">
              <w:rPr>
                <w:color w:val="000000"/>
                <w:sz w:val="22"/>
                <w:lang w:val="hy-AM"/>
              </w:rPr>
              <w:t>:</w:t>
            </w:r>
          </w:p>
          <w:p w:rsidR="00FF2EF8" w:rsidRPr="00D95E9B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D95E9B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D95E9B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2D0B84" w:rsidP="0008630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0" w:firstLine="0"/>
              <w:jc w:val="both"/>
              <w:rPr>
                <w:rFonts w:cs="Sylfaen"/>
                <w:lang w:val="hy-AM"/>
              </w:rPr>
            </w:pPr>
            <w:r w:rsidRPr="002D0B84">
              <w:rPr>
                <w:color w:val="000000"/>
                <w:sz w:val="22"/>
                <w:lang w:val="hy-AM"/>
              </w:rPr>
              <w:t>Առաջարկվող</w:t>
            </w:r>
            <w:r w:rsidR="00FF2EF8" w:rsidRPr="002D0B84">
              <w:rPr>
                <w:color w:val="000000"/>
                <w:sz w:val="22"/>
                <w:lang w:val="hy-AM"/>
              </w:rPr>
              <w:t xml:space="preserve"> փոփոխություն</w:t>
            </w:r>
            <w:r w:rsidRPr="002D0B84">
              <w:rPr>
                <w:color w:val="000000"/>
                <w:sz w:val="22"/>
                <w:lang w:val="hy-AM"/>
              </w:rPr>
              <w:t>ը կատարվել է նախագծի 5-րդ կետի 4-րդ ենթակետում:</w:t>
            </w: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D0B84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927B38" w:rsidRDefault="00FF2EF8" w:rsidP="0008630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0" w:hanging="20"/>
              <w:jc w:val="both"/>
              <w:rPr>
                <w:rFonts w:cs="Sylfaen"/>
                <w:lang w:val="hy-AM"/>
              </w:rPr>
            </w:pPr>
            <w:r w:rsidRPr="00927B38">
              <w:rPr>
                <w:rFonts w:cs="Sylfaen"/>
                <w:sz w:val="22"/>
                <w:lang w:val="hy-AM"/>
              </w:rPr>
              <w:t xml:space="preserve">Համապատասխան փոփոխությունը կատարվել է  </w:t>
            </w:r>
            <w:r w:rsidRPr="00927B38">
              <w:rPr>
                <w:color w:val="000000"/>
                <w:sz w:val="22"/>
                <w:lang w:val="hy-AM"/>
              </w:rPr>
              <w:t xml:space="preserve"> Խորհրդի գործունեության կարգի 2-րդ կետի </w:t>
            </w:r>
            <w:r w:rsidR="00927B38" w:rsidRPr="00927B38">
              <w:rPr>
                <w:color w:val="000000"/>
                <w:sz w:val="22"/>
                <w:lang w:val="hy-AM"/>
              </w:rPr>
              <w:t>8</w:t>
            </w:r>
            <w:r w:rsidRPr="00927B38">
              <w:rPr>
                <w:color w:val="000000"/>
                <w:sz w:val="22"/>
                <w:lang w:val="hy-AM"/>
              </w:rPr>
              <w:t>-րդ ենթակետում:</w:t>
            </w:r>
          </w:p>
          <w:p w:rsidR="00FF2EF8" w:rsidRPr="00927B3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927B3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927B3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927B3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927B3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6F7879" w:rsidRDefault="00FF2EF8" w:rsidP="00086308">
            <w:pPr>
              <w:pStyle w:val="ListParagraph"/>
              <w:numPr>
                <w:ilvl w:val="0"/>
                <w:numId w:val="23"/>
              </w:numPr>
              <w:spacing w:after="200"/>
              <w:ind w:left="20" w:hanging="20"/>
              <w:jc w:val="both"/>
              <w:rPr>
                <w:rFonts w:cs="Sylfaen"/>
                <w:lang w:val="hy-AM"/>
              </w:rPr>
            </w:pPr>
            <w:r w:rsidRPr="006F7879">
              <w:rPr>
                <w:rFonts w:cs="Sylfaen"/>
                <w:sz w:val="22"/>
                <w:lang w:val="hy-AM"/>
              </w:rPr>
              <w:t xml:space="preserve">Նախագծի </w:t>
            </w:r>
            <w:r w:rsidRPr="00822229">
              <w:rPr>
                <w:rFonts w:cs="Sylfaen"/>
                <w:sz w:val="22"/>
                <w:lang w:val="hy-AM"/>
              </w:rPr>
              <w:t>1</w:t>
            </w:r>
            <w:r w:rsidRPr="006F7879">
              <w:rPr>
                <w:rFonts w:cs="Sylfaen"/>
                <w:sz w:val="22"/>
                <w:lang w:val="hy-AM"/>
              </w:rPr>
              <w:t>7-րդ կետի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6F7879">
              <w:rPr>
                <w:rFonts w:cs="Sylfaen"/>
                <w:sz w:val="22"/>
                <w:lang w:val="hy-AM"/>
              </w:rPr>
              <w:t xml:space="preserve">5-րդ և </w:t>
            </w:r>
            <w:r w:rsidRPr="00822229">
              <w:rPr>
                <w:rFonts w:cs="Sylfaen"/>
                <w:sz w:val="22"/>
                <w:lang w:val="hy-AM"/>
              </w:rPr>
              <w:t>7</w:t>
            </w:r>
            <w:r w:rsidRPr="006F7879">
              <w:rPr>
                <w:rFonts w:cs="Sylfaen"/>
                <w:sz w:val="22"/>
                <w:lang w:val="hy-AM"/>
              </w:rPr>
              <w:t>-րդ ենթակետերում կատարվել են համապատասխան փոփոխություններ: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6F7879">
              <w:rPr>
                <w:rFonts w:cs="Sylfaen"/>
                <w:sz w:val="22"/>
                <w:lang w:val="hy-AM"/>
              </w:rPr>
              <w:t xml:space="preserve"> Նախագծի 17-րդ կետի 1-ին</w:t>
            </w:r>
            <w:r w:rsidRPr="00822229">
              <w:rPr>
                <w:rFonts w:cs="Sylfaen"/>
                <w:sz w:val="22"/>
                <w:lang w:val="hy-AM"/>
              </w:rPr>
              <w:t xml:space="preserve"> ենթակետից աջակցում է հակակոռուպցիոն </w:t>
            </w:r>
            <w:r w:rsidRPr="006F7879">
              <w:rPr>
                <w:rFonts w:cs="Sylfaen"/>
                <w:sz w:val="22"/>
                <w:lang w:val="hy-AM"/>
              </w:rPr>
              <w:t xml:space="preserve">ռազմավարության և հակակոռուպցիոն ոլորտային ծրագրերի մշակմանը» բառերը նպատակահարմար չէ հանել, քանի որ չնայած այն հանգամանքին, որ </w:t>
            </w:r>
            <w:r w:rsidRPr="00822229">
              <w:rPr>
                <w:color w:val="000000"/>
                <w:sz w:val="22"/>
                <w:lang w:val="hy-AM"/>
              </w:rPr>
              <w:t xml:space="preserve"> այժմ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արդեն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ավարտվել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ռազմավարության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նախագծի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մշակման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փուլը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ընթանում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է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դրա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քննարկման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փուլը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քաղաքացիական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հասարակության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անդամների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և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շահագրգիռների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color w:val="000000"/>
                <w:sz w:val="22"/>
                <w:lang w:val="hy-AM"/>
              </w:rPr>
              <w:t>հետ</w:t>
            </w:r>
            <w:r w:rsidRPr="00822229">
              <w:rPr>
                <w:color w:val="000000"/>
                <w:sz w:val="22"/>
                <w:lang w:val="af-ZA"/>
              </w:rPr>
              <w:t>, կարծում ենք, որ անհրաժեշտ է Հանձնախմբի համար նախատեսել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 xml:space="preserve">հակակոռուպցիոն </w:t>
            </w:r>
            <w:r w:rsidRPr="006F7879">
              <w:rPr>
                <w:rFonts w:cs="Sylfaen"/>
                <w:sz w:val="22"/>
                <w:lang w:val="hy-AM"/>
              </w:rPr>
              <w:t>ռազմավարության և հակակոռուպցիոն ոլորտային ծրագրերի մշակման</w:t>
            </w:r>
            <w:r w:rsidRPr="00822229">
              <w:rPr>
                <w:rFonts w:cs="Sylfaen"/>
                <w:sz w:val="22"/>
                <w:lang w:val="hy-AM"/>
              </w:rPr>
              <w:t>ն</w:t>
            </w:r>
            <w:r w:rsidRPr="006F7879">
              <w:rPr>
                <w:rFonts w:cs="Sylfaen"/>
                <w:sz w:val="22"/>
                <w:lang w:val="hy-AM"/>
              </w:rPr>
              <w:t xml:space="preserve"> աջակցելու գործառույթ, քանի որ տվյալ ռազմավարության ավարտից հետո հետագայում կարող է անհրաժեշտություն առաջանալ նոր ռազմավարություն մշակելու</w:t>
            </w:r>
            <w:r w:rsidRPr="00822229">
              <w:rPr>
                <w:rFonts w:cs="Sylfaen"/>
                <w:sz w:val="22"/>
                <w:lang w:val="hy-AM"/>
              </w:rPr>
              <w:t>: Տ</w:t>
            </w:r>
            <w:r w:rsidRPr="006F7879">
              <w:rPr>
                <w:rFonts w:cs="Sylfaen"/>
                <w:sz w:val="22"/>
                <w:lang w:val="hy-AM"/>
              </w:rPr>
              <w:t xml:space="preserve">վյալ գործընթացին </w:t>
            </w:r>
            <w:r w:rsidRPr="00822229">
              <w:rPr>
                <w:rFonts w:cs="Sylfaen"/>
                <w:sz w:val="22"/>
                <w:lang w:val="hy-AM"/>
              </w:rPr>
              <w:t xml:space="preserve">անհրաժեշտ կլինի Հանձնախմբի աջակցությունը: Միաժամանակ, հակակոռուպցիոն </w:t>
            </w:r>
            <w:r w:rsidRPr="006F7879">
              <w:rPr>
                <w:rFonts w:cs="Sylfaen"/>
                <w:sz w:val="22"/>
                <w:lang w:val="hy-AM"/>
              </w:rPr>
              <w:t>ռազմավարության և հակակոռուպցիոն ոլորտային ծրագրերի մշակմանն աջակցելու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6F7879">
              <w:rPr>
                <w:rFonts w:cs="Sylfaen"/>
                <w:sz w:val="22"/>
                <w:lang w:val="hy-AM"/>
              </w:rPr>
              <w:t>գործառույթի հետ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6F7879">
              <w:rPr>
                <w:rFonts w:cs="Sylfaen"/>
                <w:sz w:val="22"/>
                <w:lang w:val="hy-AM"/>
              </w:rPr>
              <w:t xml:space="preserve">համատեղ </w:t>
            </w:r>
            <w:r w:rsidRPr="00822229">
              <w:rPr>
                <w:rFonts w:cs="Sylfaen"/>
                <w:sz w:val="22"/>
                <w:lang w:val="hy-AM"/>
              </w:rPr>
              <w:t xml:space="preserve">առաջին ենթակետում ներառվել է նաև հանձնախմբի՝ </w:t>
            </w:r>
            <w:r w:rsidRPr="006F7879">
              <w:rPr>
                <w:rFonts w:cs="Sylfaen"/>
                <w:sz w:val="22"/>
                <w:lang w:val="hy-AM"/>
              </w:rPr>
              <w:t xml:space="preserve">ռազմավարությունում և </w:t>
            </w:r>
            <w:r w:rsidRPr="00822229">
              <w:rPr>
                <w:rFonts w:cs="Sylfaen"/>
                <w:sz w:val="22"/>
                <w:lang w:val="hy-AM"/>
              </w:rPr>
              <w:t>(</w:t>
            </w:r>
            <w:r w:rsidRPr="006F7879">
              <w:rPr>
                <w:rFonts w:cs="Sylfaen"/>
                <w:sz w:val="22"/>
                <w:lang w:val="hy-AM"/>
              </w:rPr>
              <w:t>կամ</w:t>
            </w:r>
            <w:r w:rsidRPr="00822229">
              <w:rPr>
                <w:rFonts w:cs="Sylfaen"/>
                <w:sz w:val="22"/>
                <w:lang w:val="hy-AM"/>
              </w:rPr>
              <w:t>)</w:t>
            </w:r>
            <w:r w:rsidRPr="006F7879">
              <w:rPr>
                <w:rFonts w:cs="Sylfaen"/>
                <w:sz w:val="22"/>
                <w:lang w:val="hy-AM"/>
              </w:rPr>
              <w:t xml:space="preserve"> հակակոռուպցիոն ոլորտային </w:t>
            </w:r>
            <w:r w:rsidRPr="006F7879">
              <w:rPr>
                <w:rFonts w:cs="Sylfaen"/>
                <w:sz w:val="22"/>
                <w:lang w:val="hy-AM"/>
              </w:rPr>
              <w:lastRenderedPageBreak/>
              <w:t xml:space="preserve">ծրագրերում փոփոխություններ </w:t>
            </w:r>
            <w:r w:rsidRPr="00822229">
              <w:rPr>
                <w:rFonts w:cs="Sylfaen"/>
                <w:sz w:val="22"/>
                <w:lang w:val="hy-AM"/>
              </w:rPr>
              <w:t xml:space="preserve">և լրացումներ </w:t>
            </w:r>
            <w:r w:rsidRPr="006F7879">
              <w:rPr>
                <w:rFonts w:cs="Sylfaen"/>
                <w:sz w:val="22"/>
                <w:lang w:val="hy-AM"/>
              </w:rPr>
              <w:t xml:space="preserve"> կատարելու վերաբերյալ </w:t>
            </w:r>
            <w:r w:rsidRPr="00822229">
              <w:rPr>
                <w:rFonts w:cs="Sylfaen"/>
                <w:sz w:val="22"/>
                <w:lang w:val="hy-AM"/>
              </w:rPr>
              <w:t xml:space="preserve"> Խորհրդին առաջար</w:t>
            </w:r>
            <w:r w:rsidRPr="006F7879">
              <w:rPr>
                <w:rFonts w:cs="Sylfaen"/>
                <w:sz w:val="22"/>
                <w:lang w:val="hy-AM"/>
              </w:rPr>
              <w:t>կ</w:t>
            </w:r>
            <w:r w:rsidRPr="00822229">
              <w:rPr>
                <w:rFonts w:cs="Sylfaen"/>
                <w:sz w:val="22"/>
                <w:lang w:val="hy-AM"/>
              </w:rPr>
              <w:t>ություններ ներկայացնելու</w:t>
            </w:r>
            <w:r w:rsidRPr="006F7879">
              <w:rPr>
                <w:rFonts w:cs="Sylfaen"/>
                <w:sz w:val="22"/>
                <w:lang w:val="hy-AM"/>
              </w:rPr>
              <w:t xml:space="preserve"> իրավասությունը</w:t>
            </w:r>
            <w:r w:rsidRPr="00822229">
              <w:rPr>
                <w:rFonts w:cs="Sylfaen"/>
                <w:sz w:val="22"/>
                <w:lang w:val="hy-AM"/>
              </w:rPr>
              <w:t>:</w:t>
            </w:r>
          </w:p>
          <w:p w:rsidR="00FF2EF8" w:rsidRDefault="00FF2EF8" w:rsidP="004D502D">
            <w:pPr>
              <w:jc w:val="both"/>
              <w:rPr>
                <w:rFonts w:cs="Sylfaen"/>
                <w:lang w:val="hy-AM"/>
              </w:rPr>
            </w:pPr>
          </w:p>
          <w:p w:rsidR="00970C4F" w:rsidRPr="00822229" w:rsidRDefault="00970C4F" w:rsidP="004D502D">
            <w:pPr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970C4F">
            <w:pPr>
              <w:pStyle w:val="ListParagraph"/>
              <w:numPr>
                <w:ilvl w:val="0"/>
                <w:numId w:val="23"/>
              </w:numPr>
              <w:spacing w:after="200"/>
              <w:ind w:left="315" w:hanging="283"/>
              <w:jc w:val="both"/>
              <w:rPr>
                <w:rFonts w:cs="Sylfaen"/>
                <w:lang w:val="hy-AM"/>
              </w:rPr>
            </w:pPr>
            <w:r w:rsidRPr="002E4F6F">
              <w:rPr>
                <w:rFonts w:cs="Sylfaen"/>
                <w:sz w:val="22"/>
                <w:lang w:val="hy-AM"/>
              </w:rPr>
              <w:t xml:space="preserve">Նախագծի </w:t>
            </w:r>
            <w:r w:rsidR="00970C4F">
              <w:rPr>
                <w:rFonts w:cs="Sylfaen"/>
                <w:sz w:val="22"/>
                <w:lang w:val="hy-AM"/>
              </w:rPr>
              <w:t>5-</w:t>
            </w:r>
            <w:r w:rsidRPr="002E4F6F">
              <w:rPr>
                <w:rFonts w:cs="Sylfaen"/>
                <w:sz w:val="22"/>
                <w:lang w:val="hy-AM"/>
              </w:rPr>
              <w:t xml:space="preserve">րդ </w:t>
            </w:r>
            <w:r w:rsidR="00970C4F">
              <w:rPr>
                <w:rFonts w:cs="Sylfaen"/>
                <w:sz w:val="22"/>
                <w:lang w:val="hy-AM"/>
              </w:rPr>
              <w:t>կետի 5-րդ ենթակետը</w:t>
            </w:r>
            <w:r w:rsidRPr="002E4F6F">
              <w:rPr>
                <w:rFonts w:cs="Sylfaen"/>
                <w:sz w:val="22"/>
                <w:lang w:val="hy-AM"/>
              </w:rPr>
              <w:t xml:space="preserve"> խմբագրվել է:</w:t>
            </w: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970C4F" w:rsidRDefault="00970C4F" w:rsidP="004D502D">
            <w:pPr>
              <w:pStyle w:val="ListParagraph"/>
              <w:ind w:left="20"/>
              <w:jc w:val="both"/>
              <w:rPr>
                <w:rFonts w:cs="Sylfaen"/>
                <w:lang w:val="hy-AM"/>
              </w:rPr>
            </w:pPr>
          </w:p>
          <w:p w:rsidR="00FF2EF8" w:rsidRPr="002E4F6F" w:rsidRDefault="00FF2EF8" w:rsidP="00970C4F">
            <w:pPr>
              <w:pStyle w:val="ListParagraph"/>
              <w:numPr>
                <w:ilvl w:val="0"/>
                <w:numId w:val="23"/>
              </w:numPr>
              <w:spacing w:after="200"/>
              <w:ind w:left="-70" w:firstLine="430"/>
              <w:jc w:val="both"/>
              <w:rPr>
                <w:rFonts w:cs="Sylfaen"/>
                <w:lang w:val="hy-AM"/>
              </w:rPr>
            </w:pPr>
            <w:r w:rsidRPr="002E4F6F">
              <w:rPr>
                <w:rFonts w:cs="Sylfaen"/>
                <w:sz w:val="22"/>
                <w:lang w:val="hy-AM"/>
              </w:rPr>
              <w:t xml:space="preserve">Նախագծի </w:t>
            </w:r>
            <w:r w:rsidRPr="00822229">
              <w:rPr>
                <w:rFonts w:cs="Sylfaen"/>
                <w:sz w:val="22"/>
                <w:lang w:val="hy-AM"/>
              </w:rPr>
              <w:t>2</w:t>
            </w:r>
            <w:r w:rsidRPr="002E4F6F">
              <w:rPr>
                <w:rFonts w:cs="Sylfaen"/>
                <w:sz w:val="22"/>
                <w:lang w:val="hy-AM"/>
              </w:rPr>
              <w:t>-րդ</w:t>
            </w:r>
            <w:r w:rsidRPr="00822229">
              <w:rPr>
                <w:rFonts w:cs="Sylfaen"/>
                <w:sz w:val="22"/>
                <w:lang w:val="hy-AM"/>
              </w:rPr>
              <w:t xml:space="preserve"> </w:t>
            </w:r>
            <w:r w:rsidRPr="002E4F6F">
              <w:rPr>
                <w:rFonts w:cs="Sylfaen"/>
                <w:sz w:val="22"/>
                <w:lang w:val="hy-AM"/>
              </w:rPr>
              <w:t>հավելվածի 21-</w:t>
            </w:r>
            <w:r w:rsidRPr="00822229">
              <w:rPr>
                <w:rFonts w:cs="Sylfaen"/>
                <w:sz w:val="22"/>
                <w:lang w:val="hy-AM"/>
              </w:rPr>
              <w:t>րդ</w:t>
            </w:r>
            <w:r w:rsidRPr="002E4F6F">
              <w:rPr>
                <w:rFonts w:cs="Sylfaen"/>
                <w:sz w:val="22"/>
                <w:lang w:val="hy-AM"/>
              </w:rPr>
              <w:t xml:space="preserve"> կետով սահմանվել են</w:t>
            </w:r>
            <w:r w:rsidRPr="002E4F6F">
              <w:rPr>
                <w:color w:val="000000"/>
                <w:sz w:val="22"/>
                <w:lang w:val="hy-AM"/>
              </w:rPr>
              <w:t xml:space="preserve"> ՀՀ կառավարության աշխատակազմի հակակոռուպցիոն ծրագրերի </w:t>
            </w:r>
            <w:r w:rsidRPr="002E4F6F">
              <w:rPr>
                <w:color w:val="000000"/>
                <w:sz w:val="22"/>
                <w:lang w:val="hy-AM"/>
              </w:rPr>
              <w:lastRenderedPageBreak/>
              <w:t>մոնիթորինգի բաժնի լիազորությունները:</w:t>
            </w:r>
            <w:r w:rsidR="00970C4F">
              <w:rPr>
                <w:color w:val="000000"/>
                <w:sz w:val="22"/>
                <w:lang w:val="hy-AM"/>
              </w:rPr>
              <w:t xml:space="preserve"> ՀՀ նախագահի աշխատակազմի հետ քննարկումների արդյունքում բաժնի գործառույթներում կատարվել են որոշակի փոփոխություններ:</w:t>
            </w: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>«Հայաստանի Երիտասարդ Իրավաբանների Ասոցիացիա» հասարակական կազմակերպություն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1.</w:t>
            </w:r>
            <w:r w:rsidRPr="00822229">
              <w:rPr>
                <w:sz w:val="22"/>
              </w:rPr>
              <w:t>Առաջարկում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որոշման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Հավելված</w:t>
            </w:r>
            <w:r w:rsidRPr="00822229">
              <w:rPr>
                <w:sz w:val="22"/>
                <w:lang w:val="af-ZA"/>
              </w:rPr>
              <w:t xml:space="preserve"> 1-</w:t>
            </w:r>
            <w:r w:rsidRPr="00822229">
              <w:rPr>
                <w:sz w:val="22"/>
              </w:rPr>
              <w:t>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վերաձևակերպել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հետևյալ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</w:rPr>
              <w:t>կերպ</w:t>
            </w:r>
            <w:r w:rsidRPr="00822229">
              <w:rPr>
                <w:sz w:val="22"/>
                <w:lang w:val="af-ZA"/>
              </w:rPr>
              <w:t xml:space="preserve">.  </w:t>
            </w:r>
          </w:p>
          <w:p w:rsidR="00FF2EF8" w:rsidRPr="00822229" w:rsidRDefault="00FF2EF8" w:rsidP="004D502D">
            <w:pPr>
              <w:shd w:val="clear" w:color="auto" w:fill="FFFFFF"/>
              <w:rPr>
                <w:color w:val="000000"/>
                <w:lang w:val="af-ZA"/>
              </w:rPr>
            </w:pPr>
            <w:r w:rsidRPr="00822229">
              <w:rPr>
                <w:sz w:val="22"/>
                <w:lang w:val="af-ZA"/>
              </w:rPr>
              <w:t>«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Կ</w:t>
            </w:r>
            <w:r w:rsidRPr="00822229">
              <w:rPr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Ա</w:t>
            </w:r>
            <w:r w:rsidRPr="00822229">
              <w:rPr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Զ</w:t>
            </w:r>
            <w:r w:rsidRPr="00822229">
              <w:rPr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Մ</w:t>
            </w:r>
            <w:r w:rsidRPr="00822229">
              <w:rPr>
                <w:color w:val="000000"/>
                <w:sz w:val="22"/>
                <w:lang w:val="af-ZA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ԿՈՌՈՒՊՑԻԱՅԻ</w:t>
            </w:r>
            <w:r w:rsidRPr="00822229">
              <w:rPr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ԴԵՄ</w:t>
            </w:r>
            <w:r w:rsidRPr="00822229">
              <w:rPr>
                <w:bCs/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ՊԱՅՔԱՐԻ</w:t>
            </w:r>
            <w:r w:rsidRPr="00822229">
              <w:rPr>
                <w:bCs/>
                <w:color w:val="000000"/>
                <w:sz w:val="22"/>
                <w:lang w:val="af-ZA"/>
              </w:rPr>
              <w:t xml:space="preserve">  </w:t>
            </w:r>
            <w:r w:rsidRPr="00822229">
              <w:rPr>
                <w:rFonts w:cs="Sylfaen"/>
                <w:bCs/>
                <w:color w:val="000000"/>
                <w:sz w:val="22"/>
                <w:lang w:val="hy-AM"/>
              </w:rPr>
              <w:t>ԽՈՐՀՐԴԻ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color w:val="000000"/>
                <w:lang w:val="af-ZA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վարչապետ</w:t>
            </w:r>
            <w:r w:rsidRPr="00822229">
              <w:rPr>
                <w:color w:val="000000"/>
                <w:sz w:val="22"/>
                <w:lang w:val="hy-AM"/>
              </w:rPr>
              <w:t xml:space="preserve"> 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Խորհրդի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նախագահ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color w:val="000000"/>
                <w:lang w:val="af-ZA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կառավարության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աշխատակազմի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ղեկավար</w:t>
            </w:r>
            <w:r w:rsidRPr="00822229">
              <w:rPr>
                <w:color w:val="000000"/>
                <w:sz w:val="22"/>
                <w:lang w:val="hy-AM"/>
              </w:rPr>
              <w:t>-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նախարար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Times New Roman  Italic"/>
                <w:lang w:val="af-ZA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ֆինանսների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նախարար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color w:val="000000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արդարադատության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նախարար</w:t>
            </w:r>
          </w:p>
          <w:p w:rsidR="00FF2EF8" w:rsidRPr="00822229" w:rsidRDefault="00FF2EF8" w:rsidP="004D502D">
            <w:pPr>
              <w:shd w:val="clear" w:color="auto" w:fill="FFFFFF"/>
              <w:rPr>
                <w:color w:val="000000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>Հայաստանի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Հանրապետության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գլխավոր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դատախազ</w:t>
            </w:r>
            <w:r w:rsidRPr="00822229">
              <w:rPr>
                <w:color w:val="000000"/>
                <w:sz w:val="22"/>
                <w:lang w:val="hy-AM"/>
              </w:rPr>
              <w:t xml:space="preserve"> 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color w:val="000000"/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Բարձրաստիճան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պաշտոնատար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անձանց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էթիկայի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հանձնաժողովի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նախագահ      </w:t>
            </w:r>
            <w:r w:rsidRPr="00822229">
              <w:rPr>
                <w:color w:val="000000"/>
                <w:sz w:val="22"/>
                <w:lang w:val="hy-AM"/>
              </w:rPr>
              <w:t>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ind w:right="849"/>
              <w:rPr>
                <w:color w:val="000000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lang w:val="hy-AM"/>
              </w:rPr>
              <w:t xml:space="preserve">Խորհրդարանական 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ընդդիմադիր խմբակցություններից  մեկական ներկայացուցիչ  </w:t>
            </w:r>
            <w:r w:rsidRPr="00822229">
              <w:rPr>
                <w:color w:val="000000"/>
                <w:sz w:val="22"/>
                <w:lang w:val="hy-AM"/>
              </w:rPr>
              <w:t>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color w:val="000000"/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Հանրային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նախագահ </w:t>
            </w:r>
            <w:r w:rsidRPr="00822229">
              <w:rPr>
                <w:color w:val="000000"/>
                <w:sz w:val="22"/>
                <w:lang w:val="hy-AM"/>
              </w:rPr>
              <w:t>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color w:val="000000"/>
                <w:lang w:val="hy-AM"/>
              </w:rPr>
            </w:pPr>
            <w:r w:rsidRPr="00822229">
              <w:rPr>
                <w:color w:val="000000"/>
                <w:sz w:val="22"/>
                <w:lang w:val="hy-AM"/>
              </w:rPr>
              <w:t xml:space="preserve">Հայաստանի համայնքների միության </w:t>
            </w:r>
            <w:r w:rsidRPr="00822229">
              <w:rPr>
                <w:rFonts w:cs="Times New Roman  Italic"/>
                <w:sz w:val="22"/>
                <w:lang w:val="hy-AM"/>
              </w:rPr>
              <w:t xml:space="preserve">մեկ ներկայացուցիչ </w:t>
            </w:r>
            <w:r w:rsidRPr="00822229">
              <w:rPr>
                <w:color w:val="000000"/>
                <w:sz w:val="22"/>
                <w:lang w:val="hy-AM"/>
              </w:rPr>
              <w:t>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Քաղաքացիական հասարակության հինգ ներկայացուցիչ</w:t>
            </w:r>
            <w:r w:rsidRPr="00822229">
              <w:rPr>
                <w:color w:val="000000"/>
                <w:sz w:val="22"/>
                <w:lang w:val="hy-AM"/>
              </w:rPr>
              <w:t xml:space="preserve"> (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համաձայնությամբ</w:t>
            </w:r>
            <w:r w:rsidRPr="00822229">
              <w:rPr>
                <w:color w:val="000000"/>
                <w:sz w:val="22"/>
                <w:lang w:val="hy-AM"/>
              </w:rPr>
              <w:t>)</w:t>
            </w:r>
            <w:r w:rsidRPr="00822229">
              <w:rPr>
                <w:sz w:val="22"/>
                <w:lang w:val="hy-AM"/>
              </w:rPr>
              <w:t xml:space="preserve"> :» 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</w:p>
          <w:p w:rsidR="00FF2EF8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lastRenderedPageBreak/>
              <w:t>2.</w:t>
            </w:r>
            <w:r w:rsidRPr="00822229">
              <w:rPr>
                <w:rFonts w:cs="Sylfaen"/>
                <w:sz w:val="22"/>
                <w:lang w:val="hy-AM"/>
              </w:rPr>
              <w:t>Առաջարկում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ենք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որոշման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hy-AM"/>
              </w:rPr>
              <w:t xml:space="preserve"> Հավելված 2-ի 2-րդ կետի 1, </w:t>
            </w:r>
            <w:r w:rsidR="007F174B" w:rsidRPr="007F174B">
              <w:rPr>
                <w:sz w:val="22"/>
                <w:lang w:val="hy-AM"/>
              </w:rPr>
              <w:t>3</w:t>
            </w:r>
            <w:r w:rsidRPr="00822229">
              <w:rPr>
                <w:sz w:val="22"/>
                <w:lang w:val="hy-AM"/>
              </w:rPr>
              <w:t xml:space="preserve"> և 5-րդ ենթակետերը վերաձևակերպել հետևյալ կերպ, ինչպես նաև ավելացնել նոր բովանդակությամբ 12-րդ ենթակետ.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color w:val="000000"/>
                <w:lang w:val="hy-AM"/>
              </w:rPr>
            </w:pPr>
            <w:r w:rsidRPr="00822229">
              <w:rPr>
                <w:sz w:val="22"/>
                <w:lang w:val="hy-AM"/>
              </w:rPr>
              <w:t>«1) քննարկում և հաստատում է հակակոռուպցիոն ռազմավարությունը, կատարում է փոփոխություններ դրանում,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2) քննարկում և հաստատում է հակակոռուպցիոն ռազմավարության հիման վրա մշակված ոլորտային ծրագրերը, կատարում է փոփոխություններ դրանցում,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5</w:t>
            </w:r>
            <w:r w:rsidRPr="00822229">
              <w:rPr>
                <w:rFonts w:cs="Sylfaen"/>
                <w:sz w:val="22"/>
                <w:lang w:val="hy-AM"/>
              </w:rPr>
              <w:t xml:space="preserve">) </w:t>
            </w:r>
            <w:r w:rsidRPr="00822229">
              <w:rPr>
                <w:sz w:val="22"/>
                <w:shd w:val="clear" w:color="auto" w:fill="FFFFFF"/>
                <w:lang w:val="hy-AM"/>
              </w:rPr>
              <w:t>համակարգում է հակակոռուպցիոն ռազմավարությունից, ինչպես նաև Հայաստանի Հանրապետության կողմից ստանձնած միջազգային պարտավորություններից ու հանձնառություններից բխող միջոցառումների իրականացումը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 xml:space="preserve"> և հսկողություն է իրականացնում դրանց կատարման նկատմամբ,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 xml:space="preserve">12) </w:t>
            </w:r>
            <w:r w:rsidRPr="00822229">
              <w:rPr>
                <w:sz w:val="22"/>
                <w:lang w:val="hy-AM"/>
              </w:rPr>
              <w:t>Պատասխանատու մարմինների միջոցով և գործընկեր կազմակերպությունների հետ համագործակցությամբ իրականացնում է կոռուպցիայի կանխարգելման հարցերով գիտելիքների ընդլայնում և տարածում:»</w:t>
            </w:r>
          </w:p>
          <w:p w:rsidR="00FF2EF8" w:rsidRPr="00822229" w:rsidRDefault="00FF2EF8" w:rsidP="004D502D">
            <w:pPr>
              <w:spacing w:line="276" w:lineRule="auto"/>
              <w:jc w:val="both"/>
              <w:rPr>
                <w:lang w:val="hy-AM"/>
              </w:rPr>
            </w:pPr>
          </w:p>
          <w:p w:rsidR="00FF2EF8" w:rsidRDefault="00FF2EF8" w:rsidP="004D502D">
            <w:pPr>
              <w:spacing w:line="276" w:lineRule="auto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spacing w:line="276" w:lineRule="auto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3. Առաջարկում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ենք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որոշման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hy-AM"/>
              </w:rPr>
              <w:t xml:space="preserve"> Հավելված 2-ի 5-րդ կետը վերաձևակերպել հետևյալ կերպ.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  <w:r w:rsidRPr="00822229">
              <w:rPr>
                <w:sz w:val="22"/>
                <w:lang w:val="hy-AM"/>
              </w:rPr>
              <w:t>«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 xml:space="preserve">Խորհրդի կազմում ներգրավվում են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lastRenderedPageBreak/>
              <w:t>քաղաքացիական հասարակության ներկայացուցիչներ (այսուհետ՝ հասարակական կազմակերպություններ) ըստ սույն կարգի 8-րդ կետով սահմանված չափանիշների, որոնց թիվը Խորհրդում հինգն են:</w:t>
            </w:r>
            <w:r w:rsidRPr="00822229">
              <w:rPr>
                <w:sz w:val="22"/>
                <w:lang w:val="hy-AM"/>
              </w:rPr>
              <w:t>»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 xml:space="preserve">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Default="00FF2EF8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6C503A" w:rsidRDefault="006C503A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6C503A" w:rsidRPr="00822229" w:rsidRDefault="006C503A" w:rsidP="004D502D">
            <w:pPr>
              <w:shd w:val="clear" w:color="auto" w:fill="FFFFFF"/>
              <w:jc w:val="both"/>
              <w:rPr>
                <w:rFonts w:cs="Sylfaen"/>
                <w:color w:val="000000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4.Առաջարկում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ենք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որոշման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hy-AM"/>
              </w:rPr>
              <w:t xml:space="preserve"> Հավելված 2-ի</w:t>
            </w:r>
            <w:r w:rsidR="00FA2641" w:rsidRPr="00FA2641">
              <w:rPr>
                <w:sz w:val="22"/>
                <w:lang w:val="hy-AM"/>
              </w:rPr>
              <w:t xml:space="preserve"> 7</w:t>
            </w:r>
            <w:r w:rsidRPr="00822229">
              <w:rPr>
                <w:sz w:val="22"/>
                <w:lang w:val="hy-AM"/>
              </w:rPr>
              <w:t>-րդ կետը վերաձևակերպել հետևյալ կերպ.</w:t>
            </w:r>
          </w:p>
          <w:p w:rsidR="00FF2EF8" w:rsidRPr="00822229" w:rsidRDefault="00FF2EF8" w:rsidP="004D50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Cs w:val="22"/>
                <w:lang w:val="hy-AM"/>
              </w:rPr>
            </w:pPr>
            <w:r w:rsidRPr="00822229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82222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Հասարակական կազմակերպությունները պետք է համապատասխանեն հետևյալ չափանիշներին՝</w:t>
            </w:r>
          </w:p>
          <w:p w:rsidR="00FF2EF8" w:rsidRPr="00822229" w:rsidRDefault="00FF2EF8" w:rsidP="004D502D">
            <w:pPr>
              <w:spacing w:after="200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1)կոռուպցիայի դեմ պայքարի ոլորտի առնվազն հինգ տարվա գործունեության փորձ (վերջին հինգ տարիների),</w:t>
            </w:r>
          </w:p>
          <w:p w:rsidR="00FF2EF8" w:rsidRPr="00822229" w:rsidRDefault="00FF2EF8" w:rsidP="004D502D">
            <w:pPr>
              <w:spacing w:after="200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2)կայուն և արդյունավետ համագործակցության փորձ միջազգային կազմակերպությունների հետ սույն կետի 1-ին ենթակետում նշված ոլորտի և ժամանակահատվածի համար, միջազգային կազմակերպությունների հետ առնվազն 5 խոշորածավալ ծրագրերի վերաբերյալ տեղեկատվություն,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3)ՀՀ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պետական</w:t>
            </w:r>
            <w:r w:rsidRPr="00822229">
              <w:rPr>
                <w:rFonts w:cs="Calibri"/>
                <w:sz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lang w:val="hy-AM"/>
              </w:rPr>
              <w:t>այդ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թվում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իրավապահ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մարմինների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ՏԻՄ</w:t>
            </w:r>
            <w:r w:rsidRPr="00822229">
              <w:rPr>
                <w:rFonts w:cs="Calibri"/>
                <w:sz w:val="22"/>
                <w:lang w:val="hy-AM"/>
              </w:rPr>
              <w:t>-</w:t>
            </w:r>
            <w:r w:rsidRPr="00822229">
              <w:rPr>
                <w:rFonts w:cs="Sylfaen"/>
                <w:sz w:val="22"/>
                <w:lang w:val="hy-AM"/>
              </w:rPr>
              <w:t>երի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հետ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հակակոռուպցիոն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ոլորտում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համագործակցության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փորձառություն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lastRenderedPageBreak/>
              <w:t>կազմակ</w:t>
            </w:r>
            <w:r w:rsidRPr="00822229">
              <w:rPr>
                <w:sz w:val="22"/>
                <w:lang w:val="hy-AM"/>
              </w:rPr>
              <w:t>երպական կարողություններ (օրինակ` համագործակցության հուշագրեր, համաձայնագրեր և այլն)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4)հակակոռուպցիոն միջազգային կազմակերպություններին և ցանցերին մասնակցություն ու անդամակցություն, ինչպես նաև ՀՀ մարզերում առանձնացված ստորաբաժանումների առկայություն:»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5.  Առաջարկում ենք որոշման նախագծի Հավելված 2-ի </w:t>
            </w:r>
            <w:r w:rsidR="00AB1E03" w:rsidRPr="00AB1E03">
              <w:rPr>
                <w:sz w:val="22"/>
                <w:lang w:val="hy-AM"/>
              </w:rPr>
              <w:t>8</w:t>
            </w:r>
            <w:r w:rsidRPr="00822229">
              <w:rPr>
                <w:sz w:val="22"/>
                <w:lang w:val="hy-AM"/>
              </w:rPr>
              <w:t>-րդ կետը վերաձևակերպել հետևյալ կերպ.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«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Խորհրդի գործունեությունն</w:t>
            </w:r>
            <w:r w:rsidRPr="00822229">
              <w:rPr>
                <w:color w:val="000000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lang w:val="hy-AM"/>
              </w:rPr>
              <w:t>իրականացվում է դռնբաց նիստերի միջոցով:</w:t>
            </w:r>
            <w:r w:rsidRPr="00822229">
              <w:rPr>
                <w:sz w:val="22"/>
                <w:lang w:val="hy-AM"/>
              </w:rPr>
              <w:t>»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43371E" w:rsidRPr="00822229" w:rsidRDefault="0043371E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6.Առաջարկում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ենք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որոշման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hy-AM"/>
              </w:rPr>
              <w:t xml:space="preserve"> Հավելված 2-ի 1</w:t>
            </w:r>
            <w:r w:rsidR="00887354">
              <w:rPr>
                <w:sz w:val="22"/>
                <w:lang w:val="hy-AM"/>
              </w:rPr>
              <w:t>3</w:t>
            </w:r>
            <w:r w:rsidRPr="00822229">
              <w:rPr>
                <w:sz w:val="22"/>
                <w:lang w:val="hy-AM"/>
              </w:rPr>
              <w:t>-րդ կետի 2-րդ ենթակետը վերաձևակերպել հետևյալ կերպ.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«ներկայացնում է առաջարկություն </w:t>
            </w:r>
            <w:r w:rsidRPr="00822229">
              <w:rPr>
                <w:sz w:val="22"/>
                <w:lang w:val="hy-AM"/>
              </w:rPr>
              <w:lastRenderedPageBreak/>
              <w:t>հակակոռուպցիոն ռազմավարության նախագծի և դրա  հիման վրա մշակված ոլորտային ծրագրերի նախագծերի, ինչպես նաև Խորհրդի օրակարգում ներառվելիք հարցերի և Խորհրդի կողմից քննարկվող այլ փաստաթղթերի վերաբերյալ, իրականացնում է հարցումներ:»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7.Առաջարկո</w:t>
            </w:r>
            <w:r w:rsidRPr="00822229">
              <w:rPr>
                <w:sz w:val="22"/>
                <w:lang w:val="hy-AM"/>
              </w:rPr>
              <w:t xml:space="preserve">ւմ ենք որոշման նախագծի Հավելված 2-ի 17-րդ կետի սկզբնամասը վերաձևակերպել հետևյալ կերպ. «Ռազմավարության և հակակոռուպցիոն միջոցառումների իրականացման գործընթացի վերաբերյալ Խորհրդին օբյեկտիվ, մասնագիտական և անկախ հաշվետվություններ, գնահատականներ տալու նպատակով Խորհրդին կից հակակոռուպցիոն ոլորտում առնվազն երեք տարվա փորձառություն ունեցող անկախ փորձագետներից ձևավորվում է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sz w:val="22"/>
                <w:lang w:val="hy-AM"/>
              </w:rPr>
              <w:t xml:space="preserve">խումբ` ովքեր ներգրավվում են մրցութային հիմունքներով` հակակոռուպցիոն ծրագրերի առաջնահերթ իրականացման յուրաքանչյուր ոլորտից առնվազն երեք փորձագետ ձևաչափով: Սույն կետով նախատեսված խնդիրները լուծելու համար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sz w:val="22"/>
                <w:lang w:val="hy-AM"/>
              </w:rPr>
              <w:t>խումբն իրականացնում է հետևյալ գործառույթները՝»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spacing w:after="200" w:line="276" w:lineRule="auto"/>
              <w:ind w:left="0"/>
              <w:jc w:val="both"/>
              <w:rPr>
                <w:rFonts w:cs="Sylfaen"/>
                <w:bCs/>
                <w:color w:val="000000"/>
                <w:lang w:val="hy-AM"/>
              </w:rPr>
            </w:pPr>
          </w:p>
        </w:tc>
        <w:tc>
          <w:tcPr>
            <w:tcW w:w="2551" w:type="dxa"/>
          </w:tcPr>
          <w:p w:rsidR="00FF2EF8" w:rsidRPr="00822229" w:rsidRDefault="00FF2EF8" w:rsidP="004D502D">
            <w:pPr>
              <w:spacing w:after="200" w:line="276" w:lineRule="auto"/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lastRenderedPageBreak/>
              <w:t>1. Չի ընդունվել</w:t>
            </w:r>
          </w:p>
          <w:p w:rsidR="00FF2EF8" w:rsidRPr="00822229" w:rsidRDefault="00FF2EF8" w:rsidP="004D502D">
            <w:pPr>
              <w:spacing w:after="200" w:line="276" w:lineRule="auto"/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>2. Ընդունվել է մասնակի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Default="00FF2EF8" w:rsidP="004D502D">
            <w:pPr>
              <w:ind w:firstLine="708"/>
              <w:rPr>
                <w:lang w:val="en-US"/>
              </w:rPr>
            </w:pPr>
          </w:p>
          <w:p w:rsidR="0027123B" w:rsidRPr="00822229" w:rsidRDefault="0027123B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ind w:firstLine="708"/>
              <w:rPr>
                <w:lang w:val="en-US"/>
              </w:rPr>
            </w:pPr>
          </w:p>
          <w:p w:rsidR="00FF2EF8" w:rsidRDefault="00FF2EF8" w:rsidP="004D502D">
            <w:pPr>
              <w:ind w:firstLine="708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4"/>
              </w:numPr>
              <w:ind w:left="456" w:hanging="456"/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t xml:space="preserve">Չի ընդունվել 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>4.Չի ընդունվել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>5.Չի ընդունվել</w:t>
            </w: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43371E" w:rsidRDefault="0043371E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  <w:r w:rsidRPr="00887354">
              <w:rPr>
                <w:sz w:val="22"/>
                <w:lang w:val="hy-AM"/>
              </w:rPr>
              <w:t>6.Ընդունվել է մասնակի</w:t>
            </w: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Pr="00887354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6C503A" w:rsidRPr="00887354" w:rsidRDefault="006C503A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87354">
              <w:rPr>
                <w:sz w:val="22"/>
                <w:lang w:val="hy-AM"/>
              </w:rPr>
              <w:t>7.</w:t>
            </w:r>
            <w:r w:rsidRPr="00822229">
              <w:rPr>
                <w:sz w:val="22"/>
                <w:lang w:val="hy-AM"/>
              </w:rPr>
              <w:t>Չի ընդունվել</w:t>
            </w:r>
          </w:p>
        </w:tc>
        <w:tc>
          <w:tcPr>
            <w:tcW w:w="5101" w:type="dxa"/>
          </w:tcPr>
          <w:p w:rsidR="007F174B" w:rsidRPr="007F174B" w:rsidRDefault="00FF2EF8" w:rsidP="007F174B">
            <w:pPr>
              <w:pStyle w:val="ListParagraph"/>
              <w:spacing w:after="200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lastRenderedPageBreak/>
              <w:t xml:space="preserve">1.Կոռուպցիայի դեմ պայքարի խորհրդի կազմը 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 xml:space="preserve"> Հանրային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կոռուպցիայի դեմ պայքարի հայեցակար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գից: Բացի այդ վերոնշյալ հարցը բազմիցս քննարկվել է քաղաքացիական հասարակության ներկայացուցիչների հետ և հաշվի առնելով այն հանգամանքը, որ ՀՀ-ում ստեղծվել է Հակակոռուպցիոն կոալիցիա՝  կոալիցիայի ներկայացուցիչները կարող են իրենց դիրքորոշումը ներկայացնել  Խորհրդի կազմում ներգրավված 2 քաղաքացիական հասարակության ներկայացուցիչների միջոցով:</w:t>
            </w:r>
            <w:r w:rsidR="007F174B" w:rsidRPr="007F174B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Միևնույն ժամանակ, Խորհրդի գործունեության կարգի 6-րդ կետի </w:t>
            </w:r>
            <w:r w:rsidRPr="007F174B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համաձայն հասարակական կազմակերպությունների գործունեության նկատմամբ կիրառվում է ռոտացիայի սկզբունքը, իսկ </w:t>
            </w:r>
            <w:r w:rsidR="007F174B" w:rsidRPr="007F174B">
              <w:rPr>
                <w:rFonts w:eastAsia="Calibri" w:cs="Times New Roman  Italic"/>
                <w:sz w:val="22"/>
                <w:lang w:val="hy-AM"/>
              </w:rPr>
              <w:t xml:space="preserve"> Հասարակական կազմակերպությունների մ</w:t>
            </w:r>
            <w:r w:rsidR="007F174B" w:rsidRPr="007F174B">
              <w:rPr>
                <w:rFonts w:cs="Sylfaen"/>
                <w:sz w:val="22"/>
                <w:lang w:val="hy-AM"/>
              </w:rPr>
              <w:t>րցույթի</w:t>
            </w:r>
            <w:r w:rsidR="007F174B" w:rsidRPr="007F174B">
              <w:rPr>
                <w:sz w:val="22"/>
                <w:lang w:val="hy-AM"/>
              </w:rPr>
              <w:t xml:space="preserve"> և ռոտացիայի կարգը</w:t>
            </w:r>
            <w:r w:rsidR="007F174B" w:rsidRPr="007F174B">
              <w:rPr>
                <w:rFonts w:cs="Sylfaen"/>
                <w:sz w:val="22"/>
                <w:lang w:val="hy-AM"/>
              </w:rPr>
              <w:t xml:space="preserve"> սահմանվում</w:t>
            </w:r>
            <w:r w:rsidR="007F174B" w:rsidRPr="007F174B">
              <w:rPr>
                <w:sz w:val="22"/>
                <w:lang w:val="hy-AM"/>
              </w:rPr>
              <w:t xml:space="preserve"> </w:t>
            </w:r>
            <w:r w:rsidR="007F174B" w:rsidRPr="007F174B">
              <w:rPr>
                <w:rFonts w:cs="Sylfaen"/>
                <w:sz w:val="22"/>
                <w:lang w:val="hy-AM"/>
              </w:rPr>
              <w:t>է</w:t>
            </w:r>
            <w:r w:rsidR="007F174B" w:rsidRPr="007F174B">
              <w:rPr>
                <w:sz w:val="22"/>
                <w:lang w:val="hy-AM"/>
              </w:rPr>
              <w:t xml:space="preserve"> </w:t>
            </w:r>
            <w:r w:rsidR="007F174B" w:rsidRPr="007F174B">
              <w:rPr>
                <w:rFonts w:cs="Sylfaen"/>
                <w:sz w:val="22"/>
                <w:lang w:val="hy-AM"/>
              </w:rPr>
              <w:t>Հայաստանի</w:t>
            </w:r>
            <w:r w:rsidR="007F174B" w:rsidRPr="007F174B">
              <w:rPr>
                <w:sz w:val="22"/>
                <w:lang w:val="hy-AM"/>
              </w:rPr>
              <w:t xml:space="preserve"> </w:t>
            </w:r>
            <w:r w:rsidR="007F174B" w:rsidRPr="007F174B">
              <w:rPr>
                <w:rFonts w:cs="Sylfaen"/>
                <w:sz w:val="22"/>
                <w:lang w:val="hy-AM"/>
              </w:rPr>
              <w:t>Հանրապետության</w:t>
            </w:r>
            <w:r w:rsidR="007F174B" w:rsidRPr="007F174B">
              <w:rPr>
                <w:sz w:val="22"/>
                <w:lang w:val="hy-AM"/>
              </w:rPr>
              <w:t xml:space="preserve"> </w:t>
            </w:r>
            <w:r w:rsidR="007F174B" w:rsidRPr="007F174B">
              <w:rPr>
                <w:rFonts w:cs="Sylfaen"/>
                <w:sz w:val="22"/>
                <w:lang w:val="hy-AM"/>
              </w:rPr>
              <w:t>վարչապետի</w:t>
            </w:r>
            <w:r w:rsidR="007F174B" w:rsidRPr="007F174B">
              <w:rPr>
                <w:sz w:val="22"/>
                <w:lang w:val="hy-AM"/>
              </w:rPr>
              <w:t xml:space="preserve"> </w:t>
            </w:r>
            <w:r w:rsidR="007F174B" w:rsidRPr="007F174B">
              <w:rPr>
                <w:rFonts w:cs="Sylfaen"/>
                <w:sz w:val="22"/>
                <w:lang w:val="hy-AM"/>
              </w:rPr>
              <w:t>որոշմամբ</w:t>
            </w:r>
            <w:r w:rsidR="007F174B" w:rsidRPr="007F174B">
              <w:rPr>
                <w:sz w:val="22"/>
                <w:lang w:val="hy-AM"/>
              </w:rPr>
              <w:t>:</w:t>
            </w:r>
          </w:p>
          <w:p w:rsidR="00FF2EF8" w:rsidRPr="006F7879" w:rsidRDefault="00FF2EF8" w:rsidP="007F174B">
            <w:pPr>
              <w:pStyle w:val="ListParagraph"/>
              <w:spacing w:after="200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7F174B">
            <w:pPr>
              <w:pStyle w:val="ListParagraph"/>
              <w:spacing w:after="200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6F787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7F174B" w:rsidRPr="006F7879" w:rsidRDefault="007F174B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7F174B" w:rsidRDefault="007F174B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7F174B">
            <w:pPr>
              <w:pStyle w:val="ListParagraph"/>
              <w:numPr>
                <w:ilvl w:val="0"/>
                <w:numId w:val="13"/>
              </w:numPr>
              <w:spacing w:after="200"/>
              <w:ind w:left="32" w:firstLine="0"/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lastRenderedPageBreak/>
              <w:t>Նախագծի</w:t>
            </w:r>
            <w:r w:rsidRPr="00822229">
              <w:rPr>
                <w:sz w:val="22"/>
                <w:lang w:val="hy-AM"/>
              </w:rPr>
              <w:t xml:space="preserve"> Հավելված 2-ի 2-րդ կետի 1 ,</w:t>
            </w:r>
            <w:r w:rsidR="007F174B" w:rsidRPr="007F174B">
              <w:rPr>
                <w:sz w:val="22"/>
                <w:lang w:val="hy-AM"/>
              </w:rPr>
              <w:t>3</w:t>
            </w:r>
            <w:r w:rsidRPr="00822229">
              <w:rPr>
                <w:sz w:val="22"/>
                <w:lang w:val="hy-AM"/>
              </w:rPr>
              <w:t xml:space="preserve"> և 5 ենթակետերը խմբագրվել են: 2-րդ կետը 12-րդ ենթակետով լրացնելը նպատակահարմար չէ, քանի որ առաջարկվող գործառույթը սահմանված է  Հավելված 2-ի կետ 17-ի </w:t>
            </w:r>
            <w:r w:rsidR="007F174B" w:rsidRPr="007F174B">
              <w:rPr>
                <w:sz w:val="22"/>
                <w:lang w:val="hy-AM"/>
              </w:rPr>
              <w:t>5</w:t>
            </w:r>
            <w:r w:rsidRPr="00822229">
              <w:rPr>
                <w:sz w:val="22"/>
                <w:lang w:val="hy-AM"/>
              </w:rPr>
              <w:t xml:space="preserve">-րդ ենթակետով: Այսինքն, վերոնշյալ գործառույթը վերապահված է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Pr="00822229">
              <w:rPr>
                <w:sz w:val="22"/>
                <w:lang w:val="hy-AM"/>
              </w:rPr>
              <w:t>ն:</w:t>
            </w: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7F174B">
            <w:pPr>
              <w:pStyle w:val="ListParagraph"/>
              <w:numPr>
                <w:ilvl w:val="0"/>
                <w:numId w:val="13"/>
              </w:numPr>
              <w:spacing w:after="200"/>
              <w:ind w:left="32" w:firstLine="0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Կոռուպցիայի դեմ պայքարի խորհրդի կազմում ներգրավված քաղաքացիական հասարակության ներկայացուցիչների թիվը </w:t>
            </w:r>
            <w:r w:rsidRPr="00822229">
              <w:rPr>
                <w:rFonts w:cs="Sylfaen"/>
                <w:sz w:val="22"/>
                <w:lang w:val="hy-AM"/>
              </w:rPr>
              <w:lastRenderedPageBreak/>
              <w:t xml:space="preserve">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 xml:space="preserve"> Հանրային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կոռուպցիայի դեմ պայքարի հայեցակար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գից: Միևնույն ժամանակ հարկ է նշել, որ Խորհրդի կազմում ընդգրկված 14 անդամներից 5-ը հանդիսանում են իշխանության ներկայացուցիչներ, 8-ը՝ ոչ իշխանական մարմինների ներկայացուցիչներ և 1 անկախ մարմնի ներկայացուցիչ:</w:t>
            </w:r>
          </w:p>
          <w:p w:rsidR="00FF2EF8" w:rsidRDefault="00FF2EF8" w:rsidP="004D502D">
            <w:pPr>
              <w:rPr>
                <w:lang w:val="hy-AM"/>
              </w:rPr>
            </w:pPr>
          </w:p>
          <w:p w:rsidR="006C503A" w:rsidRPr="00822229" w:rsidRDefault="006C503A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3"/>
              </w:numPr>
              <w:ind w:left="32" w:firstLine="0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Հավելված 2-ի </w:t>
            </w:r>
            <w:r w:rsidR="00FA2641" w:rsidRPr="00FA2641">
              <w:rPr>
                <w:sz w:val="22"/>
                <w:lang w:val="hy-AM"/>
              </w:rPr>
              <w:t>7</w:t>
            </w:r>
            <w:r w:rsidRPr="00822229">
              <w:rPr>
                <w:sz w:val="22"/>
                <w:lang w:val="hy-AM"/>
              </w:rPr>
              <w:t xml:space="preserve">-րդ կետի 2-րդ ենթակետում առաջակվող փոփոխությունը, մասնավորապես, միջազգային կազմակերպությունների հետ առնվազն 5 խոշորածավալ ծրագրերի վերաբերյալ տեղեկատվություն» չափանիշը սահմանելը նպատակահարմար չէ, քանի որ ծրագրերի ծավալը հնարավոր չէ գնահատել: 3-րդ և 4-րդ կետերը նպատակահարմար չէ խմբագրել ՝ համաձայն առաջարկվող տարբերակի, քանի որ միջազգային կառույցների հետ և/կամ սեփական նախաձեռնությամբ կոռուպցիայի դեմ պայքարի ոլորտին վերաբերող իրականացրած 5 ծրագրերի վերաբերյալ տեղեկատվությունը, ինչպես նաև միջազգային կառույցների հետ իրականացված ծրագրերի արդյունավետության վերաբերյալ գործընկեր կազմակերպության դրական եզրակացությունը </w:t>
            </w:r>
            <w:r w:rsidRPr="00822229">
              <w:rPr>
                <w:sz w:val="22"/>
                <w:lang w:val="hy-AM"/>
              </w:rPr>
              <w:lastRenderedPageBreak/>
              <w:t>(գնահատական) կարևոր չափանիշներ են տվյալ ոլորտում հասարակական կազմակերպությունների գործունեության համար: Միևնույն ժամանակ, առաջարկվող չափանիշները դեռևս չեն վկայում հասարակական կազմակերպության՝ տվյալ ոլորտում իրականացված գործունեության փորձառության վերաբերյալ:</w:t>
            </w:r>
          </w:p>
          <w:p w:rsidR="00FF2EF8" w:rsidRPr="00822229" w:rsidRDefault="00FF2EF8" w:rsidP="004D502D">
            <w:pPr>
              <w:pStyle w:val="ListParagrap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3"/>
              </w:numPr>
              <w:ind w:left="0" w:firstLine="32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Նախագծի Հավելված 2-ի 15-րդ կետը սահմանում է  Խորհրդի նիստին քաղաքացիական հասարակության, զանգվածային լրատվության միջոցների ներկայացուցիչների, ինչպես նաև այլ անձանց մասնակցելու ընթացակարգ: Միաժամանակ, 16-րդ կետի համաձայն Խորհուրդն ապահովում է իր աշխատանքների լուսաբանումը: Միևնույն ժամանակ, Նախագծով սահմանվում է, որ Խորհրդի նիստերի վերաբերյալ տեղեկատվությունը հրապարակվում է ՀՀ կառավարության պաշտոնական կայքէջում:</w:t>
            </w:r>
          </w:p>
          <w:p w:rsidR="00FF2EF8" w:rsidRPr="00822229" w:rsidRDefault="00FF2EF8" w:rsidP="004D502D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0"/>
              <w:jc w:val="both"/>
              <w:rPr>
                <w:lang w:val="hy-AM"/>
              </w:rPr>
            </w:pPr>
          </w:p>
          <w:p w:rsidR="00FF2EF8" w:rsidRPr="00C068E6" w:rsidRDefault="00FF2EF8" w:rsidP="00C068E6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6.</w:t>
            </w:r>
            <w:r w:rsidRPr="00822229">
              <w:rPr>
                <w:rFonts w:cs="Sylfaen"/>
                <w:sz w:val="22"/>
                <w:lang w:val="hy-AM"/>
              </w:rPr>
              <w:t xml:space="preserve"> Նախագծի</w:t>
            </w:r>
            <w:r w:rsidRPr="00822229">
              <w:rPr>
                <w:sz w:val="22"/>
                <w:lang w:val="hy-AM"/>
              </w:rPr>
              <w:t xml:space="preserve"> Հավելված 2-ի 14-րդ կետի 2-րդ ենթակետը վերաձևակերպվել է: Սահմանվել է, որ Խորհրդի անդամը 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ներկայացնում է առաջարկություն </w:t>
            </w:r>
            <w:r w:rsidR="00C068E6" w:rsidRPr="00C068E6">
              <w:rPr>
                <w:sz w:val="22"/>
                <w:lang w:val="hy-AM"/>
              </w:rPr>
              <w:t xml:space="preserve">Խորհրդի օրակարգում </w:t>
            </w:r>
            <w:r w:rsidR="00C068E6" w:rsidRPr="00C068E6">
              <w:rPr>
                <w:sz w:val="22"/>
                <w:lang w:val="hy-AM"/>
              </w:rPr>
              <w:lastRenderedPageBreak/>
              <w:t xml:space="preserve">ներառվելիք հարցերի, 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հակակոռուպցիոն </w:t>
            </w:r>
            <w:r w:rsidR="00C068E6" w:rsidRPr="00C068E6">
              <w:rPr>
                <w:rFonts w:cs="Times New Roman  Italic"/>
                <w:sz w:val="22"/>
                <w:lang w:val="hy-AM"/>
              </w:rPr>
              <w:t>ռազմավարության և դրա  հիման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 </w:t>
            </w:r>
            <w:r w:rsidR="00C068E6" w:rsidRPr="00C068E6">
              <w:rPr>
                <w:rFonts w:cs="Times New Roman  Italic"/>
                <w:sz w:val="22"/>
                <w:lang w:val="hy-AM"/>
              </w:rPr>
              <w:t>վրա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 </w:t>
            </w:r>
            <w:r w:rsidR="00C068E6" w:rsidRPr="00C068E6">
              <w:rPr>
                <w:rFonts w:cs="Times New Roman  Italic"/>
                <w:sz w:val="22"/>
                <w:lang w:val="hy-AM"/>
              </w:rPr>
              <w:t>մշակված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 </w:t>
            </w:r>
            <w:r w:rsidR="00C068E6" w:rsidRPr="00C068E6">
              <w:rPr>
                <w:rFonts w:cs="Times New Roman  Italic"/>
                <w:sz w:val="22"/>
                <w:lang w:val="hy-AM"/>
              </w:rPr>
              <w:t>ոլորտային</w:t>
            </w:r>
            <w:r w:rsidR="00C068E6" w:rsidRPr="00C068E6">
              <w:rPr>
                <w:rFonts w:cs="Sylfaen"/>
                <w:sz w:val="22"/>
                <w:lang w:val="hy-AM"/>
              </w:rPr>
              <w:t xml:space="preserve"> </w:t>
            </w:r>
            <w:r w:rsidR="00C068E6" w:rsidRPr="00C068E6">
              <w:rPr>
                <w:rFonts w:cs="Times New Roman  Italic"/>
                <w:sz w:val="22"/>
                <w:lang w:val="hy-AM"/>
              </w:rPr>
              <w:t>ծրագրերի, ինչպես նաև Խորհրդի կողմից քննարկվող այլ հարցերի վերաբերյալ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C068E6" w:rsidRDefault="00C068E6" w:rsidP="004D502D">
            <w:pPr>
              <w:rPr>
                <w:lang w:val="hy-AM"/>
              </w:rPr>
            </w:pPr>
          </w:p>
          <w:p w:rsidR="00FF2EF8" w:rsidRPr="00822229" w:rsidRDefault="00FF2EF8" w:rsidP="00C068E6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7.Ինչ վերաբերում է այն առաջարկությանը, որ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sz w:val="22"/>
                <w:lang w:val="hy-AM"/>
              </w:rPr>
              <w:t>խումբը ձևավորվում է հակակոռուպցիոն ոլորտում առնվազն երեք տարվա փորձառություն ունեցող անկախ փորձագետներից, ապա սույն նախագծով փորձագետների չափանիշները սահմանելը նպատակահարմար չէ, քանի Նախագծի 2-րդ հավելվածի 2-րդ կետի 1</w:t>
            </w:r>
            <w:r w:rsidR="00C068E6">
              <w:rPr>
                <w:sz w:val="22"/>
                <w:lang w:val="hy-AM"/>
              </w:rPr>
              <w:t>1</w:t>
            </w:r>
            <w:r w:rsidRPr="00822229">
              <w:rPr>
                <w:sz w:val="22"/>
                <w:lang w:val="hy-AM"/>
              </w:rPr>
              <w:t xml:space="preserve">-րդ ենթակետի համաձայն Խորհուրդը սահմանում է փորձագետների ընտրության կարգը, վերջիններիս ներկայացվող չափանիշները: Միևնույն ժամանակ, անկախ փորձագետների փորձառության չափանիշն ընդունելի է, սակայն այն կքննարկվի հետագայում Խորհրդի կողմից: Ինչ վերաբերում է յուրաքանչյուր ոլորտի փորձագետների նվազագույն քանակ սահմանելու առաջարկությանը, ապա նշենք, որ Փորձագետների քանակը կախված է առկա ֆինանսական միջոցներից: </w:t>
            </w:r>
          </w:p>
        </w:tc>
      </w:tr>
      <w:tr w:rsidR="00FF2EF8" w:rsidRPr="00822229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rFonts w:cs="Arian AMU"/>
                <w:sz w:val="22"/>
                <w:lang w:val="af-ZA"/>
              </w:rPr>
              <w:lastRenderedPageBreak/>
              <w:t xml:space="preserve">«Թրանսփարենսի Ինթերնեշնլ հակակոռուպցիոն կենտրոն» </w:t>
            </w:r>
            <w:r w:rsidRPr="00822229">
              <w:rPr>
                <w:rFonts w:cs="Arian AMU"/>
                <w:sz w:val="22"/>
                <w:lang w:val="af-ZA"/>
              </w:rPr>
              <w:lastRenderedPageBreak/>
              <w:t>հասարակական կազմակերպություն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lastRenderedPageBreak/>
              <w:t xml:space="preserve">1.Առաջարկում ենք  որոշման նախագծի </w:t>
            </w:r>
            <w:r w:rsidR="00C068E6">
              <w:rPr>
                <w:rFonts w:cs="Sylfaen"/>
                <w:bCs/>
                <w:sz w:val="22"/>
                <w:lang w:val="hy-AM"/>
              </w:rPr>
              <w:t>5</w:t>
            </w:r>
            <w:r w:rsidRPr="00822229">
              <w:rPr>
                <w:rFonts w:cs="Sylfaen"/>
                <w:bCs/>
                <w:sz w:val="22"/>
                <w:lang w:val="af-ZA"/>
              </w:rPr>
              <w:t>-րդ կետ</w:t>
            </w:r>
            <w:r w:rsidR="00C068E6">
              <w:rPr>
                <w:rFonts w:cs="Sylfaen"/>
                <w:bCs/>
                <w:sz w:val="22"/>
                <w:lang w:val="hy-AM"/>
              </w:rPr>
              <w:t>ի 1-ին ենթակետից</w:t>
            </w:r>
            <w:r w:rsidRPr="00822229">
              <w:rPr>
                <w:rFonts w:cs="Sylfaen"/>
                <w:bCs/>
                <w:sz w:val="22"/>
                <w:lang w:val="af-ZA"/>
              </w:rPr>
              <w:t xml:space="preserve"> հանել «խորհրդարանական ընդդիմադիր խմբակցություններից մեկական ներկայացուցիչ և», «համապատասխանաբար </w:t>
            </w:r>
            <w:r w:rsidRPr="00822229">
              <w:rPr>
                <w:rFonts w:cs="Sylfaen"/>
                <w:bCs/>
                <w:sz w:val="22"/>
                <w:lang w:val="af-ZA"/>
              </w:rPr>
              <w:lastRenderedPageBreak/>
              <w:t>Հայաստանի Հանրապետության Ազգային Ժողովի նախագահին և» բառերը: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hy-AM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t>2.Առաջարկում ենք հանել նախագծի 5-րդ կետը:(</w:t>
            </w:r>
            <w:r w:rsidRPr="00822229">
              <w:rPr>
                <w:rFonts w:cs="Sylfaen"/>
                <w:bCs/>
                <w:sz w:val="22"/>
                <w:lang w:val="hy-AM"/>
              </w:rPr>
              <w:t xml:space="preserve">ներկայիս՝ </w:t>
            </w:r>
            <w:r w:rsidR="002B3C74">
              <w:rPr>
                <w:rFonts w:cs="Sylfaen"/>
                <w:bCs/>
                <w:sz w:val="22"/>
                <w:lang w:val="hy-AM"/>
              </w:rPr>
              <w:t>5</w:t>
            </w:r>
            <w:r w:rsidRPr="00822229">
              <w:rPr>
                <w:rFonts w:cs="Sylfaen"/>
                <w:bCs/>
                <w:sz w:val="22"/>
                <w:lang w:val="hy-AM"/>
              </w:rPr>
              <w:t>-րդ կետ</w:t>
            </w:r>
            <w:r w:rsidR="002B3C74">
              <w:rPr>
                <w:rFonts w:cs="Sylfaen"/>
                <w:bCs/>
                <w:sz w:val="22"/>
                <w:lang w:val="en-US"/>
              </w:rPr>
              <w:t>ի</w:t>
            </w:r>
            <w:r w:rsidR="002B3C74" w:rsidRPr="002B3C74">
              <w:rPr>
                <w:rFonts w:cs="Sylfaen"/>
                <w:bCs/>
                <w:sz w:val="22"/>
                <w:lang w:val="af-ZA"/>
              </w:rPr>
              <w:t xml:space="preserve"> 2-</w:t>
            </w:r>
            <w:r w:rsidR="002B3C74">
              <w:rPr>
                <w:rFonts w:cs="Sylfaen"/>
                <w:bCs/>
                <w:sz w:val="22"/>
                <w:lang w:val="af-ZA"/>
              </w:rPr>
              <w:t>րդ ենթակետ</w:t>
            </w:r>
            <w:r w:rsidRPr="00822229">
              <w:rPr>
                <w:rFonts w:cs="Sylfaen"/>
                <w:bCs/>
                <w:sz w:val="22"/>
                <w:lang w:val="af-ZA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t xml:space="preserve">3. Առաջարկում ենք  որոշման նախագծի </w:t>
            </w:r>
            <w:r w:rsidR="004B7E2C">
              <w:rPr>
                <w:rFonts w:cs="Sylfaen"/>
                <w:bCs/>
                <w:sz w:val="22"/>
                <w:lang w:val="af-ZA"/>
              </w:rPr>
              <w:t>6</w:t>
            </w:r>
            <w:r w:rsidRPr="00822229">
              <w:rPr>
                <w:rFonts w:cs="Sylfaen"/>
                <w:bCs/>
                <w:sz w:val="22"/>
                <w:lang w:val="af-ZA"/>
              </w:rPr>
              <w:t>-րդ կետում հանել «սույն որոշմամբ սահմանված կարգով»  բառերը: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344" w:hanging="344"/>
              <w:jc w:val="both"/>
              <w:rPr>
                <w:rFonts w:cs="Sylfaen"/>
                <w:bCs/>
                <w:lang w:val="af-ZA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t xml:space="preserve">Առաջարկում ենք հանել նախագծի </w:t>
            </w:r>
            <w:r w:rsidR="004B7E2C">
              <w:rPr>
                <w:rFonts w:cs="Sylfaen"/>
                <w:bCs/>
                <w:sz w:val="22"/>
                <w:lang w:val="af-ZA"/>
              </w:rPr>
              <w:t>7</w:t>
            </w:r>
            <w:r w:rsidRPr="00822229">
              <w:rPr>
                <w:rFonts w:cs="Sylfaen"/>
                <w:bCs/>
                <w:sz w:val="22"/>
                <w:lang w:val="af-ZA"/>
              </w:rPr>
              <w:t>-րդ կետը:</w:t>
            </w: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ListParagraph"/>
              <w:shd w:val="clear" w:color="auto" w:fill="FFFFFF"/>
              <w:jc w:val="both"/>
              <w:rPr>
                <w:rFonts w:cs="Sylfaen"/>
                <w:bCs/>
                <w:lang w:val="af-ZA"/>
              </w:rPr>
            </w:pPr>
          </w:p>
          <w:p w:rsidR="00FF2EF8" w:rsidRPr="002E4F6F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t xml:space="preserve">5. </w:t>
            </w:r>
            <w:r w:rsidRPr="00822229">
              <w:rPr>
                <w:sz w:val="22"/>
                <w:lang w:val="hy-AM"/>
              </w:rPr>
              <w:t>Առաջարկում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որոշման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նախագծի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Հավելված</w:t>
            </w:r>
            <w:r w:rsidRPr="00822229">
              <w:rPr>
                <w:sz w:val="22"/>
                <w:lang w:val="af-ZA"/>
              </w:rPr>
              <w:t xml:space="preserve"> 1-</w:t>
            </w:r>
            <w:r w:rsidRPr="00822229">
              <w:rPr>
                <w:sz w:val="22"/>
                <w:lang w:val="hy-AM"/>
              </w:rPr>
              <w:t>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սահմանված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կոռուպցիայի</w:t>
            </w:r>
            <w:r w:rsidRPr="00822229">
              <w:rPr>
                <w:sz w:val="22"/>
                <w:lang w:val="af-ZA"/>
              </w:rPr>
              <w:t xml:space="preserve"> դեմ պայքարի խորհրդի </w:t>
            </w:r>
            <w:r w:rsidRPr="00822229">
              <w:rPr>
                <w:sz w:val="22"/>
                <w:lang w:val="hy-AM"/>
              </w:rPr>
              <w:t>կազմում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կատարել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հետևյալ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փոփոխությունները</w:t>
            </w:r>
            <w:r w:rsidRPr="00822229">
              <w:rPr>
                <w:sz w:val="22"/>
                <w:lang w:val="af-ZA"/>
              </w:rPr>
              <w:t>.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  <w:r w:rsidRPr="00822229">
              <w:rPr>
                <w:rFonts w:cs="Sylfaen"/>
                <w:sz w:val="22"/>
                <w:lang w:val="af-ZA"/>
              </w:rPr>
              <w:t>1.Ավել</w:t>
            </w:r>
            <w:r w:rsidRPr="00822229">
              <w:rPr>
                <w:sz w:val="22"/>
                <w:lang w:val="af-ZA"/>
              </w:rPr>
              <w:t xml:space="preserve">ացնել՝  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«Հայաստանի Հանրապետության կրթության և գիտության նախարար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Հայաստանի Հանրապետության առողջապահության նախարար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t>Հայաստանի Հանրապետության ոստիկանապետ» տողերը: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af-ZA"/>
              </w:rPr>
            </w:pPr>
            <w:r w:rsidRPr="00822229">
              <w:rPr>
                <w:rFonts w:cs="Sylfaen"/>
                <w:sz w:val="22"/>
                <w:szCs w:val="22"/>
                <w:lang w:val="en-US"/>
              </w:rPr>
              <w:t>Նշված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պետական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պաշտոնյաների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ներգրավումը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Խորհրդի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կազմում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ԹԻՀԿ</w:t>
            </w:r>
            <w:r w:rsidRPr="00822229">
              <w:rPr>
                <w:sz w:val="22"/>
                <w:szCs w:val="22"/>
                <w:lang w:val="af-ZA"/>
              </w:rPr>
              <w:t>-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ը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համարում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անհրաժեշտ՝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հաշվի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առնելով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նրանց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իրավասության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տակ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գտնվող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ոլորտները</w:t>
            </w:r>
            <w:r w:rsidRPr="00822229">
              <w:rPr>
                <w:sz w:val="22"/>
                <w:szCs w:val="22"/>
                <w:lang w:val="af-ZA"/>
              </w:rPr>
              <w:t xml:space="preserve"> (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ֆինանսների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նախարարության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հետ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մեկտեղ</w:t>
            </w:r>
            <w:r w:rsidRPr="00822229">
              <w:rPr>
                <w:sz w:val="22"/>
                <w:szCs w:val="22"/>
                <w:lang w:val="af-ZA"/>
              </w:rPr>
              <w:t xml:space="preserve">)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Հակակոռուպցիոն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ռազմավարությամբ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գերակա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ճանաչվելու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հանգամանքով</w:t>
            </w:r>
            <w:r w:rsidRPr="00822229">
              <w:rPr>
                <w:sz w:val="22"/>
                <w:szCs w:val="22"/>
                <w:lang w:val="af-ZA"/>
              </w:rPr>
              <w:t>: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af-ZA"/>
              </w:rPr>
            </w:pPr>
            <w:r w:rsidRPr="00822229">
              <w:rPr>
                <w:sz w:val="22"/>
                <w:szCs w:val="22"/>
                <w:lang w:val="af-ZA"/>
              </w:rPr>
              <w:t xml:space="preserve"> 2.</w:t>
            </w:r>
            <w:r w:rsidRPr="00822229">
              <w:rPr>
                <w:rFonts w:cs="Sylfaen"/>
                <w:bCs/>
                <w:sz w:val="22"/>
                <w:szCs w:val="22"/>
                <w:lang w:val="af-ZA"/>
              </w:rPr>
              <w:t>Ավելացնել նաև.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Times New Roman"/>
                <w:lang w:val="hy-AM"/>
              </w:rPr>
            </w:pPr>
            <w:r w:rsidRPr="00822229">
              <w:rPr>
                <w:rFonts w:cs="Sylfaen"/>
                <w:bCs/>
                <w:sz w:val="22"/>
                <w:lang w:val="af-ZA"/>
              </w:rPr>
              <w:t xml:space="preserve">« </w:t>
            </w:r>
            <w:r w:rsidRPr="00822229">
              <w:rPr>
                <w:rFonts w:cs="Sylfaen"/>
                <w:sz w:val="22"/>
                <w:lang w:val="hy-AM"/>
              </w:rPr>
              <w:t>Հայաստանի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Հանրապետության վերա</w:t>
            </w:r>
            <w:r w:rsidRPr="00822229">
              <w:rPr>
                <w:rFonts w:cs="Sylfaen"/>
                <w:sz w:val="22"/>
                <w:lang w:val="en-US"/>
              </w:rPr>
              <w:t>հ</w:t>
            </w:r>
            <w:r w:rsidRPr="00822229">
              <w:rPr>
                <w:rFonts w:cs="Sylfaen"/>
                <w:sz w:val="22"/>
                <w:lang w:val="hy-AM"/>
              </w:rPr>
              <w:t>սկիչ պալատի նախագահ (համաձայնությամբ)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Times New Roma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Հայաստանի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Հանրապետության</w:t>
            </w:r>
            <w:r w:rsidRPr="00822229">
              <w:rPr>
                <w:rFonts w:cs="Times New Roman"/>
                <w:sz w:val="22"/>
                <w:lang w:val="hy-AM"/>
              </w:rPr>
              <w:t xml:space="preserve"> Նախագահի </w:t>
            </w:r>
            <w:r w:rsidRPr="00822229">
              <w:rPr>
                <w:rFonts w:cs="Times New Roman"/>
                <w:sz w:val="22"/>
                <w:lang w:val="hy-AM"/>
              </w:rPr>
              <w:lastRenderedPageBreak/>
              <w:t>վերահսկողության ծառայության ղեկավար (համաձայնությամբ)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Հայաստանի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Հանրապետության Կենտրոնական բանկի նախագահ (համաձայնությամբ)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lang w:val="hy-AM"/>
              </w:rPr>
            </w:pP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Հայաստանի</w:t>
            </w:r>
            <w:r w:rsidRPr="00822229">
              <w:rPr>
                <w:rFonts w:cs="Times New Roman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Հանրապետության</w:t>
            </w:r>
            <w:r w:rsidRPr="00822229">
              <w:rPr>
                <w:rFonts w:cs="Times New Roman"/>
                <w:sz w:val="22"/>
                <w:lang w:val="hy-AM"/>
              </w:rPr>
              <w:t xml:space="preserve"> տնտեսական մրցակցության պաշտպանության պետական հանձնաժողովի նախագահ (համաձայնությամբ)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Times New Roman"/>
                <w:lang w:val="hy-AM"/>
              </w:rPr>
            </w:pPr>
            <w:r w:rsidRPr="00822229">
              <w:rPr>
                <w:rFonts w:cs="Times New Roman"/>
                <w:sz w:val="22"/>
                <w:lang w:val="hy-AM"/>
              </w:rPr>
              <w:t>Հատուկ քննչական ծառայության նախագահ» տողերը: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Times New Roman"/>
                <w:lang w:val="hy-AM"/>
              </w:rPr>
            </w:pPr>
            <w:r w:rsidRPr="00822229">
              <w:rPr>
                <w:rFonts w:cs="Times New Roman"/>
                <w:sz w:val="22"/>
                <w:lang w:val="hy-AM"/>
              </w:rPr>
              <w:t>3.Հանել՝</w:t>
            </w:r>
          </w:p>
          <w:p w:rsidR="00FF2EF8" w:rsidRPr="00822229" w:rsidRDefault="00FF2EF8" w:rsidP="004D502D">
            <w:pPr>
              <w:shd w:val="clear" w:color="auto" w:fill="FFFFFF"/>
              <w:ind w:right="849"/>
              <w:rPr>
                <w:rFonts w:cs="Times New Roman"/>
                <w:lang w:val="hy-AM"/>
              </w:rPr>
            </w:pPr>
            <w:r w:rsidRPr="00822229">
              <w:rPr>
                <w:rFonts w:cs="Times New Roman"/>
                <w:sz w:val="22"/>
                <w:lang w:val="hy-AM"/>
              </w:rPr>
              <w:t>«</w:t>
            </w:r>
            <w:r w:rsidRPr="00822229">
              <w:rPr>
                <w:rFonts w:eastAsia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Խորհրդարանական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ընդդիմադիր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խմբակցություններից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 </w:t>
            </w:r>
            <w:r w:rsidRPr="00822229">
              <w:rPr>
                <w:rFonts w:eastAsia="Calibri" w:cs="Sylfaen"/>
                <w:sz w:val="22"/>
                <w:lang w:val="hy-AM"/>
              </w:rPr>
              <w:t>մեկական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ներկայացուցիչ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 </w:t>
            </w:r>
            <w:r w:rsidRPr="00822229">
              <w:rPr>
                <w:rFonts w:cs="Times New Roman"/>
                <w:sz w:val="22"/>
                <w:lang w:val="hy-AM"/>
              </w:rPr>
              <w:t>(</w:t>
            </w:r>
            <w:r w:rsidRPr="00822229">
              <w:rPr>
                <w:rFonts w:cs="Sylfaen"/>
                <w:sz w:val="22"/>
                <w:lang w:val="hy-AM"/>
              </w:rPr>
              <w:t>համաձայնությամբ</w:t>
            </w:r>
            <w:r w:rsidRPr="00822229">
              <w:rPr>
                <w:rFonts w:cs="Times New Roman"/>
                <w:sz w:val="22"/>
                <w:lang w:val="hy-AM"/>
              </w:rPr>
              <w:t>)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bCs/>
                <w:lang w:val="af-ZA"/>
              </w:rPr>
            </w:pPr>
            <w:r w:rsidRPr="00822229">
              <w:rPr>
                <w:rFonts w:eastAsia="Calibri" w:cs="Sylfaen"/>
                <w:sz w:val="22"/>
                <w:lang w:val="hy-AM"/>
              </w:rPr>
              <w:t>Հանրային</w:t>
            </w:r>
            <w:r w:rsidRPr="00822229">
              <w:rPr>
                <w:rFonts w:eastAsia="Calibri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խորհրդի</w:t>
            </w:r>
            <w:r w:rsidRPr="00822229">
              <w:rPr>
                <w:rFonts w:eastAsia="Calibri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նախագահ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cs="Times New Roman"/>
                <w:sz w:val="22"/>
                <w:lang w:val="hy-AM"/>
              </w:rPr>
              <w:t>(</w:t>
            </w:r>
            <w:r w:rsidRPr="00822229">
              <w:rPr>
                <w:rFonts w:cs="Sylfaen"/>
                <w:sz w:val="22"/>
                <w:lang w:val="hy-AM"/>
              </w:rPr>
              <w:t>համաձայնությամբ</w:t>
            </w:r>
            <w:r w:rsidRPr="00822229">
              <w:rPr>
                <w:rFonts w:cs="Sylfaen"/>
                <w:bCs/>
                <w:sz w:val="22"/>
                <w:lang w:val="af-ZA"/>
              </w:rPr>
              <w:t>» տողերը:</w:t>
            </w: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rPr>
                <w:rFonts w:cs="Sylfaen"/>
                <w:bCs/>
                <w:lang w:val="af-ZA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af-ZA"/>
              </w:rPr>
            </w:pPr>
            <w:r w:rsidRPr="00822229">
              <w:rPr>
                <w:rFonts w:eastAsia="Calibri"/>
                <w:sz w:val="22"/>
                <w:szCs w:val="22"/>
                <w:lang w:val="af-ZA"/>
              </w:rPr>
              <w:t>6.</w:t>
            </w:r>
            <w:r w:rsidRPr="00822229">
              <w:rPr>
                <w:sz w:val="22"/>
                <w:szCs w:val="22"/>
                <w:lang w:val="en-US"/>
              </w:rPr>
              <w:t>Կոռուպցիայի</w:t>
            </w:r>
            <w:r w:rsidRPr="00822229">
              <w:rPr>
                <w:sz w:val="22"/>
                <w:szCs w:val="22"/>
                <w:lang w:val="af-ZA"/>
              </w:rPr>
              <w:t xml:space="preserve"> դեմ պայքարի խորհրդի գործունեության կարգի </w:t>
            </w:r>
            <w:r w:rsidRPr="00822229">
              <w:rPr>
                <w:sz w:val="22"/>
                <w:szCs w:val="22"/>
                <w:lang w:val="hy-AM"/>
              </w:rPr>
              <w:t>2</w:t>
            </w:r>
            <w:r w:rsidRPr="00822229">
              <w:rPr>
                <w:sz w:val="22"/>
                <w:szCs w:val="22"/>
                <w:lang w:val="af-ZA"/>
              </w:rPr>
              <w:t xml:space="preserve">-րդ կետի </w:t>
            </w:r>
            <w:r w:rsidR="00BA7CFC">
              <w:rPr>
                <w:sz w:val="22"/>
                <w:szCs w:val="22"/>
                <w:lang w:val="hy-AM"/>
              </w:rPr>
              <w:t>5</w:t>
            </w:r>
            <w:r w:rsidRPr="00822229">
              <w:rPr>
                <w:sz w:val="22"/>
                <w:szCs w:val="22"/>
                <w:lang w:val="hy-AM"/>
              </w:rPr>
              <w:t xml:space="preserve">-րդ ենթակետի </w:t>
            </w:r>
            <w:r w:rsidRPr="00822229">
              <w:rPr>
                <w:sz w:val="22"/>
                <w:szCs w:val="22"/>
                <w:lang w:val="af-ZA"/>
              </w:rPr>
              <w:t xml:space="preserve">վերաբերյալ. «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Ինչ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նշանակում</w:t>
            </w:r>
            <w:r w:rsidRPr="00822229">
              <w:rPr>
                <w:sz w:val="22"/>
                <w:szCs w:val="22"/>
                <w:lang w:val="af-ZA"/>
              </w:rPr>
              <w:t xml:space="preserve"> “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միջոցներ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ձեռնարկում</w:t>
            </w:r>
            <w:r w:rsidRPr="00822229">
              <w:rPr>
                <w:sz w:val="22"/>
                <w:szCs w:val="22"/>
                <w:lang w:val="af-ZA"/>
              </w:rPr>
              <w:t xml:space="preserve">”?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Խնդրում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եմ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կոնկրետացնել</w:t>
            </w:r>
            <w:r w:rsidRPr="00822229">
              <w:rPr>
                <w:sz w:val="22"/>
                <w:szCs w:val="22"/>
                <w:lang w:val="af-ZA"/>
              </w:rPr>
              <w:t xml:space="preserve">: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Հաշվի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առնելով</w:t>
            </w:r>
            <w:r w:rsidRPr="00822229">
              <w:rPr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որ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սույն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կետի</w:t>
            </w:r>
            <w:r w:rsidRPr="00822229">
              <w:rPr>
                <w:sz w:val="22"/>
                <w:szCs w:val="22"/>
                <w:lang w:val="af-ZA"/>
              </w:rPr>
              <w:t xml:space="preserve"> 3-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րդ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ենթակետով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Խորհուրդը</w:t>
            </w:r>
            <w:r w:rsidRPr="00822229">
              <w:rPr>
                <w:sz w:val="22"/>
                <w:szCs w:val="22"/>
                <w:lang w:val="af-ZA"/>
              </w:rPr>
              <w:t xml:space="preserve"> “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համակարգում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հակակոռուպցիոն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ռազմավարության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իրականացումն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ու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հսկողություն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իրականացնում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դրանից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բխող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միջոցառումների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կատարման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նկատմամբ</w:t>
            </w:r>
            <w:r w:rsidRPr="00822229">
              <w:rPr>
                <w:sz w:val="22"/>
                <w:szCs w:val="22"/>
                <w:lang w:val="af-ZA"/>
              </w:rPr>
              <w:t xml:space="preserve">”,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կարելի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այս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կետը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շարադրել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հետևյալ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կերպ</w:t>
            </w:r>
            <w:r w:rsidRPr="00822229">
              <w:rPr>
                <w:sz w:val="22"/>
                <w:szCs w:val="22"/>
                <w:lang w:val="af-ZA"/>
              </w:rPr>
              <w:t>. “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համակարգում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Հայաստանի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Հանրապետության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ստանձնած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միջազգային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պարտավորություններից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հանձնառություններից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բխող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միջոցառումների</w:t>
            </w:r>
            <w:r w:rsidRPr="00822229">
              <w:rPr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lastRenderedPageBreak/>
              <w:t>իրականացումն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ու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հսկողություն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իրականացնում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դրանից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բխող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միջոցառումների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կատարման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նկատմամբ</w:t>
            </w:r>
            <w:r w:rsidRPr="00822229">
              <w:rPr>
                <w:sz w:val="22"/>
                <w:szCs w:val="22"/>
                <w:lang w:val="af-ZA"/>
              </w:rPr>
              <w:t>”»: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af-ZA"/>
              </w:rPr>
            </w:pPr>
          </w:p>
          <w:p w:rsidR="00FF2EF8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AA61D3" w:rsidRPr="00AA61D3" w:rsidRDefault="00AA61D3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af-ZA"/>
              </w:rPr>
            </w:pPr>
            <w:r w:rsidRPr="00822229">
              <w:rPr>
                <w:sz w:val="22"/>
                <w:szCs w:val="22"/>
                <w:lang w:val="af-ZA"/>
              </w:rPr>
              <w:t xml:space="preserve">7. </w:t>
            </w:r>
            <w:r w:rsidRPr="00AA61D3">
              <w:rPr>
                <w:sz w:val="22"/>
                <w:szCs w:val="22"/>
                <w:lang w:val="hy-AM"/>
              </w:rPr>
              <w:t>Կոռուպցիայի</w:t>
            </w:r>
            <w:r w:rsidRPr="00822229">
              <w:rPr>
                <w:sz w:val="22"/>
                <w:szCs w:val="22"/>
                <w:lang w:val="af-ZA"/>
              </w:rPr>
              <w:t xml:space="preserve"> դեմ պայքարի խորհրդի գործունեության կարգի 2-րդ կետի 9-րդ ենթակետի վերաբերյալ ունենք հետևյալ կարծիքը. «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Եթե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խմբի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ֆինանսավորումը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լինի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միջազգային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դոնորների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կողմից</w:t>
            </w:r>
            <w:r w:rsidRPr="00822229">
              <w:rPr>
                <w:sz w:val="22"/>
                <w:szCs w:val="22"/>
                <w:lang w:val="af-ZA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ապա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այս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և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հաջորդ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ենթակետերը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պետք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խմբագրվեն</w:t>
            </w:r>
            <w:r w:rsidRPr="00822229">
              <w:rPr>
                <w:sz w:val="22"/>
                <w:szCs w:val="22"/>
                <w:lang w:val="af-ZA"/>
              </w:rPr>
              <w:t xml:space="preserve">: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Հնարավոր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է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նաև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սույն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Հավելվածի</w:t>
            </w:r>
            <w:r w:rsidRPr="00822229">
              <w:rPr>
                <w:sz w:val="22"/>
                <w:szCs w:val="22"/>
                <w:lang w:val="af-ZA"/>
              </w:rPr>
              <w:t xml:space="preserve"> 17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և</w:t>
            </w:r>
            <w:r w:rsidRPr="00822229">
              <w:rPr>
                <w:sz w:val="22"/>
                <w:szCs w:val="22"/>
                <w:lang w:val="af-ZA"/>
              </w:rPr>
              <w:t xml:space="preserve"> 18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կետերի</w:t>
            </w:r>
            <w:r w:rsidRPr="00822229">
              <w:rPr>
                <w:sz w:val="22"/>
                <w:szCs w:val="22"/>
                <w:lang w:val="af-ZA"/>
              </w:rPr>
              <w:t xml:space="preserve"> (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որոնք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նույնպես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վերաբերում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են</w:t>
            </w:r>
            <w:r w:rsidRPr="00822229">
              <w:rPr>
                <w:sz w:val="22"/>
                <w:szCs w:val="22"/>
                <w:lang w:val="af-ZA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հանձնախմբի</w:t>
            </w:r>
            <w:r w:rsidR="0056277C">
              <w:rPr>
                <w:sz w:val="22"/>
                <w:szCs w:val="22"/>
                <w:lang w:val="hy-AM"/>
              </w:rPr>
              <w:t>ն</w:t>
            </w:r>
            <w:r w:rsidRPr="00822229">
              <w:rPr>
                <w:sz w:val="22"/>
                <w:szCs w:val="22"/>
                <w:lang w:val="af-ZA"/>
              </w:rPr>
              <w:t xml:space="preserve">) </w:t>
            </w:r>
            <w:r w:rsidRPr="00822229">
              <w:rPr>
                <w:rFonts w:cs="Sylfaen"/>
                <w:sz w:val="22"/>
                <w:szCs w:val="22"/>
                <w:lang w:val="en-US"/>
              </w:rPr>
              <w:t>խմբագրումը</w:t>
            </w:r>
            <w:r w:rsidRPr="00822229">
              <w:rPr>
                <w:sz w:val="22"/>
                <w:szCs w:val="22"/>
                <w:lang w:val="af-ZA"/>
              </w:rPr>
              <w:t xml:space="preserve">:»: </w:t>
            </w:r>
          </w:p>
          <w:p w:rsidR="00FF2EF8" w:rsidRPr="00822229" w:rsidRDefault="00FF2EF8" w:rsidP="004D502D">
            <w:pPr>
              <w:shd w:val="clear" w:color="auto" w:fill="FFFFFF"/>
              <w:rPr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lang w:val="af-ZA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rFonts w:cs="Sylfaen"/>
                <w:bCs/>
                <w:sz w:val="22"/>
                <w:szCs w:val="22"/>
                <w:lang w:val="hy-AM"/>
              </w:rPr>
              <w:t>8.</w:t>
            </w:r>
            <w:r w:rsidRPr="00822229">
              <w:rPr>
                <w:sz w:val="22"/>
                <w:szCs w:val="22"/>
                <w:lang w:val="hy-AM"/>
              </w:rPr>
              <w:t>Կոռուպցիայի</w:t>
            </w:r>
            <w:r w:rsidRPr="00822229">
              <w:rPr>
                <w:sz w:val="22"/>
                <w:szCs w:val="22"/>
                <w:lang w:val="af-ZA"/>
              </w:rPr>
              <w:t xml:space="preserve"> դեմ պայքարի խորհրդի գործունեության կարգի 2-րդ կետի </w:t>
            </w:r>
            <w:r w:rsidR="00AA61D3">
              <w:rPr>
                <w:sz w:val="22"/>
                <w:szCs w:val="22"/>
                <w:lang w:val="hy-AM"/>
              </w:rPr>
              <w:t>8</w:t>
            </w:r>
            <w:r w:rsidRPr="00822229">
              <w:rPr>
                <w:sz w:val="22"/>
                <w:szCs w:val="22"/>
                <w:lang w:val="af-ZA"/>
              </w:rPr>
              <w:t xml:space="preserve">-րդ ենթակետի վերաբերյալ կարծում ենք, որ ճիշտ կլինի </w:t>
            </w:r>
            <w:r w:rsidRPr="00822229">
              <w:rPr>
                <w:sz w:val="22"/>
                <w:szCs w:val="22"/>
                <w:lang w:val="hy-AM"/>
              </w:rPr>
              <w:t>“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հակակոռուպցիոն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քաղաքականության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իրականացման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գործում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դերակատարում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մարմինների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ներկայացուցիչների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կոռուպցիայի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կանխարգելմանը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նպաստող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ինստիտուտների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ներկայացուցիչների”</w:t>
            </w:r>
            <w:r w:rsidRPr="00822229">
              <w:rPr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shd w:val="clear" w:color="auto" w:fill="FFFFFF"/>
                <w:lang w:val="hy-AM"/>
              </w:rPr>
              <w:t>հետ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համակարգված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հանդիպումների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փոխարեն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նրանց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հրավիրել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Խորհրդի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նիստերին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այդ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թվում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նաև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այդ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նպատակով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հրավիրելով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արտահերթ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նիստեր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այդ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նիստերում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քննարկել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նրանց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հետ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սույն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ենթակետում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նշված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հարցերը</w:t>
            </w:r>
            <w:r w:rsidRPr="00822229">
              <w:rPr>
                <w:sz w:val="22"/>
                <w:szCs w:val="22"/>
                <w:lang w:val="hy-AM"/>
              </w:rPr>
              <w:t xml:space="preserve">: 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sz w:val="22"/>
                <w:szCs w:val="22"/>
                <w:lang w:val="hy-AM"/>
              </w:rPr>
              <w:t xml:space="preserve">9.Առաջարկում ենք գործունեության կարգի </w:t>
            </w:r>
            <w:r w:rsidR="00AA61D3">
              <w:rPr>
                <w:sz w:val="22"/>
                <w:szCs w:val="22"/>
                <w:lang w:val="hy-AM"/>
              </w:rPr>
              <w:t>6</w:t>
            </w:r>
            <w:r w:rsidRPr="00822229">
              <w:rPr>
                <w:sz w:val="22"/>
                <w:szCs w:val="22"/>
                <w:lang w:val="hy-AM"/>
              </w:rPr>
              <w:t xml:space="preserve">-րդ կետում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«ներգրավվում են» բառերից առաջ ավելացնել «դիտորդի կարգավիճակով» բառերը, «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>քաղաքացիական հասարակության» բառերից հետո ավելացնել «(այսուհետ՝ հասարակական կազմակերպություններ) և Հանրային խորհրդի»բառերը: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rFonts w:cs="Sylfaen"/>
                <w:bCs/>
                <w:sz w:val="22"/>
                <w:szCs w:val="22"/>
                <w:lang w:val="hy-AM"/>
              </w:rPr>
              <w:t xml:space="preserve">Հանել 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«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այսուհետ՝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հասարակական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կազմակերպություններ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)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ըստ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սույն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կարգի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="00AA61D3">
              <w:rPr>
                <w:rFonts w:eastAsia="Calibri" w:cs="Times New Roman  Italic"/>
                <w:sz w:val="22"/>
                <w:szCs w:val="22"/>
                <w:lang w:val="hy-AM"/>
              </w:rPr>
              <w:t>7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>-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րդ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կետով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սահմանված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չափանիշների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որոնց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թիվը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Խորհրդում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երկուսն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:» բառերը: </w:t>
            </w:r>
            <w:r w:rsidRPr="00822229">
              <w:rPr>
                <w:sz w:val="22"/>
                <w:szCs w:val="22"/>
                <w:lang w:val="hy-AM"/>
              </w:rPr>
              <w:t xml:space="preserve"> Հաշվի առնելով սույն Հավելվածի 2-րդ կետում բերված Խորհրդի գործառույթները և լիազորությունները, ճիշտ ենք համարում այն մոտեցումը, որ քաղաքացիական հասարակության և կուսակցությունների ներկայացուցիչները նրանում ներգրավված լինեն դիտորդի կարգավիճակով: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eastAsia="Calibri" w:cs="Times New Roman  Italic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eastAsia="Calibri" w:cs="Sylfaen"/>
                <w:lang w:val="hy-AM"/>
              </w:rPr>
            </w:pP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10.Առաջարկում ենք գործունեության կարգի 6-րդ կետից հանել՝ « </w:t>
            </w:r>
            <w:r w:rsidRPr="00822229">
              <w:rPr>
                <w:rFonts w:eastAsia="Calibri" w:cs="Sylfaen"/>
                <w:sz w:val="22"/>
                <w:lang w:val="hy-AM"/>
              </w:rPr>
              <w:t>գործունեության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նկատմամբ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կիրառվում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է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ռոտացիայի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սկզբունքը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, </w:t>
            </w:r>
            <w:r w:rsidRPr="00822229">
              <w:rPr>
                <w:rFonts w:eastAsia="Calibri" w:cs="Sylfaen"/>
                <w:sz w:val="22"/>
                <w:lang w:val="hy-AM"/>
              </w:rPr>
              <w:t>իսկ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>հասարակական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</w:t>
            </w:r>
            <w:r w:rsidRPr="00822229">
              <w:rPr>
                <w:rFonts w:eastAsia="Calibri" w:cs="Sylfaen"/>
                <w:sz w:val="22"/>
                <w:lang w:val="hy-AM"/>
              </w:rPr>
              <w:t xml:space="preserve">կազմակերպությունների» ,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  <w:r w:rsidRPr="00822229">
              <w:rPr>
                <w:rFonts w:eastAsia="Calibri" w:cs="Sylfaen"/>
                <w:sz w:val="22"/>
                <w:lang w:val="hy-AM"/>
              </w:rPr>
              <w:t>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և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ռոտացիայի», «ինչպես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նաև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հասարարական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կազմակերպությունների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կողմից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ներկայացվող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հայտերի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ձևը», տողերը, և «ՀՀ վարչապետը» բառը փոխարինել «Խորհուրդը» բառով: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Calibri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11.Առաջարկում ենք 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գործունեության կարգի </w:t>
            </w:r>
            <w:r w:rsidR="00AA61D3">
              <w:rPr>
                <w:rFonts w:cs="Sylfaen"/>
                <w:sz w:val="22"/>
                <w:lang w:val="hy-AM"/>
              </w:rPr>
              <w:t>6</w:t>
            </w:r>
            <w:r w:rsidRPr="00822229">
              <w:rPr>
                <w:rFonts w:cs="Sylfaen"/>
                <w:sz w:val="22"/>
                <w:lang w:val="hy-AM"/>
              </w:rPr>
              <w:t>-րդ կետում «</w:t>
            </w:r>
            <w:r w:rsidRPr="00822229">
              <w:rPr>
                <w:sz w:val="22"/>
                <w:lang w:val="hy-AM"/>
              </w:rPr>
              <w:t xml:space="preserve">Խորհրդի կազմում» և «ընդգրկվելու» </w:t>
            </w:r>
            <w:r w:rsidRPr="00822229">
              <w:rPr>
                <w:sz w:val="22"/>
                <w:lang w:val="hy-AM"/>
              </w:rPr>
              <w:lastRenderedPageBreak/>
              <w:t>բառերի միջև ավելացնել  «դիտորդի կարգավիճակով» բառերը, «ՀՀ կառավարության աշխատակազմ» բառերը փոխարինել «</w:t>
            </w:r>
            <w:r w:rsidRPr="00822229">
              <w:rPr>
                <w:rFonts w:cs="Sylfaen"/>
                <w:sz w:val="22"/>
                <w:lang w:val="hy-AM"/>
              </w:rPr>
              <w:t xml:space="preserve"> ՀՀ կառավարության աշխատակազմի հակակոռուպցիոն ծրագրերի մոնիթորինգի բաժին» բառերով, հանել «նախապատվություն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տալով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այն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հասարակական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կազմակերպություններին</w:t>
            </w:r>
            <w:r w:rsidRPr="00822229">
              <w:rPr>
                <w:rFonts w:cs="Calibri"/>
                <w:sz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lang w:val="hy-AM"/>
              </w:rPr>
              <w:t>որոնք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դեռ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չեն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եղել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Խորհրդի</w:t>
            </w:r>
            <w:r w:rsidRPr="00822229">
              <w:rPr>
                <w:rFonts w:cs="Calibri"/>
                <w:sz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lang w:val="hy-AM"/>
              </w:rPr>
              <w:t>կազմում</w:t>
            </w:r>
            <w:r w:rsidRPr="00822229">
              <w:rPr>
                <w:rFonts w:cs="Calibri"/>
                <w:sz w:val="22"/>
                <w:lang w:val="hy-AM"/>
              </w:rPr>
              <w:t>:» տողը: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Times New Roma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12.Առաջարկում ենք 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գործունեության կարգի </w:t>
            </w:r>
            <w:r w:rsidR="005B43DF">
              <w:rPr>
                <w:rFonts w:cs="Sylfaen"/>
                <w:sz w:val="22"/>
                <w:lang w:val="hy-AM"/>
              </w:rPr>
              <w:t>7</w:t>
            </w:r>
            <w:r w:rsidRPr="00822229">
              <w:rPr>
                <w:rFonts w:cs="Sylfaen"/>
                <w:sz w:val="22"/>
                <w:lang w:val="hy-AM"/>
              </w:rPr>
              <w:t>-րդ կետի 1-ին ենթակետը շարադրել հետևյալ խմբագրությամբ.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«</w:t>
            </w:r>
            <w:r w:rsidRPr="00822229">
              <w:rPr>
                <w:sz w:val="22"/>
                <w:lang w:val="hy-AM"/>
              </w:rPr>
              <w:t xml:space="preserve"> իրենց կանոնադրության մեջ կոռուպցիայի դեմ պայքարը որպես իրենց գործունեության ուղղություններից մեկի առկայություն և ոլորտի առնվազն հինգ տարվա գործունեության փորձ (վերջին հինգ տարիների),»: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  <w:r w:rsidRPr="00822229">
              <w:rPr>
                <w:sz w:val="22"/>
                <w:lang w:val="hy-AM"/>
              </w:rPr>
              <w:t>Հանել 2</w:t>
            </w:r>
            <w:r w:rsidRPr="00822229">
              <w:rPr>
                <w:rFonts w:cs="Sylfaen"/>
                <w:sz w:val="22"/>
                <w:lang w:val="hy-AM"/>
              </w:rPr>
              <w:t>)-րդ ենթակետը: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3)-րդ ենթակետում հանել «առնվազն 5» բառերը: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rFonts w:cs="Sylfaen"/>
                <w:sz w:val="22"/>
                <w:szCs w:val="22"/>
                <w:lang w:val="hy-AM"/>
              </w:rPr>
              <w:t>13.16-րդ կետի վերաբերյալ առաջարկում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ենք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ավելացնել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որ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Խորհրդի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նիստերի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վերաբերյալ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հաշվետվությունները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պետք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պարտադիր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կերպով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ներկայացվեն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տպագիր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էլեկտրոնային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լրատվամիջոցներով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մասնավորապես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i/>
                <w:sz w:val="22"/>
                <w:szCs w:val="22"/>
                <w:lang w:val="hy-AM"/>
              </w:rPr>
              <w:t>Հայաստանի</w:t>
            </w:r>
            <w:r w:rsidRPr="00822229">
              <w:rPr>
                <w:i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i/>
                <w:sz w:val="22"/>
                <w:szCs w:val="22"/>
                <w:lang w:val="hy-AM"/>
              </w:rPr>
              <w:t>Հանրապետություն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օրաթերթի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i/>
                <w:sz w:val="22"/>
                <w:szCs w:val="22"/>
                <w:lang w:val="hy-AM"/>
              </w:rPr>
              <w:t>Հ</w:t>
            </w:r>
            <w:r w:rsidRPr="00822229">
              <w:rPr>
                <w:i/>
                <w:sz w:val="22"/>
                <w:szCs w:val="22"/>
                <w:lang w:val="hy-AM"/>
              </w:rPr>
              <w:t>1</w:t>
            </w:r>
            <w:r w:rsidRPr="00822229">
              <w:rPr>
                <w:sz w:val="22"/>
                <w:szCs w:val="22"/>
                <w:lang w:val="hy-AM"/>
              </w:rPr>
              <w:t>-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ի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i/>
                <w:sz w:val="22"/>
                <w:szCs w:val="22"/>
                <w:lang w:val="hy-AM"/>
              </w:rPr>
              <w:t>Հանրային</w:t>
            </w:r>
            <w:r w:rsidRPr="00822229">
              <w:rPr>
                <w:i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i/>
                <w:sz w:val="22"/>
                <w:szCs w:val="22"/>
                <w:lang w:val="hy-AM"/>
              </w:rPr>
              <w:t>ռադիոյի</w:t>
            </w:r>
            <w:r w:rsidRPr="00822229">
              <w:rPr>
                <w:i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միջոցով</w:t>
            </w:r>
            <w:r w:rsidRPr="00822229">
              <w:rPr>
                <w:sz w:val="22"/>
                <w:szCs w:val="22"/>
                <w:lang w:val="hy-AM"/>
              </w:rPr>
              <w:t xml:space="preserve">: 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sz w:val="22"/>
                <w:szCs w:val="22"/>
                <w:lang w:val="hy-AM"/>
              </w:rPr>
              <w:lastRenderedPageBreak/>
              <w:t>Կառաջարկեինք նաև, որ Խորհուրդն ունենա իր առաձին պաշտոնական վեբկայքը, որում պարտադիր տեղադրվեն բոլոր ընդունված փաստաթղթերը երեք աշխատանքային օրվա ընթացքում, ինչպես նաև խորհրդի նիստերն ուղիղ հեռարձակվեն խորհրդի կայքով:</w:t>
            </w: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</w:p>
          <w:p w:rsidR="00FF2EF8" w:rsidRPr="00822229" w:rsidRDefault="00FF2EF8" w:rsidP="004D502D">
            <w:pPr>
              <w:pStyle w:val="CommentText"/>
              <w:jc w:val="both"/>
              <w:rPr>
                <w:sz w:val="22"/>
                <w:szCs w:val="22"/>
                <w:lang w:val="hy-AM"/>
              </w:rPr>
            </w:pPr>
            <w:r w:rsidRPr="00822229">
              <w:rPr>
                <w:sz w:val="22"/>
                <w:szCs w:val="22"/>
                <w:lang w:val="hy-AM"/>
              </w:rPr>
              <w:t xml:space="preserve">14.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Պետք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eastAsia="Calibri" w:cs="Times New Roman  Italic"/>
                <w:sz w:val="22"/>
                <w:szCs w:val="22"/>
                <w:lang w:val="hy-AM"/>
              </w:rPr>
              <w:t xml:space="preserve"> գործունեության կարգի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17-րդ կետում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ուղղակիորեն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նշել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նաև</w:t>
            </w:r>
            <w:r w:rsidRPr="00822229">
              <w:rPr>
                <w:sz w:val="22"/>
                <w:szCs w:val="22"/>
                <w:lang w:val="hy-AM"/>
              </w:rPr>
              <w:t xml:space="preserve">,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որ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="0056277C">
              <w:rPr>
                <w:rFonts w:eastAsia="Times New Roman" w:cs="Sylfaen"/>
                <w:bCs/>
                <w:color w:val="000000"/>
                <w:sz w:val="22"/>
                <w:lang w:val="hy-AM"/>
              </w:rPr>
              <w:t xml:space="preserve"> հանձնախմբ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ում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b/>
                <w:sz w:val="22"/>
                <w:szCs w:val="22"/>
                <w:lang w:val="hy-AM"/>
              </w:rPr>
              <w:t>պարտադիր</w:t>
            </w:r>
            <w:r w:rsidRPr="00822229">
              <w:rPr>
                <w:b/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կերպով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պետք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է</w:t>
            </w:r>
            <w:r w:rsidRPr="00822229">
              <w:rPr>
                <w:sz w:val="22"/>
                <w:szCs w:val="22"/>
                <w:lang w:val="hy-AM"/>
              </w:rPr>
              <w:t xml:space="preserve"> </w:t>
            </w:r>
            <w:r w:rsidRPr="00822229">
              <w:rPr>
                <w:rFonts w:cs="Sylfaen"/>
                <w:sz w:val="22"/>
                <w:szCs w:val="22"/>
                <w:lang w:val="hy-AM"/>
              </w:rPr>
              <w:t>լինեն</w:t>
            </w:r>
            <w:r w:rsidRPr="00822229">
              <w:rPr>
                <w:sz w:val="22"/>
                <w:szCs w:val="22"/>
                <w:lang w:val="hy-AM"/>
              </w:rPr>
              <w:t xml:space="preserve"> հակակոռուպցիոն ոլորտում հետազոտական փորձառությամբ փորձագետներ:</w:t>
            </w:r>
          </w:p>
          <w:p w:rsidR="00FF2EF8" w:rsidRPr="00822229" w:rsidRDefault="00FF2EF8" w:rsidP="004D502D">
            <w:pPr>
              <w:jc w:val="both"/>
              <w:rPr>
                <w:rFonts w:cs="Sylfaen"/>
                <w:lang w:val="hy-AM"/>
              </w:rPr>
            </w:pPr>
            <w:r w:rsidRPr="00822229">
              <w:rPr>
                <w:rFonts w:cs="Times New Roman  Italic"/>
                <w:sz w:val="22"/>
                <w:lang w:val="hy-AM"/>
              </w:rPr>
              <w:t>17-րդ կետում 6-րդ ենթակետից հետո առաջարկում ենք ավելացնել նոր ենթակետ հետևյալ խմբագրությամբ. «ապահովում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է Խորհրդի համագործակցությունը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կոռուպցիայի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դեմ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պայքարի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գործընթացում</w:t>
            </w:r>
            <w:r w:rsidRPr="00822229">
              <w:rPr>
                <w:sz w:val="22"/>
                <w:lang w:val="hy-AM"/>
              </w:rPr>
              <w:t xml:space="preserve"> քաղաքացիական հասարակության տեղական, ինչպես նաև տեղական գործարար ոլորտը ներկայացնող </w:t>
            </w:r>
            <w:r w:rsidRPr="00822229">
              <w:rPr>
                <w:rFonts w:cs="Times New Roman  Italic"/>
                <w:sz w:val="22"/>
                <w:lang w:val="hy-AM"/>
              </w:rPr>
              <w:t>կազմակերպությունների</w:t>
            </w:r>
            <w:r w:rsidRPr="00822229">
              <w:rPr>
                <w:sz w:val="22"/>
                <w:lang w:val="hy-AM"/>
              </w:rPr>
              <w:t xml:space="preserve"> </w:t>
            </w:r>
            <w:r w:rsidRPr="00822229">
              <w:rPr>
                <w:rFonts w:cs="Times New Roman  Italic"/>
                <w:sz w:val="22"/>
                <w:lang w:val="hy-AM"/>
              </w:rPr>
              <w:t>հետ</w:t>
            </w:r>
            <w:r w:rsidRPr="00822229">
              <w:rPr>
                <w:sz w:val="22"/>
                <w:lang w:val="hy-AM"/>
              </w:rPr>
              <w:t>,»:</w:t>
            </w:r>
          </w:p>
          <w:p w:rsidR="00FF2EF8" w:rsidRPr="00822229" w:rsidRDefault="00FF2EF8" w:rsidP="004D502D">
            <w:pPr>
              <w:shd w:val="clear" w:color="auto" w:fill="FFFFFF"/>
              <w:spacing w:line="360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spacing w:line="360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15. </w:t>
            </w:r>
            <w:r w:rsidRPr="00822229">
              <w:rPr>
                <w:rFonts w:eastAsia="Calibri" w:cs="Times New Roman  Italic"/>
                <w:sz w:val="22"/>
                <w:lang w:val="hy-AM"/>
              </w:rPr>
              <w:t xml:space="preserve"> Գործունեության կարգի </w:t>
            </w:r>
            <w:r w:rsidRPr="00822229">
              <w:rPr>
                <w:rFonts w:cs="Sylfaen"/>
                <w:sz w:val="22"/>
                <w:lang w:val="hy-AM"/>
              </w:rPr>
              <w:t xml:space="preserve">21-րդ կետում </w:t>
            </w:r>
            <w:r w:rsidRPr="00822229">
              <w:rPr>
                <w:sz w:val="22"/>
                <w:lang w:val="hy-AM"/>
              </w:rPr>
              <w:t>նշված պարտականություններն ընթերցելով, տպավորություն է ստեղծվում, որ խումբն անհարկի և անհամաչափորեն ծանրաբեռնվում է աշխատանքներով, որոնք իր առաքելության մաս չեն:</w:t>
            </w:r>
          </w:p>
          <w:p w:rsidR="00FF2EF8" w:rsidRPr="00822229" w:rsidRDefault="00FF2EF8" w:rsidP="004D502D">
            <w:pPr>
              <w:shd w:val="clear" w:color="auto" w:fill="FFFFFF"/>
              <w:spacing w:line="360" w:lineRule="auto"/>
              <w:jc w:val="both"/>
              <w:rPr>
                <w:rFonts w:cs="Times New Roma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16.</w:t>
            </w:r>
            <w:r w:rsidRPr="00822229">
              <w:rPr>
                <w:sz w:val="22"/>
                <w:lang w:val="hy-AM"/>
              </w:rPr>
              <w:t xml:space="preserve"> Պետք է նաև առանձին գրել դիտորդների մասին ենթագլուխ: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« Խորհրդի դիտորդ-անդամ հասարակական կազմակերպությունների իրավունքները և պարտականությունները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Խորհրդի դիտորդ-անդամի կարգավիճակ ձեռք բերելու իրավունք ունեն այն կազմակերպություններն, որոնք բավարարում են սույն որոշման 8-րդ մասով սահմանված պահանջներին: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Խորհրդի, որպես դիտորդ-անդամ կազմակերպությունն, իրավունք ունի խորհրդի յուրաքանչյուր նիստին ներկայանալ առավելագույնը երկու ներկայացուցչով: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Խորհրդի դիտորդ-անդամի ներկայացուցիչն իրավունք ունի յուրաքանչյուր նիստի ընթացքում, մինչև 5 րոպե տևողությամբ ելույթ ունենալ օրակարգում ընդգրված հարցերի շուրջ: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Խորհրդի դիտորդ-անդամի ներկայացուցիչը պարտավոր է իր գործողություններով չխանգարել նիստի բնականոն ընթացքը: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Մոնիտորինգային բաժինը յուրաքանչյուր նիստից առնվազն երեք աշխատանքային օր առաջ, խորհրդի դիտորդ-անդամ կազմակերպությանը էլեկտրոնային փոստի միջոցով տեղեկացնում է նիստի օրակարգը և նիստի անցկացման վայրի և ժամանակի մասին: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Խորհրդի դիտորդ-անդամի ներկայացուցիչն իրավունք ունի նիստի ընթացքում կատարել տեսա-լուսանկարահանումներ, աուդիո ձայնագրություններ՝ չխանգարելով նիստի բնականոն ընթացքը ողջամտության սահմաններում: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Խորհրդի յուրաքանչյուր դիտորդ-անդամի համար մոնիտորինգային բաժինն ապահովում է նիստի անցկացման վայրում առնվազն երկու նստատեղի առկայություն: »</w:t>
            </w:r>
          </w:p>
        </w:tc>
        <w:tc>
          <w:tcPr>
            <w:tcW w:w="2551" w:type="dxa"/>
          </w:tcPr>
          <w:p w:rsidR="00FF2EF8" w:rsidRPr="00822229" w:rsidRDefault="00FF2EF8" w:rsidP="004D502D">
            <w:pPr>
              <w:pStyle w:val="ListParagraph"/>
              <w:spacing w:after="200" w:line="276" w:lineRule="auto"/>
              <w:ind w:left="31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lastRenderedPageBreak/>
              <w:t xml:space="preserve">1 </w:t>
            </w: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31"/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C94110" w:rsidRDefault="00FF2EF8" w:rsidP="004D502D">
            <w:pPr>
              <w:rPr>
                <w:lang w:val="hy-AM"/>
              </w:rPr>
            </w:pPr>
          </w:p>
          <w:p w:rsidR="0027123B" w:rsidRPr="00C94110" w:rsidRDefault="0027123B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2.Չի ընդունվել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4B7E2C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3. </w:t>
            </w:r>
            <w:r w:rsidR="004B7E2C">
              <w:rPr>
                <w:sz w:val="22"/>
                <w:lang w:val="hy-AM"/>
              </w:rPr>
              <w:t>Ընդունվել է</w:t>
            </w: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4.</w:t>
            </w:r>
            <w:r w:rsidRPr="006C503A">
              <w:rPr>
                <w:sz w:val="22"/>
                <w:lang w:val="hy-AM"/>
              </w:rPr>
              <w:t>Չի 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6C503A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numPr>
                <w:ilvl w:val="0"/>
                <w:numId w:val="14"/>
              </w:numPr>
              <w:rPr>
                <w:lang w:val="hy-AM"/>
              </w:rPr>
            </w:pPr>
            <w:r w:rsidRPr="00822229">
              <w:rPr>
                <w:sz w:val="22"/>
                <w:lang w:val="en-US"/>
              </w:rPr>
              <w:t>Չի 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  <w:r w:rsidRPr="00822229">
              <w:rPr>
                <w:sz w:val="22"/>
                <w:lang w:val="hy-AM"/>
              </w:rPr>
              <w:t>6.</w:t>
            </w:r>
            <w:r w:rsidRPr="00822229">
              <w:rPr>
                <w:sz w:val="22"/>
                <w:lang w:val="en-US"/>
              </w:rPr>
              <w:t>Ընդունվել է: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Pr="00822229" w:rsidRDefault="00FF2EF8" w:rsidP="004D502D">
            <w:pPr>
              <w:rPr>
                <w:lang w:val="en-US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AA61D3" w:rsidRDefault="00AA61D3" w:rsidP="004D502D">
            <w:pPr>
              <w:rPr>
                <w:lang w:val="hy-AM"/>
              </w:rPr>
            </w:pPr>
          </w:p>
          <w:p w:rsidR="00AA61D3" w:rsidRPr="00AA61D3" w:rsidRDefault="00AA61D3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  <w:r w:rsidRPr="00AA61D3">
              <w:rPr>
                <w:sz w:val="22"/>
                <w:lang w:val="hy-AM"/>
              </w:rPr>
              <w:t>7.Ընդունվել է մասնակի</w:t>
            </w: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Pr="00AA61D3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8.Ընդունվել է մասնակի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9.Չի 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10. Չի 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11.Չի ընդունվել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6C503A" w:rsidRPr="00822229" w:rsidRDefault="006C503A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12.Ընդունվել է մասնակի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13.Ընդունվել է մասնակի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14.Ընդունվել է մասնակի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15.Չի ընդունվել </w:t>
            </w: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</w:p>
          <w:p w:rsidR="00FF2EF8" w:rsidRPr="00822229" w:rsidRDefault="00FF2EF8" w:rsidP="004D502D">
            <w:pPr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16.Չի ընդունվել</w:t>
            </w:r>
          </w:p>
        </w:tc>
        <w:tc>
          <w:tcPr>
            <w:tcW w:w="5101" w:type="dxa"/>
          </w:tcPr>
          <w:p w:rsidR="00FF2EF8" w:rsidRDefault="00FF2EF8" w:rsidP="00C068E6">
            <w:pPr>
              <w:pStyle w:val="ListParagraph"/>
              <w:spacing w:after="200"/>
              <w:ind w:left="20"/>
              <w:jc w:val="both"/>
              <w:rPr>
                <w:rFonts w:cs="Sylfaen"/>
                <w:bCs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lastRenderedPageBreak/>
              <w:t xml:space="preserve">1. Կոռուպցիայի դեմ պայքարի խորհրդի կազմը 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sz w:val="22"/>
                <w:shd w:val="clear" w:color="auto" w:fill="FFFFFF"/>
                <w:lang w:val="hy-AM"/>
              </w:rPr>
              <w:lastRenderedPageBreak/>
              <w:t>Հանրային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sz w:val="22"/>
                <w:shd w:val="clear" w:color="auto" w:fill="FFFFFF"/>
                <w:lang w:val="hy-AM"/>
              </w:rPr>
              <w:t>կոռուպցիայի դեմ պայքարի հայեցակար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 xml:space="preserve">գից: </w:t>
            </w:r>
            <w:r w:rsidRPr="00B66C9F">
              <w:rPr>
                <w:rFonts w:cs="Sylfaen"/>
                <w:sz w:val="22"/>
                <w:shd w:val="clear" w:color="auto" w:fill="FFFFFF"/>
                <w:lang w:val="hy-AM"/>
              </w:rPr>
              <w:t>Միևնույն ժամանակ, խ</w:t>
            </w:r>
            <w:r w:rsidRPr="00822229">
              <w:rPr>
                <w:rFonts w:cs="Sylfaen"/>
                <w:bCs/>
                <w:sz w:val="22"/>
                <w:lang w:val="af-ZA"/>
              </w:rPr>
              <w:t>որհրդարանական ընդդիմադիր խմբակցություններից մեկական ներկայացուցիչ կոռուպցիայի դեմ պայքարի խորհրդի կազմում ընդգրկելը կարևոր քայլ է բազմակարծությունն ապահովելու տեսանկյունից, ինչը ՀՀ սահմանադրությամբ ճանաչված արժեք է:</w:t>
            </w:r>
          </w:p>
          <w:p w:rsidR="00FF2EF8" w:rsidRDefault="00FF2EF8" w:rsidP="00C068E6">
            <w:pPr>
              <w:pStyle w:val="ListParagraph"/>
              <w:spacing w:after="200"/>
              <w:ind w:left="20"/>
              <w:jc w:val="both"/>
              <w:rPr>
                <w:rFonts w:cs="Sylfaen"/>
                <w:bCs/>
                <w:lang w:val="hy-AM"/>
              </w:rPr>
            </w:pPr>
          </w:p>
          <w:p w:rsidR="00C068E6" w:rsidRDefault="00C068E6" w:rsidP="00C068E6">
            <w:pPr>
              <w:pStyle w:val="ListParagraph"/>
              <w:spacing w:after="200"/>
              <w:ind w:left="20"/>
              <w:jc w:val="both"/>
              <w:rPr>
                <w:rFonts w:cs="Sylfaen"/>
                <w:bCs/>
                <w:lang w:val="hy-AM"/>
              </w:rPr>
            </w:pPr>
          </w:p>
          <w:p w:rsidR="00C068E6" w:rsidRPr="002E4F6F" w:rsidRDefault="00C068E6" w:rsidP="00C068E6">
            <w:pPr>
              <w:pStyle w:val="ListParagraph"/>
              <w:spacing w:after="200"/>
              <w:ind w:left="20"/>
              <w:jc w:val="both"/>
              <w:rPr>
                <w:rFonts w:cs="Sylfaen"/>
                <w:bCs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2. 3. 4.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Կոռուպցիայի դեմ պայքարի խորհրդի կազմը 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sz w:val="22"/>
                <w:shd w:val="clear" w:color="auto" w:fill="FFFFFF"/>
                <w:lang w:val="hy-AM"/>
              </w:rPr>
              <w:t xml:space="preserve"> Հանրային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sz w:val="22"/>
                <w:shd w:val="clear" w:color="auto" w:fill="FFFFFF"/>
                <w:lang w:val="hy-AM"/>
              </w:rPr>
              <w:t>կոռուպցիայի դեմ պայքարի հայեցակար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գից: Միևնույն ժամանակ,ք</w:t>
            </w:r>
            <w:r w:rsidRPr="00822229">
              <w:rPr>
                <w:sz w:val="22"/>
                <w:lang w:val="hy-AM"/>
              </w:rPr>
              <w:t xml:space="preserve">աղաքացիական հասարակության ներկայացուցիչներին Խորհրդի կազմում ընդգրկելը կարևոր երաշխիք է կոռուպցիայի դեմ պայքարի գործընթացին քաղաքացիական հասարակությանը ներգրավելու առումով: Քաղաքացիական հասարակության ներկայացուցիչները, Խորհրդի անդամ հանդիսանալով, հնարավորություն կունենան առաջարկություն  ներկայացնելու հակակոռուպցիոն ռազմավարության և դրա հիման վրա մշակված ոլորտային ծրագրերի, </w:t>
            </w:r>
            <w:r w:rsidRPr="00822229">
              <w:rPr>
                <w:sz w:val="22"/>
                <w:lang w:val="hy-AM"/>
              </w:rPr>
              <w:lastRenderedPageBreak/>
              <w:t xml:space="preserve">նիստերի ընթացքում բարձրացվող հարցերի, Խորհրդի կողմից քննարկվող փաստաթղթերի վերաբերյալ, հսկողություն իրականացնելու հակակոռուպցիոն ռազմավարության և դրա  միջոցառումների իրականացման նկատմամբ, մասնակցելու Խորհրդի այլ գործառույթների իրականացմանը: </w:t>
            </w: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 xml:space="preserve">5.Կոռուպցիայի դեմ պայքարի խորհրդի կազմը 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sz w:val="22"/>
                <w:shd w:val="clear" w:color="auto" w:fill="FFFFFF"/>
                <w:lang w:val="hy-AM"/>
              </w:rPr>
              <w:t xml:space="preserve"> Հանրային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sz w:val="22"/>
                <w:shd w:val="clear" w:color="auto" w:fill="FFFFFF"/>
                <w:lang w:val="hy-AM"/>
              </w:rPr>
              <w:t xml:space="preserve">   կ</w:t>
            </w:r>
            <w:r w:rsidRPr="00822229">
              <w:rPr>
                <w:sz w:val="22"/>
                <w:shd w:val="clear" w:color="auto" w:fill="FFFFFF"/>
                <w:lang w:val="hy-AM"/>
              </w:rPr>
              <w:t>ոռուպցիայի դեմ պայքարի հայեցակար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գից: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Միևնույն ժամանակ, հետագայում առաջարկությունը լրացուցիչ կքննարկվի և նպատակահարմարության դեպքում, Խորհրդի կազմը կլրամշակվի առաջարկությունների հիման վրա: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Բացի այդ, առաջարկության մեջ չի հիմնավորվում ինչով է պայմանավորված յուրաքանչյուր առաջարկվող պաշտոնյայի՝ Խորհրդի կազմում ընդգրկվելու անհրաժեշտությունը: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4B7E2C" w:rsidRDefault="004B7E2C" w:rsidP="004D502D">
            <w:pPr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 xml:space="preserve">6.Խորհրդի գործունեության կարգի </w:t>
            </w:r>
            <w:r w:rsidRPr="00822229">
              <w:rPr>
                <w:sz w:val="22"/>
                <w:lang w:val="hy-AM"/>
              </w:rPr>
              <w:t>2</w:t>
            </w:r>
            <w:r w:rsidRPr="00822229">
              <w:rPr>
                <w:sz w:val="22"/>
                <w:lang w:val="af-ZA"/>
              </w:rPr>
              <w:t xml:space="preserve">-րդ կետի </w:t>
            </w:r>
            <w:r w:rsidRPr="00822229">
              <w:rPr>
                <w:sz w:val="22"/>
                <w:lang w:val="hy-AM"/>
              </w:rPr>
              <w:t xml:space="preserve">5-րդ ենթակետը խմբագրվել է: Սահմանվել է, որ </w:t>
            </w:r>
            <w:r w:rsidR="00BA7CFC" w:rsidRPr="00342FD0">
              <w:rPr>
                <w:rFonts w:eastAsia="Calibri" w:cs="Times New Roman  Italic"/>
                <w:szCs w:val="24"/>
                <w:lang w:val="hy-AM"/>
              </w:rPr>
              <w:t xml:space="preserve"> </w:t>
            </w:r>
            <w:r w:rsidR="00BA7CFC" w:rsidRPr="00BA7CFC">
              <w:rPr>
                <w:rFonts w:eastAsia="Calibri" w:cs="Times New Roman  Italic"/>
                <w:sz w:val="22"/>
                <w:lang w:val="hy-AM"/>
              </w:rPr>
              <w:t xml:space="preserve">համակարգում է հակակոռուպցիոն ռազմավարությունից և </w:t>
            </w:r>
            <w:r w:rsidR="00BA7CFC" w:rsidRPr="00BA7CFC">
              <w:rPr>
                <w:sz w:val="22"/>
                <w:shd w:val="clear" w:color="auto" w:fill="FFFFFF"/>
                <w:lang w:val="hy-AM"/>
              </w:rPr>
              <w:t xml:space="preserve">Հայաստանի Հանրապետության կողմից ստանձնած միջազգային պարտավորություններից ու հանձնառություններից բխող միջոցառումների իրականացումը, </w:t>
            </w:r>
            <w:r w:rsidR="00BA7CFC" w:rsidRPr="00BA7CFC">
              <w:rPr>
                <w:rFonts w:cs="Sylfaen"/>
                <w:sz w:val="22"/>
                <w:lang w:val="hy-AM"/>
              </w:rPr>
              <w:t>ոլորտային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հակակոռուպցիոն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ծրագրերի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մշակման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և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իրականացման</w:t>
            </w:r>
            <w:r w:rsidR="00BA7CFC" w:rsidRPr="00BA7CFC">
              <w:rPr>
                <w:sz w:val="22"/>
                <w:lang w:val="hy-AM"/>
              </w:rPr>
              <w:t xml:space="preserve"> </w:t>
            </w:r>
            <w:r w:rsidR="00BA7CFC" w:rsidRPr="00BA7CFC">
              <w:rPr>
                <w:rFonts w:cs="Sylfaen"/>
                <w:sz w:val="22"/>
                <w:lang w:val="hy-AM"/>
              </w:rPr>
              <w:t>գործընթացը</w:t>
            </w:r>
            <w:r w:rsidR="00BA7CFC" w:rsidRPr="00BA7CFC">
              <w:rPr>
                <w:sz w:val="22"/>
                <w:shd w:val="clear" w:color="auto" w:fill="FFFFFF"/>
                <w:lang w:val="hy-AM"/>
              </w:rPr>
              <w:t xml:space="preserve">՝ </w:t>
            </w:r>
            <w:r w:rsidR="00BA7CFC" w:rsidRPr="00BA7CFC">
              <w:rPr>
                <w:rFonts w:eastAsia="Calibri" w:cs="Times New Roman  Italic"/>
                <w:sz w:val="22"/>
                <w:lang w:val="hy-AM"/>
              </w:rPr>
              <w:t xml:space="preserve">պետական մարմիններից պահանջելով և ստանալով անհրաժեշտ նյութեր և տեղեկատվություն, կազմակերպելով և անցկացնելով հանդիպումներ, քննարկումներ, լսումներ, քննարկելով կոռուպցիայի դեմ պայքարի ոլորտում առկա խնդիրները և </w:t>
            </w:r>
            <w:r w:rsidR="00BA7CFC" w:rsidRPr="00BA7CFC">
              <w:rPr>
                <w:rFonts w:eastAsia="Calibri" w:cs="Times New Roman  Italic"/>
                <w:sz w:val="22"/>
                <w:lang w:val="hy-AM"/>
              </w:rPr>
              <w:lastRenderedPageBreak/>
              <w:t>առաջարկելով դրանց լուծման հնարավոր տարբերակներ</w:t>
            </w: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AA61D3" w:rsidRDefault="00FF2EF8" w:rsidP="00AA61D3">
            <w:pPr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7.Հիմք ընդունելով այն հանգամանքը, որ Նախագծով սահմանվում է, որ Փորձագիտական խմբի աշխատակարգը հաստատվելու է Խորհրդի կողմից՝ միջազգային դոնորների կողմից վերջիններիս ֆինանսավորման դեպքում Փորձագիտական խմբի աշխատանքի կազմակերպման կարգը նախապես կհամաձայնեցվի դոնոր կազմակերպությունների հետ, այնուհետև համաձայնեցված տարբերակը կներկայացվի Խորհրդի հաստատմանը: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hy-AM"/>
              </w:rPr>
              <w:t>8.Հարկ է նշել, որ հաշվի առնելով այն հանգամանքը, որ Խորհուրդն իր գործունեությունն իրականացնում է նիստերի միջոցով, փաստացի համակարգված հանդիպումները նույնպես իրականացվելու են նիստերի ընթացքում, որտեղ կքննարկվեն վերոնշյալ կետում նշված հարցերը: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hy-AM"/>
              </w:rPr>
            </w:pPr>
          </w:p>
          <w:p w:rsidR="00FF2EF8" w:rsidRPr="00AA61D3" w:rsidRDefault="00FF2EF8" w:rsidP="00AA61D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ylfaen"/>
                <w:shd w:val="clear" w:color="auto" w:fill="FFFFFF"/>
                <w:lang w:val="en-US"/>
              </w:rPr>
            </w:pPr>
            <w:r w:rsidRPr="00AA61D3">
              <w:rPr>
                <w:rFonts w:cs="Sylfaen"/>
                <w:sz w:val="22"/>
                <w:shd w:val="clear" w:color="auto" w:fill="FFFFFF"/>
                <w:lang w:val="en-US"/>
              </w:rPr>
              <w:t>10.    11.</w:t>
            </w:r>
          </w:p>
          <w:p w:rsidR="00FF2EF8" w:rsidRPr="00822229" w:rsidRDefault="00FF2EF8" w:rsidP="004D502D">
            <w:pPr>
              <w:pStyle w:val="ListParagraph"/>
              <w:ind w:left="0"/>
              <w:jc w:val="both"/>
              <w:rPr>
                <w:rFonts w:cs="Sylfaen"/>
                <w:shd w:val="clear" w:color="auto" w:fill="FFFFFF"/>
                <w:lang w:val="en-US"/>
              </w:rPr>
            </w:pPr>
            <w:r w:rsidRPr="00822229">
              <w:rPr>
                <w:rFonts w:cs="Sylfaen"/>
                <w:sz w:val="22"/>
                <w:shd w:val="clear" w:color="auto" w:fill="FFFFFF"/>
                <w:lang w:val="en-US"/>
              </w:rPr>
              <w:t xml:space="preserve">Խորհրդի կազմում </w:t>
            </w:r>
            <w:r w:rsidRPr="00822229">
              <w:rPr>
                <w:sz w:val="22"/>
                <w:lang w:val="hy-AM"/>
              </w:rPr>
              <w:t xml:space="preserve">քաղաքացիական հասարակության և </w:t>
            </w:r>
            <w:r w:rsidRPr="00822229">
              <w:rPr>
                <w:sz w:val="22"/>
                <w:lang w:val="en-US"/>
              </w:rPr>
              <w:t>խորհրդարանական ընդդիմադիր խմբակցությունների</w:t>
            </w:r>
            <w:r w:rsidRPr="00822229">
              <w:rPr>
                <w:sz w:val="22"/>
                <w:lang w:val="hy-AM"/>
              </w:rPr>
              <w:t xml:space="preserve"> ներկայացուցիչներ</w:t>
            </w:r>
            <w:r w:rsidRPr="00822229">
              <w:rPr>
                <w:sz w:val="22"/>
                <w:lang w:val="en-US"/>
              </w:rPr>
              <w:t>ի մասնակցությունը Խորհրդի գործունեությանը դիտորդի կարգավիճակով նպատակահարմար չէ, քանի</w:t>
            </w:r>
            <w:r w:rsidR="00AA61D3">
              <w:rPr>
                <w:sz w:val="22"/>
                <w:lang w:val="hy-AM"/>
              </w:rPr>
              <w:t xml:space="preserve"> որ</w:t>
            </w:r>
            <w:r w:rsidRPr="00822229">
              <w:rPr>
                <w:sz w:val="22"/>
                <w:lang w:val="en-US"/>
              </w:rPr>
              <w:t xml:space="preserve"> Խորհրդ</w:t>
            </w:r>
            <w:r w:rsidRPr="00822229">
              <w:rPr>
                <w:sz w:val="22"/>
                <w:lang w:val="hy-AM"/>
              </w:rPr>
              <w:t xml:space="preserve">ում բազմակարծությունն ապահովելու, Խորհրդի </w:t>
            </w:r>
            <w:r w:rsidRPr="00822229">
              <w:rPr>
                <w:sz w:val="22"/>
                <w:lang w:val="en-US"/>
              </w:rPr>
              <w:t>գործունեությանը, ինչպես նաև Խորհրդի կայացրած որոշումներին մասնակցություն ցուցաբերելու նպատակով անհրաժեշտ է, որպեսզի վերջիններս հանդիսանան Խորհրդի անդամ: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rFonts w:cs="Sylfaen"/>
                <w:shd w:val="clear" w:color="auto" w:fill="FFFFFF"/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en-US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  <w:r w:rsidRPr="002E4F6F">
              <w:rPr>
                <w:sz w:val="22"/>
                <w:lang w:val="hy-AM"/>
              </w:rPr>
              <w:t>12.</w:t>
            </w:r>
            <w:r w:rsidRPr="00822229">
              <w:rPr>
                <w:sz w:val="22"/>
                <w:lang w:val="hy-AM"/>
              </w:rPr>
              <w:t xml:space="preserve">Գործունեության կարգի </w:t>
            </w:r>
            <w:r w:rsidR="005B43DF">
              <w:rPr>
                <w:sz w:val="22"/>
                <w:lang w:val="hy-AM"/>
              </w:rPr>
              <w:t>7</w:t>
            </w:r>
            <w:r w:rsidRPr="00822229">
              <w:rPr>
                <w:sz w:val="22"/>
                <w:lang w:val="hy-AM"/>
              </w:rPr>
              <w:t>-րդ կետ</w:t>
            </w:r>
            <w:r w:rsidR="005B43DF">
              <w:rPr>
                <w:sz w:val="22"/>
                <w:lang w:val="hy-AM"/>
              </w:rPr>
              <w:t>ը</w:t>
            </w:r>
            <w:r w:rsidRPr="00822229">
              <w:rPr>
                <w:sz w:val="22"/>
                <w:lang w:val="hy-AM"/>
              </w:rPr>
              <w:t xml:space="preserve"> 1 խմբագրվել է՝ համաձայն առաջարկության:</w:t>
            </w: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2E4F6F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13.Խորհրդի նիտերի վերաբերյալ տեղեկատվությունները հրապարակվելու են ՀՀ կառավարության պատշոնական կայքէջում: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14. Նախագծի 2-րդ հավելվածի 2-րդ կետի 1</w:t>
            </w:r>
            <w:r w:rsidR="005B43DF">
              <w:rPr>
                <w:sz w:val="22"/>
                <w:lang w:val="hy-AM"/>
              </w:rPr>
              <w:t>1</w:t>
            </w:r>
            <w:r w:rsidRPr="00822229">
              <w:rPr>
                <w:sz w:val="22"/>
                <w:lang w:val="hy-AM"/>
              </w:rPr>
              <w:t>-րդ ենթակետի համաձայն Խորհուրդը սահմանում է փորձագետների ընտրության կարգը, վերջիններիս ներկայացվող չափանիշները: Ուստի առաջարկությունը տվյալ նախագծով նախատեսելը նպատակահարմար չէ, միևնույն ժամանակ, առաջարկությունը հետագայում հաշվի կառնվի: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Գործունեության կարգի 17-րդ կետի 6-րդ ենթակետը խմբագրվել է: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15. Գործունեության կարգի 21-րդ կետով սահմանվում են քարտուղարություն հանդիսացող ՀՀ կառավարության աշխատակազմի հակակոռուպցիոն ծրագրերի մոնիթորինգի բաժնի գործառույթները: Այսինքն, տվյալ պարագայում խոսք չի կարող </w:t>
            </w:r>
            <w:r w:rsidRPr="00822229">
              <w:rPr>
                <w:sz w:val="22"/>
                <w:lang w:val="hy-AM"/>
              </w:rPr>
              <w:lastRenderedPageBreak/>
              <w:t>գնալ Փորձագիտական խմբին անհարկի և անհամաչափորեն ծանրաբեռնելու մասին:</w:t>
            </w:r>
          </w:p>
          <w:p w:rsidR="00FF2EF8" w:rsidRPr="00822229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FF2EF8" w:rsidRDefault="00FF2EF8" w:rsidP="004D502D">
            <w:pPr>
              <w:pStyle w:val="ListParagraph"/>
              <w:ind w:left="32"/>
              <w:jc w:val="both"/>
              <w:rPr>
                <w:lang w:val="hy-AM"/>
              </w:rPr>
            </w:pPr>
          </w:p>
          <w:p w:rsidR="0027123B" w:rsidRPr="00C94110" w:rsidRDefault="0027123B" w:rsidP="004D502D">
            <w:pPr>
              <w:jc w:val="both"/>
              <w:rPr>
                <w:lang w:val="hy-AM"/>
              </w:rPr>
            </w:pPr>
          </w:p>
          <w:p w:rsidR="00FF2EF8" w:rsidRPr="00822229" w:rsidRDefault="00FF2EF8" w:rsidP="004D502D">
            <w:pPr>
              <w:jc w:val="both"/>
              <w:rPr>
                <w:lang w:val="en-US"/>
              </w:rPr>
            </w:pPr>
            <w:r w:rsidRPr="00822229">
              <w:rPr>
                <w:sz w:val="22"/>
                <w:lang w:val="en-US"/>
              </w:rPr>
              <w:t>16.Տես կետ 9,10,11:</w:t>
            </w:r>
          </w:p>
        </w:tc>
      </w:tr>
      <w:tr w:rsidR="00FF2EF8" w:rsidRPr="006C503A" w:rsidTr="004D502D">
        <w:trPr>
          <w:gridBefore w:val="1"/>
          <w:wBefore w:w="6" w:type="dxa"/>
          <w:trHeight w:val="729"/>
        </w:trPr>
        <w:tc>
          <w:tcPr>
            <w:tcW w:w="2627" w:type="dxa"/>
          </w:tcPr>
          <w:p w:rsidR="00FF2EF8" w:rsidRPr="00822229" w:rsidRDefault="00FF2EF8" w:rsidP="004D502D">
            <w:pPr>
              <w:rPr>
                <w:rFonts w:cs="Arian AMU"/>
                <w:lang w:val="af-ZA"/>
              </w:rPr>
            </w:pPr>
            <w:r w:rsidRPr="00822229">
              <w:rPr>
                <w:sz w:val="22"/>
                <w:lang w:val="hy-AM"/>
              </w:rPr>
              <w:lastRenderedPageBreak/>
              <w:t>«Ինֆորմացիայի ազատության կենտրոն»</w:t>
            </w:r>
            <w:r w:rsidRPr="00822229">
              <w:rPr>
                <w:rFonts w:cs="Arian AMU"/>
                <w:sz w:val="22"/>
                <w:lang w:val="af-ZA"/>
              </w:rPr>
              <w:t xml:space="preserve"> հասարակական կազմակերպություն</w:t>
            </w:r>
          </w:p>
        </w:tc>
        <w:tc>
          <w:tcPr>
            <w:tcW w:w="5416" w:type="dxa"/>
          </w:tcPr>
          <w:p w:rsidR="00FF2EF8" w:rsidRPr="00822229" w:rsidRDefault="00FF2EF8" w:rsidP="004D502D">
            <w:pPr>
              <w:shd w:val="clear" w:color="auto" w:fill="FFFFFF"/>
              <w:contextualSpacing/>
              <w:jc w:val="both"/>
              <w:rPr>
                <w:lang w:val="af-ZA"/>
              </w:rPr>
            </w:pPr>
            <w:r w:rsidRPr="00822229">
              <w:rPr>
                <w:rFonts w:cs="Arial"/>
                <w:sz w:val="22"/>
                <w:lang w:val="af-ZA"/>
              </w:rPr>
              <w:t>1.“</w:t>
            </w:r>
            <w:r w:rsidRPr="00822229">
              <w:rPr>
                <w:rFonts w:cs="Arial AMU"/>
                <w:sz w:val="22"/>
                <w:lang w:val="en-US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</w:t>
            </w:r>
            <w:r w:rsidRPr="00822229">
              <w:rPr>
                <w:sz w:val="22"/>
                <w:lang w:val="en-US"/>
              </w:rPr>
              <w:t>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ձեւավորման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կարգը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հաստատելու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մասին</w:t>
            </w:r>
            <w:r w:rsidRPr="00822229">
              <w:rPr>
                <w:rFonts w:cs="Arial"/>
                <w:sz w:val="22"/>
                <w:lang w:val="af-ZA"/>
              </w:rPr>
              <w:t>”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կառավարության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որոշման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նախագծի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Հավելված</w:t>
            </w:r>
            <w:r w:rsidRPr="00822229">
              <w:rPr>
                <w:rFonts w:cs="Arial AMU"/>
                <w:sz w:val="22"/>
                <w:lang w:val="af-ZA"/>
              </w:rPr>
              <w:t xml:space="preserve"> 1-</w:t>
            </w:r>
            <w:r w:rsidRPr="00822229">
              <w:rPr>
                <w:rFonts w:cs="Arial AMU"/>
                <w:sz w:val="22"/>
                <w:lang w:val="en-US"/>
              </w:rPr>
              <w:t>ով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սահմանվում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է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կազմը</w:t>
            </w:r>
            <w:r w:rsidRPr="00822229">
              <w:rPr>
                <w:rFonts w:cs="Arial AMU"/>
                <w:sz w:val="22"/>
                <w:lang w:val="af-ZA"/>
              </w:rPr>
              <w:t xml:space="preserve">, </w:t>
            </w:r>
            <w:r w:rsidRPr="00822229">
              <w:rPr>
                <w:rFonts w:cs="Arial AMU"/>
                <w:sz w:val="22"/>
                <w:lang w:val="en-US"/>
              </w:rPr>
              <w:t>որում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նախատեսվում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է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քաղաքացիական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հասարակության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երկու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ներկայացուցիչ</w:t>
            </w:r>
            <w:r w:rsidRPr="00822229">
              <w:rPr>
                <w:rFonts w:cs="Arial AMU"/>
                <w:sz w:val="22"/>
                <w:lang w:val="af-ZA"/>
              </w:rPr>
              <w:t xml:space="preserve"> (</w:t>
            </w:r>
            <w:r w:rsidRPr="00822229">
              <w:rPr>
                <w:rFonts w:cs="Arial AMU"/>
                <w:sz w:val="22"/>
                <w:lang w:val="en-US"/>
              </w:rPr>
              <w:t>երկու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հասարակակա</w:t>
            </w:r>
            <w:r w:rsidRPr="00822229">
              <w:rPr>
                <w:sz w:val="22"/>
                <w:lang w:val="en-US"/>
              </w:rPr>
              <w:t>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կազմակերպություն</w:t>
            </w:r>
            <w:r w:rsidRPr="00822229">
              <w:rPr>
                <w:sz w:val="22"/>
                <w:lang w:val="af-ZA"/>
              </w:rPr>
              <w:t xml:space="preserve">): 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կազմակերպությունների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քաղաքացիական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կայացման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հարցում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պետական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գործունեության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նկատմամբ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lastRenderedPageBreak/>
              <w:t>վերահսկողության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իրականացման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հարցում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Կոռուպցիայի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դեմ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պայքարի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հնարավոր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փոփոխությունները</w:t>
            </w:r>
            <w:r w:rsidRPr="00822229">
              <w:rPr>
                <w:sz w:val="22"/>
                <w:lang w:val="af-ZA"/>
              </w:rPr>
              <w:t xml:space="preserve"> (</w:t>
            </w:r>
            <w:r w:rsidRPr="00822229">
              <w:rPr>
                <w:sz w:val="22"/>
                <w:lang w:val="en-US"/>
              </w:rPr>
              <w:t>օրինակ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Խորհրդարանական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ընդդիմադիր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խմբակցություններից</w:t>
            </w:r>
            <w:r w:rsidRPr="00822229">
              <w:rPr>
                <w:sz w:val="22"/>
                <w:lang w:val="af-ZA"/>
              </w:rPr>
              <w:t xml:space="preserve">  </w:t>
            </w:r>
            <w:r w:rsidRPr="00822229">
              <w:rPr>
                <w:sz w:val="22"/>
                <w:lang w:val="en-US"/>
              </w:rPr>
              <w:t>մեկական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ներկայացուցիչը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փոփոխական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չափանիշ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տեսականորեն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ենթակա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փոփոխման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ԱԺ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յուրաքանչյուր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ընտրությունից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հետո</w:t>
            </w:r>
            <w:r w:rsidRPr="00822229">
              <w:rPr>
                <w:sz w:val="22"/>
                <w:lang w:val="af-ZA"/>
              </w:rPr>
              <w:t xml:space="preserve">), </w:t>
            </w:r>
            <w:r w:rsidRPr="00822229">
              <w:rPr>
                <w:sz w:val="22"/>
                <w:lang w:val="en-US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այսօրվա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դրությամբ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Կոռուպցիայի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դեմ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պայքարի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անհավասար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բաժանումը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ըստ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հետաքրքրությունների</w:t>
            </w:r>
            <w:r w:rsidRPr="00822229">
              <w:rPr>
                <w:sz w:val="22"/>
                <w:lang w:val="af-ZA"/>
              </w:rPr>
              <w:t xml:space="preserve"> (</w:t>
            </w:r>
            <w:r w:rsidRPr="00822229">
              <w:rPr>
                <w:sz w:val="22"/>
                <w:lang w:val="en-US"/>
              </w:rPr>
              <w:t>շահերի</w:t>
            </w:r>
            <w:r w:rsidRPr="00822229">
              <w:rPr>
                <w:sz w:val="22"/>
                <w:lang w:val="af-ZA"/>
              </w:rPr>
              <w:t xml:space="preserve">) </w:t>
            </w:r>
            <w:r w:rsidRPr="00822229">
              <w:rPr>
                <w:sz w:val="22"/>
                <w:lang w:val="en-US"/>
              </w:rPr>
              <w:t>ոլորտի</w:t>
            </w:r>
            <w:r w:rsidRPr="00822229">
              <w:rPr>
                <w:sz w:val="22"/>
                <w:lang w:val="af-ZA"/>
              </w:rPr>
              <w:t xml:space="preserve"> (6 </w:t>
            </w:r>
            <w:r w:rsidRPr="00822229">
              <w:rPr>
                <w:sz w:val="22"/>
                <w:lang w:val="en-US"/>
              </w:rPr>
              <w:t>պետական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en-US"/>
              </w:rPr>
              <w:t>ներառյալ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դատախազությունը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բարձրաստիճան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պաշտոնատար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անձանց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էթիկայի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հանձնաժողովը</w:t>
            </w:r>
            <w:r w:rsidRPr="00822229">
              <w:rPr>
                <w:sz w:val="22"/>
                <w:lang w:val="af-ZA"/>
              </w:rPr>
              <w:t xml:space="preserve">, 4 </w:t>
            </w:r>
            <w:r w:rsidRPr="00822229">
              <w:rPr>
                <w:sz w:val="22"/>
                <w:lang w:val="en-US"/>
              </w:rPr>
              <w:t>ընդդիմադիր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խմբակցություններ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որոնք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ընկալմամբ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ներկայացնելու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քաղաքական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խնդիրներ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կուսակցական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ընդդիմադիր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դիրքորոշումներ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հանրային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խորհուրդը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թեեւ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սեկտորը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սակայն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վայելում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վստահությունը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2 </w:t>
            </w:r>
            <w:r w:rsidRPr="00822229">
              <w:rPr>
                <w:sz w:val="22"/>
                <w:lang w:val="en-US"/>
              </w:rPr>
              <w:t>ՀԿ</w:t>
            </w:r>
            <w:r w:rsidRPr="00822229">
              <w:rPr>
                <w:sz w:val="22"/>
                <w:lang w:val="af-ZA"/>
              </w:rPr>
              <w:t xml:space="preserve">)` </w:t>
            </w:r>
            <w:r w:rsidRPr="00822229">
              <w:rPr>
                <w:sz w:val="22"/>
                <w:lang w:val="en-US"/>
              </w:rPr>
              <w:t>գտնում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քաղաքացիական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երկու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ներկայացուցիչ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ներառելը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անհամադրելի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խմբերի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ներկայացուցության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հետ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ինչը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հանգեցնել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ՀԿ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հանդեպ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հանրային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վստահության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նվազման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Այս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համատեքստում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հնարավոր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լուծում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տեսնում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ՀԿ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թվի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ավելացումը</w:t>
            </w:r>
            <w:r w:rsidRPr="00822229">
              <w:rPr>
                <w:sz w:val="22"/>
                <w:lang w:val="af-ZA"/>
              </w:rPr>
              <w:t xml:space="preserve">` 3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4, </w:t>
            </w:r>
            <w:r w:rsidRPr="00822229">
              <w:rPr>
                <w:sz w:val="22"/>
                <w:lang w:val="en-US"/>
              </w:rPr>
              <w:t>քննարկելի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ՀԿ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կարգավիճակի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փոփոխությունը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en-US"/>
              </w:rPr>
              <w:t>Առաջարկում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քննարկել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ՀԿ</w:t>
            </w:r>
            <w:r w:rsidRPr="00822229">
              <w:rPr>
                <w:sz w:val="22"/>
                <w:lang w:val="af-ZA"/>
              </w:rPr>
              <w:t>-</w:t>
            </w:r>
            <w:r w:rsidRPr="00822229">
              <w:rPr>
                <w:sz w:val="22"/>
                <w:lang w:val="en-US"/>
              </w:rPr>
              <w:t>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դիտորդի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կարգավիճակով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lastRenderedPageBreak/>
              <w:t>կազմում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ընդգպկելու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տարբերակը՝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առավել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մեծ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կազմով։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contextualSpacing/>
              <w:jc w:val="both"/>
              <w:rPr>
                <w:lang w:val="af-ZA"/>
              </w:rPr>
            </w:pPr>
            <w:r w:rsidRPr="00822229">
              <w:rPr>
                <w:rFonts w:cs="Arial"/>
                <w:sz w:val="22"/>
                <w:lang w:val="af-ZA"/>
              </w:rPr>
              <w:t>2.“</w:t>
            </w:r>
            <w:r w:rsidRPr="00822229">
              <w:rPr>
                <w:rFonts w:cs="Arial AMU"/>
                <w:sz w:val="22"/>
                <w:lang w:val="en-US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ձեւավորման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եւ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գործունեության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կարգը</w:t>
            </w:r>
            <w:r w:rsidRPr="00822229">
              <w:rPr>
                <w:rFonts w:cs="Arial AMU"/>
                <w:sz w:val="22"/>
                <w:lang w:val="af-ZA"/>
              </w:rPr>
              <w:t xml:space="preserve">, </w:t>
            </w:r>
            <w:r w:rsidRPr="00822229">
              <w:rPr>
                <w:rFonts w:cs="Arial AMU"/>
                <w:sz w:val="22"/>
                <w:lang w:val="en-US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կազմը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հաստատելու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մասին</w:t>
            </w:r>
            <w:r w:rsidRPr="00822229">
              <w:rPr>
                <w:rFonts w:cs="Arial"/>
                <w:sz w:val="22"/>
                <w:lang w:val="af-ZA"/>
              </w:rPr>
              <w:t>”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կառավարության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որոշման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նախագծի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Հավելված</w:t>
            </w:r>
            <w:r w:rsidRPr="00822229">
              <w:rPr>
                <w:rFonts w:cs="Arial AMU"/>
                <w:sz w:val="22"/>
                <w:lang w:val="af-ZA"/>
              </w:rPr>
              <w:t xml:space="preserve"> 2-</w:t>
            </w:r>
            <w:r w:rsidRPr="00822229">
              <w:rPr>
                <w:rFonts w:cs="Arial AMU"/>
                <w:sz w:val="22"/>
                <w:lang w:val="en-US"/>
              </w:rPr>
              <w:t>ի</w:t>
            </w:r>
            <w:r w:rsidRPr="00822229">
              <w:rPr>
                <w:rFonts w:cs="Arial AMU"/>
                <w:sz w:val="22"/>
                <w:lang w:val="af-ZA"/>
              </w:rPr>
              <w:t xml:space="preserve"> 2-</w:t>
            </w:r>
            <w:r w:rsidRPr="00822229">
              <w:rPr>
                <w:rFonts w:cs="Arial AMU"/>
                <w:sz w:val="22"/>
                <w:lang w:val="en-US"/>
              </w:rPr>
              <w:t>րդ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կետի</w:t>
            </w:r>
            <w:r w:rsidRPr="00822229">
              <w:rPr>
                <w:rFonts w:cs="Arial AMU"/>
                <w:sz w:val="22"/>
                <w:lang w:val="af-ZA"/>
              </w:rPr>
              <w:t xml:space="preserve"> 4-</w:t>
            </w:r>
            <w:r w:rsidRPr="00822229">
              <w:rPr>
                <w:rFonts w:cs="Arial AMU"/>
                <w:sz w:val="22"/>
                <w:lang w:val="en-US"/>
              </w:rPr>
              <w:t>րդ</w:t>
            </w:r>
            <w:r w:rsidR="00FD5DA0">
              <w:rPr>
                <w:rFonts w:cs="Arial AMU"/>
                <w:sz w:val="22"/>
                <w:lang w:val="hy-AM"/>
              </w:rPr>
              <w:t xml:space="preserve"> </w:t>
            </w:r>
            <w:r w:rsidR="00FD5DA0" w:rsidRPr="00FD5DA0">
              <w:rPr>
                <w:rFonts w:cs="Arial AMU"/>
                <w:sz w:val="22"/>
                <w:lang w:val="af-ZA"/>
              </w:rPr>
              <w:t xml:space="preserve"> </w:t>
            </w:r>
            <w:r w:rsidR="00FD5DA0" w:rsidRPr="00822229">
              <w:rPr>
                <w:rFonts w:cs="Arial AMU"/>
                <w:sz w:val="22"/>
                <w:lang w:val="en-US"/>
              </w:rPr>
              <w:t>ենթակետով</w:t>
            </w:r>
            <w:r w:rsidR="00FD5DA0">
              <w:rPr>
                <w:rFonts w:cs="Arial AMU"/>
                <w:sz w:val="22"/>
                <w:lang w:val="hy-AM"/>
              </w:rPr>
              <w:t xml:space="preserve">  </w:t>
            </w:r>
            <w:r w:rsidR="003B44C3">
              <w:rPr>
                <w:rFonts w:cs="Arial AMU"/>
                <w:sz w:val="22"/>
                <w:lang w:val="hy-AM"/>
              </w:rPr>
              <w:t xml:space="preserve"> </w:t>
            </w:r>
            <w:r w:rsidR="003B44C3" w:rsidRPr="003B44C3">
              <w:rPr>
                <w:rFonts w:cs="Arial AMU"/>
                <w:sz w:val="22"/>
                <w:lang w:val="af-ZA"/>
              </w:rPr>
              <w:t>(</w:t>
            </w:r>
            <w:r w:rsidR="003B44C3">
              <w:rPr>
                <w:rFonts w:cs="Arial AMU"/>
                <w:sz w:val="22"/>
                <w:lang w:val="hy-AM"/>
              </w:rPr>
              <w:t xml:space="preserve">ներկայիս՝ </w:t>
            </w:r>
            <w:r w:rsidR="003B44C3" w:rsidRPr="00822229">
              <w:rPr>
                <w:rFonts w:cs="Arial AMU"/>
                <w:sz w:val="22"/>
                <w:lang w:val="en-US"/>
              </w:rPr>
              <w:t>Հավելված</w:t>
            </w:r>
            <w:r w:rsidR="003B44C3" w:rsidRPr="00822229">
              <w:rPr>
                <w:rFonts w:cs="Arial AMU"/>
                <w:sz w:val="22"/>
                <w:lang w:val="af-ZA"/>
              </w:rPr>
              <w:t xml:space="preserve"> 2-</w:t>
            </w:r>
            <w:r w:rsidR="003B44C3" w:rsidRPr="00822229">
              <w:rPr>
                <w:rFonts w:cs="Arial AMU"/>
                <w:sz w:val="22"/>
                <w:lang w:val="en-US"/>
              </w:rPr>
              <w:t>ի</w:t>
            </w:r>
            <w:r w:rsidR="003B44C3" w:rsidRPr="00822229">
              <w:rPr>
                <w:rFonts w:cs="Arial AMU"/>
                <w:sz w:val="22"/>
                <w:lang w:val="af-ZA"/>
              </w:rPr>
              <w:t xml:space="preserve"> </w:t>
            </w:r>
            <w:r w:rsidR="003B44C3">
              <w:rPr>
                <w:rFonts w:cs="Arial AMU"/>
                <w:sz w:val="22"/>
                <w:lang w:val="hy-AM"/>
              </w:rPr>
              <w:t>3</w:t>
            </w:r>
            <w:r w:rsidR="003B44C3" w:rsidRPr="00822229">
              <w:rPr>
                <w:rFonts w:cs="Arial AMU"/>
                <w:sz w:val="22"/>
                <w:lang w:val="af-ZA"/>
              </w:rPr>
              <w:t>-</w:t>
            </w:r>
            <w:r w:rsidR="003B44C3" w:rsidRPr="00822229">
              <w:rPr>
                <w:rFonts w:cs="Arial AMU"/>
                <w:sz w:val="22"/>
                <w:lang w:val="en-US"/>
              </w:rPr>
              <w:t>րդ</w:t>
            </w:r>
            <w:r w:rsidR="003B44C3" w:rsidRPr="00822229">
              <w:rPr>
                <w:rFonts w:cs="Arial AMU"/>
                <w:sz w:val="22"/>
                <w:lang w:val="af-ZA"/>
              </w:rPr>
              <w:t xml:space="preserve"> </w:t>
            </w:r>
            <w:r w:rsidR="003B44C3" w:rsidRPr="00822229">
              <w:rPr>
                <w:rFonts w:cs="Arial AMU"/>
                <w:sz w:val="22"/>
                <w:lang w:val="en-US"/>
              </w:rPr>
              <w:t>կետ</w:t>
            </w:r>
            <w:r w:rsidR="003B44C3" w:rsidRPr="003B44C3">
              <w:rPr>
                <w:rFonts w:cs="Arial AMU"/>
                <w:sz w:val="22"/>
                <w:lang w:val="af-ZA"/>
              </w:rPr>
              <w:t>)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սահմանվում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է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որոշման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կարգավիճակը</w:t>
            </w:r>
            <w:r w:rsidRPr="00822229">
              <w:rPr>
                <w:rFonts w:cs="Arial AMU"/>
                <w:sz w:val="22"/>
                <w:lang w:val="af-ZA"/>
              </w:rPr>
              <w:t xml:space="preserve">` </w:t>
            </w:r>
            <w:r w:rsidRPr="00822229">
              <w:rPr>
                <w:rFonts w:cs="Arial AMU"/>
                <w:sz w:val="22"/>
                <w:lang w:val="en-US"/>
              </w:rPr>
              <w:t>առաջարկություն</w:t>
            </w:r>
            <w:r w:rsidRPr="00822229">
              <w:rPr>
                <w:rFonts w:cs="Arial AMU"/>
                <w:sz w:val="22"/>
                <w:lang w:val="af-ZA"/>
              </w:rPr>
              <w:t xml:space="preserve">: </w:t>
            </w:r>
            <w:r w:rsidRPr="00822229">
              <w:rPr>
                <w:rFonts w:cs="Arial AMU"/>
                <w:sz w:val="22"/>
                <w:lang w:val="en-US"/>
              </w:rPr>
              <w:t>Այ</w:t>
            </w:r>
            <w:r w:rsidRPr="00822229">
              <w:rPr>
                <w:sz w:val="22"/>
                <w:lang w:val="en-US"/>
              </w:rPr>
              <w:t>սինքն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որոշումները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չունեն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իմպերատիվ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պարտադիր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կատարման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ենթակա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բնույթ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իրագործվում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որոշումներով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վարչապետի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պատասխանատու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կողմից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ընդունվող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ակտերով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Գտնում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իրավակարգավորումը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խնդրահարույց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en-US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այն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առաջարկությունները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որոշումներում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վարչապետի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պատասխանատու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կողմից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ընդունվող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ակտերում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ամրագրվելու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երաշխիքներ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չկան</w:t>
            </w:r>
            <w:r w:rsidRPr="00822229">
              <w:rPr>
                <w:sz w:val="22"/>
                <w:lang w:val="af-ZA"/>
              </w:rPr>
              <w:t xml:space="preserve">: </w:t>
            </w:r>
            <w:r w:rsidRPr="00822229">
              <w:rPr>
                <w:sz w:val="22"/>
                <w:lang w:val="en-US"/>
              </w:rPr>
              <w:t>Այսինքն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անգամ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եթե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ընդունենք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առաջարկությունները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որոշումները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ունենան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իմպերատիվ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բնույթ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ապա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առնվազն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կառավարության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վարչապետի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պատասխանատու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մարմինների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կողմից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որոշումներին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անդրադառնալու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դրանք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իրավական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ակտերում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արտացոլելու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երաշխիք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որպեսզի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lastRenderedPageBreak/>
              <w:t>առաջարկությունները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հնարավոր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չլինի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անտեսել</w:t>
            </w:r>
            <w:r w:rsidRPr="00822229">
              <w:rPr>
                <w:sz w:val="22"/>
                <w:lang w:val="af-ZA"/>
              </w:rPr>
              <w:t xml:space="preserve"> (o</w:t>
            </w:r>
            <w:r w:rsidRPr="00822229">
              <w:rPr>
                <w:sz w:val="22"/>
                <w:lang w:val="en-US"/>
              </w:rPr>
              <w:t>րինակ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առաջարկությունը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դիտվի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դիմում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չընդունվի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բացառապես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հիմնավորված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պատճառաբանված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որոշմամբ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լինի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բողոքարկելի</w:t>
            </w:r>
            <w:r w:rsidRPr="00822229">
              <w:rPr>
                <w:sz w:val="22"/>
                <w:lang w:val="af-ZA"/>
              </w:rPr>
              <w:t>):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 AMU"/>
                <w:lang w:val="hy-AM"/>
              </w:rPr>
            </w:pPr>
            <w:r w:rsidRPr="00822229">
              <w:rPr>
                <w:sz w:val="22"/>
                <w:lang w:val="af-ZA"/>
              </w:rPr>
              <w:t>1-</w:t>
            </w:r>
            <w:r w:rsidRPr="00822229">
              <w:rPr>
                <w:sz w:val="22"/>
                <w:lang w:val="en-US"/>
              </w:rPr>
              <w:t>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2-</w:t>
            </w:r>
            <w:r w:rsidRPr="00822229">
              <w:rPr>
                <w:sz w:val="22"/>
                <w:lang w:val="en-US"/>
              </w:rPr>
              <w:t>րդ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կետերում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դիտարկումների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վերաբերյալ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թեեւ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սույնով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ներկայացրել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օինակներ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առաջարկություններ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սակայն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գտնում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նշված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հարցերը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ենթակա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հանրային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լայն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քննարկման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և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պետք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հաստատվեն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միայն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քաղաքացիական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հասարակության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հնարավորինս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լայն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շերտերի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համաձայնությամբ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ուստի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համարում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rFonts w:cs="Arial"/>
                <w:sz w:val="22"/>
                <w:lang w:val="af-ZA"/>
              </w:rPr>
              <w:t>“</w:t>
            </w:r>
            <w:r w:rsidRPr="00822229">
              <w:rPr>
                <w:rFonts w:cs="Arial AMU"/>
                <w:sz w:val="22"/>
                <w:lang w:val="en-US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ձեւավորման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եւ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գործունեության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կարգը</w:t>
            </w:r>
            <w:r w:rsidRPr="00822229">
              <w:rPr>
                <w:rFonts w:cs="Arial AMU"/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կազմը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հաստատելու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մասին</w:t>
            </w:r>
            <w:r w:rsidRPr="00822229">
              <w:rPr>
                <w:rFonts w:cs="Arial"/>
                <w:sz w:val="22"/>
                <w:lang w:val="af-ZA"/>
              </w:rPr>
              <w:t>”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կառավարության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որոշման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նախագծի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քննարկումը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արդարադատության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նախարարին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կից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հանրային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en-US"/>
              </w:rPr>
              <w:t>խորհրդում</w:t>
            </w:r>
            <w:r w:rsidRPr="00822229">
              <w:rPr>
                <w:rFonts w:cs="Arial AMU"/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 AMU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 AMU"/>
                <w:lang w:val="hy-AM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Arial AMU"/>
                <w:lang w:val="hy-AM"/>
              </w:rPr>
            </w:pPr>
          </w:p>
          <w:p w:rsidR="00FF2EF8" w:rsidRPr="00822229" w:rsidRDefault="00FF2EF8" w:rsidP="004D50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22229">
              <w:rPr>
                <w:rFonts w:ascii="GHEA Grapalat" w:hAnsi="GHEA Grapalat" w:cs="Arial"/>
                <w:sz w:val="22"/>
                <w:szCs w:val="22"/>
                <w:lang w:val="af-ZA"/>
              </w:rPr>
              <w:t>3.“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Կոռուպցիայի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դեմ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պայքարի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խորհրդի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ձեւավորման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եւ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գործունեության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կարգը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,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խորհրդի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կազմը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հաստատելու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մասին</w:t>
            </w:r>
            <w:r w:rsidRPr="00822229">
              <w:rPr>
                <w:rFonts w:ascii="GHEA Grapalat" w:hAnsi="GHEA Grapalat" w:cs="Arial"/>
                <w:sz w:val="22"/>
                <w:szCs w:val="22"/>
                <w:lang w:val="af-ZA"/>
              </w:rPr>
              <w:t>”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ՀՀ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կառավարության</w:t>
            </w:r>
            <w:r w:rsidRPr="00822229">
              <w:rPr>
                <w:rFonts w:ascii="GHEA Grapalat" w:hAnsi="GHEA Grapalat" w:cs="Arial AMU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 w:cs="Arial AMU"/>
                <w:sz w:val="22"/>
                <w:szCs w:val="22"/>
                <w:lang w:val="hy-AM"/>
              </w:rPr>
              <w:t>որոշման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Հավելված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D5DA0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կետով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սահմանվում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որ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Խորհրդի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գործունեությունը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հիմնված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օրինականության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թափանցիկության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հրապարակայնության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սկզբունքների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63B37">
              <w:rPr>
                <w:rFonts w:ascii="GHEA Grapalat" w:hAnsi="GHEA Grapalat"/>
                <w:sz w:val="22"/>
                <w:szCs w:val="22"/>
                <w:lang w:val="hy-AM"/>
              </w:rPr>
              <w:t>վրա</w:t>
            </w:r>
            <w:r w:rsidRPr="00822229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  <w:r w:rsidRPr="00822229">
              <w:rPr>
                <w:sz w:val="22"/>
                <w:lang w:val="en-US"/>
              </w:rPr>
              <w:t>Թափանցիկության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հրապարակայնության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lastRenderedPageBreak/>
              <w:t>սկզբունքների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պահպանման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համար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ինչպես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հաշվի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առնելով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համանման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նախկին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աշխատանքների</w:t>
            </w:r>
            <w:r w:rsidRPr="00822229">
              <w:rPr>
                <w:sz w:val="22"/>
                <w:lang w:val="af-ZA"/>
              </w:rPr>
              <w:t xml:space="preserve"> (</w:t>
            </w:r>
            <w:r w:rsidRPr="00822229">
              <w:rPr>
                <w:sz w:val="22"/>
                <w:lang w:val="en-US"/>
              </w:rPr>
              <w:t>ոչ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արդյունավետ</w:t>
            </w:r>
            <w:r w:rsidRPr="00822229">
              <w:rPr>
                <w:sz w:val="22"/>
                <w:lang w:val="af-ZA"/>
              </w:rPr>
              <w:t xml:space="preserve">) </w:t>
            </w:r>
            <w:r w:rsidRPr="00822229">
              <w:rPr>
                <w:sz w:val="22"/>
                <w:lang w:val="en-US"/>
              </w:rPr>
              <w:t>իրականացումը</w:t>
            </w:r>
            <w:r w:rsidRPr="00822229">
              <w:rPr>
                <w:sz w:val="22"/>
                <w:lang w:val="af-ZA"/>
              </w:rPr>
              <w:t xml:space="preserve">` </w:t>
            </w:r>
            <w:r w:rsidRPr="00822229">
              <w:rPr>
                <w:sz w:val="22"/>
                <w:lang w:val="en-US"/>
              </w:rPr>
              <w:t>գտնում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ենք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անհրաժեշտ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է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սահմանել</w:t>
            </w:r>
            <w:r w:rsidRPr="00822229">
              <w:rPr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en-US"/>
              </w:rPr>
              <w:t>որ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նիստերը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տեսաձայնագրվում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են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եւ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առցանց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հեռարձակվում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առանց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մոնտաժի</w:t>
            </w:r>
            <w:r w:rsidRPr="00822229">
              <w:rPr>
                <w:sz w:val="22"/>
                <w:lang w:val="af-ZA"/>
              </w:rPr>
              <w:t>:</w:t>
            </w: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lang w:val="af-ZA"/>
              </w:rPr>
            </w:pPr>
          </w:p>
          <w:p w:rsidR="00FF2EF8" w:rsidRPr="00822229" w:rsidRDefault="00FF2EF8" w:rsidP="004D502D">
            <w:pPr>
              <w:shd w:val="clear" w:color="auto" w:fill="FFFFFF"/>
              <w:jc w:val="both"/>
              <w:rPr>
                <w:rFonts w:cs="Sylfaen"/>
                <w:bCs/>
                <w:color w:val="000000"/>
                <w:lang w:val="af-ZA"/>
              </w:rPr>
            </w:pPr>
          </w:p>
        </w:tc>
        <w:tc>
          <w:tcPr>
            <w:tcW w:w="2551" w:type="dxa"/>
          </w:tcPr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  <w:r w:rsidRPr="00822229">
              <w:rPr>
                <w:sz w:val="22"/>
                <w:lang w:val="af-ZA"/>
              </w:rPr>
              <w:lastRenderedPageBreak/>
              <w:t>1.</w:t>
            </w:r>
            <w:r w:rsidRPr="00822229">
              <w:rPr>
                <w:sz w:val="22"/>
                <w:lang w:val="en-US"/>
              </w:rPr>
              <w:t>Չի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en-US"/>
              </w:rPr>
              <w:t>ընդունվել</w:t>
            </w: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af-ZA"/>
              </w:rPr>
            </w:pPr>
          </w:p>
          <w:p w:rsidR="00FF2EF8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>2.Ընդունվել է մասնակի</w:t>
            </w: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FF2EF8" w:rsidRDefault="00FF2EF8" w:rsidP="004D502D">
            <w:pPr>
              <w:spacing w:after="200" w:line="276" w:lineRule="auto"/>
              <w:rPr>
                <w:lang w:val="hy-AM"/>
              </w:rPr>
            </w:pPr>
          </w:p>
          <w:p w:rsidR="006C503A" w:rsidRPr="00822229" w:rsidRDefault="006C503A" w:rsidP="004D502D">
            <w:pPr>
              <w:spacing w:after="200" w:line="276" w:lineRule="auto"/>
              <w:rPr>
                <w:lang w:val="hy-AM"/>
              </w:rPr>
            </w:pPr>
          </w:p>
          <w:p w:rsidR="00FF2EF8" w:rsidRPr="00822229" w:rsidRDefault="00FF2EF8" w:rsidP="004D502D">
            <w:pPr>
              <w:spacing w:after="200" w:line="276" w:lineRule="auto"/>
              <w:rPr>
                <w:lang w:val="hy-AM"/>
              </w:rPr>
            </w:pPr>
            <w:r w:rsidRPr="00822229">
              <w:rPr>
                <w:sz w:val="22"/>
                <w:lang w:val="hy-AM"/>
              </w:rPr>
              <w:t xml:space="preserve">3.Չի ընդունվել </w:t>
            </w:r>
          </w:p>
        </w:tc>
        <w:tc>
          <w:tcPr>
            <w:tcW w:w="5101" w:type="dxa"/>
          </w:tcPr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lastRenderedPageBreak/>
              <w:t xml:space="preserve">1.Կոռուպցիայի դեմ պայքարի խորհրդի կազմը բխում է ՀՀ կառավարության սույն թվականի ապրիլի 10-ի N 14 արձանագրային որոշմամբ հավանության արժանացած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 xml:space="preserve"> Հանրային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կառավարման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համակարգում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rStyle w:val="apple-converted-space"/>
                <w:rFonts w:cs="Courier New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կոռուպցիայի դեմ պայքարի հայեցակար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գից: Բացի այդ վերոնշյալ հարցը բազմիցս քննարկվել է քաղաքացիական հասարակության ներկայացուցիչների հետ և հաշվի առնելով այն հանգամանքը, որ ՀՀ-ում ստեղծվել է Հակակոռուպցիոն կոալիցիա՝  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lastRenderedPageBreak/>
              <w:t>կոալիցիայի ներկայացուցիչները կարող են իրենց դիրքորոշումը ներկայացնել  Խորհրդի կազմում ներգրավված 2 քաղաքացիական հասարակության ներկայացուցիչների միջոցով:</w:t>
            </w:r>
          </w:p>
          <w:p w:rsidR="00FF2EF8" w:rsidRPr="005B43DF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Միևնույն ժամանակ, Խորհրդի գործունեության կարգի 6-րդ կետի համաձայն հասարակական կազմակերպությունների գործունեության նկատմամբ կիրառվում է ռոտացիայի սկզբունքը, իսկ հասարակական կազմակերպությունների </w:t>
            </w:r>
            <w:r w:rsidR="005B43DF" w:rsidRPr="00FE7099">
              <w:rPr>
                <w:rFonts w:eastAsia="Calibri" w:cs="Times New Roman  Italic"/>
                <w:lang w:val="hy-AM"/>
              </w:rPr>
              <w:t xml:space="preserve"> </w:t>
            </w:r>
            <w:r w:rsidR="005B43DF" w:rsidRPr="005B43DF">
              <w:rPr>
                <w:rFonts w:eastAsia="Calibri" w:cs="Times New Roman  Italic"/>
                <w:sz w:val="22"/>
                <w:lang w:val="hy-AM"/>
              </w:rPr>
              <w:t>մ</w:t>
            </w:r>
            <w:r w:rsidR="005B43DF" w:rsidRPr="005B43DF">
              <w:rPr>
                <w:rFonts w:cs="Sylfaen"/>
                <w:sz w:val="22"/>
                <w:lang w:val="hy-AM"/>
              </w:rPr>
              <w:t>րցույթի</w:t>
            </w:r>
            <w:r w:rsidR="005B43DF" w:rsidRPr="005B43DF">
              <w:rPr>
                <w:sz w:val="22"/>
                <w:lang w:val="hy-AM"/>
              </w:rPr>
              <w:t xml:space="preserve"> և ռոտացիայի կարգը</w:t>
            </w:r>
            <w:r w:rsidR="005B43DF" w:rsidRPr="005B43DF">
              <w:rPr>
                <w:rFonts w:cs="Sylfaen"/>
                <w:sz w:val="22"/>
                <w:lang w:val="hy-AM"/>
              </w:rPr>
              <w:t xml:space="preserve"> սահմանվում</w:t>
            </w:r>
            <w:r w:rsidR="005B43DF" w:rsidRPr="005B43DF">
              <w:rPr>
                <w:sz w:val="22"/>
                <w:lang w:val="hy-AM"/>
              </w:rPr>
              <w:t xml:space="preserve"> </w:t>
            </w:r>
            <w:r w:rsidR="005B43DF" w:rsidRPr="005B43DF">
              <w:rPr>
                <w:rFonts w:cs="Sylfaen"/>
                <w:sz w:val="22"/>
                <w:lang w:val="hy-AM"/>
              </w:rPr>
              <w:t>է</w:t>
            </w:r>
            <w:r w:rsidR="005B43DF" w:rsidRPr="005B43DF">
              <w:rPr>
                <w:sz w:val="22"/>
                <w:lang w:val="hy-AM"/>
              </w:rPr>
              <w:t xml:space="preserve"> </w:t>
            </w:r>
            <w:r w:rsidR="005B43DF" w:rsidRPr="005B43DF">
              <w:rPr>
                <w:rFonts w:cs="Sylfaen"/>
                <w:sz w:val="22"/>
                <w:lang w:val="hy-AM"/>
              </w:rPr>
              <w:t>Հայաստանի</w:t>
            </w:r>
            <w:r w:rsidR="005B43DF" w:rsidRPr="005B43DF">
              <w:rPr>
                <w:sz w:val="22"/>
                <w:lang w:val="hy-AM"/>
              </w:rPr>
              <w:t xml:space="preserve"> </w:t>
            </w:r>
            <w:r w:rsidR="005B43DF" w:rsidRPr="005B43DF">
              <w:rPr>
                <w:rFonts w:cs="Sylfaen"/>
                <w:sz w:val="22"/>
                <w:lang w:val="hy-AM"/>
              </w:rPr>
              <w:t>Հանրապետության</w:t>
            </w:r>
            <w:r w:rsidR="005B43DF" w:rsidRPr="005B43DF">
              <w:rPr>
                <w:sz w:val="22"/>
                <w:lang w:val="hy-AM"/>
              </w:rPr>
              <w:t xml:space="preserve"> </w:t>
            </w:r>
            <w:r w:rsidR="005B43DF" w:rsidRPr="005B43DF">
              <w:rPr>
                <w:rFonts w:cs="Sylfaen"/>
                <w:sz w:val="22"/>
                <w:lang w:val="hy-AM"/>
              </w:rPr>
              <w:t>վարչապետի</w:t>
            </w:r>
            <w:r w:rsidR="005B43DF" w:rsidRPr="005B43DF">
              <w:rPr>
                <w:sz w:val="22"/>
                <w:lang w:val="hy-AM"/>
              </w:rPr>
              <w:t xml:space="preserve"> </w:t>
            </w:r>
            <w:r w:rsidR="005B43DF" w:rsidRPr="005B43DF">
              <w:rPr>
                <w:rFonts w:cs="Sylfaen"/>
                <w:sz w:val="22"/>
                <w:lang w:val="hy-AM"/>
              </w:rPr>
              <w:t>որոշմամբ</w:t>
            </w:r>
            <w:r w:rsidR="005B43DF" w:rsidRPr="005B43DF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5B43DF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:</w:t>
            </w: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3B44C3" w:rsidRPr="00822229" w:rsidRDefault="003B44C3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4D502D">
            <w:pPr>
              <w:pStyle w:val="ListParagraph"/>
              <w:spacing w:after="200" w:line="276" w:lineRule="auto"/>
              <w:ind w:left="2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</w:p>
          <w:p w:rsidR="00FF2EF8" w:rsidRPr="00822229" w:rsidRDefault="00FF2EF8" w:rsidP="00FD5DA0">
            <w:pPr>
              <w:spacing w:after="20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2. Իրավական ակտերի մասին» ՀՀ օրենքի 2-րդ հոդվածի 3-րդ մասի համաձայն 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Նորմատիվ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իրավական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ակտն օրենքով նախատեսված` Հայաստանի Հանրապետության ժողովրդի, Հայաստանի Հանրապետության պետական կամ տեղական ինքնակառավարման մարմինների` Հայաստանի Հանրապետության Սահմանադրությամբ, օրենքով սահմանված դեպքերում և կարգով իրենց լիազորությունների շրջանակում ընդունած պաշտոնական գրավոր այն փաստաթուղթն է, որն ուղղված է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իրավական</w:t>
            </w:r>
            <w:r w:rsidRPr="00822229">
              <w:rPr>
                <w:rStyle w:val="apple-converted-space"/>
                <w:rFonts w:ascii="Courier New" w:hAnsi="Courier New" w:cs="Courier New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>նորմի կամ նորմերի սահմանմանը, փոփոխմանը կամ գործողության դադարեցմանը</w:t>
            </w: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>»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t xml:space="preserve">: Այսինքն, որպեսզի իրավական ակտն ունենա նորմատիվ բնույթ այն պետք է ընդունվի Հայաստանի Հանրապետության ժողովրդի, Հայաստանի Հանրապետության պետական կամ տեղական ինքնակառավարման մարմինների կողմից: Հետևաբար Խորհրդի կողմից պատասխանատու մարմիններին առաջարկություն  ներկայացնելը բխում է ՀՀ իրավական համակարգից: Ինչ վերաբերում է Խորհրդի որոշումներն անտեսելուն, պետք է նշել, որ այն հանգամանքը, որ Խորհրդի նախագահը հանդիսանում է ՀՀ </w:t>
            </w:r>
            <w:r w:rsidRPr="00822229">
              <w:rPr>
                <w:color w:val="000000"/>
                <w:sz w:val="22"/>
                <w:shd w:val="clear" w:color="auto" w:fill="FFFFFF"/>
                <w:lang w:val="hy-AM"/>
              </w:rPr>
              <w:lastRenderedPageBreak/>
              <w:t>կառավարության ղեկավարը, ինքնին վկայում է, որ պատասխանատու մարմինների կողմից Խորհրդի ներակայացրած առաջարկությունները չեն կարող անտեսվել:</w:t>
            </w:r>
          </w:p>
          <w:p w:rsidR="00FF2EF8" w:rsidRPr="00822229" w:rsidRDefault="00FF2EF8" w:rsidP="00FD5DA0">
            <w:pPr>
              <w:spacing w:after="200"/>
              <w:jc w:val="both"/>
              <w:rPr>
                <w:rFonts w:cs="Sylfaen"/>
                <w:color w:val="000000"/>
                <w:shd w:val="clear" w:color="auto" w:fill="FFFFFF"/>
                <w:lang w:val="hy-AM"/>
              </w:rPr>
            </w:pPr>
            <w:r w:rsidRPr="00822229">
              <w:rPr>
                <w:rFonts w:cs="Sylfaen"/>
                <w:color w:val="000000"/>
                <w:sz w:val="22"/>
                <w:shd w:val="clear" w:color="auto" w:fill="FFFFFF"/>
                <w:lang w:val="hy-AM"/>
              </w:rPr>
              <w:t xml:space="preserve">Ինչ վերաբերում է </w:t>
            </w:r>
            <w:r w:rsidRPr="00822229">
              <w:rPr>
                <w:rFonts w:cs="Arial"/>
                <w:sz w:val="22"/>
                <w:lang w:val="af-ZA"/>
              </w:rPr>
              <w:t></w:t>
            </w:r>
            <w:r w:rsidRPr="00822229">
              <w:rPr>
                <w:rFonts w:cs="Arial AMU"/>
                <w:sz w:val="22"/>
                <w:lang w:val="hy-AM"/>
              </w:rPr>
              <w:t>Կոռուպցիայի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դեմ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պայքարի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խորհրդի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ձևավորման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և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գործունեության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կարգը</w:t>
            </w:r>
            <w:r w:rsidRPr="00822229">
              <w:rPr>
                <w:rFonts w:cs="Arial AMU"/>
                <w:sz w:val="22"/>
                <w:lang w:val="af-ZA"/>
              </w:rPr>
              <w:t xml:space="preserve">, </w:t>
            </w:r>
            <w:r w:rsidRPr="00822229">
              <w:rPr>
                <w:sz w:val="22"/>
                <w:lang w:val="hy-AM"/>
              </w:rPr>
              <w:t>խորհրդի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կազմը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հաստատելու</w:t>
            </w:r>
            <w:r w:rsidRPr="00822229">
              <w:rPr>
                <w:sz w:val="22"/>
                <w:lang w:val="af-ZA"/>
              </w:rPr>
              <w:t xml:space="preserve"> </w:t>
            </w:r>
            <w:r w:rsidRPr="00822229">
              <w:rPr>
                <w:sz w:val="22"/>
                <w:lang w:val="hy-AM"/>
              </w:rPr>
              <w:t>մասին</w:t>
            </w:r>
            <w:r w:rsidRPr="00822229">
              <w:rPr>
                <w:rFonts w:cs="Arial"/>
                <w:sz w:val="22"/>
                <w:lang w:val="af-ZA"/>
              </w:rPr>
              <w:t>»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կառավարության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որոշման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նախագծի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քննարկմանը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արդարադատության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նախարարին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կից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հանրային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խորհրդում, առաջարկությունն ընդունվել է, Նախագիծը կքննարկվի ՀՀ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արդարադատության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նախարարին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կից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հանրային</w:t>
            </w:r>
            <w:r w:rsidRPr="00822229">
              <w:rPr>
                <w:rFonts w:cs="Arial AMU"/>
                <w:sz w:val="22"/>
                <w:lang w:val="af-ZA"/>
              </w:rPr>
              <w:t xml:space="preserve"> </w:t>
            </w:r>
            <w:r w:rsidRPr="00822229">
              <w:rPr>
                <w:rFonts w:cs="Arial AMU"/>
                <w:sz w:val="22"/>
                <w:lang w:val="hy-AM"/>
              </w:rPr>
              <w:t>խորհրդի առաջիկա նիստում:</w:t>
            </w:r>
          </w:p>
          <w:p w:rsidR="00FF2EF8" w:rsidRDefault="00FF2EF8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D5DA0" w:rsidRDefault="00FD5DA0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D5DA0" w:rsidRDefault="00FD5DA0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D5DA0" w:rsidRPr="00C94110" w:rsidRDefault="00FD5DA0" w:rsidP="004D502D">
            <w:pPr>
              <w:spacing w:after="200" w:line="276" w:lineRule="auto"/>
              <w:jc w:val="both"/>
              <w:rPr>
                <w:rFonts w:cs="Sylfaen"/>
                <w:lang w:val="hy-AM"/>
              </w:rPr>
            </w:pPr>
          </w:p>
          <w:p w:rsidR="00FF2EF8" w:rsidRPr="00822229" w:rsidRDefault="00FF2EF8" w:rsidP="0027123B">
            <w:pPr>
              <w:spacing w:after="200"/>
              <w:jc w:val="both"/>
              <w:rPr>
                <w:rFonts w:cs="Sylfaen"/>
                <w:lang w:val="hy-AM"/>
              </w:rPr>
            </w:pPr>
            <w:r w:rsidRPr="00822229">
              <w:rPr>
                <w:rFonts w:cs="Sylfaen"/>
                <w:sz w:val="22"/>
                <w:lang w:val="hy-AM"/>
              </w:rPr>
              <w:t>3.Խորհրդի աշխատանքների թափանցիկությունն ու հրապարակայնությունն ապահովելու համար  գործելու է այլ մեխանիզմ: Մասնավորապես, Խորհրդի նիստի վերաբերյալ տեղեկատվությունը հրապարակվում է ՀՀ կառավարության պաշտոնական կայքէջում:</w:t>
            </w:r>
          </w:p>
        </w:tc>
      </w:tr>
    </w:tbl>
    <w:p w:rsidR="00FF2EF8" w:rsidRPr="00822229" w:rsidRDefault="00FF2EF8" w:rsidP="00FF2EF8">
      <w:pPr>
        <w:spacing w:line="360" w:lineRule="auto"/>
        <w:jc w:val="both"/>
        <w:rPr>
          <w:sz w:val="22"/>
          <w:lang w:val="af-ZA"/>
        </w:rPr>
      </w:pPr>
    </w:p>
    <w:p w:rsidR="00FF2EF8" w:rsidRPr="00822229" w:rsidRDefault="00FF2EF8" w:rsidP="00FF2EF8">
      <w:pPr>
        <w:spacing w:line="360" w:lineRule="auto"/>
        <w:jc w:val="both"/>
        <w:rPr>
          <w:sz w:val="22"/>
          <w:lang w:val="af-ZA"/>
        </w:rPr>
      </w:pPr>
    </w:p>
    <w:p w:rsidR="00FF2EF8" w:rsidRPr="00822229" w:rsidRDefault="00FF2EF8" w:rsidP="00FF2EF8">
      <w:pPr>
        <w:spacing w:line="360" w:lineRule="auto"/>
        <w:jc w:val="both"/>
        <w:rPr>
          <w:sz w:val="22"/>
          <w:lang w:val="af-ZA"/>
        </w:rPr>
      </w:pPr>
    </w:p>
    <w:p w:rsidR="00FF2EF8" w:rsidRPr="00822229" w:rsidRDefault="00FF2EF8" w:rsidP="00FF2EF8">
      <w:pPr>
        <w:ind w:left="-284" w:right="-563" w:firstLine="284"/>
        <w:rPr>
          <w:sz w:val="22"/>
          <w:lang w:val="af-ZA"/>
        </w:rPr>
      </w:pPr>
    </w:p>
    <w:p w:rsidR="00FF2EF8" w:rsidRPr="00822229" w:rsidRDefault="00FF2EF8" w:rsidP="00FF2EF8">
      <w:pPr>
        <w:rPr>
          <w:sz w:val="22"/>
          <w:lang w:val="af-ZA"/>
        </w:rPr>
      </w:pPr>
    </w:p>
    <w:p w:rsidR="00714CFF" w:rsidRPr="00FF2EF8" w:rsidRDefault="00714CFF">
      <w:pPr>
        <w:rPr>
          <w:lang w:val="af-ZA"/>
        </w:rPr>
      </w:pPr>
    </w:p>
    <w:sectPr w:rsidR="00714CFF" w:rsidRPr="00FF2EF8" w:rsidSect="004D502D">
      <w:pgSz w:w="16838" w:h="11906" w:orient="landscape" w:code="9"/>
      <w:pgMar w:top="1134" w:right="567" w:bottom="127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279"/>
    <w:multiLevelType w:val="hybridMultilevel"/>
    <w:tmpl w:val="9652420E"/>
    <w:lvl w:ilvl="0" w:tplc="C3923F52">
      <w:start w:val="20"/>
      <w:numFmt w:val="decimal"/>
      <w:lvlText w:val="%1."/>
      <w:lvlJc w:val="left"/>
      <w:pPr>
        <w:ind w:left="67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1E82BCC"/>
    <w:multiLevelType w:val="hybridMultilevel"/>
    <w:tmpl w:val="3344238A"/>
    <w:lvl w:ilvl="0" w:tplc="E7A41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177AE0"/>
    <w:multiLevelType w:val="hybridMultilevel"/>
    <w:tmpl w:val="D730E33E"/>
    <w:lvl w:ilvl="0" w:tplc="6B04E9D2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C13EC"/>
    <w:multiLevelType w:val="hybridMultilevel"/>
    <w:tmpl w:val="F9780A70"/>
    <w:lvl w:ilvl="0" w:tplc="BB7CFBC8">
      <w:start w:val="17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C1AB8"/>
    <w:multiLevelType w:val="hybridMultilevel"/>
    <w:tmpl w:val="E370C618"/>
    <w:lvl w:ilvl="0" w:tplc="3984DF60">
      <w:start w:val="1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740B9"/>
    <w:multiLevelType w:val="hybridMultilevel"/>
    <w:tmpl w:val="777A1D2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C2FC9"/>
    <w:multiLevelType w:val="hybridMultilevel"/>
    <w:tmpl w:val="E28A55B4"/>
    <w:lvl w:ilvl="0" w:tplc="38D259D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C1255"/>
    <w:multiLevelType w:val="hybridMultilevel"/>
    <w:tmpl w:val="FC0299C2"/>
    <w:lvl w:ilvl="0" w:tplc="45BE0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E7B05"/>
    <w:multiLevelType w:val="hybridMultilevel"/>
    <w:tmpl w:val="C780233A"/>
    <w:lvl w:ilvl="0" w:tplc="A8E8578A">
      <w:start w:val="1"/>
      <w:numFmt w:val="decimal"/>
      <w:lvlText w:val="%1."/>
      <w:lvlJc w:val="left"/>
      <w:pPr>
        <w:ind w:left="785" w:hanging="360"/>
      </w:pPr>
      <w:rPr>
        <w:rFonts w:ascii="GHEA Grapalat" w:hAnsi="GHEA Grapalat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116FB"/>
    <w:multiLevelType w:val="hybridMultilevel"/>
    <w:tmpl w:val="69E85E12"/>
    <w:lvl w:ilvl="0" w:tplc="B17A46B2">
      <w:start w:val="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5398D"/>
    <w:multiLevelType w:val="hybridMultilevel"/>
    <w:tmpl w:val="FE245A98"/>
    <w:lvl w:ilvl="0" w:tplc="E7A41C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5CE6"/>
    <w:multiLevelType w:val="hybridMultilevel"/>
    <w:tmpl w:val="887A5798"/>
    <w:lvl w:ilvl="0" w:tplc="CA9E8F64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Times New Roman" w:hint="default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8A777F"/>
    <w:multiLevelType w:val="hybridMultilevel"/>
    <w:tmpl w:val="11C4E598"/>
    <w:lvl w:ilvl="0" w:tplc="AA761F16">
      <w:start w:val="16"/>
      <w:numFmt w:val="decimal"/>
      <w:lvlText w:val="%1."/>
      <w:lvlJc w:val="left"/>
      <w:pPr>
        <w:ind w:left="67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33D23899"/>
    <w:multiLevelType w:val="hybridMultilevel"/>
    <w:tmpl w:val="E536DF30"/>
    <w:lvl w:ilvl="0" w:tplc="C52E00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5975"/>
    <w:multiLevelType w:val="hybridMultilevel"/>
    <w:tmpl w:val="6A68A03C"/>
    <w:lvl w:ilvl="0" w:tplc="ABFA12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637B"/>
    <w:multiLevelType w:val="hybridMultilevel"/>
    <w:tmpl w:val="68BECEAE"/>
    <w:lvl w:ilvl="0" w:tplc="E19825F8">
      <w:start w:val="4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2207"/>
    <w:multiLevelType w:val="hybridMultilevel"/>
    <w:tmpl w:val="DD2C610A"/>
    <w:lvl w:ilvl="0" w:tplc="1EC4D10A">
      <w:start w:val="3"/>
      <w:numFmt w:val="decimal"/>
      <w:lvlText w:val="%1)"/>
      <w:lvlJc w:val="left"/>
      <w:pPr>
        <w:ind w:left="107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58DC4FC4">
      <w:start w:val="1"/>
      <w:numFmt w:val="decimal"/>
      <w:lvlText w:val="%4."/>
      <w:lvlJc w:val="left"/>
      <w:pPr>
        <w:ind w:left="3230" w:hanging="360"/>
      </w:pPr>
      <w:rPr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C8A2758"/>
    <w:multiLevelType w:val="hybridMultilevel"/>
    <w:tmpl w:val="1BE6ABD0"/>
    <w:lvl w:ilvl="0" w:tplc="E1AAEF1E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50DE1"/>
    <w:multiLevelType w:val="hybridMultilevel"/>
    <w:tmpl w:val="31F029AC"/>
    <w:lvl w:ilvl="0" w:tplc="5F6E5EF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DE6CEA"/>
    <w:multiLevelType w:val="hybridMultilevel"/>
    <w:tmpl w:val="100E5492"/>
    <w:lvl w:ilvl="0" w:tplc="E1E0EE7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C7A59"/>
    <w:multiLevelType w:val="hybridMultilevel"/>
    <w:tmpl w:val="B5840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446DE"/>
    <w:multiLevelType w:val="hybridMultilevel"/>
    <w:tmpl w:val="68BECEAE"/>
    <w:lvl w:ilvl="0" w:tplc="E19825F8">
      <w:start w:val="4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E673E"/>
    <w:multiLevelType w:val="hybridMultilevel"/>
    <w:tmpl w:val="DA4A010A"/>
    <w:lvl w:ilvl="0" w:tplc="354C274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921C50"/>
    <w:multiLevelType w:val="hybridMultilevel"/>
    <w:tmpl w:val="C780233A"/>
    <w:lvl w:ilvl="0" w:tplc="A8E8578A">
      <w:start w:val="1"/>
      <w:numFmt w:val="decimal"/>
      <w:lvlText w:val="%1."/>
      <w:lvlJc w:val="left"/>
      <w:pPr>
        <w:ind w:left="785" w:hanging="360"/>
      </w:pPr>
      <w:rPr>
        <w:rFonts w:ascii="GHEA Grapalat" w:hAnsi="GHEA Grapalat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125FE"/>
    <w:multiLevelType w:val="hybridMultilevel"/>
    <w:tmpl w:val="E5020B92"/>
    <w:lvl w:ilvl="0" w:tplc="756AD88A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6">
    <w:nsid w:val="65C159C0"/>
    <w:multiLevelType w:val="hybridMultilevel"/>
    <w:tmpl w:val="CB8E921A"/>
    <w:lvl w:ilvl="0" w:tplc="30DE406C">
      <w:start w:val="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425E0"/>
    <w:multiLevelType w:val="hybridMultilevel"/>
    <w:tmpl w:val="F7AC16F8"/>
    <w:lvl w:ilvl="0" w:tplc="E7A41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B7B35"/>
    <w:multiLevelType w:val="hybridMultilevel"/>
    <w:tmpl w:val="887A5798"/>
    <w:lvl w:ilvl="0" w:tplc="CA9E8F64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Times New Roman" w:hint="default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3666199"/>
    <w:multiLevelType w:val="hybridMultilevel"/>
    <w:tmpl w:val="3080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19"/>
  </w:num>
  <w:num w:numId="5">
    <w:abstractNumId w:val="25"/>
  </w:num>
  <w:num w:numId="6">
    <w:abstractNumId w:val="7"/>
  </w:num>
  <w:num w:numId="7">
    <w:abstractNumId w:val="13"/>
  </w:num>
  <w:num w:numId="8">
    <w:abstractNumId w:val="24"/>
  </w:num>
  <w:num w:numId="9">
    <w:abstractNumId w:val="10"/>
  </w:num>
  <w:num w:numId="10">
    <w:abstractNumId w:val="3"/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7"/>
  </w:num>
  <w:num w:numId="14">
    <w:abstractNumId w:val="20"/>
  </w:num>
  <w:num w:numId="15">
    <w:abstractNumId w:val="29"/>
  </w:num>
  <w:num w:numId="16">
    <w:abstractNumId w:val="21"/>
  </w:num>
  <w:num w:numId="17">
    <w:abstractNumId w:val="26"/>
  </w:num>
  <w:num w:numId="18">
    <w:abstractNumId w:val="9"/>
  </w:num>
  <w:num w:numId="19">
    <w:abstractNumId w:val="12"/>
  </w:num>
  <w:num w:numId="20">
    <w:abstractNumId w:val="2"/>
  </w:num>
  <w:num w:numId="21">
    <w:abstractNumId w:val="5"/>
  </w:num>
  <w:num w:numId="22">
    <w:abstractNumId w:val="0"/>
  </w:num>
  <w:num w:numId="23">
    <w:abstractNumId w:val="11"/>
  </w:num>
  <w:num w:numId="24">
    <w:abstractNumId w:val="28"/>
  </w:num>
  <w:num w:numId="25">
    <w:abstractNumId w:val="4"/>
  </w:num>
  <w:num w:numId="26">
    <w:abstractNumId w:val="8"/>
  </w:num>
  <w:num w:numId="27">
    <w:abstractNumId w:val="15"/>
  </w:num>
  <w:num w:numId="28">
    <w:abstractNumId w:val="6"/>
  </w:num>
  <w:num w:numId="29">
    <w:abstractNumId w:val="27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F2EF8"/>
    <w:rsid w:val="000007C3"/>
    <w:rsid w:val="00022B51"/>
    <w:rsid w:val="00024F8A"/>
    <w:rsid w:val="00026E75"/>
    <w:rsid w:val="00027858"/>
    <w:rsid w:val="00030077"/>
    <w:rsid w:val="00036580"/>
    <w:rsid w:val="000376F9"/>
    <w:rsid w:val="00040D47"/>
    <w:rsid w:val="000431D2"/>
    <w:rsid w:val="00044363"/>
    <w:rsid w:val="00047BC5"/>
    <w:rsid w:val="00050F67"/>
    <w:rsid w:val="0005503E"/>
    <w:rsid w:val="000647BF"/>
    <w:rsid w:val="0006497D"/>
    <w:rsid w:val="0006578E"/>
    <w:rsid w:val="00065B59"/>
    <w:rsid w:val="00066F92"/>
    <w:rsid w:val="000757B8"/>
    <w:rsid w:val="000764C0"/>
    <w:rsid w:val="00084901"/>
    <w:rsid w:val="00086308"/>
    <w:rsid w:val="00087C59"/>
    <w:rsid w:val="0009006A"/>
    <w:rsid w:val="00093531"/>
    <w:rsid w:val="00095753"/>
    <w:rsid w:val="000A3BEC"/>
    <w:rsid w:val="000A3CDB"/>
    <w:rsid w:val="000A628E"/>
    <w:rsid w:val="000A7F0F"/>
    <w:rsid w:val="000B4624"/>
    <w:rsid w:val="000B6F87"/>
    <w:rsid w:val="000C2FDA"/>
    <w:rsid w:val="000C6E57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44DA"/>
    <w:rsid w:val="000F5B1C"/>
    <w:rsid w:val="00100111"/>
    <w:rsid w:val="00100A17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3622D"/>
    <w:rsid w:val="001408D3"/>
    <w:rsid w:val="00140A07"/>
    <w:rsid w:val="00140CAF"/>
    <w:rsid w:val="00140D73"/>
    <w:rsid w:val="00141EFF"/>
    <w:rsid w:val="001422D8"/>
    <w:rsid w:val="00147463"/>
    <w:rsid w:val="001522C2"/>
    <w:rsid w:val="0016310C"/>
    <w:rsid w:val="00163B37"/>
    <w:rsid w:val="001640DB"/>
    <w:rsid w:val="001670B5"/>
    <w:rsid w:val="00167F16"/>
    <w:rsid w:val="00171418"/>
    <w:rsid w:val="00175632"/>
    <w:rsid w:val="001762F9"/>
    <w:rsid w:val="00180B10"/>
    <w:rsid w:val="00183371"/>
    <w:rsid w:val="00186081"/>
    <w:rsid w:val="00191510"/>
    <w:rsid w:val="001932D6"/>
    <w:rsid w:val="00194AB7"/>
    <w:rsid w:val="00195DD7"/>
    <w:rsid w:val="00196700"/>
    <w:rsid w:val="001975A0"/>
    <w:rsid w:val="001A0ED9"/>
    <w:rsid w:val="001A2875"/>
    <w:rsid w:val="001A2FDE"/>
    <w:rsid w:val="001A59AD"/>
    <w:rsid w:val="001B022C"/>
    <w:rsid w:val="001B2D0C"/>
    <w:rsid w:val="001B4387"/>
    <w:rsid w:val="001B4F6B"/>
    <w:rsid w:val="001B51DD"/>
    <w:rsid w:val="001B68F9"/>
    <w:rsid w:val="001C295E"/>
    <w:rsid w:val="001C2DF9"/>
    <w:rsid w:val="001C55DC"/>
    <w:rsid w:val="001C626F"/>
    <w:rsid w:val="001D1B23"/>
    <w:rsid w:val="001D4D29"/>
    <w:rsid w:val="001D7AC1"/>
    <w:rsid w:val="001E1E03"/>
    <w:rsid w:val="001E2650"/>
    <w:rsid w:val="001E4237"/>
    <w:rsid w:val="001E5924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17B7F"/>
    <w:rsid w:val="002228B0"/>
    <w:rsid w:val="0022676E"/>
    <w:rsid w:val="00234D94"/>
    <w:rsid w:val="0023578A"/>
    <w:rsid w:val="00244276"/>
    <w:rsid w:val="00244B7D"/>
    <w:rsid w:val="00244F22"/>
    <w:rsid w:val="00250267"/>
    <w:rsid w:val="00255559"/>
    <w:rsid w:val="00255B3A"/>
    <w:rsid w:val="00257A6E"/>
    <w:rsid w:val="00262010"/>
    <w:rsid w:val="0026413C"/>
    <w:rsid w:val="00264B44"/>
    <w:rsid w:val="0027123B"/>
    <w:rsid w:val="002714B7"/>
    <w:rsid w:val="002728E8"/>
    <w:rsid w:val="00273F2C"/>
    <w:rsid w:val="00277850"/>
    <w:rsid w:val="00287492"/>
    <w:rsid w:val="00290457"/>
    <w:rsid w:val="00291055"/>
    <w:rsid w:val="002959EB"/>
    <w:rsid w:val="00296B3A"/>
    <w:rsid w:val="002A0AB1"/>
    <w:rsid w:val="002A0D8F"/>
    <w:rsid w:val="002A1BFF"/>
    <w:rsid w:val="002A766C"/>
    <w:rsid w:val="002B3C74"/>
    <w:rsid w:val="002B4D6C"/>
    <w:rsid w:val="002C258D"/>
    <w:rsid w:val="002C359C"/>
    <w:rsid w:val="002C5CF0"/>
    <w:rsid w:val="002C650B"/>
    <w:rsid w:val="002D0117"/>
    <w:rsid w:val="002D0B84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57664"/>
    <w:rsid w:val="003600F4"/>
    <w:rsid w:val="0036035F"/>
    <w:rsid w:val="003646AB"/>
    <w:rsid w:val="00366B37"/>
    <w:rsid w:val="00374410"/>
    <w:rsid w:val="00382E90"/>
    <w:rsid w:val="003861D9"/>
    <w:rsid w:val="0038755B"/>
    <w:rsid w:val="0038782F"/>
    <w:rsid w:val="003938DF"/>
    <w:rsid w:val="003979AF"/>
    <w:rsid w:val="003A57B7"/>
    <w:rsid w:val="003B1925"/>
    <w:rsid w:val="003B44C3"/>
    <w:rsid w:val="003B75BB"/>
    <w:rsid w:val="003C1330"/>
    <w:rsid w:val="003D09D6"/>
    <w:rsid w:val="003D4273"/>
    <w:rsid w:val="003D44EE"/>
    <w:rsid w:val="003D7A0A"/>
    <w:rsid w:val="003E07C0"/>
    <w:rsid w:val="003F09B9"/>
    <w:rsid w:val="003F1411"/>
    <w:rsid w:val="003F5750"/>
    <w:rsid w:val="00406427"/>
    <w:rsid w:val="004076AA"/>
    <w:rsid w:val="0041292F"/>
    <w:rsid w:val="004178BC"/>
    <w:rsid w:val="00422380"/>
    <w:rsid w:val="004269CC"/>
    <w:rsid w:val="00431CB9"/>
    <w:rsid w:val="00433500"/>
    <w:rsid w:val="0043371E"/>
    <w:rsid w:val="004339E4"/>
    <w:rsid w:val="00450DF6"/>
    <w:rsid w:val="00451647"/>
    <w:rsid w:val="0045269F"/>
    <w:rsid w:val="00453AFC"/>
    <w:rsid w:val="00453B7D"/>
    <w:rsid w:val="00453D37"/>
    <w:rsid w:val="00456538"/>
    <w:rsid w:val="004653B9"/>
    <w:rsid w:val="00465454"/>
    <w:rsid w:val="004674E6"/>
    <w:rsid w:val="00470AA1"/>
    <w:rsid w:val="00475FB4"/>
    <w:rsid w:val="004804C0"/>
    <w:rsid w:val="00490BF2"/>
    <w:rsid w:val="00491F6A"/>
    <w:rsid w:val="004A17B5"/>
    <w:rsid w:val="004A78CD"/>
    <w:rsid w:val="004B65B7"/>
    <w:rsid w:val="004B7E2C"/>
    <w:rsid w:val="004C413E"/>
    <w:rsid w:val="004C5BAD"/>
    <w:rsid w:val="004D127F"/>
    <w:rsid w:val="004D2709"/>
    <w:rsid w:val="004D2B0D"/>
    <w:rsid w:val="004D34F3"/>
    <w:rsid w:val="004D502D"/>
    <w:rsid w:val="004E3615"/>
    <w:rsid w:val="004E4780"/>
    <w:rsid w:val="004E52E7"/>
    <w:rsid w:val="004F0220"/>
    <w:rsid w:val="004F1C0C"/>
    <w:rsid w:val="004F4139"/>
    <w:rsid w:val="004F4C6E"/>
    <w:rsid w:val="004F5C61"/>
    <w:rsid w:val="00515283"/>
    <w:rsid w:val="0052238A"/>
    <w:rsid w:val="00524F5F"/>
    <w:rsid w:val="005373C8"/>
    <w:rsid w:val="00545CC4"/>
    <w:rsid w:val="00551DBB"/>
    <w:rsid w:val="005541B6"/>
    <w:rsid w:val="0056277C"/>
    <w:rsid w:val="00564B0D"/>
    <w:rsid w:val="00570CEF"/>
    <w:rsid w:val="005725B6"/>
    <w:rsid w:val="005804E2"/>
    <w:rsid w:val="00580880"/>
    <w:rsid w:val="005864BA"/>
    <w:rsid w:val="0059484C"/>
    <w:rsid w:val="005952CD"/>
    <w:rsid w:val="00596557"/>
    <w:rsid w:val="0059739D"/>
    <w:rsid w:val="005A2229"/>
    <w:rsid w:val="005A4856"/>
    <w:rsid w:val="005B0B4F"/>
    <w:rsid w:val="005B2450"/>
    <w:rsid w:val="005B43DF"/>
    <w:rsid w:val="005B53E7"/>
    <w:rsid w:val="005B695D"/>
    <w:rsid w:val="005B6E08"/>
    <w:rsid w:val="005B756B"/>
    <w:rsid w:val="005C2C3E"/>
    <w:rsid w:val="005C4337"/>
    <w:rsid w:val="005C5367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17305"/>
    <w:rsid w:val="0062248C"/>
    <w:rsid w:val="00626235"/>
    <w:rsid w:val="00626CD1"/>
    <w:rsid w:val="00626FC1"/>
    <w:rsid w:val="006274E1"/>
    <w:rsid w:val="006327C9"/>
    <w:rsid w:val="00634C1F"/>
    <w:rsid w:val="0064204C"/>
    <w:rsid w:val="00645440"/>
    <w:rsid w:val="0064727B"/>
    <w:rsid w:val="0065193E"/>
    <w:rsid w:val="006529FC"/>
    <w:rsid w:val="006564FD"/>
    <w:rsid w:val="00656C2A"/>
    <w:rsid w:val="006570AE"/>
    <w:rsid w:val="00657B05"/>
    <w:rsid w:val="00667118"/>
    <w:rsid w:val="00672384"/>
    <w:rsid w:val="006730AC"/>
    <w:rsid w:val="006739C9"/>
    <w:rsid w:val="00674A61"/>
    <w:rsid w:val="0068213D"/>
    <w:rsid w:val="0069216F"/>
    <w:rsid w:val="0069414D"/>
    <w:rsid w:val="006969B4"/>
    <w:rsid w:val="006A17AD"/>
    <w:rsid w:val="006A208D"/>
    <w:rsid w:val="006A523F"/>
    <w:rsid w:val="006A5E72"/>
    <w:rsid w:val="006A7EF9"/>
    <w:rsid w:val="006B41DB"/>
    <w:rsid w:val="006B74A9"/>
    <w:rsid w:val="006B7715"/>
    <w:rsid w:val="006C0FC5"/>
    <w:rsid w:val="006C3BB9"/>
    <w:rsid w:val="006C503A"/>
    <w:rsid w:val="006C5FDF"/>
    <w:rsid w:val="006D3DC4"/>
    <w:rsid w:val="006D4D76"/>
    <w:rsid w:val="006D554C"/>
    <w:rsid w:val="006E0360"/>
    <w:rsid w:val="006E1233"/>
    <w:rsid w:val="006E1A1E"/>
    <w:rsid w:val="006E2473"/>
    <w:rsid w:val="006E5BF8"/>
    <w:rsid w:val="006F07EF"/>
    <w:rsid w:val="006F6676"/>
    <w:rsid w:val="006F76DD"/>
    <w:rsid w:val="006F7879"/>
    <w:rsid w:val="006F7D50"/>
    <w:rsid w:val="007006A3"/>
    <w:rsid w:val="007055CF"/>
    <w:rsid w:val="00712810"/>
    <w:rsid w:val="00714CFF"/>
    <w:rsid w:val="007178ED"/>
    <w:rsid w:val="00720364"/>
    <w:rsid w:val="00722311"/>
    <w:rsid w:val="00724DDA"/>
    <w:rsid w:val="0072635F"/>
    <w:rsid w:val="0072637A"/>
    <w:rsid w:val="0072793D"/>
    <w:rsid w:val="007355A7"/>
    <w:rsid w:val="007373F1"/>
    <w:rsid w:val="00737607"/>
    <w:rsid w:val="00746D4A"/>
    <w:rsid w:val="007545D0"/>
    <w:rsid w:val="0076364F"/>
    <w:rsid w:val="007649B3"/>
    <w:rsid w:val="00764AD8"/>
    <w:rsid w:val="0076701A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174B"/>
    <w:rsid w:val="007F69AF"/>
    <w:rsid w:val="00802AF3"/>
    <w:rsid w:val="008066D0"/>
    <w:rsid w:val="00816B67"/>
    <w:rsid w:val="00817191"/>
    <w:rsid w:val="00820A4A"/>
    <w:rsid w:val="0082683E"/>
    <w:rsid w:val="00835CAE"/>
    <w:rsid w:val="0084398F"/>
    <w:rsid w:val="0084606F"/>
    <w:rsid w:val="008601C3"/>
    <w:rsid w:val="00861E9F"/>
    <w:rsid w:val="00864DBB"/>
    <w:rsid w:val="00871EC2"/>
    <w:rsid w:val="008742AF"/>
    <w:rsid w:val="008747A8"/>
    <w:rsid w:val="00882579"/>
    <w:rsid w:val="0088361C"/>
    <w:rsid w:val="008857D8"/>
    <w:rsid w:val="00886895"/>
    <w:rsid w:val="00887354"/>
    <w:rsid w:val="0089251A"/>
    <w:rsid w:val="00895A14"/>
    <w:rsid w:val="008A0518"/>
    <w:rsid w:val="008A06D9"/>
    <w:rsid w:val="008B1893"/>
    <w:rsid w:val="008C0D9B"/>
    <w:rsid w:val="008C23E6"/>
    <w:rsid w:val="008C44AC"/>
    <w:rsid w:val="008C716D"/>
    <w:rsid w:val="008E12AA"/>
    <w:rsid w:val="008E6B7D"/>
    <w:rsid w:val="00900213"/>
    <w:rsid w:val="00904BF1"/>
    <w:rsid w:val="0091127A"/>
    <w:rsid w:val="00916341"/>
    <w:rsid w:val="00927B38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0C4F"/>
    <w:rsid w:val="0097623F"/>
    <w:rsid w:val="0097629A"/>
    <w:rsid w:val="00983E4B"/>
    <w:rsid w:val="009A1F2D"/>
    <w:rsid w:val="009A5ECF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1900"/>
    <w:rsid w:val="009D2264"/>
    <w:rsid w:val="009D6A8E"/>
    <w:rsid w:val="009D7B71"/>
    <w:rsid w:val="009E4239"/>
    <w:rsid w:val="009E458D"/>
    <w:rsid w:val="009E5A37"/>
    <w:rsid w:val="009F08E8"/>
    <w:rsid w:val="009F2707"/>
    <w:rsid w:val="009F319F"/>
    <w:rsid w:val="009F7F3A"/>
    <w:rsid w:val="00A0266D"/>
    <w:rsid w:val="00A058E4"/>
    <w:rsid w:val="00A105FF"/>
    <w:rsid w:val="00A12B18"/>
    <w:rsid w:val="00A12FF8"/>
    <w:rsid w:val="00A24A6E"/>
    <w:rsid w:val="00A32133"/>
    <w:rsid w:val="00A326BF"/>
    <w:rsid w:val="00A33FEC"/>
    <w:rsid w:val="00A35808"/>
    <w:rsid w:val="00A379A4"/>
    <w:rsid w:val="00A413CA"/>
    <w:rsid w:val="00A43906"/>
    <w:rsid w:val="00A53925"/>
    <w:rsid w:val="00A56C0D"/>
    <w:rsid w:val="00A5744C"/>
    <w:rsid w:val="00A611D1"/>
    <w:rsid w:val="00A61477"/>
    <w:rsid w:val="00A62895"/>
    <w:rsid w:val="00A63945"/>
    <w:rsid w:val="00A70EFC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1D3"/>
    <w:rsid w:val="00AA6FC9"/>
    <w:rsid w:val="00AB1E03"/>
    <w:rsid w:val="00AB3A0D"/>
    <w:rsid w:val="00AC09D0"/>
    <w:rsid w:val="00AC12E5"/>
    <w:rsid w:val="00AD583A"/>
    <w:rsid w:val="00AD58C4"/>
    <w:rsid w:val="00AE249B"/>
    <w:rsid w:val="00AF207D"/>
    <w:rsid w:val="00AF2D48"/>
    <w:rsid w:val="00B0223D"/>
    <w:rsid w:val="00B103CB"/>
    <w:rsid w:val="00B206CF"/>
    <w:rsid w:val="00B27BD8"/>
    <w:rsid w:val="00B31680"/>
    <w:rsid w:val="00B32F53"/>
    <w:rsid w:val="00B33783"/>
    <w:rsid w:val="00B3528E"/>
    <w:rsid w:val="00B360C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17B2"/>
    <w:rsid w:val="00B84B42"/>
    <w:rsid w:val="00B84F34"/>
    <w:rsid w:val="00B90E57"/>
    <w:rsid w:val="00B9448D"/>
    <w:rsid w:val="00B97495"/>
    <w:rsid w:val="00BA09DF"/>
    <w:rsid w:val="00BA1479"/>
    <w:rsid w:val="00BA2BC7"/>
    <w:rsid w:val="00BA4A36"/>
    <w:rsid w:val="00BA65F6"/>
    <w:rsid w:val="00BA7CFC"/>
    <w:rsid w:val="00BB0514"/>
    <w:rsid w:val="00BB16BB"/>
    <w:rsid w:val="00BB1700"/>
    <w:rsid w:val="00BC02B5"/>
    <w:rsid w:val="00BC08E6"/>
    <w:rsid w:val="00BC19B7"/>
    <w:rsid w:val="00BC6BFF"/>
    <w:rsid w:val="00BD1CC8"/>
    <w:rsid w:val="00BD3CFA"/>
    <w:rsid w:val="00BE00C8"/>
    <w:rsid w:val="00BE3441"/>
    <w:rsid w:val="00BE671B"/>
    <w:rsid w:val="00BF13BD"/>
    <w:rsid w:val="00BF1F47"/>
    <w:rsid w:val="00C020A7"/>
    <w:rsid w:val="00C05760"/>
    <w:rsid w:val="00C068E6"/>
    <w:rsid w:val="00C11D47"/>
    <w:rsid w:val="00C11F43"/>
    <w:rsid w:val="00C20647"/>
    <w:rsid w:val="00C26ABA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77760"/>
    <w:rsid w:val="00C806A3"/>
    <w:rsid w:val="00C83CC3"/>
    <w:rsid w:val="00C86F93"/>
    <w:rsid w:val="00C901F5"/>
    <w:rsid w:val="00C90FD5"/>
    <w:rsid w:val="00C92BAA"/>
    <w:rsid w:val="00C94110"/>
    <w:rsid w:val="00C94D96"/>
    <w:rsid w:val="00C94F3D"/>
    <w:rsid w:val="00C955AC"/>
    <w:rsid w:val="00CA03B4"/>
    <w:rsid w:val="00CA4D49"/>
    <w:rsid w:val="00CB0000"/>
    <w:rsid w:val="00CB3863"/>
    <w:rsid w:val="00CB5507"/>
    <w:rsid w:val="00CB6830"/>
    <w:rsid w:val="00CC3415"/>
    <w:rsid w:val="00CC5EBA"/>
    <w:rsid w:val="00CC79D7"/>
    <w:rsid w:val="00CD34FA"/>
    <w:rsid w:val="00CD43B2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95E9B"/>
    <w:rsid w:val="00DA3309"/>
    <w:rsid w:val="00DA671C"/>
    <w:rsid w:val="00DA7673"/>
    <w:rsid w:val="00DA7C57"/>
    <w:rsid w:val="00DB0D9F"/>
    <w:rsid w:val="00DB28CD"/>
    <w:rsid w:val="00DB6261"/>
    <w:rsid w:val="00DC770C"/>
    <w:rsid w:val="00DD0CCE"/>
    <w:rsid w:val="00DD18AE"/>
    <w:rsid w:val="00DD3CAB"/>
    <w:rsid w:val="00DF06E3"/>
    <w:rsid w:val="00DF1FE4"/>
    <w:rsid w:val="00DF435E"/>
    <w:rsid w:val="00DF6F45"/>
    <w:rsid w:val="00DF7022"/>
    <w:rsid w:val="00E051DD"/>
    <w:rsid w:val="00E07696"/>
    <w:rsid w:val="00E104FF"/>
    <w:rsid w:val="00E12A89"/>
    <w:rsid w:val="00E15D0A"/>
    <w:rsid w:val="00E23A19"/>
    <w:rsid w:val="00E273E8"/>
    <w:rsid w:val="00E326A6"/>
    <w:rsid w:val="00E37AD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1204"/>
    <w:rsid w:val="00EA2FF2"/>
    <w:rsid w:val="00EA3ADF"/>
    <w:rsid w:val="00EB2319"/>
    <w:rsid w:val="00EE20D2"/>
    <w:rsid w:val="00EE2746"/>
    <w:rsid w:val="00EE28AC"/>
    <w:rsid w:val="00EE607E"/>
    <w:rsid w:val="00EF3F1F"/>
    <w:rsid w:val="00EF77A9"/>
    <w:rsid w:val="00F0094C"/>
    <w:rsid w:val="00F03290"/>
    <w:rsid w:val="00F051E8"/>
    <w:rsid w:val="00F11C85"/>
    <w:rsid w:val="00F22C1E"/>
    <w:rsid w:val="00F257AF"/>
    <w:rsid w:val="00F3103F"/>
    <w:rsid w:val="00F33221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77E0D"/>
    <w:rsid w:val="00F8305C"/>
    <w:rsid w:val="00F83C0B"/>
    <w:rsid w:val="00F911C4"/>
    <w:rsid w:val="00F93896"/>
    <w:rsid w:val="00FA2641"/>
    <w:rsid w:val="00FB02AA"/>
    <w:rsid w:val="00FB2C3F"/>
    <w:rsid w:val="00FB7689"/>
    <w:rsid w:val="00FC38BB"/>
    <w:rsid w:val="00FC54AC"/>
    <w:rsid w:val="00FD0BAE"/>
    <w:rsid w:val="00FD39D5"/>
    <w:rsid w:val="00FD5DA0"/>
    <w:rsid w:val="00FE04ED"/>
    <w:rsid w:val="00FE108A"/>
    <w:rsid w:val="00FE1AA1"/>
    <w:rsid w:val="00FE2CBD"/>
    <w:rsid w:val="00FE3DBB"/>
    <w:rsid w:val="00FE704B"/>
    <w:rsid w:val="00FF0239"/>
    <w:rsid w:val="00FF2DAA"/>
    <w:rsid w:val="00F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F8"/>
    <w:pPr>
      <w:spacing w:after="0" w:line="240" w:lineRule="auto"/>
    </w:pPr>
    <w:rPr>
      <w:rFonts w:ascii="GHEA Grapalat" w:hAnsi="GHEA Grapalat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2EF8"/>
    <w:pPr>
      <w:keepNext/>
      <w:widowControl w:val="0"/>
      <w:autoSpaceDE w:val="0"/>
      <w:autoSpaceDN w:val="0"/>
      <w:adjustRightInd w:val="0"/>
      <w:spacing w:line="312" w:lineRule="auto"/>
      <w:outlineLvl w:val="0"/>
    </w:pPr>
    <w:rPr>
      <w:rFonts w:ascii="Arial Armenian" w:eastAsia="Times New Roman" w:hAnsi="Arial Armenian" w:cs="Arial Armenian"/>
      <w:b/>
      <w:bCs/>
      <w:sz w:val="18"/>
      <w:szCs w:val="1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2EF8"/>
    <w:pPr>
      <w:keepNext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2EF8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2EF8"/>
    <w:pPr>
      <w:keepNext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2EF8"/>
    <w:rPr>
      <w:rFonts w:ascii="Arial Armenian" w:eastAsia="Times New Roman" w:hAnsi="Arial Armenian" w:cs="Arial Armenian"/>
      <w:b/>
      <w:bCs/>
      <w:sz w:val="18"/>
      <w:szCs w:val="18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FF2E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FF2E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rsid w:val="00FF2EF8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rsid w:val="00FF2EF8"/>
  </w:style>
  <w:style w:type="paragraph" w:styleId="NormalWeb">
    <w:name w:val="Normal (Web)"/>
    <w:basedOn w:val="Normal"/>
    <w:uiPriority w:val="99"/>
    <w:unhideWhenUsed/>
    <w:rsid w:val="00FF2EF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F2EF8"/>
    <w:rPr>
      <w:b/>
      <w:bCs/>
    </w:rPr>
  </w:style>
  <w:style w:type="paragraph" w:styleId="ListParagraph">
    <w:name w:val="List Paragraph"/>
    <w:basedOn w:val="Normal"/>
    <w:uiPriority w:val="34"/>
    <w:qFormat/>
    <w:rsid w:val="00FF2EF8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FF2EF8"/>
    <w:rPr>
      <w:i/>
      <w:iCs/>
    </w:rPr>
  </w:style>
  <w:style w:type="paragraph" w:styleId="BodyText">
    <w:name w:val="Body Text"/>
    <w:basedOn w:val="Normal"/>
    <w:link w:val="BodyTextChar"/>
    <w:uiPriority w:val="99"/>
    <w:rsid w:val="00FF2EF8"/>
    <w:pPr>
      <w:spacing w:line="360" w:lineRule="auto"/>
      <w:jc w:val="center"/>
    </w:pPr>
    <w:rPr>
      <w:rFonts w:ascii="Times Armenian" w:eastAsia="Times New Roman" w:hAnsi="Times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2EF8"/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FF2EF8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FF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EF8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EF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F2E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EF8"/>
    <w:rPr>
      <w:rFonts w:ascii="GHEA Grapalat" w:hAnsi="GHEA Grapalat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2E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EF8"/>
    <w:rPr>
      <w:rFonts w:ascii="GHEA Grapalat" w:hAnsi="GHEA Grapalat"/>
      <w:sz w:val="24"/>
    </w:rPr>
  </w:style>
  <w:style w:type="paragraph" w:customStyle="1" w:styleId="NormalArTarumianTimes">
    <w:name w:val="Normal+ArTarumian Times"/>
    <w:basedOn w:val="Normal"/>
    <w:uiPriority w:val="99"/>
    <w:rsid w:val="00FF2EF8"/>
    <w:pPr>
      <w:autoSpaceDE w:val="0"/>
      <w:autoSpaceDN w:val="0"/>
      <w:adjustRightInd w:val="0"/>
    </w:pPr>
    <w:rPr>
      <w:rFonts w:ascii="ArTarumianTimes" w:eastAsia="Arial Unicode MS" w:hAnsi="ArTarumianTimes" w:cs="Times Armenian"/>
      <w:iCs/>
      <w:szCs w:val="24"/>
      <w:lang w:val="af-ZA"/>
    </w:rPr>
  </w:style>
  <w:style w:type="table" w:styleId="TableGrid">
    <w:name w:val="Table Grid"/>
    <w:basedOn w:val="TableNormal"/>
    <w:uiPriority w:val="99"/>
    <w:rsid w:val="00FF2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FF2EF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uiPriority w:val="99"/>
    <w:rsid w:val="00FF2E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F2EF8"/>
    <w:pPr>
      <w:autoSpaceDE w:val="0"/>
      <w:autoSpaceDN w:val="0"/>
      <w:adjustRightInd w:val="0"/>
      <w:spacing w:after="120"/>
      <w:ind w:left="283"/>
    </w:pPr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2EF8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CharCharChar">
    <w:name w:val="Char Char Char Знак Знак"/>
    <w:basedOn w:val="Normal"/>
    <w:uiPriority w:val="99"/>
    <w:rsid w:val="00FF2EF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FF2EF8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eastAsia="Times New Roman" w:hAnsi="Sylfaen" w:cs="Times New Roman"/>
      <w:szCs w:val="24"/>
      <w:lang w:val="en-US"/>
    </w:rPr>
  </w:style>
  <w:style w:type="paragraph" w:customStyle="1" w:styleId="Style12">
    <w:name w:val="Style12"/>
    <w:basedOn w:val="Normal"/>
    <w:uiPriority w:val="99"/>
    <w:rsid w:val="00FF2EF8"/>
    <w:pPr>
      <w:widowControl w:val="0"/>
      <w:autoSpaceDE w:val="0"/>
      <w:autoSpaceDN w:val="0"/>
      <w:adjustRightInd w:val="0"/>
      <w:spacing w:line="319" w:lineRule="exact"/>
      <w:ind w:firstLine="691"/>
      <w:jc w:val="both"/>
    </w:pPr>
    <w:rPr>
      <w:rFonts w:ascii="Sylfaen" w:eastAsia="Times New Roman" w:hAnsi="Sylfaen" w:cs="Times New Roman"/>
      <w:szCs w:val="24"/>
      <w:lang w:val="en-US"/>
    </w:rPr>
  </w:style>
  <w:style w:type="paragraph" w:customStyle="1" w:styleId="Style14">
    <w:name w:val="Style14"/>
    <w:basedOn w:val="Normal"/>
    <w:uiPriority w:val="99"/>
    <w:rsid w:val="00FF2EF8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ascii="Sylfaen" w:eastAsia="Times New Roman" w:hAnsi="Sylfaen" w:cs="Times New Roman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FF2EF8"/>
    <w:rPr>
      <w:rFonts w:ascii="Tahoma" w:hAnsi="Tahoma" w:cs="Tahoma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FF2EF8"/>
    <w:pPr>
      <w:widowControl w:val="0"/>
      <w:autoSpaceDE w:val="0"/>
      <w:autoSpaceDN w:val="0"/>
      <w:adjustRightInd w:val="0"/>
      <w:spacing w:line="362" w:lineRule="exact"/>
      <w:ind w:firstLine="720"/>
      <w:jc w:val="both"/>
    </w:pPr>
    <w:rPr>
      <w:rFonts w:ascii="Arial Unicode MS" w:eastAsia="Arial Unicode MS" w:hAnsi="Calibri" w:cs="Arial Unicode MS"/>
      <w:szCs w:val="24"/>
      <w:lang w:val="en-US"/>
    </w:rPr>
  </w:style>
  <w:style w:type="paragraph" w:customStyle="1" w:styleId="Style5">
    <w:name w:val="Style5"/>
    <w:basedOn w:val="Normal"/>
    <w:uiPriority w:val="99"/>
    <w:rsid w:val="00FF2EF8"/>
    <w:pPr>
      <w:widowControl w:val="0"/>
      <w:autoSpaceDE w:val="0"/>
      <w:autoSpaceDN w:val="0"/>
      <w:adjustRightInd w:val="0"/>
      <w:spacing w:line="360" w:lineRule="exact"/>
      <w:ind w:firstLine="367"/>
      <w:jc w:val="both"/>
    </w:pPr>
    <w:rPr>
      <w:rFonts w:ascii="Arial Unicode MS" w:eastAsia="Arial Unicode MS" w:hAnsi="Calibri" w:cs="Arial Unicode MS"/>
      <w:szCs w:val="24"/>
      <w:lang w:val="en-US"/>
    </w:rPr>
  </w:style>
  <w:style w:type="paragraph" w:customStyle="1" w:styleId="Style6">
    <w:name w:val="Style6"/>
    <w:basedOn w:val="Normal"/>
    <w:uiPriority w:val="99"/>
    <w:rsid w:val="00FF2EF8"/>
    <w:pPr>
      <w:widowControl w:val="0"/>
      <w:autoSpaceDE w:val="0"/>
      <w:autoSpaceDN w:val="0"/>
      <w:adjustRightInd w:val="0"/>
      <w:spacing w:line="367" w:lineRule="exact"/>
      <w:ind w:hanging="353"/>
    </w:pPr>
    <w:rPr>
      <w:rFonts w:ascii="Arial Unicode MS" w:eastAsia="Arial Unicode MS" w:hAnsi="Calibri" w:cs="Arial Unicode MS"/>
      <w:szCs w:val="24"/>
      <w:lang w:val="en-US"/>
    </w:rPr>
  </w:style>
  <w:style w:type="character" w:customStyle="1" w:styleId="FontStyle12">
    <w:name w:val="Font Style12"/>
    <w:basedOn w:val="DefaultParagraphFont"/>
    <w:uiPriority w:val="99"/>
    <w:rsid w:val="00FF2EF8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F2EF8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FF2EF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EF8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EF8"/>
    <w:rPr>
      <w:rFonts w:ascii="Times Armenian" w:eastAsia="Times New Roman" w:hAnsi="Times Armenian" w:cs="Times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172B-B8B0-43EE-B4E2-E60F41E2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74</Pages>
  <Words>15867</Words>
  <Characters>90442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37</cp:revision>
  <dcterms:created xsi:type="dcterms:W3CDTF">2015-02-02T11:07:00Z</dcterms:created>
  <dcterms:modified xsi:type="dcterms:W3CDTF">2015-02-03T08:43:00Z</dcterms:modified>
</cp:coreProperties>
</file>