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33" w:rsidRDefault="00EC4333" w:rsidP="00AA4B05">
      <w:pPr>
        <w:pStyle w:val="mechtex"/>
        <w:ind w:left="9860" w:firstLine="220"/>
        <w:jc w:val="right"/>
        <w:rPr>
          <w:rFonts w:ascii="GHEA Grapalat" w:hAnsi="GHEA Grapalat" w:cs="Sylfaen"/>
          <w:sz w:val="20"/>
        </w:rPr>
      </w:pPr>
    </w:p>
    <w:p w:rsidR="00EC4333" w:rsidRPr="00EC4333" w:rsidRDefault="00EC4333" w:rsidP="00EC4333">
      <w:pPr>
        <w:spacing w:after="0" w:line="240" w:lineRule="auto"/>
        <w:ind w:left="11300" w:firstLine="220"/>
        <w:rPr>
          <w:rFonts w:ascii="GHEA Mariam" w:eastAsia="Times New Roman" w:hAnsi="GHEA Mariam" w:cs="Arial Armenian"/>
          <w:szCs w:val="20"/>
          <w:lang w:val="en-US" w:eastAsia="ru-RU"/>
        </w:rPr>
      </w:pPr>
      <w:proofErr w:type="spellStart"/>
      <w:r w:rsidRPr="00EC4333">
        <w:rPr>
          <w:rFonts w:ascii="GHEA Mariam" w:eastAsia="Times New Roman" w:hAnsi="GHEA Mariam" w:cs="Sylfaen"/>
          <w:szCs w:val="20"/>
          <w:lang w:val="en-US" w:eastAsia="ru-RU"/>
        </w:rPr>
        <w:t>Հավելված</w:t>
      </w:r>
      <w:proofErr w:type="spellEnd"/>
      <w:r w:rsidRPr="00EC4333">
        <w:rPr>
          <w:rFonts w:ascii="GHEA Mariam" w:eastAsia="Times New Roman" w:hAnsi="GHEA Mariam" w:cs="Arial Armenian"/>
          <w:szCs w:val="20"/>
          <w:lang w:val="en-US" w:eastAsia="ru-RU"/>
        </w:rPr>
        <w:t xml:space="preserve"> </w:t>
      </w:r>
    </w:p>
    <w:p w:rsidR="00EC4333" w:rsidRPr="00EC4333" w:rsidRDefault="00EC4333" w:rsidP="00EC4333">
      <w:pPr>
        <w:tabs>
          <w:tab w:val="left" w:pos="5040"/>
        </w:tabs>
        <w:spacing w:after="0" w:line="240" w:lineRule="auto"/>
        <w:ind w:left="4820"/>
        <w:jc w:val="center"/>
        <w:rPr>
          <w:rFonts w:ascii="GHEA Mariam" w:eastAsia="Times New Roman" w:hAnsi="GHEA Mariam" w:cs="Arial Armenian"/>
          <w:szCs w:val="20"/>
          <w:lang w:val="en-US" w:eastAsia="ru-RU"/>
        </w:rPr>
      </w:pPr>
      <w:r w:rsidRPr="00EC4333">
        <w:rPr>
          <w:rFonts w:ascii="GHEA Mariam" w:eastAsia="Times New Roman" w:hAnsi="GHEA Mariam" w:cs="Sylfaen"/>
          <w:szCs w:val="20"/>
          <w:lang w:val="en-US" w:eastAsia="ru-RU"/>
        </w:rPr>
        <w:t xml:space="preserve"> </w:t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ab/>
        <w:t>ՀՀ</w:t>
      </w:r>
      <w:r w:rsidRPr="00EC4333">
        <w:rPr>
          <w:rFonts w:ascii="GHEA Mariam" w:eastAsia="Times New Roman" w:hAnsi="GHEA Mariam" w:cs="Arial Armenian"/>
          <w:szCs w:val="20"/>
          <w:lang w:val="en-US" w:eastAsia="ru-RU"/>
        </w:rPr>
        <w:t xml:space="preserve"> </w:t>
      </w:r>
      <w:proofErr w:type="spellStart"/>
      <w:r w:rsidRPr="00EC4333">
        <w:rPr>
          <w:rFonts w:ascii="GHEA Mariam" w:eastAsia="Times New Roman" w:hAnsi="GHEA Mariam" w:cs="Sylfaen"/>
          <w:szCs w:val="20"/>
          <w:lang w:val="en-US" w:eastAsia="ru-RU"/>
        </w:rPr>
        <w:t>կառավարության</w:t>
      </w:r>
      <w:proofErr w:type="spellEnd"/>
      <w:r w:rsidRPr="00EC4333">
        <w:rPr>
          <w:rFonts w:ascii="GHEA Mariam" w:eastAsia="Times New Roman" w:hAnsi="GHEA Mariam" w:cs="Arial Armenian"/>
          <w:szCs w:val="20"/>
          <w:lang w:val="en-US" w:eastAsia="ru-RU"/>
        </w:rPr>
        <w:t xml:space="preserve"> 2018 </w:t>
      </w:r>
      <w:proofErr w:type="spellStart"/>
      <w:r w:rsidRPr="00EC4333">
        <w:rPr>
          <w:rFonts w:ascii="GHEA Mariam" w:eastAsia="Times New Roman" w:hAnsi="GHEA Mariam" w:cs="Sylfaen"/>
          <w:szCs w:val="20"/>
          <w:lang w:val="en-US" w:eastAsia="ru-RU"/>
        </w:rPr>
        <w:t>թվականի</w:t>
      </w:r>
      <w:proofErr w:type="spellEnd"/>
    </w:p>
    <w:p w:rsidR="00EC4333" w:rsidRPr="00EC4333" w:rsidRDefault="00EC4333" w:rsidP="00EC4333">
      <w:pPr>
        <w:spacing w:after="0" w:line="240" w:lineRule="auto"/>
        <w:ind w:left="9860" w:firstLine="220"/>
        <w:jc w:val="center"/>
        <w:rPr>
          <w:rFonts w:ascii="GHEA Mariam" w:eastAsia="Times New Roman" w:hAnsi="GHEA Mariam" w:cs="Sylfaen"/>
          <w:szCs w:val="20"/>
          <w:lang w:val="en-US" w:eastAsia="ru-RU"/>
        </w:rPr>
      </w:pPr>
      <w:r w:rsidRPr="00EC4333">
        <w:rPr>
          <w:rFonts w:ascii="GHEA Mariam" w:eastAsia="Times New Roman" w:hAnsi="GHEA Mariam" w:cs="Sylfaen"/>
          <w:lang w:val="en-US" w:eastAsia="ru-RU"/>
        </w:rPr>
        <w:t xml:space="preserve">  </w:t>
      </w:r>
      <w:proofErr w:type="spellStart"/>
      <w:proofErr w:type="gramStart"/>
      <w:r w:rsidRPr="00EC4333">
        <w:rPr>
          <w:rFonts w:ascii="GHEA Mariam" w:eastAsia="Times New Roman" w:hAnsi="GHEA Mariam" w:cs="Sylfaen"/>
          <w:lang w:val="en-US" w:eastAsia="ru-RU"/>
        </w:rPr>
        <w:t>փետրվարի</w:t>
      </w:r>
      <w:proofErr w:type="spellEnd"/>
      <w:proofErr w:type="gramEnd"/>
      <w:r w:rsidRPr="00EC4333">
        <w:rPr>
          <w:rFonts w:ascii="GHEA Mariam" w:eastAsia="Times New Roman" w:hAnsi="GHEA Mariam" w:cs="Times New Roman"/>
          <w:szCs w:val="20"/>
          <w:lang w:val="en-US" w:eastAsia="ru-RU"/>
        </w:rPr>
        <w:t xml:space="preserve"> -</w:t>
      </w:r>
      <w:r w:rsidRPr="00EC4333">
        <w:rPr>
          <w:rFonts w:ascii="GHEA Mariam" w:eastAsia="Times New Roman" w:hAnsi="GHEA Mariam" w:cs="Sylfaen"/>
          <w:szCs w:val="20"/>
          <w:lang w:val="en-US" w:eastAsia="ru-RU"/>
        </w:rPr>
        <w:t>ի</w:t>
      </w:r>
      <w:r w:rsidRPr="00EC4333">
        <w:rPr>
          <w:rFonts w:ascii="GHEA Mariam" w:eastAsia="Times New Roman" w:hAnsi="GHEA Mariam" w:cs="Arial Armenian"/>
          <w:szCs w:val="20"/>
          <w:lang w:val="en-US" w:eastAsia="ru-RU"/>
        </w:rPr>
        <w:t xml:space="preserve"> N  - Ն </w:t>
      </w:r>
      <w:proofErr w:type="spellStart"/>
      <w:r w:rsidRPr="00EC4333">
        <w:rPr>
          <w:rFonts w:ascii="GHEA Mariam" w:eastAsia="Times New Roman" w:hAnsi="GHEA Mariam" w:cs="Sylfaen"/>
          <w:szCs w:val="20"/>
          <w:lang w:val="en-US" w:eastAsia="ru-RU"/>
        </w:rPr>
        <w:t>որոշման</w:t>
      </w:r>
      <w:proofErr w:type="spellEnd"/>
    </w:p>
    <w:p w:rsidR="00EC4333" w:rsidRPr="00EC4333" w:rsidRDefault="00EC4333" w:rsidP="00EC4333">
      <w:pPr>
        <w:spacing w:after="0" w:line="240" w:lineRule="auto"/>
        <w:ind w:left="9860" w:firstLine="220"/>
        <w:jc w:val="center"/>
        <w:rPr>
          <w:rFonts w:ascii="GHEA Mariam" w:eastAsia="Times New Roman" w:hAnsi="GHEA Mariam" w:cs="Arial Armenian"/>
          <w:szCs w:val="20"/>
          <w:lang w:val="en-US" w:eastAsia="ru-RU"/>
        </w:rPr>
      </w:pPr>
    </w:p>
    <w:p w:rsidR="00EC4333" w:rsidRPr="00EC4333" w:rsidRDefault="00EC4333" w:rsidP="00EC4333">
      <w:pPr>
        <w:spacing w:after="0" w:line="480" w:lineRule="auto"/>
        <w:ind w:firstLine="709"/>
        <w:jc w:val="right"/>
        <w:rPr>
          <w:rFonts w:ascii="GHEA Mariam" w:eastAsia="Times New Roman" w:hAnsi="GHEA Mariam" w:cs="Tahoma"/>
          <w:lang w:val="en-US" w:eastAsia="ru-RU"/>
        </w:rPr>
      </w:pPr>
      <w:proofErr w:type="spellStart"/>
      <w:proofErr w:type="gramStart"/>
      <w:r w:rsidRPr="00EC4333">
        <w:rPr>
          <w:rFonts w:ascii="GHEA Mariam" w:eastAsia="Times New Roman" w:hAnsi="GHEA Mariam" w:cs="Tahoma"/>
          <w:lang w:val="en-US" w:eastAsia="ru-RU"/>
        </w:rPr>
        <w:t>Աղյուսակ</w:t>
      </w:r>
      <w:proofErr w:type="spellEnd"/>
      <w:r w:rsidRPr="00EC4333">
        <w:rPr>
          <w:rFonts w:ascii="GHEA Mariam" w:eastAsia="Times New Roman" w:hAnsi="GHEA Mariam" w:cs="Tahoma"/>
          <w:lang w:val="en-US" w:eastAsia="ru-RU"/>
        </w:rPr>
        <w:t xml:space="preserve">  N</w:t>
      </w:r>
      <w:proofErr w:type="gramEnd"/>
      <w:r w:rsidRPr="00EC4333">
        <w:rPr>
          <w:rFonts w:ascii="GHEA Mariam" w:eastAsia="Times New Roman" w:hAnsi="GHEA Mariam" w:cs="Tahoma"/>
          <w:lang w:val="en-US" w:eastAsia="ru-RU"/>
        </w:rPr>
        <w:t xml:space="preserve"> 1</w:t>
      </w:r>
    </w:p>
    <w:p w:rsidR="00EC4333" w:rsidRPr="00EC4333" w:rsidRDefault="00EC4333" w:rsidP="00EC4333">
      <w:pPr>
        <w:spacing w:after="0" w:line="240" w:lineRule="auto"/>
        <w:jc w:val="center"/>
        <w:rPr>
          <w:rFonts w:ascii="GHEA Mariam" w:eastAsia="Times New Roman" w:hAnsi="GHEA Mariam" w:cs="Arial Armenian"/>
          <w:caps/>
          <w:lang w:val="en-US"/>
        </w:rPr>
      </w:pPr>
      <w:r w:rsidRPr="00EC4333">
        <w:rPr>
          <w:rFonts w:ascii="GHEA Mariam" w:eastAsia="Times New Roman" w:hAnsi="GHEA Mariam" w:cs="Tahoma"/>
          <w:caps/>
          <w:lang w:val="en-US"/>
        </w:rPr>
        <w:t>Հայաստանի</w:t>
      </w:r>
      <w:r w:rsidRPr="00EC4333">
        <w:rPr>
          <w:rFonts w:ascii="GHEA Mariam" w:eastAsia="Times New Roman" w:hAnsi="GHEA Mariam" w:cs="Times New Rom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Հանրապետության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կառավարության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2017 </w:t>
      </w:r>
      <w:r w:rsidRPr="00EC4333">
        <w:rPr>
          <w:rFonts w:ascii="GHEA Mariam" w:eastAsia="Times New Roman" w:hAnsi="GHEA Mariam" w:cs="Tahoma"/>
          <w:caps/>
          <w:lang w:val="en-US"/>
        </w:rPr>
        <w:t>թվականի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դեկտեմբերի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28-</w:t>
      </w:r>
      <w:r w:rsidRPr="00EC4333">
        <w:rPr>
          <w:rFonts w:ascii="GHEA Mariam" w:eastAsia="Times New Roman" w:hAnsi="GHEA Mariam" w:cs="Tahoma"/>
          <w:caps/>
          <w:lang w:val="en-US"/>
        </w:rPr>
        <w:t xml:space="preserve">ի </w:t>
      </w:r>
      <w:r w:rsidRPr="00EC4333">
        <w:rPr>
          <w:rFonts w:ascii="GHEA Mariam" w:eastAsia="Times New Roman" w:hAnsi="GHEA Mariam" w:cs="Tahoma"/>
          <w:lang w:val="en-US" w:eastAsia="ru-RU"/>
        </w:rPr>
        <w:t>N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Arial Armenian"/>
          <w:caps/>
        </w:rPr>
        <w:t>1</w:t>
      </w:r>
      <w:r w:rsidRPr="00EC4333">
        <w:rPr>
          <w:rFonts w:ascii="GHEA Mariam" w:eastAsia="Times New Roman" w:hAnsi="GHEA Mariam" w:cs="Arial Armenian"/>
          <w:caps/>
          <w:lang w:val="en-US"/>
        </w:rPr>
        <w:t>7</w:t>
      </w:r>
      <w:r w:rsidRPr="00EC4333">
        <w:rPr>
          <w:rFonts w:ascii="GHEA Mariam" w:eastAsia="Times New Roman" w:hAnsi="GHEA Mariam" w:cs="Arial Armenian"/>
          <w:caps/>
        </w:rPr>
        <w:t>1</w:t>
      </w:r>
      <w:r w:rsidRPr="00EC4333">
        <w:rPr>
          <w:rFonts w:ascii="GHEA Mariam" w:eastAsia="Times New Roman" w:hAnsi="GHEA Mariam" w:cs="Arial Armenian"/>
          <w:caps/>
          <w:lang w:val="en-US"/>
        </w:rPr>
        <w:t>7-</w:t>
      </w:r>
      <w:r w:rsidRPr="00EC4333">
        <w:rPr>
          <w:rFonts w:ascii="GHEA Mariam" w:eastAsia="Times New Roman" w:hAnsi="GHEA Mariam" w:cs="Tahoma"/>
          <w:caps/>
          <w:lang w:val="en-US"/>
        </w:rPr>
        <w:t>Ն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որոշման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</w:p>
    <w:p w:rsidR="00EC4333" w:rsidRPr="00EC4333" w:rsidRDefault="00EC4333" w:rsidP="00EC4333">
      <w:pPr>
        <w:spacing w:after="0" w:line="240" w:lineRule="auto"/>
        <w:jc w:val="center"/>
        <w:rPr>
          <w:rFonts w:ascii="GHEA Mariam" w:eastAsia="Times New Roman" w:hAnsi="GHEA Mariam" w:cs="Times New Roman"/>
          <w:caps/>
          <w:lang w:val="en-US"/>
        </w:rPr>
      </w:pPr>
      <w:r w:rsidRPr="00EC4333">
        <w:rPr>
          <w:rFonts w:ascii="GHEA Mariam" w:eastAsia="Times New Roman" w:hAnsi="GHEA Mariam" w:cs="Arial Armenian"/>
          <w:caps/>
          <w:lang w:val="en-US"/>
        </w:rPr>
        <w:t>N 11</w:t>
      </w:r>
      <w:r w:rsidRPr="00EC4333">
        <w:rPr>
          <w:rFonts w:ascii="GHEA Mariam" w:eastAsia="Times New Roman" w:hAnsi="GHEA Mariam" w:cs="Times New Rom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հավելվածի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N 11.11 </w:t>
      </w:r>
      <w:r w:rsidRPr="00EC4333">
        <w:rPr>
          <w:rFonts w:ascii="GHEA Mariam" w:eastAsia="Times New Roman" w:hAnsi="GHEA Mariam" w:cs="Tahoma"/>
          <w:caps/>
          <w:lang w:val="en-US"/>
        </w:rPr>
        <w:t>աղյուսակում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կատարվող</w:t>
      </w:r>
      <w:r w:rsidRPr="00EC4333">
        <w:rPr>
          <w:rFonts w:ascii="GHEA Mariam" w:eastAsia="Times New Roman" w:hAnsi="GHEA Mariam" w:cs="Arial Armenian"/>
          <w:caps/>
          <w:lang w:val="en-US"/>
        </w:rPr>
        <w:t xml:space="preserve"> </w:t>
      </w:r>
      <w:r w:rsidRPr="00EC4333">
        <w:rPr>
          <w:rFonts w:ascii="GHEA Mariam" w:eastAsia="Times New Roman" w:hAnsi="GHEA Mariam" w:cs="Tahoma"/>
          <w:caps/>
          <w:lang w:val="en-US"/>
        </w:rPr>
        <w:t>լրացումները</w:t>
      </w:r>
    </w:p>
    <w:p w:rsidR="00EC4333" w:rsidRPr="00EC4333" w:rsidRDefault="00EC4333" w:rsidP="00EC4333">
      <w:pPr>
        <w:spacing w:after="0" w:line="240" w:lineRule="auto"/>
        <w:rPr>
          <w:rFonts w:ascii="GHEA Mariam" w:eastAsia="Times New Roman" w:hAnsi="GHEA Mariam" w:cs="Times New Roman"/>
          <w:sz w:val="14"/>
          <w:lang w:val="en-US" w:eastAsia="ru-RU"/>
        </w:rPr>
      </w:pPr>
    </w:p>
    <w:tbl>
      <w:tblPr>
        <w:tblW w:w="14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6"/>
        <w:gridCol w:w="1434"/>
        <w:gridCol w:w="1800"/>
        <w:gridCol w:w="90"/>
        <w:gridCol w:w="1170"/>
        <w:gridCol w:w="93"/>
        <w:gridCol w:w="1156"/>
        <w:gridCol w:w="313"/>
        <w:gridCol w:w="776"/>
        <w:gridCol w:w="72"/>
        <w:gridCol w:w="874"/>
        <w:gridCol w:w="1065"/>
        <w:gridCol w:w="210"/>
        <w:gridCol w:w="1025"/>
        <w:gridCol w:w="231"/>
        <w:gridCol w:w="820"/>
        <w:gridCol w:w="15"/>
        <w:gridCol w:w="1180"/>
      </w:tblGrid>
      <w:tr w:rsidR="00EC4333" w:rsidRPr="00EC4333" w:rsidTr="00D22FDD">
        <w:trPr>
          <w:trHeight w:val="50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Arial"/>
                <w:bCs/>
                <w:lang w:val="en-US" w:eastAsia="ru-RU"/>
              </w:rPr>
              <w:t>Չափորոշիչներ</w:t>
            </w:r>
            <w:proofErr w:type="spellEnd"/>
          </w:p>
        </w:tc>
        <w:tc>
          <w:tcPr>
            <w:tcW w:w="909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Ցուցանիշների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փոփոխությունը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</w:p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(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ավելացումները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նշված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են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դրական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նշանով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)</w:t>
            </w:r>
          </w:p>
        </w:tc>
      </w:tr>
      <w:tr w:rsidR="00EC4333" w:rsidRPr="00EC4333" w:rsidTr="00D22FDD">
        <w:trPr>
          <w:trHeight w:val="50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spacing w:val="-2"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Arial"/>
                <w:spacing w:val="-2"/>
                <w:lang w:val="en-US" w:eastAsia="ru-RU"/>
              </w:rPr>
              <w:t>ոչ</w:t>
            </w:r>
            <w:proofErr w:type="spellEnd"/>
            <w:r w:rsidRPr="00EC4333">
              <w:rPr>
                <w:rFonts w:ascii="GHEA Mariam" w:eastAsia="Times New Roman" w:hAnsi="GHEA Mariam" w:cs="Arial"/>
                <w:spacing w:val="-2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spacing w:val="-2"/>
                <w:lang w:val="en-US" w:eastAsia="ru-RU"/>
              </w:rPr>
              <w:t>ֆինանսական</w:t>
            </w:r>
            <w:proofErr w:type="spellEnd"/>
            <w:r w:rsidRPr="00EC4333">
              <w:rPr>
                <w:rFonts w:ascii="GHEA Mariam" w:eastAsia="Times New Roman" w:hAnsi="GHEA Mariam" w:cs="Arial"/>
                <w:spacing w:val="-2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spacing w:val="-2"/>
                <w:lang w:val="en-US" w:eastAsia="ru-RU"/>
              </w:rPr>
              <w:t>ցուցանիշներ</w:t>
            </w:r>
            <w:proofErr w:type="spellEnd"/>
          </w:p>
        </w:tc>
        <w:tc>
          <w:tcPr>
            <w:tcW w:w="4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ֆինանսական</w:t>
            </w:r>
            <w:proofErr w:type="spellEnd"/>
            <w:r w:rsidRPr="00EC4333">
              <w:rPr>
                <w:rFonts w:ascii="GHEA Mariam" w:eastAsia="Times New Roman" w:hAnsi="GHEA Mariam" w:cs="Arial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Arial"/>
                <w:lang w:val="en-US" w:eastAsia="ru-RU"/>
              </w:rPr>
              <w:t>ցուցանիշներ</w:t>
            </w:r>
            <w:proofErr w:type="spellEnd"/>
          </w:p>
        </w:tc>
      </w:tr>
      <w:tr w:rsidR="00EC4333" w:rsidRPr="00EC4333" w:rsidTr="00D22FDD">
        <w:trPr>
          <w:trHeight w:val="476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ա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ռաջին եռամսյակ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ա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ռաջին կիսամյակ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ի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նն ամիս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տ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արի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val="en-US"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ա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ռաջին եռամսյակ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ա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ռաջին կիսամյակ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ի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նն ամիս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Arial"/>
                <w:lang w:eastAsia="ru-RU"/>
              </w:rPr>
            </w:pPr>
            <w:r w:rsidRPr="00EC4333">
              <w:rPr>
                <w:rFonts w:ascii="GHEA Mariam" w:eastAsia="Times New Roman" w:hAnsi="GHEA Mariam" w:cs="Arial"/>
                <w:lang w:val="en-US" w:eastAsia="ru-RU"/>
              </w:rPr>
              <w:t>տ</w:t>
            </w:r>
            <w:r w:rsidRPr="00EC4333">
              <w:rPr>
                <w:rFonts w:ascii="GHEA Mariam" w:eastAsia="Times New Roman" w:hAnsi="GHEA Mariam" w:cs="Arial"/>
                <w:lang w:eastAsia="ru-RU"/>
              </w:rPr>
              <w:t>արի</w:t>
            </w:r>
          </w:p>
        </w:tc>
      </w:tr>
      <w:tr w:rsidR="00EC4333" w:rsidRPr="00EC4333" w:rsidTr="00B91164">
        <w:trPr>
          <w:trHeight w:val="993"/>
        </w:trPr>
        <w:tc>
          <w:tcPr>
            <w:tcW w:w="140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1164" w:rsidRDefault="00B91164" w:rsidP="00B91164">
            <w:pPr>
              <w:pStyle w:val="NoSpacing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 w:cs="Sylfaen"/>
                <w:b/>
                <w:bCs/>
              </w:rPr>
              <w:t>ՄԱՍ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Գ</w:t>
            </w:r>
            <w:r>
              <w:rPr>
                <w:rFonts w:ascii="GHEA Mariam" w:hAnsi="GHEA Mariam"/>
                <w:b/>
                <w:bCs/>
              </w:rPr>
              <w:t xml:space="preserve">: </w:t>
            </w:r>
            <w:r>
              <w:rPr>
                <w:rFonts w:ascii="GHEA Mariam" w:hAnsi="GHEA Mariam" w:cs="Sylfaen"/>
                <w:b/>
                <w:bCs/>
              </w:rPr>
              <w:t>Նախարարի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պատասխանատվության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ներքո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իրականացվող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քաղաքականության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միջոցառումների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և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ֆինանսական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կառավարման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արդյունքների</w:t>
            </w:r>
            <w:r>
              <w:rPr>
                <w:rFonts w:ascii="GHEA Mariam" w:hAnsi="GHEA Mariam"/>
                <w:b/>
                <w:bCs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</w:rPr>
              <w:t>ցուցանիշները</w:t>
            </w:r>
          </w:p>
          <w:p w:rsidR="00EC4333" w:rsidRDefault="00B91164" w:rsidP="00B91164">
            <w:pPr>
              <w:spacing w:after="0" w:line="216" w:lineRule="auto"/>
              <w:rPr>
                <w:rFonts w:ascii="GHEA Mariam" w:hAnsi="GHEA Mariam" w:cs="Sylfaen"/>
                <w:b/>
                <w:bCs/>
                <w:u w:val="single"/>
                <w:lang w:val="en-US"/>
              </w:rPr>
            </w:pPr>
            <w:r>
              <w:rPr>
                <w:rFonts w:ascii="GHEA Mariam" w:hAnsi="GHEA Mariam"/>
                <w:b/>
                <w:bCs/>
                <w:u w:val="single"/>
              </w:rPr>
              <w:t xml:space="preserve">1. </w:t>
            </w:r>
            <w:r>
              <w:rPr>
                <w:rFonts w:ascii="GHEA Mariam" w:hAnsi="GHEA Mariam" w:cs="Sylfaen"/>
                <w:b/>
                <w:bCs/>
                <w:u w:val="single"/>
              </w:rPr>
              <w:t>Քաղաքականության</w:t>
            </w:r>
            <w:r>
              <w:rPr>
                <w:rFonts w:ascii="GHEA Mariam" w:hAnsi="GHEA Mariam"/>
                <w:b/>
                <w:bCs/>
                <w:u w:val="single"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  <w:u w:val="single"/>
              </w:rPr>
              <w:t>միջոցառումներ</w:t>
            </w:r>
          </w:p>
          <w:p w:rsidR="00B91164" w:rsidRPr="00B91164" w:rsidRDefault="00B91164" w:rsidP="00B91164">
            <w:pPr>
              <w:spacing w:after="0" w:line="216" w:lineRule="auto"/>
              <w:rPr>
                <w:rFonts w:ascii="GHEA Mariam" w:eastAsia="Times New Roman" w:hAnsi="GHEA Mariam" w:cs="Times New Roman"/>
                <w:sz w:val="8"/>
                <w:lang w:val="en-US" w:eastAsia="ru-RU"/>
              </w:rPr>
            </w:pPr>
          </w:p>
        </w:tc>
      </w:tr>
      <w:tr w:rsidR="00EC4333" w:rsidRPr="00EC4333" w:rsidTr="00FE1E3D">
        <w:trPr>
          <w:trHeight w:val="783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bCs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bCs/>
                <w:lang w:val="en-US" w:eastAsia="ru-RU"/>
              </w:rPr>
              <w:t>Ծրագրային</w:t>
            </w:r>
            <w:proofErr w:type="spellEnd"/>
            <w:r w:rsidRPr="00EC4333">
              <w:rPr>
                <w:rFonts w:ascii="GHEA Mariam" w:eastAsia="Times New Roman" w:hAnsi="GHEA Mariam" w:cs="Times New Roman"/>
                <w:bCs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Times New Roman"/>
                <w:bCs/>
                <w:lang w:val="en-US" w:eastAsia="ru-RU"/>
              </w:rPr>
              <w:t>դասիչը</w:t>
            </w:r>
            <w:proofErr w:type="spellEnd"/>
          </w:p>
        </w:tc>
        <w:tc>
          <w:tcPr>
            <w:tcW w:w="10890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0C2293" w:rsidRPr="00B91164" w:rsidRDefault="000C2293" w:rsidP="000C2293">
            <w:pPr>
              <w:spacing w:after="0" w:line="240" w:lineRule="auto"/>
              <w:rPr>
                <w:rFonts w:ascii="GHEA Mariam" w:eastAsia="Times New Roman" w:hAnsi="GHEA Mariam" w:cs="Arial"/>
                <w:sz w:val="8"/>
                <w:lang w:val="en-US"/>
              </w:rPr>
            </w:pPr>
            <w:proofErr w:type="spellStart"/>
            <w:r w:rsidRPr="000C2293">
              <w:rPr>
                <w:rFonts w:ascii="GHEA Mariam" w:eastAsia="Times New Roman" w:hAnsi="GHEA Mariam" w:cs="Sylfaen"/>
                <w:b/>
                <w:bCs/>
                <w:u w:val="single"/>
                <w:lang w:val="en-US"/>
              </w:rPr>
              <w:t>Անվանումը</w:t>
            </w:r>
            <w:proofErr w:type="spellEnd"/>
            <w:r w:rsidRPr="000C2293">
              <w:rPr>
                <w:rFonts w:ascii="GHEA Mariam" w:eastAsia="Times New Roman" w:hAnsi="GHEA Mariam" w:cs="Times New Roman"/>
                <w:b/>
                <w:bCs/>
                <w:u w:val="single"/>
                <w:lang w:val="en-US"/>
              </w:rPr>
              <w:t xml:space="preserve">  </w:t>
            </w:r>
            <w:r w:rsidRPr="000C2293">
              <w:rPr>
                <w:rFonts w:ascii="GHEA Mariam" w:eastAsia="Times New Roman" w:hAnsi="GHEA Mariam" w:cs="Times New Roman"/>
                <w:bCs/>
                <w:u w:val="single"/>
                <w:lang w:val="en-US"/>
              </w:rPr>
              <w:t xml:space="preserve">   </w:t>
            </w:r>
            <w:r w:rsidRPr="000C2293">
              <w:rPr>
                <w:rFonts w:ascii="GHEA Mariam" w:eastAsia="Times New Roman" w:hAnsi="GHEA Mariam" w:cs="Times New Roman"/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0C2293">
              <w:rPr>
                <w:rFonts w:ascii="GHEA Mariam" w:eastAsia="Times New Roman" w:hAnsi="GHEA Mariam" w:cs="Arial"/>
              </w:rPr>
              <w:t>Զբոսաշրջության զարգացման ծրագիր</w:t>
            </w:r>
          </w:p>
          <w:p w:rsidR="000C2293" w:rsidRPr="000C2293" w:rsidRDefault="000C2293" w:rsidP="000C2293">
            <w:pPr>
              <w:spacing w:after="0" w:line="240" w:lineRule="auto"/>
              <w:rPr>
                <w:rFonts w:ascii="GHEA Mariam" w:eastAsia="Times New Roman" w:hAnsi="GHEA Mariam" w:cs="Times New Roman"/>
                <w:sz w:val="10"/>
                <w:lang w:val="en-US"/>
              </w:rPr>
            </w:pPr>
          </w:p>
          <w:p w:rsidR="00EC4333" w:rsidRPr="00EC4333" w:rsidRDefault="000C2293" w:rsidP="000C2293">
            <w:pPr>
              <w:spacing w:after="0" w:line="216" w:lineRule="auto"/>
              <w:rPr>
                <w:rFonts w:ascii="GHEA Mariam" w:eastAsia="Times New Roman" w:hAnsi="GHEA Mariam" w:cs="Times New Roman"/>
                <w:lang w:eastAsia="ru-RU"/>
              </w:rPr>
            </w:pPr>
            <w:proofErr w:type="spellStart"/>
            <w:r w:rsidRPr="000C2293">
              <w:rPr>
                <w:rFonts w:ascii="GHEA Mariam" w:eastAsia="Times New Roman" w:hAnsi="GHEA Mariam" w:cs="Sylfaen"/>
                <w:b/>
                <w:bCs/>
                <w:sz w:val="20"/>
                <w:szCs w:val="20"/>
                <w:u w:val="single"/>
                <w:lang w:val="en-US" w:eastAsia="ru-RU"/>
              </w:rPr>
              <w:t>Նկարագրությունը</w:t>
            </w:r>
            <w:proofErr w:type="spellEnd"/>
            <w:r w:rsidRPr="000C2293">
              <w:rPr>
                <w:rFonts w:ascii="GHEA Mariam" w:eastAsia="Times New Roman" w:hAnsi="GHEA Mariam" w:cs="Times New Roman"/>
                <w:bCs/>
                <w:sz w:val="20"/>
                <w:szCs w:val="20"/>
                <w:u w:val="single"/>
                <w:lang w:val="en-US" w:eastAsia="ru-RU"/>
              </w:rPr>
              <w:t xml:space="preserve">       </w:t>
            </w:r>
            <w:r w:rsidRPr="000C2293">
              <w:rPr>
                <w:rFonts w:ascii="GHEA Mariam" w:eastAsia="Times New Roman" w:hAnsi="GHEA Mariam" w:cs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Ծրագիրը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կոչված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ներկայացնելու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Հայաստանը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որպես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կայուն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ապահով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ձեռնարկատիրական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գործունեության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ներդրումների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բարենպաստ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զբոսաշրջության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համար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գրավիչ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երկիր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նպաստելու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այդ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նկարագրի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ձևավորմանն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ու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միջազգային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շուկայում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պատշաճ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ներկայացմանը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ինչն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իր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հերթին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կապահովի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միջազգային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ներգնա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զբոսաշրջիկների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թվի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կայուն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աճ</w:t>
            </w:r>
            <w:proofErr w:type="spellEnd"/>
            <w:r w:rsidRPr="000C2293">
              <w:rPr>
                <w:rFonts w:ascii="GHEA Mariam" w:eastAsia="Times New Roman" w:hAnsi="GHEA Mariam" w:cs="Arial"/>
                <w:sz w:val="20"/>
                <w:szCs w:val="20"/>
                <w:lang w:val="en-US" w:eastAsia="ru-RU"/>
              </w:rPr>
              <w:t>:</w:t>
            </w:r>
            <w:r w:rsidRPr="000C2293">
              <w:rPr>
                <w:rFonts w:ascii="GHEA Mariam" w:eastAsia="Times New Roman" w:hAnsi="GHEA Mariam" w:cs="Times New Roman"/>
                <w:sz w:val="20"/>
                <w:szCs w:val="20"/>
                <w:lang w:val="en-US" w:eastAsia="ru-RU"/>
              </w:rPr>
              <w:t xml:space="preserve">   </w:t>
            </w:r>
          </w:p>
        </w:tc>
      </w:tr>
      <w:tr w:rsidR="00EC4333" w:rsidRPr="00EC4333" w:rsidTr="00FE1E3D">
        <w:trPr>
          <w:trHeight w:val="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1165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33" w:rsidRPr="00EC4333" w:rsidRDefault="00FB1A52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>
              <w:rPr>
                <w:rFonts w:ascii="GHEA Mariam" w:eastAsia="Times New Roman" w:hAnsi="GHEA Mariam" w:cs="Times New Roman"/>
                <w:lang w:val="en-US" w:eastAsia="ru-RU"/>
              </w:rPr>
              <w:t>ԱԾ</w:t>
            </w:r>
          </w:p>
        </w:tc>
        <w:tc>
          <w:tcPr>
            <w:tcW w:w="10890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</w:tr>
      <w:tr w:rsidR="00EC4333" w:rsidRPr="00EC4333" w:rsidTr="000C2293">
        <w:trPr>
          <w:trHeight w:val="251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Քանակական</w:t>
            </w:r>
            <w:proofErr w:type="spellEnd"/>
            <w:r w:rsidRPr="00EC4333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FE1E3D">
            <w:pPr>
              <w:spacing w:after="0" w:line="216" w:lineRule="auto"/>
              <w:rPr>
                <w:rFonts w:ascii="GHEA Mariam" w:eastAsia="Times New Roman" w:hAnsi="GHEA Mariam" w:cs="Times New Roman"/>
                <w:lang w:eastAsia="ru-RU"/>
              </w:rPr>
            </w:pPr>
            <w:r w:rsidRPr="00EC4333">
              <w:rPr>
                <w:rFonts w:ascii="GHEA Mariam" w:eastAsia="Times New Roman" w:hAnsi="GHEA Mariam" w:cs="Times New Roman"/>
                <w:caps/>
                <w:lang w:eastAsia="ru-RU"/>
              </w:rPr>
              <w:t xml:space="preserve"> </w:t>
            </w:r>
            <w:r w:rsidR="00FE1E3D">
              <w:rPr>
                <w:rFonts w:ascii="GHEA Mariam" w:eastAsia="Times New Roman" w:hAnsi="GHEA Mariam" w:cs="Times New Roman"/>
                <w:caps/>
                <w:lang w:eastAsia="ru-RU"/>
              </w:rPr>
              <w:t>մ</w:t>
            </w:r>
            <w:r w:rsidR="00FE1E3D">
              <w:rPr>
                <w:rFonts w:ascii="GHEA Grapalat" w:hAnsi="GHEA Grapalat" w:cs="Sylfaen"/>
                <w:sz w:val="20"/>
                <w:szCs w:val="18"/>
              </w:rPr>
              <w:t>ասնակցություն փառատոնին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</w:tr>
      <w:tr w:rsidR="00EC4333" w:rsidRPr="00EC4333" w:rsidTr="000C2293">
        <w:trPr>
          <w:trHeight w:val="282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Որակական</w:t>
            </w:r>
            <w:proofErr w:type="spellEnd"/>
            <w:r w:rsidRPr="00EC4333">
              <w:rPr>
                <w:rFonts w:ascii="Courier New" w:eastAsia="Times New Roman" w:hAnsi="Courier New" w:cs="Courier New"/>
                <w:b/>
                <w:bCs/>
                <w:lang w:val="en-US"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caps/>
                <w:lang w:val="en-US" w:eastAsia="ru-RU"/>
              </w:rPr>
              <w:t>մ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շակված</w:t>
            </w:r>
            <w:proofErr w:type="spellEnd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չէ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</w:tr>
      <w:tr w:rsidR="00EC4333" w:rsidRPr="00EC4333" w:rsidTr="000C2293">
        <w:trPr>
          <w:trHeight w:val="219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Ժամկետայնության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33" w:rsidRPr="00EC4333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lang w:val="en-US" w:eastAsia="ru-RU"/>
              </w:rPr>
            </w:pPr>
            <w:proofErr w:type="spellStart"/>
            <w:r w:rsidRPr="00EC4333">
              <w:rPr>
                <w:rFonts w:ascii="GHEA Mariam" w:eastAsia="Times New Roman" w:hAnsi="GHEA Mariam" w:cs="Times New Roman"/>
                <w:caps/>
                <w:lang w:val="en-US" w:eastAsia="ru-RU"/>
              </w:rPr>
              <w:t>մ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շակված</w:t>
            </w:r>
            <w:proofErr w:type="spellEnd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 xml:space="preserve"> </w:t>
            </w:r>
            <w:proofErr w:type="spellStart"/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չէ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</w:p>
        </w:tc>
      </w:tr>
      <w:tr w:rsidR="00EC4333" w:rsidRPr="00EC4333" w:rsidTr="000C2293">
        <w:trPr>
          <w:trHeight w:val="60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333" w:rsidRPr="00B91164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eastAsia="ru-RU"/>
              </w:rPr>
            </w:pPr>
            <w:r w:rsidRPr="00B91164">
              <w:rPr>
                <w:rFonts w:ascii="GHEA Mariam" w:eastAsia="Times New Roman" w:hAnsi="GHEA Mariam" w:cs="Times New Roman"/>
                <w:lang w:eastAsia="ru-RU"/>
              </w:rPr>
              <w:t>Մատուցվող ծառայության վրա կատարվող ծախսը (հազ. դրամ)</w:t>
            </w:r>
            <w:r w:rsidRPr="00B91164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333" w:rsidRPr="00B91164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lang w:eastAsia="ru-RU"/>
              </w:rPr>
            </w:pPr>
            <w:r w:rsidRPr="00B9116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333" w:rsidRPr="00EC4333" w:rsidRDefault="00EC4333" w:rsidP="00EC4333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B91164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eastAsia="ru-RU"/>
              </w:rPr>
              <w:t>4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9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,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0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00.0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B91164" w:rsidP="00B91164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  <w:r>
              <w:rPr>
                <w:rFonts w:ascii="GHEA Mariam" w:eastAsia="Times New Roman" w:hAnsi="GHEA Mariam" w:cs="Times New Roman"/>
                <w:lang w:eastAsia="ru-RU"/>
              </w:rPr>
              <w:t>4</w:t>
            </w:r>
            <w:r>
              <w:rPr>
                <w:rFonts w:ascii="GHEA Mariam" w:eastAsia="Times New Roman" w:hAnsi="GHEA Mariam" w:cs="Times New Roman"/>
                <w:lang w:val="en-US" w:eastAsia="ru-RU"/>
              </w:rPr>
              <w:t>9</w:t>
            </w:r>
            <w:r w:rsidR="00EC4333" w:rsidRPr="00EC4333">
              <w:rPr>
                <w:rFonts w:ascii="GHEA Mariam" w:eastAsia="Times New Roman" w:hAnsi="GHEA Mariam" w:cs="Times New Roman"/>
                <w:lang w:val="en-US" w:eastAsia="ru-RU"/>
              </w:rPr>
              <w:t>,</w:t>
            </w:r>
            <w:r>
              <w:rPr>
                <w:rFonts w:ascii="GHEA Mariam" w:eastAsia="Times New Roman" w:hAnsi="GHEA Mariam" w:cs="Times New Roman"/>
                <w:lang w:val="en-US" w:eastAsia="ru-RU"/>
              </w:rPr>
              <w:t>0</w:t>
            </w:r>
            <w:r w:rsidR="00EC4333" w:rsidRPr="00EC4333">
              <w:rPr>
                <w:rFonts w:ascii="GHEA Mariam" w:eastAsia="Times New Roman" w:hAnsi="GHEA Mariam" w:cs="Times New Roman"/>
                <w:lang w:val="en-US" w:eastAsia="ru-RU"/>
              </w:rPr>
              <w:t>00.0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B91164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eastAsia="ru-RU"/>
              </w:rPr>
              <w:t>4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9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,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0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333" w:rsidRPr="00EC4333" w:rsidRDefault="00EC4333" w:rsidP="00B91164">
            <w:pPr>
              <w:spacing w:after="0" w:line="216" w:lineRule="auto"/>
              <w:jc w:val="center"/>
              <w:rPr>
                <w:rFonts w:ascii="GHEA Mariam" w:eastAsia="Times New Roman" w:hAnsi="GHEA Mariam" w:cs="Times New Roman"/>
                <w:lang w:val="en-US" w:eastAsia="ru-RU"/>
              </w:rPr>
            </w:pPr>
            <w:r w:rsidRPr="00EC4333">
              <w:rPr>
                <w:rFonts w:ascii="GHEA Mariam" w:eastAsia="Times New Roman" w:hAnsi="GHEA Mariam" w:cs="Times New Roman"/>
                <w:lang w:eastAsia="ru-RU"/>
              </w:rPr>
              <w:t>4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9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,</w:t>
            </w:r>
            <w:r w:rsidR="00B91164">
              <w:rPr>
                <w:rFonts w:ascii="GHEA Mariam" w:eastAsia="Times New Roman" w:hAnsi="GHEA Mariam" w:cs="Times New Roman"/>
                <w:lang w:val="en-US" w:eastAsia="ru-RU"/>
              </w:rPr>
              <w:t>0</w:t>
            </w:r>
            <w:r w:rsidRPr="00EC4333">
              <w:rPr>
                <w:rFonts w:ascii="GHEA Mariam" w:eastAsia="Times New Roman" w:hAnsi="GHEA Mariam" w:cs="Times New Roman"/>
                <w:lang w:val="en-US" w:eastAsia="ru-RU"/>
              </w:rPr>
              <w:t>00.0</w:t>
            </w:r>
          </w:p>
        </w:tc>
      </w:tr>
      <w:tr w:rsidR="00EC4333" w:rsidRPr="00EC4333" w:rsidTr="00FE1E3D">
        <w:trPr>
          <w:trHeight w:val="60"/>
        </w:trPr>
        <w:tc>
          <w:tcPr>
            <w:tcW w:w="14040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EC4333" w:rsidRPr="00B91164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91164">
              <w:rPr>
                <w:rFonts w:ascii="GHEA Mariam" w:eastAsia="Times New Roman" w:hAnsi="GHEA Mariam" w:cs="Times New Roman"/>
                <w:b/>
                <w:sz w:val="20"/>
                <w:szCs w:val="20"/>
                <w:u w:val="single"/>
                <w:lang w:eastAsia="ru-RU"/>
              </w:rPr>
              <w:t>Ծրագիրը (ծրագրերը), որի (որոնց) շրջանակներում իրականացվում է քաղաքականության միջոցառումը</w:t>
            </w:r>
          </w:p>
          <w:p w:rsidR="00EC4333" w:rsidRPr="00B91164" w:rsidRDefault="00B91164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eastAsia="ru-RU"/>
              </w:rPr>
            </w:pPr>
            <w:r w:rsidRPr="00B91164">
              <w:rPr>
                <w:rFonts w:ascii="GHEA Mariam" w:eastAsia="Times New Roman" w:hAnsi="GHEA Mariam" w:cs="Arial"/>
              </w:rPr>
              <w:t>1165 Հայաստանի մրցունակության բարձրացման և զբոսաշրջության զարգացման ծրագիր</w:t>
            </w:r>
          </w:p>
        </w:tc>
      </w:tr>
      <w:tr w:rsidR="00EC4333" w:rsidRPr="00EC4333" w:rsidTr="00FE1E3D">
        <w:trPr>
          <w:trHeight w:val="544"/>
        </w:trPr>
        <w:tc>
          <w:tcPr>
            <w:tcW w:w="1404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EC4333" w:rsidRPr="00B91164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91164">
              <w:rPr>
                <w:rFonts w:ascii="GHEA Mariam" w:eastAsia="Times New Roman" w:hAnsi="GHEA Mariam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Վերջնական արդյունքի նկարագրությունը</w:t>
            </w:r>
          </w:p>
          <w:p w:rsidR="00EC4333" w:rsidRPr="00B91164" w:rsidRDefault="00B91164" w:rsidP="00B91164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ru-RU"/>
              </w:rPr>
            </w:pPr>
            <w:r w:rsidRPr="00B91164">
              <w:rPr>
                <w:rFonts w:ascii="GHEA Mariam" w:hAnsi="GHEA Mariam" w:cs="Sylfaen"/>
              </w:rPr>
              <w:t>Հայաստանում կձևավորվի ժամանակակից և մրցունակ զբոսաշրջային արդյունք, կկատարելագործվի Հայաստանը զբոսաշրջության համար բարենպաստ և գրավիչ երկիր նկարագիրը, կիրականացվի Հայաստանի ինտեգրումը միջազգային զբոսաշրջային շուկա, կապահովվի միջազգային ներգնա զբոսաշրջիկների թվաքանակի կայուն աճ:</w:t>
            </w:r>
          </w:p>
        </w:tc>
      </w:tr>
      <w:tr w:rsidR="00EC4333" w:rsidRPr="00EC4333" w:rsidTr="00FE1E3D">
        <w:trPr>
          <w:trHeight w:val="60"/>
        </w:trPr>
        <w:tc>
          <w:tcPr>
            <w:tcW w:w="14040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EC4333" w:rsidRPr="00B91164" w:rsidRDefault="00EC433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u w:val="single"/>
                <w:lang w:eastAsia="ru-RU"/>
              </w:rPr>
            </w:pPr>
            <w:r w:rsidRPr="00B91164">
              <w:rPr>
                <w:rFonts w:ascii="GHEA Mariam" w:eastAsia="Times New Roman" w:hAnsi="GHEA Mariam" w:cs="Times New Roman"/>
                <w:b/>
                <w:u w:val="single"/>
                <w:lang w:eastAsia="ru-RU"/>
              </w:rPr>
              <w:t>Ծառայություն մատուցողի անվանումը</w:t>
            </w:r>
          </w:p>
          <w:p w:rsidR="00EC4333" w:rsidRPr="00B91164" w:rsidRDefault="000C2293" w:rsidP="00EC4333">
            <w:pPr>
              <w:spacing w:after="0" w:line="216" w:lineRule="auto"/>
              <w:rPr>
                <w:rFonts w:ascii="GHEA Mariam" w:eastAsia="Times New Roman" w:hAnsi="GHEA Mariam" w:cs="Times New Roman"/>
                <w:b/>
                <w:bCs/>
                <w:lang w:eastAsia="ru-RU"/>
              </w:rPr>
            </w:pPr>
            <w:r w:rsidRPr="00C33282">
              <w:rPr>
                <w:rFonts w:ascii="GHEA Mariam" w:hAnsi="GHEA Mariam" w:cs="Sylfaen"/>
                <w:bCs/>
              </w:rPr>
              <w:t>ՀՀ տնտեսական զարգացման և նե</w:t>
            </w:r>
            <w:r>
              <w:rPr>
                <w:rFonts w:ascii="GHEA Mariam" w:hAnsi="GHEA Mariam" w:cs="Sylfaen"/>
                <w:bCs/>
              </w:rPr>
              <w:t>րդրումների նախարարության զբոսաշ</w:t>
            </w:r>
            <w:r w:rsidRPr="00C33282">
              <w:rPr>
                <w:rFonts w:ascii="GHEA Mariam" w:hAnsi="GHEA Mariam" w:cs="Sylfaen"/>
                <w:bCs/>
              </w:rPr>
              <w:t>րջության</w:t>
            </w:r>
            <w:r w:rsidRPr="00C33282">
              <w:rPr>
                <w:rFonts w:ascii="GHEA Mariam" w:hAnsi="GHEA Mariam"/>
                <w:bCs/>
              </w:rPr>
              <w:t xml:space="preserve"> պետական կոմիտե</w:t>
            </w:r>
          </w:p>
        </w:tc>
      </w:tr>
    </w:tbl>
    <w:p w:rsidR="00EC4333" w:rsidRPr="00B91164" w:rsidRDefault="00EC4333" w:rsidP="00EC4333">
      <w:pPr>
        <w:spacing w:before="100" w:beforeAutospacing="1" w:after="100" w:afterAutospacing="1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C4333" w:rsidRPr="00B91164" w:rsidRDefault="00EC4333" w:rsidP="00EC4333">
      <w:pPr>
        <w:spacing w:after="0" w:line="240" w:lineRule="auto"/>
        <w:jc w:val="center"/>
        <w:rPr>
          <w:rFonts w:ascii="GHEA Mariam" w:eastAsia="Times New Roman" w:hAnsi="GHEA Mariam" w:cs="Tahoma"/>
          <w:szCs w:val="20"/>
          <w:lang w:eastAsia="ru-RU"/>
        </w:rPr>
      </w:pPr>
    </w:p>
    <w:p w:rsidR="00EC4333" w:rsidRPr="00B91164" w:rsidRDefault="00EC4333" w:rsidP="00AA4B05">
      <w:pPr>
        <w:pStyle w:val="mechtex"/>
        <w:ind w:left="9860" w:firstLine="220"/>
        <w:jc w:val="right"/>
        <w:rPr>
          <w:rFonts w:ascii="GHEA Grapalat" w:hAnsi="GHEA Grapalat" w:cs="Sylfaen"/>
          <w:sz w:val="20"/>
          <w:lang w:val="hy-AM"/>
        </w:rPr>
      </w:pPr>
    </w:p>
    <w:p w:rsidR="00EC4333" w:rsidRPr="00B91164" w:rsidRDefault="00EC4333" w:rsidP="00AA4B05">
      <w:pPr>
        <w:pStyle w:val="mechtex"/>
        <w:ind w:left="9860" w:firstLine="220"/>
        <w:jc w:val="right"/>
        <w:rPr>
          <w:rFonts w:ascii="GHEA Grapalat" w:hAnsi="GHEA Grapalat" w:cs="Sylfaen"/>
          <w:sz w:val="20"/>
          <w:lang w:val="hy-AM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442B81">
      <w:pPr>
        <w:jc w:val="both"/>
        <w:rPr>
          <w:rFonts w:ascii="GHEA Grapalat" w:hAnsi="GHEA Grapalat"/>
          <w:sz w:val="28"/>
          <w:szCs w:val="28"/>
        </w:rPr>
      </w:pPr>
    </w:p>
    <w:p w:rsidR="00273DAF" w:rsidRPr="00D8626E" w:rsidRDefault="00273DAF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D8626E" w:rsidRPr="003D20B8" w:rsidRDefault="00D8626E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273DAF">
      <w:pPr>
        <w:pStyle w:val="mechtex"/>
        <w:ind w:left="9860" w:firstLine="2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t>Հավելված</w:t>
      </w:r>
      <w:r w:rsidRPr="007B3133">
        <w:rPr>
          <w:rFonts w:ascii="GHEA Grapalat" w:hAnsi="GHEA Grapalat" w:cs="Arial Armenian"/>
          <w:sz w:val="20"/>
          <w:lang w:val="hy-AM"/>
        </w:rPr>
        <w:t xml:space="preserve"> N </w:t>
      </w:r>
      <w:r w:rsidR="00E101EB" w:rsidRPr="007B3133">
        <w:rPr>
          <w:rFonts w:ascii="GHEA Grapalat" w:hAnsi="GHEA Grapalat" w:cs="Arial Armenian"/>
          <w:sz w:val="20"/>
          <w:lang w:val="hy-AM"/>
        </w:rPr>
        <w:t>2</w:t>
      </w:r>
    </w:p>
    <w:p w:rsidR="00273DAF" w:rsidRPr="007B3133" w:rsidRDefault="00273DAF" w:rsidP="00273DAF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  <w:t>ՀՀ</w:t>
      </w:r>
      <w:r w:rsidRPr="007B3133">
        <w:rPr>
          <w:rFonts w:ascii="GHEA Grapalat" w:hAnsi="GHEA Grapalat" w:cs="Arial Armenia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>կառավարության</w:t>
      </w:r>
      <w:r w:rsidRPr="007B3133">
        <w:rPr>
          <w:rFonts w:ascii="GHEA Grapalat" w:hAnsi="GHEA Grapalat" w:cs="Arial Armenian"/>
          <w:sz w:val="20"/>
          <w:lang w:val="hy-AM"/>
        </w:rPr>
        <w:t xml:space="preserve"> 201</w:t>
      </w:r>
      <w:r w:rsidR="00D22FDD">
        <w:rPr>
          <w:rFonts w:ascii="GHEA Grapalat" w:hAnsi="GHEA Grapalat" w:cs="Arial Armenian"/>
          <w:sz w:val="20"/>
          <w:lang w:val="hy-AM"/>
        </w:rPr>
        <w:t>8</w:t>
      </w:r>
      <w:r w:rsidRPr="007B3133">
        <w:rPr>
          <w:rFonts w:ascii="GHEA Grapalat" w:hAnsi="GHEA Grapalat" w:cs="Arial Armenia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>թվականի</w:t>
      </w:r>
    </w:p>
    <w:p w:rsidR="00273DAF" w:rsidRPr="007B3133" w:rsidRDefault="00273DAF" w:rsidP="00273DAF">
      <w:pPr>
        <w:pStyle w:val="mechtex"/>
        <w:ind w:left="9140" w:firstLine="220"/>
        <w:jc w:val="right"/>
        <w:rPr>
          <w:rFonts w:ascii="GHEA Grapalat" w:hAnsi="GHEA Grapalat" w:cs="Sylfaen"/>
          <w:sz w:val="20"/>
          <w:lang w:val="hy-AM"/>
        </w:rPr>
      </w:pPr>
      <w:r w:rsidRPr="007B3133">
        <w:rPr>
          <w:rFonts w:ascii="GHEA Grapalat" w:hAnsi="GHEA Grapalat"/>
          <w:sz w:val="20"/>
          <w:lang w:val="hy-AM"/>
        </w:rPr>
        <w:t>__________-</w:t>
      </w:r>
      <w:r w:rsidRPr="007B3133">
        <w:rPr>
          <w:rFonts w:ascii="GHEA Grapalat" w:hAnsi="GHEA Grapalat" w:cs="Sylfaen"/>
          <w:sz w:val="20"/>
          <w:lang w:val="hy-AM"/>
        </w:rPr>
        <w:t>ի</w:t>
      </w:r>
      <w:r w:rsidRPr="007B3133">
        <w:rPr>
          <w:rFonts w:ascii="GHEA Grapalat" w:hAnsi="GHEA Grapalat" w:cs="Arial Armenian"/>
          <w:sz w:val="20"/>
          <w:lang w:val="hy-AM"/>
        </w:rPr>
        <w:t xml:space="preserve"> N ______-Ն </w:t>
      </w:r>
      <w:r w:rsidRPr="007B3133">
        <w:rPr>
          <w:rFonts w:ascii="GHEA Grapalat" w:hAnsi="GHEA Grapalat" w:cs="Sylfaen"/>
          <w:sz w:val="20"/>
          <w:lang w:val="hy-AM"/>
        </w:rPr>
        <w:t>որոշման</w:t>
      </w:r>
    </w:p>
    <w:p w:rsidR="00E101EB" w:rsidRPr="007B3133" w:rsidRDefault="00E101EB" w:rsidP="00273DAF">
      <w:pPr>
        <w:pStyle w:val="mechtex"/>
        <w:ind w:left="9140" w:firstLine="220"/>
        <w:jc w:val="right"/>
        <w:rPr>
          <w:rFonts w:ascii="GHEA Grapalat" w:hAnsi="GHEA Grapalat" w:cs="Arial Armenian"/>
          <w:sz w:val="20"/>
          <w:lang w:val="hy-AM"/>
        </w:rPr>
      </w:pPr>
    </w:p>
    <w:tbl>
      <w:tblPr>
        <w:tblW w:w="13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1842"/>
        <w:gridCol w:w="6946"/>
        <w:gridCol w:w="2468"/>
      </w:tblGrid>
      <w:tr w:rsidR="002C6B07" w:rsidRPr="002C6B07" w:rsidTr="00690F8A">
        <w:trPr>
          <w:trHeight w:val="720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1500C8" w:rsidRDefault="00D22FDD" w:rsidP="005F38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ՀՀ ԿԱՌԱՎԱՐՈՒԹՅԱՆ 2017</w:t>
            </w:r>
            <w:r w:rsidR="002C6B07"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 ԹՎԱԿԱՆԻ ԴԵԿՏԵՄԲԵՐԻ 2</w:t>
            </w: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8</w:t>
            </w:r>
            <w:r w:rsidR="002C6B07"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-Ի N 1</w:t>
            </w: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7</w:t>
            </w:r>
            <w:r w:rsidR="002C6B07"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7</w:t>
            </w:r>
            <w:r w:rsidR="002C6B07"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-Ն ՈՐՈՇՄԱՆ N 11 ՀԱՎԵԼՎԱԾԻ N 12 ԱՂՅՈՒՍԱԿՈՒՄ </w:t>
            </w:r>
            <w:r w:rsidR="002C6B07" w:rsidRPr="007B3133">
              <w:rPr>
                <w:rFonts w:ascii="GHEA Grapalat" w:eastAsia="Times New Roman" w:hAnsi="GHEA Grapalat" w:cs="Times New Roman"/>
                <w:b/>
                <w:caps/>
                <w:color w:val="000000"/>
                <w:sz w:val="20"/>
                <w:szCs w:val="20"/>
              </w:rPr>
              <w:t>կատարվող փոփոխությունը</w:t>
            </w:r>
          </w:p>
          <w:p w:rsidR="00B62F52" w:rsidRPr="001500C8" w:rsidRDefault="00B62F52" w:rsidP="005F38E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6B07" w:rsidRPr="002C6B07" w:rsidTr="00690F8A">
        <w:trPr>
          <w:trHeight w:val="405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Բաժին 2. Գերատեսչության կողմից իրականացվող քաղաքականության միջոցառումների ծրագրային խմբավորումը</w:t>
            </w:r>
          </w:p>
        </w:tc>
      </w:tr>
      <w:tr w:rsidR="002C6B07" w:rsidRPr="002C6B07" w:rsidTr="00B62F52">
        <w:trPr>
          <w:trHeight w:val="36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C6B07" w:rsidRPr="002C6B07" w:rsidTr="00B62F52">
        <w:trPr>
          <w:trHeight w:val="1537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Ծրագրային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</w:t>
            </w:r>
            <w:proofErr w:type="spell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Ցուցանիշների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ավելացումները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նշված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են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նշանով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իսկ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նվազեցումները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փակագծերում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B62F52" w:rsidRPr="002C6B07" w:rsidRDefault="00B62F52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B62F52">
        <w:trPr>
          <w:trHeight w:val="5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Միջոցառումը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B62F5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բաժին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խումբ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D22FD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ՀՀ 201</w:t>
            </w:r>
            <w:r w:rsidR="00D22FDD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բյուջե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                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հազար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C6B07" w:rsidRPr="002C6B07" w:rsidTr="00B62F52">
        <w:trPr>
          <w:trHeight w:val="4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FA3B48" w:rsidRDefault="002C6B07" w:rsidP="002C6B0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47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F52" w:rsidRPr="00B62F52" w:rsidRDefault="00794054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90050F">
              <w:rPr>
                <w:rFonts w:ascii="GHEA Mariam" w:hAnsi="GHEA Mariam"/>
                <w:sz w:val="21"/>
                <w:szCs w:val="21"/>
              </w:rPr>
              <w:t>Հայաստանի մրցունակության բարձրացման և զբոսաշրջության զարգացման ծրագիր</w:t>
            </w:r>
            <w:r w:rsidRPr="00B62F5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52" w:rsidRDefault="00B62F52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Ծրագրի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54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F52" w:rsidRDefault="00B62F52" w:rsidP="00F579CA">
            <w:pPr>
              <w:spacing w:after="0" w:line="240" w:lineRule="auto"/>
              <w:rPr>
                <w:rFonts w:ascii="Times Armenian" w:hAnsi="Times Armenian" w:cs="Arial"/>
                <w:szCs w:val="20"/>
                <w:lang w:val="en-US"/>
              </w:rPr>
            </w:pPr>
          </w:p>
          <w:p w:rsidR="00B62F52" w:rsidRPr="00B62F52" w:rsidRDefault="00794054" w:rsidP="00F579C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Mariam" w:hAnsi="GHEA Mariam"/>
                <w:sz w:val="21"/>
                <w:szCs w:val="21"/>
              </w:rPr>
              <w:t>Հայաստանի`</w:t>
            </w:r>
            <w:r w:rsidRPr="0090050F">
              <w:rPr>
                <w:rFonts w:ascii="GHEA Mariam" w:hAnsi="GHEA Mariam"/>
                <w:sz w:val="21"/>
                <w:szCs w:val="21"/>
              </w:rPr>
              <w:t xml:space="preserve"> որպես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զբոսաշրջության համ</w:t>
            </w:r>
            <w:r>
              <w:rPr>
                <w:rFonts w:ascii="GHEA Mariam" w:hAnsi="GHEA Mariam" w:cs="Arial"/>
                <w:sz w:val="21"/>
                <w:szCs w:val="21"/>
              </w:rPr>
              <w:t>ար գրավիչ և ապահով երկիր նկարագ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>ր</w:t>
            </w:r>
            <w:r>
              <w:rPr>
                <w:rFonts w:ascii="GHEA Mariam" w:hAnsi="GHEA Mariam" w:cs="Arial"/>
                <w:sz w:val="21"/>
                <w:szCs w:val="21"/>
              </w:rPr>
              <w:t>ի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ձևավորում և ամրապնդում, միջազգային զբոսաշրջային շուկային Հայաստանի ինտեգրում: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FE1E3D" w:rsidP="00357B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  <w:r w:rsidR="00357B76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9</w:t>
            </w:r>
            <w:r w:rsidR="002A2FD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.</w:t>
            </w:r>
            <w:r w:rsidR="00357B76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0</w:t>
            </w:r>
            <w:r w:rsidR="006E1FA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0.0 </w:t>
            </w:r>
          </w:p>
        </w:tc>
      </w:tr>
      <w:tr w:rsidR="002C6B07" w:rsidRPr="002C6B07" w:rsidTr="00B62F52">
        <w:trPr>
          <w:trHeight w:val="34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Վերջնական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արդյունքի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  <w:p w:rsidR="00B62F52" w:rsidRPr="002C6B07" w:rsidRDefault="00B62F52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2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EB2373" w:rsidRDefault="00794054" w:rsidP="009911B0">
            <w:pPr>
              <w:spacing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90050F">
              <w:rPr>
                <w:rFonts w:ascii="GHEA Mariam" w:hAnsi="GHEA Mariam" w:cs="Arial"/>
                <w:color w:val="000000"/>
                <w:sz w:val="21"/>
                <w:szCs w:val="21"/>
              </w:rPr>
              <w:t>Հայաստանի մրցունակության և վարկանիշի բարելավում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4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միջոցառումներ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B62F52">
        <w:trPr>
          <w:trHeight w:val="72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ԱԾ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B62F52" w:rsidRDefault="002C6B07" w:rsidP="00EB237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94054" w:rsidRPr="0090050F">
              <w:rPr>
                <w:rFonts w:ascii="GHEA Mariam" w:hAnsi="GHEA Mariam" w:cs="Arial"/>
                <w:sz w:val="21"/>
                <w:szCs w:val="21"/>
              </w:rPr>
              <w:t>Զբոսաշրջության զարգացման ծրագիր</w:t>
            </w:r>
          </w:p>
        </w:tc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FE1E3D" w:rsidP="00357B7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  <w:r w:rsidR="00357B76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9</w:t>
            </w:r>
            <w:r w:rsidR="002A2FDE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.</w:t>
            </w:r>
            <w:r w:rsidR="00357B76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  <w:r w:rsidR="006E1FA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0.0 </w:t>
            </w:r>
          </w:p>
        </w:tc>
      </w:tr>
      <w:tr w:rsidR="002C6B07" w:rsidRPr="002C6B07" w:rsidTr="00B62F52">
        <w:trPr>
          <w:trHeight w:val="39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Մատուցվող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B62F52">
        <w:trPr>
          <w:trHeight w:val="108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34181A" w:rsidRDefault="00794054" w:rsidP="0034181A">
            <w:pPr>
              <w:jc w:val="both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019D3">
              <w:rPr>
                <w:rFonts w:ascii="GHEA Mariam" w:hAnsi="GHEA Mariam" w:cs="Arial"/>
                <w:spacing w:val="-6"/>
                <w:sz w:val="21"/>
                <w:szCs w:val="21"/>
              </w:rPr>
              <w:t>Ծրագիրը կոչված է ներկայացնելու Հայաստանը որպես կայու</w:t>
            </w:r>
            <w:r w:rsidRPr="0090050F">
              <w:rPr>
                <w:rFonts w:ascii="GHEA Mariam" w:hAnsi="GHEA Mariam" w:cs="Arial"/>
                <w:spacing w:val="-4"/>
                <w:sz w:val="21"/>
                <w:szCs w:val="21"/>
              </w:rPr>
              <w:t>ն,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ապահով, ձեռնարկատիրական գործունեության, </w:t>
            </w:r>
            <w:r w:rsidRPr="008019D3">
              <w:rPr>
                <w:rFonts w:ascii="GHEA Mariam" w:hAnsi="GHEA Mariam" w:cs="Arial"/>
                <w:spacing w:val="-2"/>
                <w:sz w:val="21"/>
                <w:szCs w:val="21"/>
              </w:rPr>
              <w:t>ներ</w:t>
            </w:r>
            <w:r w:rsidRPr="008019D3">
              <w:rPr>
                <w:rFonts w:ascii="GHEA Mariam" w:hAnsi="GHEA Mariam" w:cs="Arial"/>
                <w:spacing w:val="-2"/>
                <w:sz w:val="21"/>
                <w:szCs w:val="21"/>
              </w:rPr>
              <w:softHyphen/>
              <w:t>դրում</w:t>
            </w:r>
            <w:r w:rsidRPr="008019D3">
              <w:rPr>
                <w:rFonts w:ascii="GHEA Mariam" w:hAnsi="GHEA Mariam" w:cs="Arial"/>
                <w:spacing w:val="-2"/>
                <w:sz w:val="21"/>
                <w:szCs w:val="21"/>
              </w:rPr>
              <w:softHyphen/>
              <w:t>նե</w:t>
            </w:r>
            <w:r w:rsidRPr="008019D3">
              <w:rPr>
                <w:rFonts w:ascii="GHEA Mariam" w:hAnsi="GHEA Mariam" w:cs="Arial"/>
                <w:spacing w:val="-2"/>
                <w:sz w:val="21"/>
                <w:szCs w:val="21"/>
              </w:rPr>
              <w:softHyphen/>
              <w:t>րի համար բարենպաստ և զբոսաշրջության համար գրավիչ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</w:t>
            </w:r>
            <w:r w:rsidRPr="008019D3">
              <w:rPr>
                <w:rFonts w:ascii="GHEA Mariam" w:hAnsi="GHEA Mariam" w:cs="Arial"/>
                <w:spacing w:val="-8"/>
                <w:sz w:val="21"/>
                <w:szCs w:val="21"/>
              </w:rPr>
              <w:t>երկիր, նպաստելու այդ նկարագրի ձևավորմանն ու միջազ</w:t>
            </w:r>
            <w:r w:rsidRPr="008019D3">
              <w:rPr>
                <w:rFonts w:ascii="GHEA Mariam" w:hAnsi="GHEA Mariam" w:cs="Arial"/>
                <w:spacing w:val="-8"/>
                <w:sz w:val="21"/>
                <w:szCs w:val="21"/>
              </w:rPr>
              <w:softHyphen/>
              <w:t>գա</w:t>
            </w:r>
            <w:r w:rsidRPr="008019D3">
              <w:rPr>
                <w:rFonts w:ascii="GHEA Mariam" w:hAnsi="GHEA Mariam" w:cs="Arial"/>
                <w:spacing w:val="-8"/>
                <w:sz w:val="21"/>
                <w:szCs w:val="21"/>
              </w:rPr>
              <w:softHyphen/>
            </w:r>
            <w:r w:rsidRPr="008019D3">
              <w:rPr>
                <w:rFonts w:ascii="GHEA Mariam" w:hAnsi="GHEA Mariam" w:cs="Arial"/>
                <w:spacing w:val="-8"/>
                <w:sz w:val="21"/>
                <w:szCs w:val="21"/>
              </w:rPr>
              <w:softHyphen/>
              <w:t>յին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շուկայում պատշաճ ներկայացմանը, ինչն իր հերթին </w:t>
            </w:r>
            <w:r w:rsidRPr="008019D3">
              <w:rPr>
                <w:rFonts w:ascii="GHEA Mariam" w:hAnsi="GHEA Mariam" w:cs="Arial"/>
                <w:spacing w:val="-6"/>
                <w:sz w:val="21"/>
                <w:szCs w:val="21"/>
              </w:rPr>
              <w:t>կապա</w:t>
            </w:r>
            <w:r>
              <w:rPr>
                <w:rFonts w:ascii="GHEA Mariam" w:hAnsi="GHEA Mariam" w:cs="Arial"/>
                <w:spacing w:val="-6"/>
                <w:sz w:val="21"/>
                <w:szCs w:val="21"/>
              </w:rPr>
              <w:softHyphen/>
            </w:r>
            <w:r w:rsidRPr="008019D3">
              <w:rPr>
                <w:rFonts w:ascii="GHEA Mariam" w:hAnsi="GHEA Mariam" w:cs="Arial"/>
                <w:spacing w:val="-6"/>
                <w:sz w:val="21"/>
                <w:szCs w:val="21"/>
              </w:rPr>
              <w:t>հո</w:t>
            </w:r>
            <w:r>
              <w:rPr>
                <w:rFonts w:ascii="GHEA Mariam" w:hAnsi="GHEA Mariam" w:cs="Arial"/>
                <w:spacing w:val="-6"/>
                <w:sz w:val="21"/>
                <w:szCs w:val="21"/>
              </w:rPr>
              <w:softHyphen/>
            </w:r>
            <w:r w:rsidRPr="008019D3">
              <w:rPr>
                <w:rFonts w:ascii="GHEA Mariam" w:hAnsi="GHEA Mariam" w:cs="Arial"/>
                <w:spacing w:val="-6"/>
                <w:sz w:val="21"/>
                <w:szCs w:val="21"/>
              </w:rPr>
              <w:t>վի միջազգային ներգնա զբոսաշրջիկների թվ</w:t>
            </w:r>
            <w:r>
              <w:rPr>
                <w:rFonts w:ascii="GHEA Mariam" w:hAnsi="GHEA Mariam" w:cs="Arial"/>
                <w:spacing w:val="-6"/>
                <w:sz w:val="21"/>
                <w:szCs w:val="21"/>
              </w:rPr>
              <w:t>ի</w:t>
            </w:r>
            <w:r w:rsidRPr="008019D3">
              <w:rPr>
                <w:rFonts w:ascii="GHEA Mariam" w:hAnsi="GHEA Mariam" w:cs="Arial"/>
                <w:spacing w:val="-6"/>
                <w:sz w:val="21"/>
                <w:szCs w:val="21"/>
              </w:rPr>
              <w:t xml:space="preserve"> կայուն</w:t>
            </w:r>
            <w:r w:rsidRPr="0090050F">
              <w:rPr>
                <w:rFonts w:ascii="GHEA Mariam" w:hAnsi="GHEA Mariam" w:cs="Arial"/>
                <w:sz w:val="21"/>
                <w:szCs w:val="21"/>
              </w:rPr>
              <w:t xml:space="preserve"> աճ</w:t>
            </w: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34181A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C6B07" w:rsidRPr="002C6B07" w:rsidTr="00B62F52">
        <w:trPr>
          <w:trHeight w:val="33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34181A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4181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34181A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4181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34181A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4181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Ծառայություն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մատուցողի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անվանումը</w:t>
            </w:r>
            <w:proofErr w:type="spellEnd"/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B62F52">
        <w:trPr>
          <w:trHeight w:val="81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A2FDE" w:rsidRDefault="00B62F52" w:rsidP="00FE1E3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Հ տնտեսական զարգացման և ներդրումների նախարարության </w:t>
            </w:r>
            <w:r w:rsidR="00FE1E3D">
              <w:rPr>
                <w:rFonts w:ascii="GHEA Grapalat" w:hAnsi="GHEA Grapalat" w:cs="Sylfaen"/>
                <w:bCs/>
                <w:sz w:val="20"/>
                <w:szCs w:val="20"/>
              </w:rPr>
              <w:t>Զ</w:t>
            </w:r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բոսաշարջության</w:t>
            </w:r>
            <w:r w:rsidRPr="00331C4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պետական կոմիտե</w:t>
            </w:r>
          </w:p>
        </w:tc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Pr="00AA4B05" w:rsidRDefault="00273DAF">
      <w:pPr>
        <w:rPr>
          <w:rFonts w:ascii="GHEA Grapalat" w:hAnsi="GHEA Grapalat"/>
          <w:sz w:val="18"/>
          <w:szCs w:val="18"/>
          <w:lang w:val="en-US"/>
        </w:rPr>
      </w:pPr>
    </w:p>
    <w:sectPr w:rsidR="00273DAF" w:rsidRPr="00AA4B05" w:rsidSect="00090713">
      <w:pgSz w:w="15840" w:h="12240" w:orient="landscape"/>
      <w:pgMar w:top="360" w:right="720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05"/>
    <w:rsid w:val="00013288"/>
    <w:rsid w:val="000866CC"/>
    <w:rsid w:val="00090713"/>
    <w:rsid w:val="000C2293"/>
    <w:rsid w:val="000E0A14"/>
    <w:rsid w:val="000E699B"/>
    <w:rsid w:val="00135F9D"/>
    <w:rsid w:val="001500C8"/>
    <w:rsid w:val="001F3604"/>
    <w:rsid w:val="00200E38"/>
    <w:rsid w:val="00251046"/>
    <w:rsid w:val="00273DAF"/>
    <w:rsid w:val="002A2FDE"/>
    <w:rsid w:val="002C6B07"/>
    <w:rsid w:val="002F5FE1"/>
    <w:rsid w:val="002F71C0"/>
    <w:rsid w:val="00313FBD"/>
    <w:rsid w:val="00331C4D"/>
    <w:rsid w:val="0034181A"/>
    <w:rsid w:val="00357B76"/>
    <w:rsid w:val="00363E7A"/>
    <w:rsid w:val="00377AC2"/>
    <w:rsid w:val="003A2DDF"/>
    <w:rsid w:val="003D20B8"/>
    <w:rsid w:val="00427315"/>
    <w:rsid w:val="00442B81"/>
    <w:rsid w:val="004611AB"/>
    <w:rsid w:val="004D6787"/>
    <w:rsid w:val="00505FC2"/>
    <w:rsid w:val="005521EC"/>
    <w:rsid w:val="00575E98"/>
    <w:rsid w:val="00586DFE"/>
    <w:rsid w:val="005D0D69"/>
    <w:rsid w:val="005E48C4"/>
    <w:rsid w:val="005F38EC"/>
    <w:rsid w:val="00636B8D"/>
    <w:rsid w:val="00641DEE"/>
    <w:rsid w:val="00690F8A"/>
    <w:rsid w:val="006A0B7F"/>
    <w:rsid w:val="006B1589"/>
    <w:rsid w:val="006B687B"/>
    <w:rsid w:val="006E1FA0"/>
    <w:rsid w:val="007233C0"/>
    <w:rsid w:val="00794054"/>
    <w:rsid w:val="007B3133"/>
    <w:rsid w:val="007B3617"/>
    <w:rsid w:val="00812ABF"/>
    <w:rsid w:val="008207D7"/>
    <w:rsid w:val="008209CB"/>
    <w:rsid w:val="008A071E"/>
    <w:rsid w:val="0093445D"/>
    <w:rsid w:val="00973568"/>
    <w:rsid w:val="009911B0"/>
    <w:rsid w:val="009A4ED5"/>
    <w:rsid w:val="009F54D2"/>
    <w:rsid w:val="00A01994"/>
    <w:rsid w:val="00A65997"/>
    <w:rsid w:val="00A67589"/>
    <w:rsid w:val="00A71B25"/>
    <w:rsid w:val="00A72795"/>
    <w:rsid w:val="00A8672F"/>
    <w:rsid w:val="00AA4B05"/>
    <w:rsid w:val="00AB03E1"/>
    <w:rsid w:val="00AB4B2C"/>
    <w:rsid w:val="00B62F52"/>
    <w:rsid w:val="00B91164"/>
    <w:rsid w:val="00C00BB5"/>
    <w:rsid w:val="00D22FDD"/>
    <w:rsid w:val="00D8626E"/>
    <w:rsid w:val="00DB3C67"/>
    <w:rsid w:val="00DE1704"/>
    <w:rsid w:val="00E101EB"/>
    <w:rsid w:val="00E62A12"/>
    <w:rsid w:val="00E62D73"/>
    <w:rsid w:val="00E72960"/>
    <w:rsid w:val="00E930A8"/>
    <w:rsid w:val="00EA6F83"/>
    <w:rsid w:val="00EB2373"/>
    <w:rsid w:val="00EC08BF"/>
    <w:rsid w:val="00EC4333"/>
    <w:rsid w:val="00EC7649"/>
    <w:rsid w:val="00F579CA"/>
    <w:rsid w:val="00F600D2"/>
    <w:rsid w:val="00F6131A"/>
    <w:rsid w:val="00FA3B48"/>
    <w:rsid w:val="00FA45DF"/>
    <w:rsid w:val="00FB1A52"/>
    <w:rsid w:val="00FE1E3D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qFormat/>
    <w:rsid w:val="005F38EC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DD"/>
    <w:rPr>
      <w:rFonts w:ascii="Tahoma" w:hAnsi="Tahoma" w:cs="Tahoma"/>
      <w:sz w:val="16"/>
      <w:szCs w:val="16"/>
      <w:lang w:val="hy-AM"/>
    </w:rPr>
  </w:style>
  <w:style w:type="paragraph" w:styleId="ListParagraph">
    <w:name w:val="List Paragraph"/>
    <w:basedOn w:val="Normal"/>
    <w:uiPriority w:val="34"/>
    <w:qFormat/>
    <w:rsid w:val="00B91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qFormat/>
    <w:rsid w:val="005F38EC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DD"/>
    <w:rPr>
      <w:rFonts w:ascii="Tahoma" w:hAnsi="Tahoma" w:cs="Tahoma"/>
      <w:sz w:val="16"/>
      <w:szCs w:val="16"/>
      <w:lang w:val="hy-AM"/>
    </w:rPr>
  </w:style>
  <w:style w:type="paragraph" w:styleId="ListParagraph">
    <w:name w:val="List Paragraph"/>
    <w:basedOn w:val="Normal"/>
    <w:uiPriority w:val="34"/>
    <w:qFormat/>
    <w:rsid w:val="00B9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A950-298E-4E89-AED3-51C36DE9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saslizadyan</dc:creator>
  <cp:lastModifiedBy>Susanna Aslizadyan</cp:lastModifiedBy>
  <cp:revision>2</cp:revision>
  <cp:lastPrinted>2018-02-06T13:28:00Z</cp:lastPrinted>
  <dcterms:created xsi:type="dcterms:W3CDTF">2018-02-09T10:35:00Z</dcterms:created>
  <dcterms:modified xsi:type="dcterms:W3CDTF">2018-02-09T10:35:00Z</dcterms:modified>
</cp:coreProperties>
</file>