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Default Extension="emf" ContentType="image/x-e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24" w:rsidRDefault="00DE0124" w:rsidP="00DE0124">
      <w:pPr>
        <w:jc w:val="right"/>
        <w:rPr>
          <w:rFonts w:ascii="GHEA Grapalat" w:hAnsi="GHEA Grapalat" w:cs="GHEA Grapalat"/>
          <w:b/>
          <w:bCs/>
          <w:sz w:val="22"/>
          <w:szCs w:val="22"/>
          <w:u w:val="single"/>
          <w:lang w:val="ru-RU"/>
        </w:rPr>
      </w:pPr>
      <w:r>
        <w:rPr>
          <w:rFonts w:ascii="GHEA Grapalat" w:hAnsi="GHEA Grapalat" w:cs="GHEA Grapalat"/>
          <w:b/>
          <w:bCs/>
          <w:sz w:val="22"/>
          <w:szCs w:val="22"/>
          <w:u w:val="single"/>
          <w:lang w:val="en-GB"/>
        </w:rPr>
        <w:t>ՆԱԽԱԳԻԾ</w:t>
      </w:r>
    </w:p>
    <w:p w:rsidR="00DE0124" w:rsidRDefault="00DE0124" w:rsidP="00DE0124">
      <w:pPr>
        <w:rPr>
          <w:rFonts w:ascii="GHEA Grapalat" w:hAnsi="GHEA Grapalat" w:cs="GHEA Grapalat"/>
          <w:b/>
          <w:bCs/>
          <w:i/>
          <w:iCs/>
          <w:sz w:val="22"/>
          <w:szCs w:val="22"/>
          <w:u w:val="single"/>
          <w:lang w:val="ru-RU"/>
        </w:rPr>
      </w:pPr>
    </w:p>
    <w:p w:rsidR="00DE0124" w:rsidRDefault="00DE0124" w:rsidP="00DE0124">
      <w:pPr>
        <w:pStyle w:val="NormalWeb"/>
        <w:shd w:val="clear" w:color="auto" w:fill="FFFFFF"/>
        <w:jc w:val="center"/>
        <w:rPr>
          <w:rStyle w:val="Strong"/>
          <w:rFonts w:ascii="GHEA Grapalat" w:hAnsi="GHEA Grapalat" w:cs="GHEA Grapalat"/>
        </w:rPr>
      </w:pPr>
    </w:p>
    <w:p w:rsidR="00DE0124" w:rsidRDefault="00DE0124" w:rsidP="00DE0124">
      <w:pPr>
        <w:pStyle w:val="NormalWeb"/>
        <w:shd w:val="clear" w:color="auto" w:fill="FFFFFF"/>
        <w:jc w:val="center"/>
        <w:rPr>
          <w:lang w:val="ru-RU"/>
        </w:rPr>
      </w:pPr>
      <w:r>
        <w:rPr>
          <w:rStyle w:val="Strong"/>
          <w:rFonts w:ascii="GHEA Grapalat" w:hAnsi="GHEA Grapalat" w:cs="GHEA Grapalat"/>
          <w:sz w:val="22"/>
          <w:szCs w:val="22"/>
        </w:rPr>
        <w:t>ՀԱՅԱՍՏԱՆԻ</w:t>
      </w:r>
      <w:r>
        <w:rPr>
          <w:rStyle w:val="Strong"/>
          <w:rFonts w:ascii="GHEA Grapalat" w:hAnsi="GHEA Grapalat" w:cs="GHEA Grapalat"/>
          <w:sz w:val="22"/>
          <w:szCs w:val="22"/>
          <w:lang w:val="ru-RU"/>
        </w:rPr>
        <w:t xml:space="preserve"> </w:t>
      </w:r>
      <w:r>
        <w:rPr>
          <w:rStyle w:val="Strong"/>
          <w:rFonts w:ascii="GHEA Grapalat" w:hAnsi="GHEA Grapalat" w:cs="GHEA Grapalat"/>
          <w:sz w:val="22"/>
          <w:szCs w:val="22"/>
        </w:rPr>
        <w:t>ՀԱՆՐԱՊԵՏՈՒԹՅԱՆ</w:t>
      </w:r>
      <w:r>
        <w:rPr>
          <w:rStyle w:val="Strong"/>
          <w:rFonts w:ascii="GHEA Grapalat" w:hAnsi="GHEA Grapalat" w:cs="GHEA Grapalat"/>
          <w:sz w:val="22"/>
          <w:szCs w:val="22"/>
          <w:lang w:val="ru-RU"/>
        </w:rPr>
        <w:t xml:space="preserve"> </w:t>
      </w:r>
      <w:r>
        <w:rPr>
          <w:rStyle w:val="Strong"/>
          <w:rFonts w:ascii="GHEA Grapalat" w:hAnsi="GHEA Grapalat" w:cs="GHEA Grapalat"/>
          <w:sz w:val="22"/>
          <w:szCs w:val="22"/>
        </w:rPr>
        <w:t>ԿԱՌԱՎԱՐՈՒԹՅՈՒՆ</w:t>
      </w:r>
    </w:p>
    <w:p w:rsidR="00DE0124" w:rsidRDefault="00DE0124" w:rsidP="00DE0124">
      <w:pPr>
        <w:pStyle w:val="NormalWeb"/>
        <w:shd w:val="clear" w:color="auto" w:fill="FFFFFF"/>
        <w:jc w:val="center"/>
        <w:rPr>
          <w:rStyle w:val="Strong"/>
          <w:rFonts w:ascii="GHEA Grapalat" w:hAnsi="GHEA Grapalat" w:cs="GHEA Grapalat"/>
        </w:rPr>
      </w:pPr>
    </w:p>
    <w:p w:rsidR="00DE0124" w:rsidRDefault="00DE0124" w:rsidP="00DE0124">
      <w:pPr>
        <w:pStyle w:val="NormalWeb"/>
        <w:shd w:val="clear" w:color="auto" w:fill="FFFFFF"/>
        <w:jc w:val="center"/>
        <w:rPr>
          <w:rStyle w:val="Strong"/>
          <w:rFonts w:ascii="GHEA Grapalat" w:hAnsi="GHEA Grapalat" w:cs="GHEA Grapalat"/>
          <w:sz w:val="22"/>
          <w:szCs w:val="22"/>
        </w:rPr>
      </w:pPr>
      <w:r>
        <w:rPr>
          <w:rStyle w:val="Strong"/>
          <w:rFonts w:ascii="GHEA Grapalat" w:hAnsi="GHEA Grapalat" w:cs="GHEA Grapalat"/>
          <w:sz w:val="22"/>
          <w:szCs w:val="22"/>
        </w:rPr>
        <w:t>Ո</w:t>
      </w:r>
      <w:r>
        <w:rPr>
          <w:rStyle w:val="Strong"/>
          <w:rFonts w:ascii="GHEA Grapalat" w:hAnsi="GHEA Grapalat" w:cs="GHEA Grapalat"/>
          <w:sz w:val="22"/>
          <w:szCs w:val="22"/>
          <w:lang w:val="ru-RU"/>
        </w:rPr>
        <w:t xml:space="preserve"> </w:t>
      </w:r>
      <w:r>
        <w:rPr>
          <w:rStyle w:val="Strong"/>
          <w:rFonts w:ascii="GHEA Grapalat" w:hAnsi="GHEA Grapalat" w:cs="GHEA Grapalat"/>
          <w:sz w:val="22"/>
          <w:szCs w:val="22"/>
        </w:rPr>
        <w:t>Ր</w:t>
      </w:r>
      <w:r>
        <w:rPr>
          <w:rStyle w:val="Strong"/>
          <w:rFonts w:ascii="GHEA Grapalat" w:hAnsi="GHEA Grapalat" w:cs="GHEA Grapalat"/>
          <w:sz w:val="22"/>
          <w:szCs w:val="22"/>
          <w:lang w:val="ru-RU"/>
        </w:rPr>
        <w:t xml:space="preserve"> </w:t>
      </w:r>
      <w:r>
        <w:rPr>
          <w:rStyle w:val="Strong"/>
          <w:rFonts w:ascii="GHEA Grapalat" w:hAnsi="GHEA Grapalat" w:cs="GHEA Grapalat"/>
          <w:sz w:val="22"/>
          <w:szCs w:val="22"/>
        </w:rPr>
        <w:t>Ո</w:t>
      </w:r>
      <w:r>
        <w:rPr>
          <w:rStyle w:val="Strong"/>
          <w:rFonts w:ascii="GHEA Grapalat" w:hAnsi="GHEA Grapalat" w:cs="GHEA Grapalat"/>
          <w:sz w:val="22"/>
          <w:szCs w:val="22"/>
          <w:lang w:val="ru-RU"/>
        </w:rPr>
        <w:t xml:space="preserve"> </w:t>
      </w:r>
      <w:r>
        <w:rPr>
          <w:rStyle w:val="Strong"/>
          <w:rFonts w:ascii="GHEA Grapalat" w:hAnsi="GHEA Grapalat" w:cs="GHEA Grapalat"/>
          <w:sz w:val="22"/>
          <w:szCs w:val="22"/>
        </w:rPr>
        <w:t>Շ</w:t>
      </w:r>
      <w:r>
        <w:rPr>
          <w:rStyle w:val="Strong"/>
          <w:rFonts w:ascii="GHEA Grapalat" w:hAnsi="GHEA Grapalat" w:cs="GHEA Grapalat"/>
          <w:sz w:val="22"/>
          <w:szCs w:val="22"/>
          <w:lang w:val="ru-RU"/>
        </w:rPr>
        <w:t xml:space="preserve"> </w:t>
      </w:r>
      <w:r>
        <w:rPr>
          <w:rStyle w:val="Strong"/>
          <w:rFonts w:ascii="GHEA Grapalat" w:hAnsi="GHEA Grapalat" w:cs="GHEA Grapalat"/>
          <w:sz w:val="22"/>
          <w:szCs w:val="22"/>
        </w:rPr>
        <w:t>ՈՒ</w:t>
      </w:r>
      <w:r>
        <w:rPr>
          <w:rStyle w:val="Strong"/>
          <w:rFonts w:ascii="GHEA Grapalat" w:hAnsi="GHEA Grapalat" w:cs="GHEA Grapalat"/>
          <w:sz w:val="22"/>
          <w:szCs w:val="22"/>
          <w:lang w:val="ru-RU"/>
        </w:rPr>
        <w:t xml:space="preserve"> </w:t>
      </w:r>
      <w:r>
        <w:rPr>
          <w:rStyle w:val="Strong"/>
          <w:rFonts w:ascii="GHEA Grapalat" w:hAnsi="GHEA Grapalat" w:cs="GHEA Grapalat"/>
          <w:sz w:val="22"/>
          <w:szCs w:val="22"/>
        </w:rPr>
        <w:t>Մ</w:t>
      </w:r>
    </w:p>
    <w:p w:rsidR="00DE0124" w:rsidRDefault="00DE0124" w:rsidP="00DE0124">
      <w:pPr>
        <w:pStyle w:val="NormalWeb"/>
        <w:shd w:val="clear" w:color="auto" w:fill="FFFFFF"/>
        <w:jc w:val="center"/>
        <w:rPr>
          <w:lang w:val="ru-RU"/>
        </w:rPr>
      </w:pPr>
    </w:p>
    <w:p w:rsidR="00DE0124" w:rsidRDefault="00DE0124" w:rsidP="00DE0124">
      <w:pPr>
        <w:pStyle w:val="NormalWeb"/>
        <w:shd w:val="clear" w:color="auto" w:fill="FFFFFF"/>
        <w:jc w:val="center"/>
        <w:rPr>
          <w:rFonts w:ascii="GHEA Grapalat" w:hAnsi="GHEA Grapalat" w:cs="GHEA Grapalat"/>
          <w:sz w:val="22"/>
          <w:szCs w:val="22"/>
          <w:lang w:val="ru-RU"/>
        </w:rPr>
      </w:pPr>
      <w:r>
        <w:rPr>
          <w:rFonts w:ascii="GHEA Grapalat" w:hAnsi="GHEA Grapalat" w:cs="GHEA Grapalat"/>
          <w:sz w:val="22"/>
          <w:szCs w:val="22"/>
        </w:rPr>
        <w:t>N</w:t>
      </w:r>
      <w:r>
        <w:rPr>
          <w:rFonts w:ascii="GHEA Grapalat" w:hAnsi="GHEA Grapalat" w:cs="GHEA Grapalat"/>
          <w:sz w:val="22"/>
          <w:szCs w:val="22"/>
          <w:lang w:val="ru-RU"/>
        </w:rPr>
        <w:t xml:space="preserve">             -</w:t>
      </w:r>
      <w:r>
        <w:rPr>
          <w:rFonts w:ascii="GHEA Grapalat" w:hAnsi="GHEA Grapalat" w:cs="GHEA Grapalat"/>
          <w:sz w:val="22"/>
          <w:szCs w:val="22"/>
        </w:rPr>
        <w:t>Ն</w:t>
      </w:r>
    </w:p>
    <w:p w:rsidR="00DE0124" w:rsidRDefault="00DE0124" w:rsidP="00DE0124">
      <w:pPr>
        <w:pStyle w:val="NormalWeb"/>
        <w:shd w:val="clear" w:color="auto" w:fill="FFFFFF"/>
        <w:jc w:val="center"/>
        <w:rPr>
          <w:rFonts w:ascii="GHEA Grapalat" w:hAnsi="GHEA Grapalat" w:cs="GHEA Grapalat"/>
          <w:sz w:val="22"/>
          <w:szCs w:val="22"/>
          <w:lang w:val="ru-RU"/>
        </w:rPr>
      </w:pPr>
    </w:p>
    <w:p w:rsidR="00DE0124" w:rsidRDefault="00DE0124" w:rsidP="00DE0124">
      <w:pPr>
        <w:pStyle w:val="NormalWeb"/>
        <w:shd w:val="clear" w:color="auto" w:fill="FFFFFF"/>
        <w:jc w:val="center"/>
        <w:rPr>
          <w:rFonts w:ascii="GHEA Grapalat" w:hAnsi="GHEA Grapalat" w:cs="GHEA Grapalat"/>
          <w:spacing w:val="-6"/>
          <w:sz w:val="22"/>
          <w:szCs w:val="22"/>
        </w:rPr>
      </w:pPr>
      <w:r>
        <w:rPr>
          <w:rFonts w:ascii="GHEA Grapalat" w:hAnsi="GHEA Grapalat" w:cs="GHEA Grapalat"/>
          <w:spacing w:val="-6"/>
          <w:sz w:val="22"/>
          <w:szCs w:val="22"/>
          <w:lang w:val="ru-RU"/>
        </w:rPr>
        <w:t>ՀԱՅԱՍՏԱՆԻ ՀԱՆՐԱՊԵՏՈՒԹՅԱՆ ԵՐԻՏԱՍԱՐԴԱԿԱՆ ՊԵՏԱԿԱՆ ՔԱՂԱՔԱԿԱՆՈՒԹՅԱՆ</w:t>
      </w:r>
      <w:r>
        <w:rPr>
          <w:rFonts w:ascii="GHEA Grapalat" w:hAnsi="GHEA Grapalat" w:cs="GHEA Grapalat"/>
          <w:spacing w:val="-6"/>
          <w:sz w:val="22"/>
          <w:szCs w:val="22"/>
          <w:lang w:val="et-EE"/>
        </w:rPr>
        <w:t xml:space="preserve"> 2013</w:t>
      </w:r>
      <w:r>
        <w:rPr>
          <w:rFonts w:ascii="GHEA Grapalat" w:hAnsi="GHEA Grapalat" w:cs="GHEA Grapalat"/>
          <w:spacing w:val="-6"/>
          <w:sz w:val="22"/>
          <w:szCs w:val="22"/>
          <w:lang w:val="et-EE"/>
        </w:rPr>
        <w:noBreakHyphen/>
        <w:t xml:space="preserve">2017 </w:t>
      </w:r>
      <w:r>
        <w:rPr>
          <w:rFonts w:ascii="GHEA Grapalat" w:hAnsi="GHEA Grapalat" w:cs="GHEA Grapalat"/>
          <w:spacing w:val="-6"/>
          <w:sz w:val="22"/>
          <w:szCs w:val="22"/>
          <w:lang w:val="ru-RU"/>
        </w:rPr>
        <w:t xml:space="preserve"> ԹՎԱԿԱՆՆԵՐԻ ՌԱԶՄԱՎԱՐՈՒԹՅՈՒՆԸ ԵՎ ՄԻՋՈՑԱՌՈՒՄՆԵՐԻ ԾՐԱԳԻՐԸ ՀԱՍՏԱՏԵԼՈՒ ՄԱՍԻՆ</w:t>
      </w:r>
    </w:p>
    <w:p w:rsidR="00DE0124" w:rsidRDefault="00DE0124" w:rsidP="00DE0124">
      <w:pPr>
        <w:pStyle w:val="NormalWeb"/>
        <w:shd w:val="clear" w:color="auto" w:fill="FFFFFF"/>
        <w:jc w:val="center"/>
        <w:rPr>
          <w:rStyle w:val="Strong"/>
        </w:rPr>
      </w:pPr>
      <w:r>
        <w:rPr>
          <w:rFonts w:ascii="GHEA Grapalat" w:hAnsi="GHEA Grapalat" w:cs="GHEA Grapalat"/>
          <w:spacing w:val="-6"/>
          <w:sz w:val="22"/>
          <w:szCs w:val="22"/>
        </w:rPr>
        <w:t>----------------------------------------------------------------------------------------------------------------------</w:t>
      </w:r>
    </w:p>
    <w:p w:rsidR="00DE0124" w:rsidRDefault="00DE0124" w:rsidP="00DE0124">
      <w:pPr>
        <w:pStyle w:val="NormalWeb"/>
        <w:shd w:val="clear" w:color="auto" w:fill="FFFFFF"/>
        <w:jc w:val="center"/>
        <w:rPr>
          <w:lang w:val="et-EE"/>
        </w:rPr>
      </w:pPr>
    </w:p>
    <w:p w:rsidR="00DE0124" w:rsidRDefault="00DE0124" w:rsidP="00E91096">
      <w:pPr>
        <w:pStyle w:val="NormalWeb"/>
        <w:shd w:val="clear" w:color="auto" w:fill="FFFFFF"/>
        <w:spacing w:before="0" w:beforeAutospacing="0" w:after="0" w:afterAutospacing="0" w:line="360" w:lineRule="auto"/>
        <w:jc w:val="both"/>
        <w:rPr>
          <w:rFonts w:ascii="GHEA Grapalat" w:hAnsi="GHEA Grapalat" w:cs="GHEA Grapalat"/>
          <w:sz w:val="22"/>
          <w:szCs w:val="22"/>
          <w:lang w:val="et-EE"/>
        </w:rPr>
      </w:pPr>
      <w:r>
        <w:rPr>
          <w:rFonts w:ascii="GHEA Grapalat" w:hAnsi="GHEA Grapalat" w:cs="GHEA Grapalat"/>
          <w:sz w:val="22"/>
          <w:szCs w:val="22"/>
          <w:lang w:val="et-EE"/>
        </w:rPr>
        <w:t xml:space="preserve">     </w:t>
      </w:r>
      <w:proofErr w:type="gramStart"/>
      <w:r>
        <w:rPr>
          <w:rFonts w:ascii="GHEA Grapalat" w:hAnsi="GHEA Grapalat" w:cs="GHEA Grapalat"/>
          <w:sz w:val="22"/>
          <w:szCs w:val="22"/>
        </w:rPr>
        <w:t>Հայաստանի</w:t>
      </w:r>
      <w:r>
        <w:rPr>
          <w:rFonts w:ascii="GHEA Grapalat" w:hAnsi="GHEA Grapalat" w:cs="GHEA Grapalat"/>
          <w:sz w:val="22"/>
          <w:szCs w:val="22"/>
          <w:lang w:val="et-EE"/>
        </w:rPr>
        <w:t xml:space="preserve"> </w:t>
      </w:r>
      <w:r>
        <w:rPr>
          <w:rFonts w:ascii="GHEA Grapalat" w:hAnsi="GHEA Grapalat" w:cs="GHEA Grapalat"/>
          <w:sz w:val="22"/>
          <w:szCs w:val="22"/>
        </w:rPr>
        <w:t>Հանրապետության</w:t>
      </w:r>
      <w:r>
        <w:rPr>
          <w:rFonts w:ascii="GHEA Grapalat" w:hAnsi="GHEA Grapalat" w:cs="GHEA Grapalat"/>
          <w:sz w:val="22"/>
          <w:szCs w:val="22"/>
          <w:lang w:val="et-EE"/>
        </w:rPr>
        <w:t xml:space="preserve"> </w:t>
      </w:r>
      <w:r>
        <w:rPr>
          <w:rFonts w:ascii="GHEA Grapalat" w:hAnsi="GHEA Grapalat" w:cs="GHEA Grapalat"/>
          <w:sz w:val="22"/>
          <w:szCs w:val="22"/>
        </w:rPr>
        <w:t>կառավարությունը</w:t>
      </w:r>
      <w:r>
        <w:rPr>
          <w:rFonts w:ascii="GHEA Grapalat" w:hAnsi="GHEA Grapalat" w:cs="GHEA Grapalat"/>
          <w:sz w:val="22"/>
          <w:szCs w:val="22"/>
          <w:lang w:val="et-EE"/>
        </w:rPr>
        <w:t xml:space="preserve"> </w:t>
      </w:r>
      <w:r>
        <w:rPr>
          <w:rStyle w:val="Emphasis"/>
          <w:rFonts w:ascii="GHEA Grapalat" w:hAnsi="GHEA Grapalat" w:cs="GHEA Grapalat"/>
          <w:sz w:val="22"/>
          <w:szCs w:val="22"/>
        </w:rPr>
        <w:t>որոշում</w:t>
      </w:r>
      <w:r>
        <w:rPr>
          <w:rStyle w:val="Emphasis"/>
          <w:rFonts w:ascii="GHEA Grapalat" w:hAnsi="GHEA Grapalat" w:cs="GHEA Grapalat"/>
          <w:sz w:val="22"/>
          <w:szCs w:val="22"/>
          <w:lang w:val="et-EE"/>
        </w:rPr>
        <w:t xml:space="preserve"> </w:t>
      </w:r>
      <w:r>
        <w:rPr>
          <w:rStyle w:val="Emphasis"/>
          <w:rFonts w:ascii="GHEA Grapalat" w:hAnsi="GHEA Grapalat" w:cs="GHEA Grapalat"/>
          <w:sz w:val="22"/>
          <w:szCs w:val="22"/>
        </w:rPr>
        <w:t>է</w:t>
      </w:r>
      <w:r>
        <w:rPr>
          <w:rStyle w:val="Emphasis"/>
          <w:rFonts w:ascii="GHEA Grapalat" w:hAnsi="GHEA Grapalat" w:cs="GHEA Grapalat"/>
          <w:sz w:val="22"/>
          <w:szCs w:val="22"/>
          <w:lang w:val="et-EE"/>
        </w:rPr>
        <w:t>.</w:t>
      </w:r>
      <w:proofErr w:type="gramEnd"/>
    </w:p>
    <w:p w:rsidR="00DE0124" w:rsidRDefault="00DE0124" w:rsidP="00E91096">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GHEA Grapalat"/>
          <w:sz w:val="22"/>
          <w:szCs w:val="22"/>
        </w:rPr>
      </w:pPr>
      <w:r>
        <w:rPr>
          <w:rFonts w:ascii="GHEA Grapalat" w:hAnsi="GHEA Grapalat" w:cs="GHEA Grapalat"/>
          <w:sz w:val="22"/>
          <w:szCs w:val="22"/>
        </w:rPr>
        <w:t>Հաստատել`</w:t>
      </w:r>
    </w:p>
    <w:p w:rsidR="00DE0124" w:rsidRDefault="00DE0124" w:rsidP="00E91096">
      <w:pPr>
        <w:pStyle w:val="NormalWeb"/>
        <w:numPr>
          <w:ilvl w:val="0"/>
          <w:numId w:val="2"/>
        </w:numPr>
        <w:shd w:val="clear" w:color="auto" w:fill="FFFFFF"/>
        <w:spacing w:before="0" w:beforeAutospacing="0" w:after="0" w:afterAutospacing="0" w:line="360" w:lineRule="auto"/>
        <w:ind w:left="0" w:firstLine="0"/>
        <w:jc w:val="both"/>
        <w:rPr>
          <w:rFonts w:ascii="GHEA Grapalat" w:hAnsi="GHEA Grapalat" w:cs="GHEA Grapalat"/>
          <w:sz w:val="22"/>
          <w:szCs w:val="22"/>
        </w:rPr>
      </w:pPr>
      <w:r>
        <w:rPr>
          <w:rFonts w:ascii="GHEA Grapalat" w:hAnsi="GHEA Grapalat" w:cs="GHEA Grapalat"/>
          <w:spacing w:val="-6"/>
          <w:sz w:val="22"/>
          <w:szCs w:val="22"/>
          <w:lang w:val="et-EE"/>
        </w:rPr>
        <w:t>«</w:t>
      </w:r>
      <w:r>
        <w:rPr>
          <w:rFonts w:ascii="GHEA Grapalat" w:hAnsi="GHEA Grapalat" w:cs="GHEA Grapalat"/>
          <w:spacing w:val="-6"/>
          <w:sz w:val="22"/>
          <w:szCs w:val="22"/>
        </w:rPr>
        <w:t>Հայաստանի</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Հանրապետության</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երիտասարդական պետական</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քաղաքականության</w:t>
      </w:r>
      <w:r>
        <w:rPr>
          <w:rFonts w:ascii="GHEA Grapalat" w:hAnsi="GHEA Grapalat" w:cs="GHEA Grapalat"/>
          <w:spacing w:val="-6"/>
          <w:sz w:val="22"/>
          <w:szCs w:val="22"/>
          <w:lang w:val="et-EE"/>
        </w:rPr>
        <w:t xml:space="preserve"> 2013</w:t>
      </w:r>
      <w:r>
        <w:rPr>
          <w:rFonts w:ascii="GHEA Grapalat" w:hAnsi="GHEA Grapalat" w:cs="GHEA Grapalat"/>
          <w:spacing w:val="-6"/>
          <w:sz w:val="22"/>
          <w:szCs w:val="22"/>
          <w:lang w:val="et-EE"/>
        </w:rPr>
        <w:noBreakHyphen/>
        <w:t xml:space="preserve">2017 </w:t>
      </w:r>
      <w:r>
        <w:rPr>
          <w:rFonts w:ascii="GHEA Grapalat" w:hAnsi="GHEA Grapalat" w:cs="GHEA Grapalat"/>
          <w:spacing w:val="-6"/>
          <w:sz w:val="22"/>
          <w:szCs w:val="22"/>
        </w:rPr>
        <w:t>թվա</w:t>
      </w:r>
      <w:r>
        <w:rPr>
          <w:rFonts w:ascii="GHEA Grapalat" w:hAnsi="GHEA Grapalat" w:cs="GHEA Grapalat"/>
          <w:spacing w:val="-6"/>
          <w:sz w:val="22"/>
          <w:szCs w:val="22"/>
          <w:lang w:val="et-EE"/>
        </w:rPr>
        <w:softHyphen/>
      </w:r>
      <w:r>
        <w:rPr>
          <w:rFonts w:ascii="GHEA Grapalat" w:hAnsi="GHEA Grapalat" w:cs="GHEA Grapalat"/>
          <w:spacing w:val="-6"/>
          <w:sz w:val="22"/>
          <w:szCs w:val="22"/>
        </w:rPr>
        <w:t>կանների</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ռազմավարությունը</w:t>
      </w:r>
      <w:r>
        <w:rPr>
          <w:rFonts w:ascii="GHEA Grapalat" w:hAnsi="GHEA Grapalat" w:cs="GHEA Grapalat"/>
          <w:spacing w:val="-6"/>
          <w:sz w:val="22"/>
          <w:szCs w:val="22"/>
          <w:lang w:val="et-EE"/>
        </w:rPr>
        <w:t>»</w:t>
      </w:r>
      <w:r>
        <w:rPr>
          <w:rFonts w:ascii="GHEA Grapalat" w:hAnsi="GHEA Grapalat" w:cs="GHEA Grapalat"/>
          <w:sz w:val="22"/>
          <w:szCs w:val="22"/>
        </w:rPr>
        <w:t>` համաձայն հավելված N 1-ի.</w:t>
      </w:r>
    </w:p>
    <w:p w:rsidR="00DE0124" w:rsidRDefault="00DE0124" w:rsidP="00E91096">
      <w:pPr>
        <w:pStyle w:val="NormalWeb"/>
        <w:numPr>
          <w:ilvl w:val="0"/>
          <w:numId w:val="2"/>
        </w:numPr>
        <w:shd w:val="clear" w:color="auto" w:fill="FFFFFF"/>
        <w:spacing w:before="0" w:beforeAutospacing="0" w:after="0" w:afterAutospacing="0" w:line="360" w:lineRule="auto"/>
        <w:ind w:left="0" w:firstLine="0"/>
        <w:jc w:val="both"/>
        <w:rPr>
          <w:rFonts w:ascii="GHEA Grapalat" w:hAnsi="GHEA Grapalat" w:cs="GHEA Grapalat"/>
          <w:sz w:val="22"/>
          <w:szCs w:val="22"/>
          <w:lang w:val="et-EE"/>
        </w:rPr>
      </w:pPr>
      <w:r>
        <w:rPr>
          <w:rFonts w:ascii="GHEA Grapalat" w:hAnsi="GHEA Grapalat" w:cs="GHEA Grapalat"/>
          <w:spacing w:val="-6"/>
          <w:sz w:val="22"/>
          <w:szCs w:val="22"/>
        </w:rPr>
        <w:t>«Հայաստանի</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Հանրապետության երիտասարդական</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պետական քաղաքականության</w:t>
      </w:r>
      <w:r>
        <w:rPr>
          <w:rFonts w:ascii="GHEA Grapalat" w:hAnsi="GHEA Grapalat" w:cs="GHEA Grapalat"/>
          <w:spacing w:val="-6"/>
          <w:sz w:val="22"/>
          <w:szCs w:val="22"/>
          <w:lang w:val="et-EE"/>
        </w:rPr>
        <w:t xml:space="preserve"> 2013</w:t>
      </w:r>
      <w:r>
        <w:rPr>
          <w:rFonts w:ascii="GHEA Grapalat" w:hAnsi="GHEA Grapalat" w:cs="GHEA Grapalat"/>
          <w:spacing w:val="-6"/>
          <w:sz w:val="22"/>
          <w:szCs w:val="22"/>
          <w:lang w:val="et-EE"/>
        </w:rPr>
        <w:noBreakHyphen/>
        <w:t xml:space="preserve">2017 </w:t>
      </w:r>
      <w:r>
        <w:rPr>
          <w:rFonts w:ascii="GHEA Grapalat" w:hAnsi="GHEA Grapalat" w:cs="GHEA Grapalat"/>
          <w:spacing w:val="-6"/>
          <w:sz w:val="22"/>
          <w:szCs w:val="22"/>
        </w:rPr>
        <w:t>թվա</w:t>
      </w:r>
      <w:r>
        <w:rPr>
          <w:rFonts w:ascii="GHEA Grapalat" w:hAnsi="GHEA Grapalat" w:cs="GHEA Grapalat"/>
          <w:spacing w:val="-6"/>
          <w:sz w:val="22"/>
          <w:szCs w:val="22"/>
          <w:lang w:val="et-EE"/>
        </w:rPr>
        <w:softHyphen/>
      </w:r>
      <w:r>
        <w:rPr>
          <w:rFonts w:ascii="GHEA Grapalat" w:hAnsi="GHEA Grapalat" w:cs="GHEA Grapalat"/>
          <w:spacing w:val="-6"/>
          <w:sz w:val="22"/>
          <w:szCs w:val="22"/>
        </w:rPr>
        <w:t>կանների</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ռազմավարությ</w:t>
      </w:r>
      <w:r>
        <w:rPr>
          <w:rFonts w:ascii="GHEA Grapalat" w:hAnsi="GHEA Grapalat" w:cs="GHEA Grapalat"/>
          <w:spacing w:val="-6"/>
          <w:sz w:val="22"/>
          <w:szCs w:val="22"/>
          <w:lang w:val="ru-RU"/>
        </w:rPr>
        <w:t>ա</w:t>
      </w:r>
      <w:r>
        <w:rPr>
          <w:rFonts w:ascii="GHEA Grapalat" w:hAnsi="GHEA Grapalat" w:cs="GHEA Grapalat"/>
          <w:spacing w:val="-6"/>
          <w:sz w:val="22"/>
          <w:szCs w:val="22"/>
        </w:rPr>
        <w:t xml:space="preserve">ն </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միջոցառումների</w:t>
      </w:r>
      <w:r>
        <w:rPr>
          <w:rFonts w:ascii="GHEA Grapalat" w:hAnsi="GHEA Grapalat" w:cs="GHEA Grapalat"/>
          <w:spacing w:val="-6"/>
          <w:sz w:val="22"/>
          <w:szCs w:val="22"/>
          <w:lang w:val="et-EE"/>
        </w:rPr>
        <w:t xml:space="preserve"> </w:t>
      </w:r>
      <w:r>
        <w:rPr>
          <w:rFonts w:ascii="GHEA Grapalat" w:hAnsi="GHEA Grapalat" w:cs="GHEA Grapalat"/>
          <w:spacing w:val="-6"/>
          <w:sz w:val="22"/>
          <w:szCs w:val="22"/>
        </w:rPr>
        <w:t>ծրագիրը</w:t>
      </w:r>
      <w:r>
        <w:rPr>
          <w:rFonts w:ascii="GHEA Grapalat" w:hAnsi="GHEA Grapalat" w:cs="GHEA Grapalat"/>
          <w:spacing w:val="-6"/>
          <w:sz w:val="22"/>
          <w:szCs w:val="22"/>
          <w:lang w:val="et-EE"/>
        </w:rPr>
        <w:t>»</w:t>
      </w:r>
      <w:r>
        <w:rPr>
          <w:rFonts w:ascii="GHEA Grapalat" w:hAnsi="GHEA Grapalat" w:cs="GHEA Grapalat"/>
          <w:sz w:val="22"/>
          <w:szCs w:val="22"/>
          <w:lang w:val="et-EE"/>
        </w:rPr>
        <w:t xml:space="preserve">` </w:t>
      </w:r>
      <w:r>
        <w:rPr>
          <w:rFonts w:ascii="GHEA Grapalat" w:hAnsi="GHEA Grapalat" w:cs="GHEA Grapalat"/>
          <w:sz w:val="22"/>
          <w:szCs w:val="22"/>
        </w:rPr>
        <w:t>համաձայն</w:t>
      </w:r>
      <w:r>
        <w:rPr>
          <w:rFonts w:ascii="GHEA Grapalat" w:hAnsi="GHEA Grapalat" w:cs="GHEA Grapalat"/>
          <w:sz w:val="22"/>
          <w:szCs w:val="22"/>
          <w:lang w:val="et-EE"/>
        </w:rPr>
        <w:t xml:space="preserve"> </w:t>
      </w:r>
      <w:r>
        <w:rPr>
          <w:rFonts w:ascii="GHEA Grapalat" w:hAnsi="GHEA Grapalat" w:cs="GHEA Grapalat"/>
          <w:sz w:val="22"/>
          <w:szCs w:val="22"/>
        </w:rPr>
        <w:t>հավելված</w:t>
      </w:r>
      <w:r>
        <w:rPr>
          <w:rFonts w:ascii="GHEA Grapalat" w:hAnsi="GHEA Grapalat" w:cs="GHEA Grapalat"/>
          <w:sz w:val="22"/>
          <w:szCs w:val="22"/>
          <w:lang w:val="et-EE"/>
        </w:rPr>
        <w:t xml:space="preserve"> N 2-</w:t>
      </w:r>
      <w:r>
        <w:rPr>
          <w:rFonts w:ascii="GHEA Grapalat" w:hAnsi="GHEA Grapalat" w:cs="GHEA Grapalat"/>
          <w:sz w:val="22"/>
          <w:szCs w:val="22"/>
        </w:rPr>
        <w:t>ի:</w:t>
      </w:r>
    </w:p>
    <w:p w:rsidR="00DE0124" w:rsidRDefault="00DE0124" w:rsidP="00DE0124">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GHEA Grapalat"/>
          <w:lang w:val="et-EE"/>
        </w:rPr>
      </w:pPr>
      <w:r>
        <w:rPr>
          <w:rFonts w:ascii="GHEA Grapalat" w:hAnsi="GHEA Grapalat" w:cs="GHEA Grapalat"/>
          <w:sz w:val="22"/>
          <w:szCs w:val="22"/>
          <w:lang w:val="hy-AM"/>
        </w:rPr>
        <w:t>Սույն որոշումն ուժի մեջ է մտնում պաշտոնական հրապարակմ</w:t>
      </w:r>
      <w:r>
        <w:rPr>
          <w:rFonts w:ascii="GHEA Grapalat" w:hAnsi="GHEA Grapalat" w:cs="GHEA Grapalat"/>
          <w:sz w:val="22"/>
          <w:szCs w:val="22"/>
        </w:rPr>
        <w:t>անը հաջորդող օրվանից:</w:t>
      </w:r>
    </w:p>
    <w:p w:rsidR="00E91096" w:rsidRDefault="00E91096">
      <w:pPr>
        <w:rPr>
          <w:rFonts w:ascii="Courier New" w:hAnsi="Courier New" w:cs="Courier New"/>
          <w:lang w:val="hy-AM"/>
        </w:rPr>
      </w:pPr>
      <w:r>
        <w:rPr>
          <w:rFonts w:ascii="Courier New" w:hAnsi="Courier New" w:cs="Courier New"/>
          <w:lang w:val="hy-AM"/>
        </w:rPr>
        <w:br w:type="page"/>
      </w:r>
    </w:p>
    <w:p w:rsidR="00E03F7E" w:rsidRPr="00410856" w:rsidRDefault="00E03F7E" w:rsidP="00E91096">
      <w:pPr>
        <w:pStyle w:val="NormalWeb"/>
        <w:shd w:val="clear" w:color="auto" w:fill="FFFFFF"/>
        <w:spacing w:before="0" w:beforeAutospacing="0" w:after="0" w:afterAutospacing="0" w:line="360" w:lineRule="auto"/>
        <w:ind w:firstLine="375"/>
        <w:jc w:val="right"/>
        <w:rPr>
          <w:rFonts w:ascii="GHEA Grapalat" w:hAnsi="GHEA Grapalat" w:cs="GHEA Grapalat"/>
          <w:b/>
          <w:bCs/>
          <w:i/>
          <w:iCs/>
          <w:sz w:val="20"/>
          <w:szCs w:val="20"/>
        </w:rPr>
      </w:pPr>
      <w:r>
        <w:rPr>
          <w:rFonts w:ascii="Courier New" w:hAnsi="Courier New" w:cs="Courier New"/>
          <w:lang w:val="hy-AM"/>
        </w:rPr>
        <w:lastRenderedPageBreak/>
        <w:t> </w:t>
      </w:r>
      <w:r w:rsidRPr="00410856">
        <w:rPr>
          <w:rFonts w:ascii="GHEA Grapalat" w:hAnsi="GHEA Grapalat" w:cs="GHEA Grapalat"/>
          <w:i/>
          <w:iCs/>
          <w:sz w:val="20"/>
          <w:szCs w:val="20"/>
        </w:rPr>
        <w:t>Հավելված</w:t>
      </w:r>
      <w:r>
        <w:rPr>
          <w:rFonts w:ascii="GHEA Grapalat" w:hAnsi="GHEA Grapalat" w:cs="GHEA Grapalat"/>
          <w:i/>
          <w:iCs/>
          <w:sz w:val="20"/>
          <w:szCs w:val="20"/>
        </w:rPr>
        <w:t xml:space="preserve"> </w:t>
      </w:r>
      <w:r w:rsidRPr="008C28F8">
        <w:rPr>
          <w:rFonts w:ascii="GHEA Grapalat" w:hAnsi="GHEA Grapalat" w:cs="GHEA Grapalat"/>
          <w:i/>
          <w:iCs/>
          <w:sz w:val="20"/>
          <w:szCs w:val="20"/>
          <w:lang w:val="hy-AM"/>
        </w:rPr>
        <w:t xml:space="preserve">N </w:t>
      </w:r>
      <w:r>
        <w:rPr>
          <w:rFonts w:ascii="GHEA Grapalat" w:hAnsi="GHEA Grapalat" w:cs="GHEA Grapalat"/>
          <w:i/>
          <w:iCs/>
          <w:sz w:val="20"/>
          <w:szCs w:val="20"/>
        </w:rPr>
        <w:t>1</w:t>
      </w:r>
    </w:p>
    <w:p w:rsidR="00E03F7E" w:rsidRPr="00410856" w:rsidRDefault="00E03F7E" w:rsidP="00C44385">
      <w:pPr>
        <w:pStyle w:val="Title"/>
        <w:spacing w:line="276" w:lineRule="auto"/>
        <w:ind w:firstLine="5400"/>
        <w:jc w:val="right"/>
        <w:rPr>
          <w:rFonts w:ascii="GHEA Grapalat" w:hAnsi="GHEA Grapalat" w:cs="GHEA Grapalat"/>
          <w:b w:val="0"/>
          <w:bCs w:val="0"/>
          <w:i/>
          <w:iCs/>
          <w:sz w:val="20"/>
          <w:szCs w:val="20"/>
        </w:rPr>
      </w:pPr>
      <w:r w:rsidRPr="00410856">
        <w:rPr>
          <w:rFonts w:ascii="GHEA Grapalat" w:hAnsi="GHEA Grapalat" w:cs="GHEA Grapalat"/>
          <w:b w:val="0"/>
          <w:bCs w:val="0"/>
          <w:i/>
          <w:iCs/>
          <w:sz w:val="20"/>
          <w:szCs w:val="20"/>
        </w:rPr>
        <w:t>ՀՀ կառավարության 2012 թ.</w:t>
      </w:r>
    </w:p>
    <w:p w:rsidR="00E03F7E" w:rsidRPr="00410856" w:rsidRDefault="00E03F7E" w:rsidP="00C44385">
      <w:pPr>
        <w:pStyle w:val="Title"/>
        <w:spacing w:line="276" w:lineRule="auto"/>
        <w:ind w:firstLine="5400"/>
        <w:jc w:val="right"/>
        <w:rPr>
          <w:rFonts w:ascii="GHEA Grapalat" w:hAnsi="GHEA Grapalat" w:cs="GHEA Grapalat"/>
          <w:b w:val="0"/>
          <w:bCs w:val="0"/>
          <w:i/>
          <w:iCs/>
          <w:sz w:val="20"/>
          <w:szCs w:val="20"/>
        </w:rPr>
      </w:pPr>
      <w:r w:rsidRPr="00410856">
        <w:rPr>
          <w:rFonts w:ascii="GHEA Grapalat" w:hAnsi="GHEA Grapalat" w:cs="GHEA Grapalat"/>
          <w:b w:val="0"/>
          <w:bCs w:val="0"/>
          <w:i/>
          <w:iCs/>
          <w:sz w:val="20"/>
          <w:szCs w:val="20"/>
        </w:rPr>
        <w:t>դեկտեմբերի    –ի նիստի N ---------------</w:t>
      </w:r>
    </w:p>
    <w:p w:rsidR="00E03F7E" w:rsidRPr="00410856" w:rsidRDefault="00E03F7E" w:rsidP="00C44385">
      <w:pPr>
        <w:pStyle w:val="Title"/>
        <w:spacing w:line="276" w:lineRule="auto"/>
        <w:ind w:firstLine="5400"/>
        <w:rPr>
          <w:rFonts w:ascii="GHEA Grapalat" w:hAnsi="GHEA Grapalat" w:cs="GHEA Grapalat"/>
          <w:b w:val="0"/>
          <w:bCs w:val="0"/>
          <w:i/>
          <w:iCs/>
          <w:sz w:val="20"/>
          <w:szCs w:val="20"/>
        </w:rPr>
      </w:pPr>
      <w:r>
        <w:rPr>
          <w:rFonts w:ascii="GHEA Grapalat" w:hAnsi="GHEA Grapalat" w:cs="GHEA Grapalat"/>
          <w:b w:val="0"/>
          <w:bCs w:val="0"/>
          <w:i/>
          <w:iCs/>
          <w:sz w:val="20"/>
          <w:szCs w:val="20"/>
        </w:rPr>
        <w:t xml:space="preserve">                                                               </w:t>
      </w:r>
      <w:r w:rsidRPr="00410856">
        <w:rPr>
          <w:rFonts w:ascii="GHEA Grapalat" w:hAnsi="GHEA Grapalat" w:cs="GHEA Grapalat"/>
          <w:b w:val="0"/>
          <w:bCs w:val="0"/>
          <w:i/>
          <w:iCs/>
          <w:sz w:val="20"/>
          <w:szCs w:val="20"/>
        </w:rPr>
        <w:t>որոշման</w:t>
      </w:r>
    </w:p>
    <w:p w:rsidR="00E03F7E" w:rsidRPr="00410856" w:rsidRDefault="00E03F7E" w:rsidP="00C44385">
      <w:pPr>
        <w:spacing w:line="276" w:lineRule="auto"/>
        <w:jc w:val="right"/>
        <w:rPr>
          <w:rFonts w:ascii="GHEA Grapalat" w:hAnsi="GHEA Grapalat" w:cs="GHEA Grapalat"/>
          <w:lang w:val="ro-RO"/>
        </w:rPr>
      </w:pPr>
    </w:p>
    <w:p w:rsidR="00E03F7E" w:rsidRPr="00410856" w:rsidRDefault="00E03F7E" w:rsidP="00C44385">
      <w:pPr>
        <w:spacing w:line="276" w:lineRule="auto"/>
        <w:jc w:val="right"/>
        <w:rPr>
          <w:rFonts w:ascii="GHEA Grapalat" w:hAnsi="GHEA Grapalat" w:cs="GHEA Grapalat"/>
          <w:lang w:val="ro-RO"/>
        </w:rPr>
      </w:pPr>
    </w:p>
    <w:p w:rsidR="00E03F7E" w:rsidRPr="00E91096" w:rsidRDefault="00E03F7E" w:rsidP="00C44385">
      <w:pPr>
        <w:spacing w:line="276" w:lineRule="auto"/>
        <w:jc w:val="center"/>
        <w:rPr>
          <w:rFonts w:ascii="GHEA Grapalat" w:hAnsi="GHEA Grapalat" w:cs="GHEA Grapalat"/>
          <w:b/>
          <w:bCs/>
          <w:shadow/>
          <w:sz w:val="22"/>
          <w:szCs w:val="22"/>
          <w:lang w:val="ro-RO"/>
        </w:rPr>
      </w:pPr>
      <w:r w:rsidRPr="00E91096">
        <w:rPr>
          <w:rFonts w:ascii="GHEA Grapalat" w:hAnsi="GHEA Grapalat" w:cs="GHEA Grapalat"/>
          <w:b/>
          <w:bCs/>
          <w:shadow/>
          <w:sz w:val="22"/>
          <w:szCs w:val="22"/>
          <w:lang w:val="ro-RO"/>
        </w:rPr>
        <w:t>ՀԱՅԱՍՏԱՆԻ ՀԱՆՐԱՊԵՏՈՒԹՅԱՆ ԵՐԻՏԱՍԱՐԴԱԿԱՆ ՊԵՏԱԿԱՆ  ՔԱՂԱՔԱԿԱՆՈՒԹՅԱՆ</w:t>
      </w:r>
    </w:p>
    <w:p w:rsidR="00E03F7E" w:rsidRPr="00E91096" w:rsidRDefault="00E03F7E" w:rsidP="00C44385">
      <w:pPr>
        <w:spacing w:line="276" w:lineRule="auto"/>
        <w:jc w:val="center"/>
        <w:rPr>
          <w:rFonts w:ascii="GHEA Grapalat" w:hAnsi="GHEA Grapalat" w:cs="GHEA Grapalat"/>
          <w:b/>
          <w:bCs/>
          <w:shadow/>
          <w:sz w:val="22"/>
          <w:szCs w:val="22"/>
          <w:lang w:val="ro-RO"/>
        </w:rPr>
      </w:pPr>
      <w:r w:rsidRPr="00E91096">
        <w:rPr>
          <w:rFonts w:ascii="GHEA Grapalat" w:hAnsi="GHEA Grapalat" w:cs="GHEA Grapalat"/>
          <w:b/>
          <w:bCs/>
          <w:shadow/>
          <w:sz w:val="22"/>
          <w:szCs w:val="22"/>
          <w:lang w:val="ro-RO"/>
        </w:rPr>
        <w:t>2013-2017 ԹՎԱԿԱՆՆԵՐԻ ՌԱԶՄԱՎԱՐՈՒԹՅՈՒՆ</w:t>
      </w:r>
    </w:p>
    <w:p w:rsidR="00E03F7E" w:rsidRPr="00E91096" w:rsidRDefault="00E03F7E" w:rsidP="00930DCA">
      <w:pPr>
        <w:pStyle w:val="Heading1"/>
        <w:spacing w:line="276" w:lineRule="auto"/>
        <w:jc w:val="center"/>
        <w:rPr>
          <w:rFonts w:ascii="GHEA Grapalat" w:hAnsi="GHEA Grapalat" w:cs="GHEA Grapalat"/>
          <w:sz w:val="22"/>
          <w:szCs w:val="22"/>
        </w:rPr>
      </w:pPr>
      <w:r w:rsidRPr="00E91096">
        <w:rPr>
          <w:rFonts w:ascii="GHEA Grapalat" w:hAnsi="GHEA Grapalat" w:cs="GHEA Grapalat"/>
          <w:sz w:val="22"/>
          <w:szCs w:val="22"/>
        </w:rPr>
        <w:t>ԲԱԺԻՆ I</w:t>
      </w:r>
    </w:p>
    <w:p w:rsidR="00E03F7E" w:rsidRPr="00E91096" w:rsidRDefault="00E03F7E" w:rsidP="00930DCA">
      <w:pPr>
        <w:pStyle w:val="Heading1"/>
        <w:spacing w:line="276" w:lineRule="auto"/>
        <w:jc w:val="center"/>
        <w:rPr>
          <w:rFonts w:ascii="GHEA Grapalat" w:hAnsi="GHEA Grapalat" w:cs="GHEA Grapalat"/>
          <w:sz w:val="22"/>
          <w:szCs w:val="22"/>
        </w:rPr>
      </w:pPr>
      <w:r w:rsidRPr="00E91096">
        <w:rPr>
          <w:rFonts w:ascii="GHEA Grapalat" w:hAnsi="GHEA Grapalat" w:cs="GHEA Grapalat"/>
          <w:sz w:val="22"/>
          <w:szCs w:val="22"/>
        </w:rPr>
        <w:t>ԸՆԴՀԱՆՈՒՐ ԴՐՈՒՅԹՆԵՐ</w:t>
      </w:r>
    </w:p>
    <w:p w:rsidR="00E03F7E" w:rsidRPr="00E91096" w:rsidRDefault="00E03F7E" w:rsidP="00930DCA">
      <w:pPr>
        <w:pStyle w:val="Heading1"/>
        <w:spacing w:line="276" w:lineRule="auto"/>
        <w:jc w:val="center"/>
        <w:rPr>
          <w:rFonts w:ascii="GHEA Grapalat" w:hAnsi="GHEA Grapalat" w:cs="GHEA Grapalat"/>
          <w:sz w:val="22"/>
          <w:szCs w:val="22"/>
        </w:rPr>
      </w:pPr>
      <w:r w:rsidRPr="00E91096">
        <w:rPr>
          <w:rFonts w:ascii="GHEA Grapalat" w:hAnsi="GHEA Grapalat" w:cs="GHEA Grapalat"/>
          <w:sz w:val="22"/>
          <w:szCs w:val="22"/>
        </w:rPr>
        <w:t>ԳԼՈՒԽ 1. ՌԱԶՄԱՎԱՐՈՒԹՅԱՆ ՆՊԱՏԱԿԸ</w:t>
      </w:r>
    </w:p>
    <w:p w:rsidR="00E03F7E" w:rsidRPr="00E91096" w:rsidRDefault="00E03F7E" w:rsidP="00C44385">
      <w:pPr>
        <w:rPr>
          <w:sz w:val="22"/>
          <w:szCs w:val="22"/>
          <w:lang w:val="ro-RO"/>
        </w:rPr>
      </w:pPr>
    </w:p>
    <w:p w:rsidR="00E03F7E" w:rsidRPr="00E91096" w:rsidRDefault="00E03F7E" w:rsidP="00915CF5">
      <w:pPr>
        <w:ind w:firstLine="567"/>
        <w:jc w:val="both"/>
        <w:rPr>
          <w:rFonts w:ascii="GHEA Grapalat" w:hAnsi="GHEA Grapalat" w:cs="GHEA Grapalat"/>
          <w:sz w:val="22"/>
          <w:szCs w:val="22"/>
          <w:lang w:val="hy-AM"/>
        </w:rPr>
      </w:pPr>
      <w:bookmarkStart w:id="0" w:name="_Toc81043092"/>
      <w:bookmarkStart w:id="1" w:name="_Toc81900706"/>
      <w:r w:rsidRPr="00E91096">
        <w:rPr>
          <w:rFonts w:ascii="GHEA Grapalat" w:hAnsi="GHEA Grapalat" w:cs="GHEA Grapalat"/>
          <w:sz w:val="22"/>
          <w:szCs w:val="22"/>
          <w:lang w:val="hy-AM"/>
        </w:rPr>
        <w:tab/>
        <w:t xml:space="preserve">1. Հայաստանի Հանրապետության </w:t>
      </w:r>
      <w:r w:rsidRPr="00E91096">
        <w:rPr>
          <w:rFonts w:ascii="GHEA Grapalat" w:hAnsi="GHEA Grapalat" w:cs="GHEA Grapalat"/>
          <w:spacing w:val="-6"/>
          <w:sz w:val="22"/>
          <w:szCs w:val="22"/>
          <w:lang w:val="hy-AM"/>
        </w:rPr>
        <w:t xml:space="preserve">երիտասարդական </w:t>
      </w:r>
      <w:r w:rsidRPr="00E91096">
        <w:rPr>
          <w:rFonts w:ascii="GHEA Grapalat" w:hAnsi="GHEA Grapalat" w:cs="GHEA Grapalat"/>
          <w:sz w:val="22"/>
          <w:szCs w:val="22"/>
          <w:lang w:val="hy-AM"/>
        </w:rPr>
        <w:t>պետական քաղաքականության 2013-2017 թվականների ռազմավարությունը (այսուհետ` Ռազմավարություն)  մշակվել է՝ հիմնվելով Հայաստանի երիտասարդության ազգային զեկույցի 1-ին՝ հետազոտական մասի, ՀՀ վարչապետին առընթեր ազգային երիտասարդական քաղաքականության խորհրդի և ՄԱԿ-ի Զարգացման ծրագրի հայաստանյան գրասենյակի միջև 2011 թվականին կնքված համագործակցության հուշագրով իրականացված Հայաստանի երիտասարդների ձգտումների և ակնկալիքների համապարփակ ուսումնասիրության, ինչպես նաև դրանց համեմատական վերլուծության` Հայաստանի երիտասարդության ազգային զեկույցի երկրորդ (վերլուծական) մասի վրա:</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2. Ռազմավարությունը սահմանում է Հայաստանի Հանրապետության կառավարության՝ երիտասարդությանն առնչվող խնդիրների լուծմանը միտված գործունեության գերակա ուղղությունները` առաջարկելով առավել փաստարկված և իրատեսական լուծումներ:</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3. Հայաստանի Հանրապետությունում երիտասարդական պետական քաղաքականությունը պետության սոցիալական քաղաքականության կարևոր և անբաժանելի մասն է և ունի ռազմավարական նշանակություն:</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4. Պետական երիտասարդական քաղաքականության նպատակը երիտասարդ մարդու ազգային դիմագծի, ժողովրդավարական, քաղաքացիական գիտակցության ձևավորման,  երիտասարդ մարդու սոցիալական կայացման, նրա ստեղծագործ ներուժն ի շահ հասարակության առավել լիարժեք օգտագործելու սոցիալական, տնտեսական, իրավական, քաղաքական, կրթական, հոգևոր, մշակութային, կազմակերպական, մասնակցային պայմաններ և երաշխիքներ ստեղծելն է։</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5. Պետական երիտասարդական քաղաքականությունը մշակվում և իրականացվում է պետական կառավարման, տեղական ինքնակառավարման մարմինների կողմից` երիտասարդական հասարակական կազմակերպությունների, երիտասարդների և այլ` իրավաբանական և ֆիզիկական անձանց մասնակցությամբ:</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6. Սույն Ռազմավարության իմաստով անմիջական շահառուներ են Հայաստանի Հանրապետության կառավարության 1998 թվականի դեկտեմբերի 14-ի «Պետական երիտասարդական քաղաքականության հայեցակարգի մասին» N 798 որոշմամբ հաստատված սուբյեկտները, մասնավորապես՝ Հայաստանի Հանրապետության երիտասարդական հասարակական կազմակերպությունները, 16-30 տարեկան քաղաքացիները, երիտասարդ ընտանիքները և այլն:</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7. Ռազմավարությունը հիմնված է այն գիտակցության վրա, որ երիտասարդները (16</w:t>
      </w:r>
      <w:r w:rsidRPr="00E91096">
        <w:rPr>
          <w:rFonts w:ascii="GHEA Grapalat" w:hAnsi="GHEA Grapalat" w:cs="GHEA Grapalat"/>
          <w:sz w:val="22"/>
          <w:szCs w:val="22"/>
          <w:lang w:val="hy-AM"/>
        </w:rPr>
        <w:noBreakHyphen/>
        <w:t xml:space="preserve">30 տարեկաններ), որոնց ընդհանուր թվաքանակը, համաձայն Հայաստանի Հանրապետության ազգային վիճակագրական ծառայության տվյալների, 01.01.2012 թ. դրությամբ կազմել է 888.344 մարդ (ընդհանուր բնակչության շուրջ 27 %-ը), հասարակության կարևոր ներուժն են, և պետք է </w:t>
      </w:r>
      <w:r w:rsidRPr="00E91096">
        <w:rPr>
          <w:rFonts w:ascii="GHEA Grapalat" w:hAnsi="GHEA Grapalat" w:cs="GHEA Grapalat"/>
          <w:sz w:val="22"/>
          <w:szCs w:val="22"/>
          <w:lang w:val="hy-AM"/>
        </w:rPr>
        <w:lastRenderedPageBreak/>
        <w:t>նրանց ազատ, բազմակողմանի զարգացած, առողջ և պատասխանատու քաղաքացիներ դառնալու հնարավորություն ընձեռել:</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8. Հաշվի առնելով Հայաստանի երիտասարդության երկրորդ ազգային զեկույցի 1-ին (հետազոտական) և 2-րդ (վերլուծական) մասերում և «Հայաստանի երիտասարդների ձգտումները և ակնկալիքները» զեկույցում վեր հանված խնդիրները՝ Ռազմավարության գերակա ուղղություններ են սահմանվել առաջնահերթ կարգավորման կարիք ունեցող ոլորտները: </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9. Ռազմավարության նպատակն է բարձրացնել երիտասարդների քաղաքական, տնտեսական և մշակութային կյանքին մասնակցության աստիճանը, փաստարկված և իրատեսական լուծումներ առաջարկել երիտասարդների զբաղվածության, սոցիալ-տնտեսական խնդիրների հաղթահարման ուղղությամբ, խթանել առողջ ապրելակերպը, նպաստել հոգևոր-մշակութային արժեքների զարգացմանը և ռազմահայրենասիրական դաստիարակությանը, ինչպես նաև ապահովել կրթության շարունակականությունը և ոչ ֆորմալ կրթության ճանաչելիությունը: Սույն Ռազմավարության մեջ երիտասարդությունը անմիջական շահառու է և ծավալվող գործընթացներում իր ավանդը ներդնող կարևոր մասնակից: </w:t>
      </w:r>
    </w:p>
    <w:p w:rsidR="00E03F7E" w:rsidRPr="00E91096" w:rsidRDefault="00E03F7E" w:rsidP="00C44385">
      <w:pPr>
        <w:pStyle w:val="BodyTextIndent3"/>
        <w:spacing w:line="276" w:lineRule="auto"/>
        <w:ind w:left="0" w:firstLine="360"/>
        <w:jc w:val="center"/>
        <w:rPr>
          <w:rFonts w:ascii="GHEA Grapalat" w:hAnsi="GHEA Grapalat" w:cs="GHEA Grapalat"/>
          <w:b/>
          <w:bCs/>
          <w:sz w:val="22"/>
          <w:szCs w:val="22"/>
        </w:rPr>
      </w:pPr>
    </w:p>
    <w:p w:rsidR="00E03F7E" w:rsidRPr="00E91096" w:rsidRDefault="00E03F7E" w:rsidP="00915CF5">
      <w:pPr>
        <w:jc w:val="center"/>
        <w:rPr>
          <w:rStyle w:val="himnarkanunb11"/>
          <w:rFonts w:ascii="GHEA Grapalat" w:hAnsi="GHEA Grapalat" w:cs="GHEA Grapalat"/>
          <w:color w:val="auto"/>
          <w:sz w:val="22"/>
          <w:szCs w:val="22"/>
          <w:lang w:val="ro-RO"/>
        </w:rPr>
      </w:pPr>
      <w:r w:rsidRPr="00E91096">
        <w:rPr>
          <w:rStyle w:val="himnarkanunb11"/>
          <w:rFonts w:ascii="GHEA Grapalat" w:hAnsi="GHEA Grapalat" w:cs="GHEA Grapalat"/>
          <w:color w:val="auto"/>
          <w:sz w:val="22"/>
          <w:szCs w:val="22"/>
          <w:lang w:val="ro-RO"/>
        </w:rPr>
        <w:t xml:space="preserve">ԳԼՈՒԽ 2. ՊԵՏԱԿԱՆ ԵՐԻՏԱՍԱՐԴԱԿԱՆ ՔԱՂԱՔԱԿԱՆՈՒԹՅԱՆ </w:t>
      </w:r>
    </w:p>
    <w:p w:rsidR="00E03F7E" w:rsidRPr="00E91096" w:rsidRDefault="00E03F7E" w:rsidP="00915CF5">
      <w:pPr>
        <w:jc w:val="center"/>
        <w:rPr>
          <w:rStyle w:val="himnarkanunb11"/>
          <w:rFonts w:ascii="GHEA Grapalat" w:hAnsi="GHEA Grapalat" w:cs="GHEA Grapalat"/>
          <w:color w:val="auto"/>
          <w:sz w:val="22"/>
          <w:szCs w:val="22"/>
          <w:lang w:val="ro-RO"/>
        </w:rPr>
      </w:pPr>
      <w:r w:rsidRPr="00E91096">
        <w:rPr>
          <w:rStyle w:val="himnarkanunb11"/>
          <w:rFonts w:ascii="GHEA Grapalat" w:hAnsi="GHEA Grapalat" w:cs="GHEA Grapalat"/>
          <w:color w:val="auto"/>
          <w:sz w:val="22"/>
          <w:szCs w:val="22"/>
          <w:lang w:val="ro-RO"/>
        </w:rPr>
        <w:t>ՆԵՐԿԱ ՎԻՃԱԿԻ ՎԵՐԼՈՒԾՈՒԹՅՈՒՆ</w:t>
      </w:r>
    </w:p>
    <w:p w:rsidR="00E03F7E" w:rsidRPr="00E91096" w:rsidRDefault="00E03F7E" w:rsidP="00C44385">
      <w:pPr>
        <w:spacing w:line="276" w:lineRule="auto"/>
        <w:ind w:left="360"/>
        <w:jc w:val="both"/>
        <w:rPr>
          <w:rFonts w:ascii="GHEA Grapalat" w:hAnsi="GHEA Grapalat" w:cs="GHEA Grapalat"/>
          <w:b/>
          <w:bCs/>
          <w:sz w:val="22"/>
          <w:szCs w:val="22"/>
          <w:lang w:val="hy-AM"/>
        </w:rPr>
      </w:pP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10. Հայաստանի Հանրապետությունում պետական երիտասարդական քաղաքականությունը` որպես համակարգված քաղաքականություն, իրականացվում է 1995 թվականից:</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11. 2007 թվականից Հայաստանի Հանրապետությունում պետական երիտասարդական քաղաքականության ոլորտում պետական լիազոր մարմինը Հայաստանի Հանրապետության սպորտի և երիտասարդության հարցերի նախարարությունն է:</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12. Պետական երիտասարդական քաղաքականությանն ուղղված ծրագրերի իրականացման համար ՀՀ պետական բյուջեով նախատեսված է ֆինանսավորում առանձին տողով:</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 13. Վերոնշյալ ծրագրերը մշակվում են նախարարության երիտասարդական քաղաքականության վարչության կողմից և իրականացվում են  «Երիտասարդական միջոցառումների իրականացման կենտրոն» ՊՈԱԿ-ի միջոցով:</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14. Հայաստանի Հանրապետության վարչապետի 2009 թվականի սեպտեբերի 17-ի N 785-Ա որոշմամբ ստեղծվել է ՀՀ վարչապետին առընթեր ազգային երիտասարդական քաղաքականության խորհուրդ, որի նպատակն է աջակցել Հայաստանի Հանրապետությունում երիտասարդական քաղաքականության մշակմանն ու իրականացմանը, խթանել հանրային կյանքին երիտասարդների մասնակցությունը և նպաստել երիտասարդական կազմակերպությունների գործունեությանը: Խորհուրդը ձևավորվել է համակառավարման սկզբունքով` պետական և հասարակական հատվածների հավասար ներկայացուցչությամբ, ընդ որում, հասարակական հատվածը ներկայացնող անդամները ընտրվել են մրցութային կարգով:</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15. Այսօր երիտասարդական քաղաքականության իրականացման գործում մեծ դեր են խաղում երիտասարդական հասարակական կազմակերպությունները: Երիտասարդական հասարակական կազմակերպությունները, լինելով երիտասարդական պետական քաղաքականության իրականացման կազմակերպված սուբյեկտ, մշտապես պետք է լինեն երիտասարդական պետական քաղաքականության կրողը և իրականացման գլխավոր միջոցը: Երիտասարդական հասարակական կազմակերպությունների, մասնավորապես՝ մարզային հասարակական կազմակերպությունների գործունեությունն առավել ակտիվացել է վերջին երեք տարիներին` պայմանավորված ՀՀ սպորտի և երիտասարդության հարցերի նախարարության պետական երիտասարդական քաղաքականության շրջանակներում գործող առցանց դրամաշնորհային համակարգի ներդրմամբ: 2010 թվականի հուլիսի 1-ից սկսած այս համակարգի միջոցով հասարակական կազմակերպություններին տրամադրվում են պետական բյուջեի համապատասխան տողով նախատեսված դրամաշնորհներ: Այսօր համակարգում գրանցված են </w:t>
      </w:r>
      <w:r w:rsidRPr="00E91096">
        <w:rPr>
          <w:rFonts w:ascii="GHEA Grapalat" w:hAnsi="GHEA Grapalat" w:cs="GHEA Grapalat"/>
          <w:sz w:val="22"/>
          <w:szCs w:val="22"/>
          <w:lang w:val="hy-AM"/>
        </w:rPr>
        <w:lastRenderedPageBreak/>
        <w:t>174 հասարակական կազմակերպություններ, իսկ  նախարարության կողմից դրամաշնորհներ են ստացել արդեն 63 կազմակերպություններ, որոնցից 31-ը ներկայացնում են մարզերը:</w:t>
      </w:r>
    </w:p>
    <w:p w:rsidR="00E03F7E" w:rsidRPr="00E91096" w:rsidRDefault="00E03F7E" w:rsidP="003C49D1">
      <w:pPr>
        <w:tabs>
          <w:tab w:val="num" w:pos="0"/>
        </w:tabs>
        <w:ind w:firstLine="567"/>
        <w:jc w:val="both"/>
        <w:rPr>
          <w:rFonts w:ascii="GHEA Grapalat" w:hAnsi="GHEA Grapalat" w:cs="GHEA Grapalat"/>
          <w:sz w:val="22"/>
          <w:szCs w:val="22"/>
          <w:lang w:val="ro-RO"/>
        </w:rPr>
      </w:pPr>
      <w:r w:rsidRPr="00E91096">
        <w:rPr>
          <w:rFonts w:ascii="GHEA Grapalat" w:hAnsi="GHEA Grapalat" w:cs="GHEA Grapalat"/>
          <w:sz w:val="22"/>
          <w:szCs w:val="22"/>
          <w:lang w:val="hy-AM"/>
        </w:rPr>
        <w:t>16. Աշխատաշուկայի և կրթական համակարգի փոխադարձ կապի ապահովման համատեքստում, որպես բնակչության, հատկապես` երիտասարդների զբաղվածության հեռանկարային երաշխիք, մեծ նշանակություն ունի մասնագիտական կողմնորոշումը: 2008 թվականից Հայաստանի Հանրապետության աշխատանքի և սոցիալական հարցերի նախարարության համակարգում գործում է «Երիտասարդների մասնագիտական կողմնորոշման կենտրոն» (ԵՄԿԿ) ՊՈԱԿ-ը, որի հիմնական նպատակն է դեռահասներին և երիտասարդներին ուղղորդել դեպի աշխատաշուկա` բացահայտելով նրանց անհատական առանձնահատկություններն ու նախասիրությունները և աջակցել աշխատաշուկայում նրանց մրցունակության բարձրացմանը: 2007-2010թթ. ժամանակահատվածում երիտասարդների մասնագիտական կողմնորոշման որոշակի գործառույթներ են իրականացվել Հայաստանի Հանրապետության սպորտի և երիտասարդության հարցերի նախարարության «Երիտասարդական միջոցառումների կազմակերպման կենտրոն» ՊՈԱԿ-ի մարզային երիտասարդական կենտրոնների կողմից: թվականի հոկտեմբերի 4-ի նիստի N 40 արձանագրային որոշմամբ ՀՀ կառավարությունը հավանության արժանացրեց «Հայաստանի Հանրապետության մասնագիտական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կողմնորոշման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համակարգի</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զարգացման»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հայեցակարգը</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և</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դրանից</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բխող</w:t>
      </w:r>
      <w:r w:rsidRPr="00E91096">
        <w:rPr>
          <w:rFonts w:ascii="GHEA Grapalat" w:hAnsi="GHEA Grapalat" w:cs="GHEA Grapalat"/>
          <w:sz w:val="22"/>
          <w:szCs w:val="22"/>
          <w:lang w:val="ro-RO"/>
        </w:rPr>
        <w:t xml:space="preserve"> 2012-2015</w:t>
      </w:r>
      <w:r w:rsidRPr="00E91096">
        <w:rPr>
          <w:rFonts w:ascii="GHEA Grapalat" w:hAnsi="GHEA Grapalat" w:cs="GHEA Grapalat"/>
          <w:sz w:val="22"/>
          <w:szCs w:val="22"/>
          <w:lang w:val="hy-AM"/>
        </w:rPr>
        <w:t>թթ</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միջոցառումների</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ծրագիրը</w:t>
      </w:r>
      <w:r w:rsidRPr="00E91096">
        <w:rPr>
          <w:rFonts w:ascii="GHEA Grapalat" w:hAnsi="GHEA Grapalat" w:cs="GHEA Grapalat"/>
          <w:sz w:val="22"/>
          <w:szCs w:val="22"/>
          <w:lang w:val="ro-RO"/>
        </w:rPr>
        <w:t>:</w:t>
      </w:r>
      <w:r w:rsidRPr="00E91096">
        <w:rPr>
          <w:rFonts w:ascii="GHEA Grapalat" w:hAnsi="GHEA Grapalat" w:cs="GHEA Grapalat"/>
          <w:sz w:val="22"/>
          <w:szCs w:val="22"/>
          <w:lang w:val="af-ZA"/>
        </w:rPr>
        <w:t xml:space="preserve"> Այդ հայեցակարգով մ</w:t>
      </w:r>
      <w:r w:rsidRPr="00E91096">
        <w:rPr>
          <w:rFonts w:ascii="GHEA Grapalat" w:hAnsi="GHEA Grapalat" w:cs="GHEA Grapalat"/>
          <w:sz w:val="22"/>
          <w:szCs w:val="22"/>
          <w:lang w:val="hy-AM"/>
        </w:rPr>
        <w:t>ասնագիտական կողմնորոշման համակարգի նպատակն ու խնդիրներն իրագործելու համար առաջարկվում է մասնագիտական կողմնորոշման այնպիսի մոդել, որի առանցքային հենքը կազմելու է ողջ կյանքի ընթացքում տարիքային տարբեր խմբերում և սոցիալ-աշխատանքային տարբեր իրավիճակներում գտնվող անձանց համար մասնագիտության արդյունավետ ընտրության, փոփոխության և կարիերայի շարունակական զարգացման հնարավորությունների ապահովումը` նկատի ունենալով մարդու անձնային հատկանիշները, ինչպես նաև աշխատաշուկայի պահանջարկի փոփոխվող իրավիճակը</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Մասնագիտական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կողմնորոշման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ծառայությունները</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պետք</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է</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հասու</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լինեն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սկսած</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հանրակրթությունից</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մասնագիտական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ուսումնական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հաստատություններում</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կարիերայի</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կենտրոնների</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միջոցով</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և</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զբաղվածության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կարգավիճակի</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մասնագիտական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կարիերայի</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բոլոր</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փուլերում</w:t>
      </w:r>
      <w:r w:rsidRPr="00E91096">
        <w:rPr>
          <w:rFonts w:ascii="GHEA Grapalat" w:hAnsi="GHEA Grapalat" w:cs="GHEA Grapalat"/>
          <w:sz w:val="22"/>
          <w:szCs w:val="22"/>
          <w:lang w:val="ro-RO"/>
        </w:rPr>
        <w:t>:</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ro-RO"/>
        </w:rPr>
        <w:t>17</w:t>
      </w:r>
      <w:r w:rsidRPr="00E91096">
        <w:rPr>
          <w:rFonts w:ascii="GHEA Grapalat" w:hAnsi="GHEA Grapalat" w:cs="GHEA Grapalat"/>
          <w:sz w:val="22"/>
          <w:szCs w:val="22"/>
          <w:lang w:val="hy-AM"/>
        </w:rPr>
        <w:t xml:space="preserve">. Պետական երիտասարդական քաղաքականությունն առավել փաստարկված դարձնելու նպատակով  ՀՀ սպորտի և երիտասարդության հարցերի նախարարության կողմից 2011 թվականին մշակվել է «Հայաստանի երիտասարդության ազգային զեկույցը» (Մաս I.  հետազոտական մաս): Զեկույցն անդրադարձել է երիտասարդների համար կենսական նշանակություն ունեցող մի շարք ոլորտների` ազգային ինքնություն, կրթություն, կրոն, ընտանիք, զբաղվածություն,  քաղաքական մասնակցություն, մշակույթ և այլն: </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18. Ազգային երիտասարդական երկրորդ զեկույցը միտված է Հայաստանի երիտասարդության շրջանում առկա խնդիրների համապարփակ ամփոփմանը, դրանց հիմնական պայմանների և պատճառների բացահայտմանը, նշանակալի ազդեցության վերլուծմանը, ինչպես նաև այդ խնդիրների լուծման գործնական ուղիների առաջարկմանը: Աշխատանքների կազմակերպման ընթացքում նաև ակնհայտ դարձավ, որ ազգային զեկույցի` մեկ առանձին փորձագիտական խմբի կողմից 5 տարվա պարբերականությամբ նախապատրաստումը առկա խնդիրներն իրենց ամբողջականության մեջ վեր հանելու և համապատասխան լուծումների առաջարկներ մշակելու հնարավորություն չի տալիս, ինչը անհրաժեշտություն առաջացրեց երիտասարդական ուսումնասիրություններն առհասարակ դնել ինստիտուցիոնալ զարգացման ճանապարհի վրա: Հաշվի առնելով վերոնշյալ հանգամանքը՝ ՀՀ կառավարության կողմից երիտասարդական հետազոտությունների ինստիտուտի կայացումն ու զարգացումը սահմանվել է որպես 2012 թվականի երիտասարդական քաղաքականության գերակա ուղղություն: Այդպիսի ինստիտուտի կողմից երիտասարդության հարցերի ուսումնասիրությունն ու վերլուծությունը հնարավորություն կընձեռեն իրականացնելու խնդիրների պարբերական մշտադիտարկում և գիտական ու կիրառական ընթացիկ վերլուծություններ` ներգրավելով ոլորտի փորձագետների առավել լայն շրջանակ: </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lastRenderedPageBreak/>
        <w:t>19. Մյուս կողմից էլ, ՀՀ վարչապետին առընթեր ազգային երիտասարդական քաղաքականության խորհրդի և ՄԱԿ-ի Զարգացման ծրագրերի հայաստանյան գրասենյակի միջև 2011 թվականին կնքված համագործակցության հուշագրի հիման վրա  ՀՀ սպորտի և երիտասարդության հարցերի նախարարության և  ՄԱԶԾ հայաստանյան գրասենյակի կողմից իրականացվել և նախարարության  կողմից հրատարակվել է «Հայաստանի երիտասարդների ձգտումները և ակնկալիքները» հետազոտությունը, ինչպես նաև երկու զեկույցների համեմատական վերլուծության հիման վրա մշակվել է և պատրաստվում է հրատարակության  Ազգային զեկույցի երկրորդ` վերլուծական մասը, որին կհաջորդի ազգային զեկույցի երրորդ` կիրառական մասը:</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20. Հայաստանի երիտասարդության ազգային զեկույցի 2-րդ (վերլուծական) մասում, որը երիտասարդության  ազգային զեկույցի 1-ին (հետազոտական) մասի և «Հայաստանի երիտասարդների ձգտումները և ակնկալիքները» զեկույցի տվյալներն ընդհանրացրել է համահայաստանյան վերջին 20 տարիների գործընթացների և գլոբալ զարգացումների ենթատեքստերում,  ցույց է տրվել, որ Հայաստանի երիտա</w:t>
      </w:r>
      <w:r w:rsidRPr="00E91096">
        <w:rPr>
          <w:rFonts w:ascii="GHEA Grapalat" w:hAnsi="GHEA Grapalat" w:cs="GHEA Grapalat"/>
          <w:sz w:val="22"/>
          <w:szCs w:val="22"/>
          <w:lang w:val="hy-AM"/>
        </w:rPr>
        <w:softHyphen/>
        <w:t>սարդության հիմնախնդիրները համահայաստանյան հիմնախնդիրների արտա</w:t>
      </w:r>
      <w:r w:rsidRPr="00E91096">
        <w:rPr>
          <w:rFonts w:ascii="GHEA Grapalat" w:hAnsi="GHEA Grapalat" w:cs="GHEA Grapalat"/>
          <w:sz w:val="22"/>
          <w:szCs w:val="22"/>
          <w:lang w:val="hy-AM"/>
        </w:rPr>
        <w:softHyphen/>
        <w:t>պատ</w:t>
      </w:r>
      <w:r w:rsidRPr="00E91096">
        <w:rPr>
          <w:rFonts w:ascii="GHEA Grapalat" w:hAnsi="GHEA Grapalat" w:cs="GHEA Grapalat"/>
          <w:sz w:val="22"/>
          <w:szCs w:val="22"/>
          <w:lang w:val="hy-AM"/>
        </w:rPr>
        <w:softHyphen/>
        <w:t>կերումներն են երիտասար</w:t>
      </w:r>
      <w:r w:rsidRPr="00E91096">
        <w:rPr>
          <w:rFonts w:ascii="GHEA Grapalat" w:hAnsi="GHEA Grapalat" w:cs="GHEA Grapalat"/>
          <w:sz w:val="22"/>
          <w:szCs w:val="22"/>
          <w:lang w:val="hy-AM"/>
        </w:rPr>
        <w:softHyphen/>
        <w:t>դության շրջանում: Դրանք առաջացել են Հայաս</w:t>
      </w:r>
      <w:r w:rsidRPr="00E91096">
        <w:rPr>
          <w:rFonts w:ascii="GHEA Grapalat" w:hAnsi="GHEA Grapalat" w:cs="GHEA Grapalat"/>
          <w:sz w:val="22"/>
          <w:szCs w:val="22"/>
          <w:lang w:val="hy-AM"/>
        </w:rPr>
        <w:softHyphen/>
        <w:t>տանը գլոբալ տնտեսական և մշակութային համակարգերում ընդգրկվելու հետևան</w:t>
      </w:r>
      <w:r w:rsidRPr="00E91096">
        <w:rPr>
          <w:rFonts w:ascii="GHEA Grapalat" w:hAnsi="GHEA Grapalat" w:cs="GHEA Grapalat"/>
          <w:sz w:val="22"/>
          <w:szCs w:val="22"/>
          <w:lang w:val="hy-AM"/>
        </w:rPr>
        <w:softHyphen/>
        <w:t xml:space="preserve">քով: </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21. Հայաստանի ընդգրկվելը գլոբալ տնտեսական համակարգ</w:t>
      </w:r>
      <w:r w:rsidRPr="00E91096">
        <w:rPr>
          <w:sz w:val="22"/>
          <w:szCs w:val="22"/>
          <w:lang w:val="hy-AM"/>
        </w:rPr>
        <w:t xml:space="preserve">` </w:t>
      </w:r>
      <w:r w:rsidRPr="00E91096">
        <w:rPr>
          <w:rFonts w:ascii="GHEA Grapalat" w:hAnsi="GHEA Grapalat" w:cs="GHEA Grapalat"/>
          <w:sz w:val="22"/>
          <w:szCs w:val="22"/>
          <w:lang w:val="hy-AM"/>
        </w:rPr>
        <w:t xml:space="preserve">մի կողմից լրացուցիչ հնարավորություն ընձեռելով երկրի տնտեսական զարգացման խթանների ստեղծման և մշակութային զարգացման տեսանկյունից, մյուս կողմից ի հայտ է բերել Հայաստանի տնտեսության կառուցվածքային այնպիսի փոփոխություններ, որոնք պատճառ դարձան գործազրկության և աշխատողների ցածր աշխատավարձերի։ Դրա հետևանքով առաջացան աշխատանքային միգրանտների և Հայաստանից ընդմիշտ արտագաղթելու հիմնախնդիրները: </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22. Իրավական առավել արդիական և փաստարկված բազա ունենալու, ինչպես նաև ոլորտը արդիականացնելու և բարելավելու անհրաժեշտությունից ելնելով` 2013 թվականի ընթացքում նախատեսվում է մշակել և Հայաստանի Հանրապետության կառավարության հաստատմանը ներկայացնել պետական երիտասարդական քաղաքականության նոր հայեցակարգ: </w:t>
      </w:r>
    </w:p>
    <w:p w:rsidR="00E03F7E" w:rsidRPr="00E91096" w:rsidRDefault="00E03F7E" w:rsidP="00C44385">
      <w:pPr>
        <w:pStyle w:val="BodyTextIndent3"/>
        <w:ind w:left="0" w:firstLine="360"/>
        <w:jc w:val="both"/>
        <w:rPr>
          <w:rFonts w:ascii="GHEA Grapalat" w:hAnsi="GHEA Grapalat" w:cs="GHEA Grapalat"/>
          <w:sz w:val="22"/>
          <w:szCs w:val="22"/>
          <w:lang w:val="hy-AM"/>
        </w:rPr>
      </w:pPr>
    </w:p>
    <w:bookmarkEnd w:id="0"/>
    <w:bookmarkEnd w:id="1"/>
    <w:p w:rsidR="00E03F7E" w:rsidRPr="00E91096" w:rsidRDefault="00E03F7E" w:rsidP="00915CF5">
      <w:pPr>
        <w:jc w:val="center"/>
        <w:rPr>
          <w:rStyle w:val="himnarkanunb11"/>
          <w:rFonts w:ascii="GHEA Grapalat" w:hAnsi="GHEA Grapalat" w:cs="GHEA Grapalat"/>
          <w:color w:val="auto"/>
          <w:sz w:val="22"/>
          <w:szCs w:val="22"/>
          <w:lang w:val="ro-RO"/>
        </w:rPr>
      </w:pPr>
      <w:r w:rsidRPr="00E91096">
        <w:rPr>
          <w:rStyle w:val="himnarkanunb11"/>
          <w:rFonts w:ascii="GHEA Grapalat" w:hAnsi="GHEA Grapalat" w:cs="GHEA Grapalat"/>
          <w:color w:val="auto"/>
          <w:sz w:val="22"/>
          <w:szCs w:val="22"/>
          <w:lang w:val="ro-RO"/>
        </w:rPr>
        <w:t>ԳԼՈՒԽ 3. ԵՐԻՏԱՍԱՐԴՈՒԹՅԱՆ ՎԻՃԱԿԻ ՆԿԱՐԱԳՐՈՒԹՅՈՒՆ</w:t>
      </w:r>
    </w:p>
    <w:p w:rsidR="00E03F7E" w:rsidRPr="00E91096" w:rsidRDefault="00E03F7E" w:rsidP="00C44385">
      <w:pPr>
        <w:jc w:val="both"/>
        <w:rPr>
          <w:rStyle w:val="himnarkanunb11"/>
          <w:rFonts w:ascii="GHEA Grapalat" w:hAnsi="GHEA Grapalat" w:cs="GHEA Grapalat"/>
          <w:sz w:val="22"/>
          <w:szCs w:val="22"/>
          <w:lang w:val="ro-RO"/>
        </w:rPr>
      </w:pPr>
      <w:r w:rsidRPr="00E91096">
        <w:rPr>
          <w:rStyle w:val="himnarkanunb11"/>
          <w:rFonts w:ascii="GHEA Grapalat" w:hAnsi="GHEA Grapalat" w:cs="GHEA Grapalat"/>
          <w:color w:val="auto"/>
          <w:sz w:val="22"/>
          <w:szCs w:val="22"/>
          <w:lang w:val="ro-RO"/>
        </w:rPr>
        <w:tab/>
      </w:r>
      <w:r w:rsidRPr="00E91096">
        <w:rPr>
          <w:rStyle w:val="himnarkanunb11"/>
          <w:rFonts w:ascii="GHEA Grapalat" w:hAnsi="GHEA Grapalat" w:cs="GHEA Grapalat"/>
          <w:color w:val="auto"/>
          <w:sz w:val="22"/>
          <w:szCs w:val="22"/>
          <w:lang w:val="ro-RO"/>
        </w:rPr>
        <w:tab/>
      </w:r>
      <w:r w:rsidRPr="00E91096">
        <w:rPr>
          <w:rStyle w:val="himnarkanunb11"/>
          <w:rFonts w:ascii="GHEA Grapalat" w:hAnsi="GHEA Grapalat" w:cs="GHEA Grapalat"/>
          <w:color w:val="auto"/>
          <w:sz w:val="22"/>
          <w:szCs w:val="22"/>
          <w:lang w:val="ro-RO"/>
        </w:rPr>
        <w:tab/>
      </w:r>
      <w:r w:rsidRPr="00E91096">
        <w:rPr>
          <w:rStyle w:val="himnarkanunb11"/>
          <w:rFonts w:ascii="GHEA Grapalat" w:hAnsi="GHEA Grapalat" w:cs="GHEA Grapalat"/>
          <w:color w:val="auto"/>
          <w:sz w:val="22"/>
          <w:szCs w:val="22"/>
          <w:lang w:val="ro-RO"/>
        </w:rPr>
        <w:tab/>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2</w:t>
      </w:r>
      <w:r w:rsidRPr="00E91096">
        <w:rPr>
          <w:rFonts w:ascii="GHEA Grapalat" w:hAnsi="GHEA Grapalat" w:cs="GHEA Grapalat"/>
          <w:sz w:val="22"/>
          <w:szCs w:val="22"/>
          <w:lang w:val="ro-RO"/>
        </w:rPr>
        <w:t>3</w:t>
      </w:r>
      <w:r w:rsidRPr="00E91096">
        <w:rPr>
          <w:rFonts w:ascii="GHEA Grapalat" w:hAnsi="GHEA Grapalat" w:cs="GHEA Grapalat"/>
          <w:sz w:val="22"/>
          <w:szCs w:val="22"/>
          <w:lang w:val="hy-AM"/>
        </w:rPr>
        <w:t>. Հայաստանի երիտասարդության հիմնախնդիրների լուծումները պետք է դիտարկել հետևյալ ռազմավարական ուղղություններով՝</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ա. սոցիալ-տնտեսական, նախևառաջ զբաղվածության ոլորտում՝ մասնագիտական կրթության և աշխատաշուկայի պահանջների համապատասխանեցում.</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բ. տեղեկատվական-մշակութային, մասնավորապես՝ պետական տեղեկատվական-մշակութային-կրթական քաղաքականության ամրապնդում (կոնսոլիդացում) և երիտա</w:t>
      </w:r>
      <w:r w:rsidRPr="00E91096">
        <w:rPr>
          <w:rFonts w:ascii="GHEA Grapalat" w:hAnsi="GHEA Grapalat" w:cs="GHEA Grapalat"/>
          <w:sz w:val="22"/>
          <w:szCs w:val="22"/>
          <w:lang w:val="hy-AM"/>
        </w:rPr>
        <w:softHyphen/>
        <w:t>սարդու</w:t>
      </w:r>
      <w:r w:rsidRPr="00E91096">
        <w:rPr>
          <w:rFonts w:ascii="GHEA Grapalat" w:hAnsi="GHEA Grapalat" w:cs="GHEA Grapalat"/>
          <w:sz w:val="22"/>
          <w:szCs w:val="22"/>
          <w:lang w:val="hy-AM"/>
        </w:rPr>
        <w:softHyphen/>
        <w:t>թյան շրջանում տեղեկատվության սպառման մշակույթի ձևավորում` ազգային, համամարդկային և դասական մշակութային արժեքների գերակա</w:t>
      </w:r>
      <w:r w:rsidRPr="00E91096">
        <w:rPr>
          <w:rFonts w:ascii="GHEA Grapalat" w:hAnsi="GHEA Grapalat" w:cs="GHEA Grapalat"/>
          <w:sz w:val="22"/>
          <w:szCs w:val="22"/>
          <w:lang w:val="hy-AM"/>
        </w:rPr>
        <w:softHyphen/>
        <w:t>յության պայմանով.</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գ. երիտասարդության շրջանում առողջ ապրելակերպի դաստիարակում.</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դ. քաղաքացիական հասարակության համախմբում (կոնսոլիդացում) և ուղղորդում Հայաստանի և Հայաստանի երիտասարդության հիմնախնդիրների լուծման ոլորտ:</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ե. երիտասարդության ակտիվ մասնակցություն երիտասարդական ոլորտի քաղաքականոթյան մշակմանն ու իրականացմանը:</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ab/>
        <w:t>24. Ընդ որում,  հաշվի առնելով Հայաստանի երիտասարդության շարժունությունը (մոբիլություն) և հոծ ներկայացվածությունը աշխարհի տարբեր երկրներում, նշված ռազմավարական ուղղությունները չպետք է սահմանափակվեն միայն Հայաստանի տարածքով:</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ab/>
        <w:t>25. Հայաստանի երիտասարդության շրջանում առկա հիմնախնդիրների բազմաոլորտայնությունը պահանջում է ՀՀ սպորտի և երիտասար</w:t>
      </w:r>
      <w:r w:rsidRPr="00E91096">
        <w:rPr>
          <w:rFonts w:ascii="GHEA Grapalat" w:hAnsi="GHEA Grapalat" w:cs="GHEA Grapalat"/>
          <w:sz w:val="22"/>
          <w:szCs w:val="22"/>
          <w:lang w:val="hy-AM"/>
        </w:rPr>
        <w:softHyphen/>
        <w:t xml:space="preserve">դության նախարարության սերտ համագործակցություն համապատասխան պետական կառավարման մարմինների, Հայաստանի քաղաքացիական հասարակության և միջազգային կառույցների հետ սերտ համագործակցությամբ: </w:t>
      </w:r>
    </w:p>
    <w:p w:rsidR="00E03F7E" w:rsidRPr="00E91096" w:rsidRDefault="00E03F7E" w:rsidP="00930DCA">
      <w:pPr>
        <w:jc w:val="center"/>
        <w:rPr>
          <w:rStyle w:val="himnarkanunb11"/>
          <w:rFonts w:ascii="GHEA Grapalat" w:hAnsi="GHEA Grapalat" w:cs="GHEA Grapalat"/>
          <w:color w:val="auto"/>
          <w:sz w:val="22"/>
          <w:szCs w:val="22"/>
          <w:lang w:val="hy-AM"/>
        </w:rPr>
      </w:pPr>
      <w:r w:rsidRPr="00E91096">
        <w:rPr>
          <w:rStyle w:val="himnarkanunb11"/>
          <w:rFonts w:ascii="GHEA Grapalat" w:hAnsi="GHEA Grapalat" w:cs="GHEA Grapalat"/>
          <w:color w:val="auto"/>
          <w:sz w:val="22"/>
          <w:szCs w:val="22"/>
          <w:lang w:val="hy-AM"/>
        </w:rPr>
        <w:lastRenderedPageBreak/>
        <w:t>ll. ԲԱԺԻՆ</w:t>
      </w:r>
    </w:p>
    <w:p w:rsidR="00E03F7E" w:rsidRPr="00E91096" w:rsidRDefault="00E03F7E" w:rsidP="00930DCA">
      <w:pPr>
        <w:jc w:val="center"/>
        <w:rPr>
          <w:rStyle w:val="himnarkanunb11"/>
          <w:rFonts w:ascii="GHEA Grapalat" w:hAnsi="GHEA Grapalat" w:cs="GHEA Grapalat"/>
          <w:color w:val="auto"/>
          <w:sz w:val="22"/>
          <w:szCs w:val="22"/>
          <w:lang w:val="hy-AM"/>
        </w:rPr>
      </w:pPr>
    </w:p>
    <w:p w:rsidR="00E03F7E" w:rsidRPr="00E91096" w:rsidRDefault="00E03F7E" w:rsidP="00930DCA">
      <w:pPr>
        <w:jc w:val="center"/>
        <w:rPr>
          <w:rStyle w:val="himnarkanunb11"/>
          <w:rFonts w:ascii="GHEA Grapalat" w:hAnsi="GHEA Grapalat" w:cs="GHEA Grapalat"/>
          <w:color w:val="auto"/>
          <w:sz w:val="22"/>
          <w:szCs w:val="22"/>
          <w:lang w:val="hy-AM"/>
        </w:rPr>
      </w:pPr>
      <w:r w:rsidRPr="00E91096">
        <w:rPr>
          <w:rStyle w:val="himnarkanunb11"/>
          <w:rFonts w:ascii="GHEA Grapalat" w:hAnsi="GHEA Grapalat" w:cs="GHEA Grapalat"/>
          <w:color w:val="auto"/>
          <w:sz w:val="22"/>
          <w:szCs w:val="22"/>
          <w:lang w:val="hy-AM"/>
        </w:rPr>
        <w:t>ԳԼՈՒԽ 4. ՀԻՄՆԱԿԱՆ ԳԵՐԱԿԱՅՈՒԹՅՈՒՆՆԵՐ</w:t>
      </w:r>
    </w:p>
    <w:p w:rsidR="00E03F7E" w:rsidRPr="00E91096" w:rsidRDefault="00E03F7E" w:rsidP="00930DCA">
      <w:pPr>
        <w:jc w:val="center"/>
        <w:rPr>
          <w:rStyle w:val="himnarkanunb11"/>
          <w:rFonts w:ascii="GHEA Grapalat" w:hAnsi="GHEA Grapalat" w:cs="GHEA Grapalat"/>
          <w:color w:val="auto"/>
          <w:sz w:val="22"/>
          <w:szCs w:val="22"/>
          <w:lang w:val="hy-AM"/>
        </w:rPr>
      </w:pPr>
    </w:p>
    <w:p w:rsidR="00E03F7E" w:rsidRPr="00E91096" w:rsidRDefault="00E03F7E" w:rsidP="00930DCA">
      <w:pPr>
        <w:ind w:left="207" w:firstLine="720"/>
        <w:jc w:val="both"/>
        <w:rPr>
          <w:rFonts w:ascii="GHEA Grapalat" w:hAnsi="GHEA Grapalat" w:cs="GHEA Grapalat"/>
          <w:sz w:val="22"/>
          <w:szCs w:val="22"/>
          <w:lang w:val="hy-AM"/>
        </w:rPr>
      </w:pPr>
      <w:r w:rsidRPr="00E91096">
        <w:rPr>
          <w:rFonts w:ascii="GHEA Grapalat" w:hAnsi="GHEA Grapalat" w:cs="GHEA Grapalat"/>
          <w:sz w:val="22"/>
          <w:szCs w:val="22"/>
          <w:lang w:val="hy-AM"/>
        </w:rPr>
        <w:t>26.Հիմնական գերակայություններ են ընտրվել.</w:t>
      </w:r>
    </w:p>
    <w:p w:rsidR="00E03F7E" w:rsidRPr="00E91096" w:rsidRDefault="00E03F7E" w:rsidP="00DB3C13">
      <w:pPr>
        <w:numPr>
          <w:ilvl w:val="0"/>
          <w:numId w:val="4"/>
        </w:numPr>
        <w:jc w:val="both"/>
        <w:rPr>
          <w:rFonts w:ascii="GHEA Grapalat" w:hAnsi="GHEA Grapalat" w:cs="GHEA Grapalat"/>
          <w:sz w:val="22"/>
          <w:szCs w:val="22"/>
          <w:lang w:val="ro-RO"/>
        </w:rPr>
      </w:pPr>
      <w:r w:rsidRPr="00E91096">
        <w:rPr>
          <w:rFonts w:ascii="GHEA Grapalat" w:hAnsi="GHEA Grapalat" w:cs="GHEA Grapalat"/>
          <w:sz w:val="22"/>
          <w:szCs w:val="22"/>
          <w:lang w:val="hy-AM"/>
        </w:rPr>
        <w:t xml:space="preserve">«Քաղաքական, տնտեսական, մշակութային կյանքին երիտասարդների մասնակցության գործընթացների խթանում </w:t>
      </w:r>
      <w:r w:rsidRPr="00E91096">
        <w:rPr>
          <w:rFonts w:ascii="GHEA Grapalat" w:hAnsi="GHEA Grapalat" w:cs="GHEA Grapalat"/>
          <w:sz w:val="22"/>
          <w:szCs w:val="22"/>
          <w:lang w:val="ro-RO"/>
        </w:rPr>
        <w:t xml:space="preserve">» . </w:t>
      </w:r>
    </w:p>
    <w:p w:rsidR="00E03F7E" w:rsidRPr="00E91096" w:rsidRDefault="00E03F7E" w:rsidP="00930DCA">
      <w:pPr>
        <w:numPr>
          <w:ilvl w:val="0"/>
          <w:numId w:val="4"/>
        </w:numPr>
        <w:jc w:val="both"/>
        <w:rPr>
          <w:rFonts w:ascii="GHEA Grapalat" w:hAnsi="GHEA Grapalat" w:cs="GHEA Grapalat"/>
          <w:sz w:val="22"/>
          <w:szCs w:val="22"/>
          <w:lang w:val="ro-RO"/>
        </w:rPr>
      </w:pPr>
      <w:r w:rsidRPr="00E91096">
        <w:rPr>
          <w:rFonts w:ascii="GHEA Grapalat" w:hAnsi="GHEA Grapalat" w:cs="GHEA Grapalat"/>
          <w:sz w:val="22"/>
          <w:szCs w:val="22"/>
          <w:lang w:val="ro-RO"/>
        </w:rPr>
        <w:t>«</w:t>
      </w:r>
      <w:r w:rsidRPr="00E91096">
        <w:rPr>
          <w:rFonts w:ascii="GHEA Grapalat" w:hAnsi="GHEA Grapalat" w:cs="GHEA Grapalat"/>
          <w:sz w:val="22"/>
          <w:szCs w:val="22"/>
        </w:rPr>
        <w:t>Երիտասարդների</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rPr>
        <w:t>զբաղվածության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rPr>
        <w:t>սոցիալ</w:t>
      </w:r>
      <w:r w:rsidRPr="00E91096">
        <w:rPr>
          <w:rFonts w:ascii="GHEA Grapalat" w:hAnsi="GHEA Grapalat" w:cs="GHEA Grapalat"/>
          <w:sz w:val="22"/>
          <w:szCs w:val="22"/>
          <w:lang w:val="ro-RO"/>
        </w:rPr>
        <w:t>-</w:t>
      </w:r>
      <w:r w:rsidRPr="00E91096">
        <w:rPr>
          <w:rFonts w:ascii="GHEA Grapalat" w:hAnsi="GHEA Grapalat" w:cs="GHEA Grapalat"/>
          <w:sz w:val="22"/>
          <w:szCs w:val="22"/>
        </w:rPr>
        <w:t>տնտեսական</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rPr>
        <w:t>հիմնախնդիրներ</w:t>
      </w:r>
      <w:r w:rsidRPr="00E91096">
        <w:rPr>
          <w:rFonts w:ascii="GHEA Grapalat" w:hAnsi="GHEA Grapalat" w:cs="GHEA Grapalat"/>
          <w:sz w:val="22"/>
          <w:szCs w:val="22"/>
          <w:lang w:val="ro-RO"/>
        </w:rPr>
        <w:t>».</w:t>
      </w:r>
    </w:p>
    <w:p w:rsidR="00E03F7E" w:rsidRPr="00E91096" w:rsidRDefault="00E03F7E" w:rsidP="00930DCA">
      <w:pPr>
        <w:numPr>
          <w:ilvl w:val="0"/>
          <w:numId w:val="4"/>
        </w:numPr>
        <w:jc w:val="both"/>
        <w:rPr>
          <w:rFonts w:ascii="GHEA Grapalat" w:hAnsi="GHEA Grapalat" w:cs="GHEA Grapalat"/>
          <w:sz w:val="22"/>
          <w:szCs w:val="22"/>
          <w:lang w:val="ro-RO"/>
        </w:rPr>
      </w:pPr>
      <w:r w:rsidRPr="00E91096">
        <w:rPr>
          <w:rFonts w:ascii="GHEA Grapalat" w:hAnsi="GHEA Grapalat" w:cs="GHEA Grapalat"/>
          <w:sz w:val="22"/>
          <w:szCs w:val="22"/>
          <w:lang w:val="ro-RO"/>
        </w:rPr>
        <w:t xml:space="preserve"> «Երիտասարդների շրջանում առողջ ապրելակերպի խթանում».</w:t>
      </w:r>
    </w:p>
    <w:p w:rsidR="00E03F7E" w:rsidRPr="00E91096" w:rsidRDefault="00E03F7E" w:rsidP="00930DCA">
      <w:pPr>
        <w:numPr>
          <w:ilvl w:val="0"/>
          <w:numId w:val="4"/>
        </w:numPr>
        <w:jc w:val="both"/>
        <w:rPr>
          <w:rFonts w:ascii="GHEA Grapalat" w:hAnsi="GHEA Grapalat" w:cs="GHEA Grapalat"/>
          <w:sz w:val="22"/>
          <w:szCs w:val="22"/>
          <w:lang w:val="ro-RO"/>
        </w:rPr>
      </w:pPr>
      <w:r w:rsidRPr="00E91096">
        <w:rPr>
          <w:rFonts w:ascii="GHEA Grapalat" w:hAnsi="GHEA Grapalat" w:cs="GHEA Grapalat"/>
          <w:sz w:val="22"/>
          <w:szCs w:val="22"/>
          <w:lang w:val="ro-RO"/>
        </w:rPr>
        <w:t xml:space="preserve">«Երիտասարդների հոգևոր-մշակութային արժեքների զարգացում և ռազմահայրենասիրական դաստիարակություն». </w:t>
      </w:r>
    </w:p>
    <w:p w:rsidR="00E03F7E" w:rsidRPr="00E91096" w:rsidRDefault="00E03F7E" w:rsidP="00930DCA">
      <w:pPr>
        <w:numPr>
          <w:ilvl w:val="0"/>
          <w:numId w:val="4"/>
        </w:numPr>
        <w:jc w:val="both"/>
        <w:rPr>
          <w:rFonts w:ascii="GHEA Grapalat" w:hAnsi="GHEA Grapalat" w:cs="GHEA Grapalat"/>
          <w:sz w:val="22"/>
          <w:szCs w:val="22"/>
          <w:lang w:val="hy-AM"/>
        </w:rPr>
      </w:pPr>
      <w:r w:rsidRPr="00E91096">
        <w:rPr>
          <w:rFonts w:ascii="GHEA Grapalat" w:hAnsi="GHEA Grapalat" w:cs="GHEA Grapalat"/>
          <w:sz w:val="22"/>
          <w:szCs w:val="22"/>
          <w:lang w:val="ro-RO"/>
        </w:rPr>
        <w:t>«Կրթության շարունակականություն և ոչ ֆորմալ կրթության ճանաչելիություն»</w:t>
      </w:r>
      <w:r w:rsidRPr="00E91096">
        <w:rPr>
          <w:rFonts w:ascii="GHEA Grapalat" w:hAnsi="GHEA Grapalat" w:cs="GHEA Grapalat"/>
          <w:sz w:val="22"/>
          <w:szCs w:val="22"/>
          <w:lang w:val="hy-AM"/>
        </w:rPr>
        <w:t xml:space="preserve"> </w:t>
      </w:r>
    </w:p>
    <w:p w:rsidR="00E03F7E" w:rsidRPr="00E91096" w:rsidRDefault="00E03F7E" w:rsidP="00930DCA">
      <w:pPr>
        <w:ind w:firstLine="567"/>
        <w:jc w:val="both"/>
        <w:rPr>
          <w:rFonts w:ascii="GHEA Grapalat" w:hAnsi="GHEA Grapalat" w:cs="GHEA Grapalat"/>
          <w:b/>
          <w:bCs/>
          <w:sz w:val="22"/>
          <w:szCs w:val="22"/>
          <w:lang w:val="ro-RO"/>
        </w:rPr>
      </w:pPr>
    </w:p>
    <w:p w:rsidR="00E03F7E" w:rsidRPr="00E91096" w:rsidRDefault="00E03F7E" w:rsidP="00930DCA">
      <w:pPr>
        <w:ind w:firstLine="567"/>
        <w:jc w:val="both"/>
        <w:rPr>
          <w:rFonts w:ascii="GHEA Grapalat" w:hAnsi="GHEA Grapalat" w:cs="GHEA Grapalat"/>
          <w:b/>
          <w:bCs/>
          <w:sz w:val="22"/>
          <w:szCs w:val="22"/>
          <w:lang w:val="ro-RO"/>
        </w:rPr>
      </w:pPr>
    </w:p>
    <w:p w:rsidR="00E03F7E" w:rsidRPr="00E91096" w:rsidRDefault="00E03F7E" w:rsidP="00930DCA">
      <w:pPr>
        <w:ind w:firstLine="567"/>
        <w:jc w:val="both"/>
        <w:rPr>
          <w:rFonts w:ascii="GHEA Grapalat" w:hAnsi="GHEA Grapalat" w:cs="GHEA Grapalat"/>
          <w:b/>
          <w:bCs/>
          <w:sz w:val="22"/>
          <w:szCs w:val="22"/>
          <w:lang w:val="ro-RO"/>
        </w:rPr>
      </w:pPr>
    </w:p>
    <w:p w:rsidR="00E03F7E" w:rsidRPr="00E91096" w:rsidRDefault="00E03F7E" w:rsidP="00930DCA">
      <w:pPr>
        <w:ind w:firstLine="567"/>
        <w:jc w:val="center"/>
        <w:rPr>
          <w:rStyle w:val="himnarkanunb11"/>
          <w:rFonts w:ascii="GHEA Grapalat" w:hAnsi="GHEA Grapalat" w:cs="GHEA Grapalat"/>
          <w:color w:val="auto"/>
          <w:sz w:val="22"/>
          <w:szCs w:val="22"/>
          <w:lang w:val="ro-RO"/>
        </w:rPr>
      </w:pPr>
      <w:r w:rsidRPr="00E91096">
        <w:rPr>
          <w:rFonts w:ascii="GHEA Grapalat" w:hAnsi="GHEA Grapalat" w:cs="GHEA Grapalat"/>
          <w:b/>
          <w:bCs/>
          <w:sz w:val="22"/>
          <w:szCs w:val="22"/>
          <w:lang w:val="hy-AM"/>
        </w:rPr>
        <w:t xml:space="preserve">ԳԼՈՒԽ 5. </w:t>
      </w:r>
      <w:r w:rsidRPr="00E91096">
        <w:rPr>
          <w:rStyle w:val="himnarkanunb11"/>
          <w:rFonts w:ascii="GHEA Grapalat" w:hAnsi="GHEA Grapalat" w:cs="GHEA Grapalat"/>
          <w:color w:val="auto"/>
          <w:sz w:val="22"/>
          <w:szCs w:val="22"/>
          <w:lang w:val="ro-RO"/>
        </w:rPr>
        <w:t>ՔԱՂՔԱԿԱՆ, ՏՆՏԵՍԱԿԱՆ ,ՄՇԱԿՈՒԹԱՅԻՆԿՅԱՆՔԻՆ ԵՐԻՏԱՍԱՐԴՆԵՐԻ ՄԱՍՆԱԿՑՈՒԹՅԱՆ ԳՈՐԾԸՆԹԱՑՆԵՐԻ ԽԹԱՆՈՒՄ</w:t>
      </w:r>
    </w:p>
    <w:p w:rsidR="00E03F7E" w:rsidRPr="00E91096" w:rsidRDefault="00E03F7E" w:rsidP="00930DCA">
      <w:pPr>
        <w:ind w:firstLine="567"/>
        <w:jc w:val="center"/>
        <w:rPr>
          <w:rFonts w:ascii="GHEA Grapalat" w:hAnsi="GHEA Grapalat" w:cs="GHEA Grapalat"/>
          <w:sz w:val="22"/>
          <w:szCs w:val="22"/>
          <w:lang w:val="ro-RO"/>
        </w:rPr>
      </w:pP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ro-RO"/>
        </w:rPr>
        <w:t xml:space="preserve">27. </w:t>
      </w:r>
      <w:r w:rsidRPr="00E91096">
        <w:rPr>
          <w:rFonts w:ascii="GHEA Grapalat" w:hAnsi="GHEA Grapalat" w:cs="GHEA Grapalat"/>
          <w:sz w:val="22"/>
          <w:szCs w:val="22"/>
          <w:lang w:val="hy-AM"/>
        </w:rPr>
        <w:t xml:space="preserve">Երիտասարդ քաղաքացիների մասնակցության մակարդակը չափվում է տարբեր կառույցներում նրանց ներգրավվածությամբ և մասնակցությամբ: «Ներգրավվածություն» հասկացությունը ներառում է տարբեր մակարդակներ, որոնք բնորոշում են ներգրավվածության տարբեր աստիճաններ: Համաշխարհային բանկի մեթոդաբանության շրջանակներում քաղաքացիական ներգրավվածությունը դիտարկվում է որպես «սանդուղք», որի մակարդակներն են </w:t>
      </w:r>
      <w:r w:rsidRPr="00E91096">
        <w:rPr>
          <w:rFonts w:ascii="GHEA Grapalat" w:hAnsi="GHEA Grapalat" w:cs="GHEA Grapalat"/>
          <w:i/>
          <w:iCs/>
          <w:sz w:val="22"/>
          <w:szCs w:val="22"/>
          <w:lang w:val="hy-AM"/>
        </w:rPr>
        <w:t>տեղեկացվածությունը</w:t>
      </w:r>
      <w:r w:rsidRPr="00E91096">
        <w:rPr>
          <w:rFonts w:ascii="GHEA Grapalat" w:hAnsi="GHEA Grapalat" w:cs="GHEA Grapalat"/>
          <w:sz w:val="22"/>
          <w:szCs w:val="22"/>
          <w:lang w:val="hy-AM"/>
        </w:rPr>
        <w:t xml:space="preserve">, </w:t>
      </w:r>
      <w:r w:rsidRPr="00E91096">
        <w:rPr>
          <w:rFonts w:ascii="GHEA Grapalat" w:hAnsi="GHEA Grapalat" w:cs="GHEA Grapalat"/>
          <w:i/>
          <w:iCs/>
          <w:sz w:val="22"/>
          <w:szCs w:val="22"/>
          <w:lang w:val="hy-AM"/>
        </w:rPr>
        <w:t>մասնակցությունը</w:t>
      </w:r>
      <w:r w:rsidRPr="00E91096">
        <w:rPr>
          <w:rFonts w:ascii="GHEA Grapalat" w:hAnsi="GHEA Grapalat" w:cs="GHEA Grapalat"/>
          <w:sz w:val="22"/>
          <w:szCs w:val="22"/>
          <w:lang w:val="hy-AM"/>
        </w:rPr>
        <w:t xml:space="preserve"> «հանրային խորհրդատվությանը», մասնակցությունը  որոշումների համատեղ կայացմանը և շահառուների կողմից ծրագրերի  նախաձեռնումն ու վերահսկողությունը: Մասնակցության չափանիշներից է համարվում քաղաքացիների </w:t>
      </w:r>
      <w:r w:rsidRPr="00E91096">
        <w:rPr>
          <w:rFonts w:ascii="GHEA Grapalat" w:hAnsi="GHEA Grapalat" w:cs="GHEA Grapalat"/>
          <w:i/>
          <w:iCs/>
          <w:sz w:val="22"/>
          <w:szCs w:val="22"/>
          <w:lang w:val="hy-AM"/>
        </w:rPr>
        <w:t xml:space="preserve">անդամությունը  </w:t>
      </w:r>
      <w:r w:rsidRPr="00E91096">
        <w:rPr>
          <w:rFonts w:ascii="GHEA Grapalat" w:hAnsi="GHEA Grapalat" w:cs="GHEA Grapalat"/>
          <w:sz w:val="22"/>
          <w:szCs w:val="22"/>
          <w:lang w:val="hy-AM"/>
        </w:rPr>
        <w:t>հասարակական կյանքի նշանակալի կառույցներում:</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ab/>
        <w:t>28. Քաղաքական մշակույթը հասարակության անդամների գիտակցության մեջ քաղաքականության ոլորտի, քաղաքական գործընթացների ու սուբյեկտների (այդ թվում` նաև իր և հասարակության տարբեր շերտերի դերի ու նշանակության) մասին պատկերացումների և դիրքորո</w:t>
      </w:r>
      <w:r w:rsidRPr="00E91096">
        <w:rPr>
          <w:rFonts w:ascii="GHEA Grapalat" w:hAnsi="GHEA Grapalat" w:cs="GHEA Grapalat"/>
          <w:sz w:val="22"/>
          <w:szCs w:val="22"/>
          <w:lang w:val="hy-AM"/>
        </w:rPr>
        <w:softHyphen/>
        <w:t>շումների, ինչպես նաև տարբեր անձանց ու հասարակության շերտերի և քաղաքականության սուբյեկտների քաղաքական մասնակցության աստիճանի, ձևերի և մեխանիզմների համակարգն է:</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ա. Հայաստանի երիտասարդների 53.1 տոկոսը հետաքրքրված է Հայաստանի ներքաղաքական կյանքով: Նրանց 60.1 %-ը համարում է, որ բավարար չափով լավ է կողմնորոշվում Հայաստանի ներքին քաղաքական հարցերում, 57.9 % երիտասարդները համարում են, որ իրենց ձայնը կարևոր է ընտրությունների ժամանակ: Ազգային ժողովի ընտրությունների մասնակցության դիրքորոշումը բավականին բարձր է` 78.8 %: Այնուամենայնիվ, երիտասարդների` Ազգային ժողովի ընտրություններին իրական մասնակցությունը մեծ հավանականությամբ կլինի նշանակալի չափով ավելի ցածր: Որպես կողմնորոշիչ կարելի է ընդունել 2007 թվականի Ազգային ժողովի ընտրությունները, որոնց մասնակցել է այդ ժամանակ ընտրելու իրավունք ունեցող երիտասարդների 60.6 %-ը:</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բ. Հարցմանը մասնակցած երիտասարդների 11.6</w:t>
      </w:r>
      <w:r w:rsidRPr="00E91096">
        <w:rPr>
          <w:rFonts w:ascii="Courier New" w:hAnsi="Courier New" w:cs="Courier New"/>
          <w:sz w:val="22"/>
          <w:szCs w:val="22"/>
          <w:lang w:val="hy-AM"/>
        </w:rPr>
        <w:t> </w:t>
      </w:r>
      <w:r w:rsidRPr="00E91096">
        <w:rPr>
          <w:rFonts w:ascii="GHEA Grapalat" w:hAnsi="GHEA Grapalat" w:cs="GHEA Grapalat"/>
          <w:sz w:val="22"/>
          <w:szCs w:val="22"/>
          <w:lang w:val="hy-AM"/>
        </w:rPr>
        <w:t xml:space="preserve">%-ը եղել է որևէ կուսակցության կամ դրա երիտասարդական թևի անդամ: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գ. Չնայած Հայաստանի երիտասարդությունը ինտենսիվ կերպով ընդգրկված է քաղաքական գործընթացում, սակայն նրա գերիշխող մասը ներքուստ օտարված է քաղաքական համակարգից: Երիտասարդների 76.2 %-ը համարում է, որ Հայաստանում չկա այնպիսի կուսակցություն, որն արտահայտում է իր շահերը: Ընդ որում` այդպիսի դիրքորոշումներն ամենից շատ տարածված են Երևանում: Գյուղերում այդպիսի դիրքորոշումներ ունի երիտասարդների 70.6%-ը: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lastRenderedPageBreak/>
        <w:t>դ. Հատկանշական է, որ իրենց շահերը պաշտպանող կուսակցության գոյության մասին համե</w:t>
      </w:r>
      <w:r w:rsidRPr="00E91096">
        <w:rPr>
          <w:rFonts w:ascii="GHEA Grapalat" w:hAnsi="GHEA Grapalat" w:cs="GHEA Grapalat"/>
          <w:sz w:val="22"/>
          <w:szCs w:val="22"/>
          <w:lang w:val="hy-AM"/>
        </w:rPr>
        <w:softHyphen/>
        <w:t>մատաբար ավելի հաճախ են հաղորդել այն ուսանողները, որոնք գտնվում են կուսակցությունների ուշադրության կենտրոնում: Ուսանողների 30 %-ը պատասխանել է, որ Հայաս</w:t>
      </w:r>
      <w:r w:rsidRPr="00E91096">
        <w:rPr>
          <w:rFonts w:ascii="GHEA Grapalat" w:hAnsi="GHEA Grapalat" w:cs="GHEA Grapalat"/>
          <w:sz w:val="22"/>
          <w:szCs w:val="22"/>
          <w:lang w:val="hy-AM"/>
        </w:rPr>
        <w:softHyphen/>
        <w:t>տանում կա այնպիսի կուսակցություն, որը պաշտպանում է իր շահերը:</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ե. Այնուամենայնիվ, իրենց շահերն արտահայտող կու</w:t>
      </w:r>
      <w:r w:rsidRPr="00E91096">
        <w:rPr>
          <w:rFonts w:ascii="GHEA Grapalat" w:hAnsi="GHEA Grapalat" w:cs="GHEA Grapalat"/>
          <w:sz w:val="22"/>
          <w:szCs w:val="22"/>
          <w:lang w:val="hy-AM"/>
        </w:rPr>
        <w:softHyphen/>
        <w:t>սա</w:t>
      </w:r>
      <w:r w:rsidRPr="00E91096">
        <w:rPr>
          <w:rFonts w:ascii="GHEA Grapalat" w:hAnsi="GHEA Grapalat" w:cs="GHEA Grapalat"/>
          <w:sz w:val="22"/>
          <w:szCs w:val="22"/>
          <w:lang w:val="hy-AM"/>
        </w:rPr>
        <w:softHyphen/>
        <w:t>կցություն ունեցող ուսանողների քաղաքական գիտակցությունը թերզարգացած է: Բանն այն է, որ այն հարցին, թե որն է իրենց շահերը պաշտպանող կու</w:t>
      </w:r>
      <w:r w:rsidRPr="00E91096">
        <w:rPr>
          <w:rFonts w:ascii="GHEA Grapalat" w:hAnsi="GHEA Grapalat" w:cs="GHEA Grapalat"/>
          <w:sz w:val="22"/>
          <w:szCs w:val="22"/>
          <w:lang w:val="hy-AM"/>
        </w:rPr>
        <w:softHyphen/>
        <w:t>սակցության գաղափարախոսությունը, կարողացել է պատասխանել այդ ուսանողների ընդամենը 3 %-ը:</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 xml:space="preserve">զ. Երիտասարդության քաղաքական մասնակցության տիպերը դասակարգելու համար 2012 թվականի </w:t>
      </w:r>
      <w:r w:rsidRPr="00E91096">
        <w:rPr>
          <w:rFonts w:ascii="GHEA Grapalat" w:hAnsi="GHEA Grapalat" w:cs="GHEA Grapalat"/>
          <w:sz w:val="22"/>
          <w:szCs w:val="22"/>
          <w:lang w:val="hy-AM"/>
        </w:rPr>
        <w:t>Ազգային ժողովի</w:t>
      </w:r>
      <w:r w:rsidRPr="00E91096">
        <w:rPr>
          <w:rFonts w:ascii="GHEA Grapalat" w:hAnsi="GHEA Grapalat" w:cs="GHEA Grapalat"/>
          <w:sz w:val="22"/>
          <w:szCs w:val="22"/>
          <w:lang w:val="hy-AM" w:eastAsia="ru-RU"/>
        </w:rPr>
        <w:t xml:space="preserve"> ընտրություններին մասնակցելու դիրքորոշում ունեցողներին հարց է տրվել, թե ինչու են նրանք պատրաստվում մասնակցել այդ ընտրություններին (</w:t>
      </w:r>
      <w:fldSimple w:instr=" REF _Ref312830688 \h  \* MERGEFORMAT ">
        <w:r w:rsidRPr="00E91096">
          <w:rPr>
            <w:rFonts w:ascii="GHEA Grapalat" w:hAnsi="GHEA Grapalat" w:cs="GHEA Grapalat"/>
            <w:sz w:val="22"/>
            <w:szCs w:val="22"/>
            <w:lang w:val="hy-AM"/>
          </w:rPr>
          <w:t>Աղյուսակ</w:t>
        </w:r>
        <w:r w:rsidRPr="00E91096">
          <w:rPr>
            <w:rFonts w:ascii="Courier New" w:hAnsi="Courier New" w:cs="Courier New"/>
            <w:sz w:val="22"/>
            <w:szCs w:val="22"/>
            <w:lang w:val="hy-AM"/>
          </w:rPr>
          <w:t> </w:t>
        </w:r>
        <w:r w:rsidRPr="00E91096">
          <w:rPr>
            <w:rFonts w:ascii="GHEA Grapalat" w:hAnsi="GHEA Grapalat" w:cs="GHEA Grapalat"/>
            <w:sz w:val="22"/>
            <w:szCs w:val="22"/>
            <w:lang w:val="hy-AM"/>
          </w:rPr>
          <w:t>1</w:t>
        </w:r>
      </w:fldSimple>
      <w:r w:rsidRPr="00E91096">
        <w:rPr>
          <w:rFonts w:ascii="GHEA Grapalat" w:hAnsi="GHEA Grapalat" w:cs="GHEA Grapalat"/>
          <w:sz w:val="22"/>
          <w:szCs w:val="22"/>
          <w:lang w:val="hy-AM" w:eastAsia="ru-RU"/>
        </w:rPr>
        <w:t>): Ընտրություններին մաս</w:t>
      </w:r>
      <w:r w:rsidRPr="00E91096">
        <w:rPr>
          <w:rFonts w:ascii="GHEA Grapalat" w:hAnsi="GHEA Grapalat" w:cs="GHEA Grapalat"/>
          <w:sz w:val="22"/>
          <w:szCs w:val="22"/>
          <w:lang w:val="hy-AM" w:eastAsia="ru-RU"/>
        </w:rPr>
        <w:softHyphen/>
        <w:t>նակցելու դիրքորոշում ունեցողների 60 %-ը տվել է այնպիսի պատասխաններ, որոնք համապա</w:t>
      </w:r>
      <w:r w:rsidRPr="00E91096">
        <w:rPr>
          <w:rFonts w:ascii="GHEA Grapalat" w:hAnsi="GHEA Grapalat" w:cs="GHEA Grapalat"/>
          <w:sz w:val="22"/>
          <w:szCs w:val="22"/>
          <w:lang w:val="hy-AM" w:eastAsia="ru-RU"/>
        </w:rPr>
        <w:softHyphen/>
        <w:t>տաս</w:t>
      </w:r>
      <w:r w:rsidRPr="00E91096">
        <w:rPr>
          <w:rFonts w:ascii="GHEA Grapalat" w:hAnsi="GHEA Grapalat" w:cs="GHEA Grapalat"/>
          <w:sz w:val="22"/>
          <w:szCs w:val="22"/>
          <w:lang w:val="hy-AM" w:eastAsia="ru-RU"/>
        </w:rPr>
        <w:softHyphen/>
        <w:t>խանում են հպատակային քաղաքական մշակույթ կրող անձանց, իսկ 40%-ը` մասնակցային քաղաքական մշակույթ կրողներին:</w:t>
      </w:r>
    </w:p>
    <w:p w:rsidR="00E03F7E" w:rsidRPr="00E91096" w:rsidRDefault="00E03F7E" w:rsidP="00985544">
      <w:pPr>
        <w:pStyle w:val="ListParagraph"/>
        <w:spacing w:after="0" w:line="240" w:lineRule="auto"/>
        <w:ind w:left="0" w:firstLine="567"/>
        <w:jc w:val="both"/>
        <w:rPr>
          <w:rFonts w:ascii="GHEA Grapalat" w:hAnsi="GHEA Grapalat" w:cs="GHEA Grapalat"/>
          <w:lang w:val="hy-AM"/>
        </w:rPr>
      </w:pPr>
      <w:r w:rsidRPr="00E91096">
        <w:rPr>
          <w:rFonts w:ascii="GHEA Grapalat" w:hAnsi="GHEA Grapalat" w:cs="GHEA Grapalat"/>
          <w:lang w:val="hy-AM" w:eastAsia="ru-RU"/>
        </w:rPr>
        <w:t xml:space="preserve">է. </w:t>
      </w:r>
      <w:r w:rsidRPr="00E91096">
        <w:rPr>
          <w:rFonts w:ascii="GHEA Grapalat" w:hAnsi="GHEA Grapalat" w:cs="GHEA Grapalat"/>
          <w:lang w:val="hy-AM"/>
        </w:rPr>
        <w:t xml:space="preserve">Այն հարցին մասին, թե որոնք են ՀՀ պետականության պահպանման առաջնային գրավականները, երիտասարդների գերակշիռ մասը ՀՀ պետականության պահպանման ամենաառաջնային գրավական է համարում համախմբվածությունը։ Ընդ որում, այս հասկացությունը մեկնաբանվում է բազամազան կերպով. մի դեպքում այն ընկալվում է որպես որոշակի գաղափարների շուրջ համախմբում (նման գաղափարների դերում կարող են հանդես գալ ազատությունը, անկախությունը), մյուս դեպքում՝ որպես հասարակության արդիական խնդիրների լուծման վերաբերյալ համատեղ, մասնակցային որոշումների կայացում։ </w:t>
      </w:r>
    </w:p>
    <w:p w:rsidR="00E03F7E" w:rsidRPr="00E91096" w:rsidRDefault="00E03F7E" w:rsidP="00220F27">
      <w:pPr>
        <w:pStyle w:val="ListParagraph"/>
        <w:spacing w:after="0" w:line="240" w:lineRule="auto"/>
        <w:ind w:left="0" w:firstLine="567"/>
        <w:jc w:val="both"/>
        <w:rPr>
          <w:rFonts w:ascii="GHEA Grapalat" w:hAnsi="GHEA Grapalat" w:cs="GHEA Grapalat"/>
          <w:lang w:val="hy-AM"/>
        </w:rPr>
      </w:pPr>
      <w:r w:rsidRPr="00E91096">
        <w:rPr>
          <w:rFonts w:ascii="GHEA Grapalat" w:hAnsi="GHEA Grapalat" w:cs="GHEA Grapalat"/>
          <w:lang w:val="hy-AM" w:eastAsia="ru-RU"/>
        </w:rPr>
        <w:t xml:space="preserve"> ը. </w:t>
      </w:r>
      <w:r w:rsidRPr="00E91096">
        <w:rPr>
          <w:rFonts w:ascii="GHEA Grapalat" w:hAnsi="GHEA Grapalat" w:cs="GHEA Grapalat"/>
          <w:lang w:val="hy-AM"/>
        </w:rPr>
        <w:t>Հարցված երիտասարդները ներկայումս դիտարկում են համախմբվածության ցածր մակարդակ, որը հակված են բացատրել սեփական շահերի վրա կենտրոնացվածությամբ, երբեմն նաև սոցիալական անհավասարությամբ, համապատասխան գիտակցության և կրթական մակարդակի բացակայությամբ։</w:t>
      </w:r>
    </w:p>
    <w:p w:rsidR="00E03F7E" w:rsidRPr="00E91096" w:rsidRDefault="00E03F7E" w:rsidP="00220F27">
      <w:pPr>
        <w:pStyle w:val="ListParagraph"/>
        <w:spacing w:after="0" w:line="240" w:lineRule="auto"/>
        <w:ind w:left="0" w:firstLine="567"/>
        <w:jc w:val="both"/>
        <w:rPr>
          <w:rFonts w:ascii="GHEA Grapalat" w:hAnsi="GHEA Grapalat" w:cs="GHEA Grapalat"/>
          <w:lang w:val="hy-AM"/>
        </w:rPr>
      </w:pPr>
      <w:r w:rsidRPr="00E91096">
        <w:rPr>
          <w:rFonts w:ascii="GHEA Grapalat" w:hAnsi="GHEA Grapalat" w:cs="GHEA Grapalat"/>
          <w:lang w:val="hy-AM" w:eastAsia="ru-RU"/>
        </w:rPr>
        <w:t xml:space="preserve">թ. </w:t>
      </w:r>
      <w:r w:rsidRPr="00E91096">
        <w:rPr>
          <w:rFonts w:ascii="GHEA Grapalat" w:hAnsi="GHEA Grapalat" w:cs="GHEA Grapalat"/>
          <w:lang w:val="hy-AM"/>
        </w:rPr>
        <w:t>Ըստ նշվելու հաճախականության հաջորդ տեղում երիտասարդների կողմից նշվել է սեփական շահերից վեր կանգնող և կրթված կառավարությունը։ Երիտասարդների կողմից հավասարապես շեշտադրվում է թե առաջին, թե երկրորդ հատկանիշը։</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ժ.</w:t>
      </w:r>
      <w:r w:rsidRPr="00E91096">
        <w:rPr>
          <w:rFonts w:ascii="GHEA Grapalat" w:hAnsi="GHEA Grapalat" w:cs="GHEA Grapalat"/>
          <w:sz w:val="22"/>
          <w:szCs w:val="22"/>
          <w:lang w:val="hy-AM"/>
        </w:rPr>
        <w:t xml:space="preserve"> Նշված գործոններից առավել քիչ որպես պետականության պահպանման գրավական նշվել են կրոնը, լեզուն, ավանդույթների և  ազգային մշակույթի պահպանումը, ինչպես նաև հասարակության անդամների կրթվածության բարձր մակարդակը։</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 xml:space="preserve">ի. Ընտրություններին մասնակցել չցանկացողների ամենամեծ հատվածը (33.2 %) որպես չմասնակցելու պատճառ տվել է խուսափողական պատասխան («Չեմ ցանկանում մասնակցել»): Երկրորդ խոշոր հատվածը պատասխանել է, որ իր ձայնը ոչինչ չի որոշում (25.6 %): Երրորդ խոշոր հատվածը որպես չմասնակցելու պատճառ նշել է, որ «Ընտրություններն արդար չեն» (9.6 %): </w:t>
      </w:r>
    </w:p>
    <w:p w:rsidR="00E03F7E" w:rsidRPr="00E91096" w:rsidRDefault="00E03F7E" w:rsidP="00C44385">
      <w:pPr>
        <w:ind w:firstLine="720"/>
        <w:jc w:val="both"/>
        <w:rPr>
          <w:rFonts w:ascii="GHEA Grapalat" w:hAnsi="GHEA Grapalat" w:cs="GHEA Grapalat"/>
          <w:sz w:val="22"/>
          <w:szCs w:val="22"/>
          <w:lang w:val="hy-AM" w:eastAsia="ru-RU"/>
        </w:rPr>
      </w:pPr>
    </w:p>
    <w:tbl>
      <w:tblPr>
        <w:tblW w:w="10136"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A0"/>
      </w:tblPr>
      <w:tblGrid>
        <w:gridCol w:w="1919"/>
        <w:gridCol w:w="4333"/>
        <w:gridCol w:w="1501"/>
        <w:gridCol w:w="2383"/>
      </w:tblGrid>
      <w:tr w:rsidR="00E03F7E" w:rsidRPr="00E91096">
        <w:trPr>
          <w:cantSplit/>
          <w:jc w:val="center"/>
        </w:trPr>
        <w:tc>
          <w:tcPr>
            <w:tcW w:w="1957" w:type="dxa"/>
            <w:shd w:val="clear" w:color="auto" w:fill="D9D9D9"/>
            <w:vAlign w:val="center"/>
          </w:tcPr>
          <w:p w:rsidR="00E03F7E" w:rsidRPr="00E91096" w:rsidRDefault="00E03F7E" w:rsidP="00A918E5">
            <w:pPr>
              <w:jc w:val="both"/>
              <w:rPr>
                <w:rFonts w:ascii="GHEA Grapalat" w:hAnsi="GHEA Grapalat" w:cs="GHEA Grapalat"/>
                <w:b/>
                <w:bCs/>
                <w:sz w:val="22"/>
                <w:szCs w:val="22"/>
                <w:lang w:eastAsia="ru-RU"/>
              </w:rPr>
            </w:pPr>
            <w:r w:rsidRPr="00E91096">
              <w:rPr>
                <w:rFonts w:ascii="GHEA Grapalat" w:hAnsi="GHEA Grapalat" w:cs="GHEA Grapalat"/>
                <w:b/>
                <w:bCs/>
                <w:sz w:val="22"/>
                <w:szCs w:val="22"/>
                <w:lang w:eastAsia="ru-RU"/>
              </w:rPr>
              <w:t>Քաղաքական մշակույթ</w:t>
            </w:r>
            <w:r w:rsidRPr="00E91096">
              <w:rPr>
                <w:rFonts w:ascii="GHEA Grapalat" w:hAnsi="GHEA Grapalat" w:cs="GHEA Grapalat"/>
                <w:b/>
                <w:bCs/>
                <w:sz w:val="22"/>
                <w:szCs w:val="22"/>
                <w:lang w:val="hy-AM" w:eastAsia="ru-RU"/>
              </w:rPr>
              <w:t xml:space="preserve"> </w:t>
            </w:r>
          </w:p>
        </w:tc>
        <w:tc>
          <w:tcPr>
            <w:tcW w:w="4548" w:type="dxa"/>
            <w:shd w:val="clear" w:color="auto" w:fill="D9D9D9"/>
            <w:vAlign w:val="center"/>
          </w:tcPr>
          <w:p w:rsidR="00E03F7E" w:rsidRPr="00E91096" w:rsidRDefault="00E03F7E" w:rsidP="00A918E5">
            <w:pPr>
              <w:rPr>
                <w:rFonts w:ascii="GHEA Grapalat" w:hAnsi="GHEA Grapalat" w:cs="GHEA Grapalat"/>
                <w:b/>
                <w:bCs/>
                <w:sz w:val="22"/>
                <w:szCs w:val="22"/>
                <w:lang w:eastAsia="ru-RU"/>
              </w:rPr>
            </w:pPr>
            <w:r w:rsidRPr="00E91096">
              <w:rPr>
                <w:rFonts w:ascii="GHEA Grapalat" w:hAnsi="GHEA Grapalat" w:cs="GHEA Grapalat"/>
                <w:b/>
                <w:bCs/>
                <w:sz w:val="22"/>
                <w:szCs w:val="22"/>
                <w:lang w:eastAsia="ru-RU"/>
              </w:rPr>
              <w:t>«Ինչո՞ւ  կմասնակցեիք 2012 թ. Ազգային ժողովի ընտրություններին»</w:t>
            </w:r>
            <w:r w:rsidRPr="00E91096">
              <w:rPr>
                <w:rFonts w:ascii="GHEA Grapalat" w:hAnsi="GHEA Grapalat" w:cs="GHEA Grapalat"/>
                <w:b/>
                <w:bCs/>
                <w:sz w:val="22"/>
                <w:szCs w:val="22"/>
                <w:lang w:val="hy-AM" w:eastAsia="ru-RU"/>
              </w:rPr>
              <w:t xml:space="preserve"> </w:t>
            </w:r>
          </w:p>
        </w:tc>
        <w:tc>
          <w:tcPr>
            <w:tcW w:w="1179" w:type="dxa"/>
            <w:shd w:val="clear" w:color="auto" w:fill="D9D9D9"/>
            <w:vAlign w:val="center"/>
          </w:tcPr>
          <w:p w:rsidR="00E03F7E" w:rsidRPr="00E91096" w:rsidRDefault="00E03F7E" w:rsidP="00A918E5">
            <w:pPr>
              <w:jc w:val="both"/>
              <w:rPr>
                <w:rFonts w:ascii="GHEA Grapalat" w:hAnsi="GHEA Grapalat" w:cs="GHEA Grapalat"/>
                <w:b/>
                <w:bCs/>
                <w:sz w:val="22"/>
                <w:szCs w:val="22"/>
                <w:lang w:eastAsia="ru-RU"/>
              </w:rPr>
            </w:pPr>
            <w:r w:rsidRPr="00E91096">
              <w:rPr>
                <w:rFonts w:ascii="GHEA Grapalat" w:hAnsi="GHEA Grapalat" w:cs="GHEA Grapalat"/>
                <w:b/>
                <w:bCs/>
                <w:sz w:val="22"/>
                <w:szCs w:val="22"/>
                <w:lang w:eastAsia="ru-RU"/>
              </w:rPr>
              <w:t>%` ամբողջ ընտրանքից</w:t>
            </w:r>
          </w:p>
        </w:tc>
        <w:tc>
          <w:tcPr>
            <w:tcW w:w="2452" w:type="dxa"/>
            <w:shd w:val="clear" w:color="auto" w:fill="D9D9D9"/>
            <w:vAlign w:val="center"/>
          </w:tcPr>
          <w:p w:rsidR="00E03F7E" w:rsidRPr="00E91096" w:rsidRDefault="00E03F7E" w:rsidP="00A918E5">
            <w:pPr>
              <w:rPr>
                <w:rFonts w:ascii="GHEA Grapalat" w:hAnsi="GHEA Grapalat" w:cs="GHEA Grapalat"/>
                <w:b/>
                <w:bCs/>
                <w:sz w:val="22"/>
                <w:szCs w:val="22"/>
                <w:lang w:eastAsia="ru-RU"/>
              </w:rPr>
            </w:pPr>
            <w:r w:rsidRPr="00E91096">
              <w:rPr>
                <w:rFonts w:ascii="GHEA Grapalat" w:hAnsi="GHEA Grapalat" w:cs="GHEA Grapalat"/>
                <w:b/>
                <w:bCs/>
                <w:sz w:val="22"/>
                <w:szCs w:val="22"/>
                <w:lang w:eastAsia="ru-RU"/>
              </w:rPr>
              <w:t>%`</w:t>
            </w:r>
            <w:r w:rsidRPr="00E91096">
              <w:rPr>
                <w:rFonts w:ascii="GHEA Grapalat" w:hAnsi="GHEA Grapalat" w:cs="GHEA Grapalat"/>
                <w:b/>
                <w:bCs/>
                <w:sz w:val="22"/>
                <w:szCs w:val="22"/>
                <w:lang w:val="hy-AM" w:eastAsia="ru-RU"/>
              </w:rPr>
              <w:t xml:space="preserve"> </w:t>
            </w:r>
            <w:r w:rsidRPr="00E91096">
              <w:rPr>
                <w:rFonts w:ascii="GHEA Grapalat" w:hAnsi="GHEA Grapalat" w:cs="GHEA Grapalat"/>
                <w:b/>
                <w:bCs/>
                <w:sz w:val="22"/>
                <w:szCs w:val="22"/>
                <w:lang w:eastAsia="ru-RU"/>
              </w:rPr>
              <w:t>ընտրություն–ներին մասնակցել ցանկացողներից</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Քաղաքացիական պարտք է</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21.9</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29.0</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Դուր է գալիս ընտրելու պահը</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6.6</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8.7</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Դժվարացել է պատասխանել</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6.4</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8.5</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Ո</w:t>
            </w:r>
            <w:r w:rsidRPr="00E91096">
              <w:rPr>
                <w:rFonts w:ascii="GHEA Grapalat" w:hAnsi="GHEA Grapalat" w:cs="GHEA Grapalat"/>
                <w:sz w:val="22"/>
                <w:szCs w:val="22"/>
                <w:lang w:eastAsia="ru-RU"/>
              </w:rPr>
              <w:t>ւ</w:t>
            </w:r>
            <w:r w:rsidRPr="00E91096">
              <w:rPr>
                <w:rFonts w:ascii="GHEA Grapalat" w:hAnsi="GHEA Grapalat" w:cs="GHEA Grapalat"/>
                <w:sz w:val="22"/>
                <w:szCs w:val="22"/>
                <w:lang w:val="hy-AM" w:eastAsia="ru-RU"/>
              </w:rPr>
              <w:t>ղղակի, հենց այնպես</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4.9</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6.5</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Հետաքրքրության համար</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4.8</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6.4</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rPr>
                <w:rFonts w:ascii="GHEA Grapalat" w:hAnsi="GHEA Grapalat" w:cs="GHEA Grapalat"/>
                <w:sz w:val="22"/>
                <w:szCs w:val="22"/>
                <w:lang w:eastAsia="ru-RU"/>
              </w:rPr>
            </w:pPr>
            <w:r w:rsidRPr="00E91096">
              <w:rPr>
                <w:rFonts w:ascii="GHEA Grapalat" w:hAnsi="GHEA Grapalat" w:cs="GHEA Grapalat"/>
                <w:sz w:val="22"/>
                <w:szCs w:val="22"/>
                <w:lang w:val="hy-AM" w:eastAsia="ru-RU"/>
              </w:rPr>
              <w:t>Ընդգրկված է ընտրական հանձնաժողովում</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0.5</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0.7</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Հայրը կուսակցական է</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0.3</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0.3</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Հպատակային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Փող ստանալու ակնկալիքով</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0.1</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0.1</w:t>
            </w:r>
          </w:p>
        </w:tc>
      </w:tr>
      <w:tr w:rsidR="00E03F7E" w:rsidRPr="00E91096">
        <w:trPr>
          <w:cantSplit/>
          <w:jc w:val="center"/>
        </w:trPr>
        <w:tc>
          <w:tcPr>
            <w:tcW w:w="6505" w:type="dxa"/>
            <w:gridSpan w:val="2"/>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val="hy-AM" w:eastAsia="ru-RU"/>
              </w:rPr>
              <w:t>Ընդամենը հպատակային</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45.5</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60.2</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Մասնակցային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Ձայնը տեղ հասցնելու համար</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9.2</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12.2</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lastRenderedPageBreak/>
              <w:t>Մասնակցային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Պաշտպանելու համար իր ընտրած կուսակցությանը/թեկնածուին</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8.4</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11.1</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Մասնակցային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Որպեսզի իր տեղն ուրիշ մեկը չքվեարկի</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6.1</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8.1</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Մասնակցային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Նպաստելու համար երկրում փոփոխություններին</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3.4</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4.6</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Մասնակցային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Երկրին օգտակար լինելու համար</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2.4</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3.1</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Մասնակցային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Արդարության հասնելու համար</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0.3</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0.4</w:t>
            </w:r>
          </w:p>
        </w:tc>
      </w:tr>
      <w:tr w:rsidR="00E03F7E" w:rsidRPr="00E91096">
        <w:trPr>
          <w:cantSplit/>
          <w:jc w:val="center"/>
        </w:trPr>
        <w:tc>
          <w:tcPr>
            <w:tcW w:w="1957"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Մասնակցային</w:t>
            </w:r>
          </w:p>
        </w:tc>
        <w:tc>
          <w:tcPr>
            <w:tcW w:w="4548"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val="hy-AM" w:eastAsia="ru-RU"/>
              </w:rPr>
              <w:t>Իշխանությանը մասնակից լինելու համար</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0.2</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sz w:val="22"/>
                <w:szCs w:val="22"/>
                <w:lang w:eastAsia="ru-RU"/>
              </w:rPr>
              <w:t>0.2</w:t>
            </w:r>
          </w:p>
        </w:tc>
      </w:tr>
      <w:tr w:rsidR="00E03F7E" w:rsidRPr="00E91096">
        <w:trPr>
          <w:cantSplit/>
          <w:jc w:val="center"/>
        </w:trPr>
        <w:tc>
          <w:tcPr>
            <w:tcW w:w="6505" w:type="dxa"/>
            <w:gridSpan w:val="2"/>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val="hy-AM" w:eastAsia="ru-RU"/>
              </w:rPr>
              <w:t>Ընդամենը մասնակցային</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30.0</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39.7</w:t>
            </w:r>
          </w:p>
        </w:tc>
      </w:tr>
      <w:tr w:rsidR="00E03F7E" w:rsidRPr="00E91096">
        <w:trPr>
          <w:cantSplit/>
          <w:jc w:val="center"/>
        </w:trPr>
        <w:tc>
          <w:tcPr>
            <w:tcW w:w="6505" w:type="dxa"/>
            <w:gridSpan w:val="2"/>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val="hy-AM" w:eastAsia="ru-RU"/>
              </w:rPr>
              <w:t>Ընդամենը` ընտրությունների մասնակցողներ</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75.6</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100.0</w:t>
            </w:r>
          </w:p>
        </w:tc>
      </w:tr>
      <w:tr w:rsidR="00E03F7E" w:rsidRPr="00E91096">
        <w:trPr>
          <w:cantSplit/>
          <w:jc w:val="center"/>
        </w:trPr>
        <w:tc>
          <w:tcPr>
            <w:tcW w:w="6505" w:type="dxa"/>
            <w:gridSpan w:val="2"/>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val="hy-AM" w:eastAsia="ru-RU"/>
              </w:rPr>
              <w:t>Չեն մասնակցելու ընտրություններին</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24.4</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p>
        </w:tc>
      </w:tr>
      <w:tr w:rsidR="00E03F7E" w:rsidRPr="00E91096">
        <w:trPr>
          <w:cantSplit/>
          <w:jc w:val="center"/>
        </w:trPr>
        <w:tc>
          <w:tcPr>
            <w:tcW w:w="6505" w:type="dxa"/>
            <w:gridSpan w:val="2"/>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val="hy-AM" w:eastAsia="ru-RU"/>
              </w:rPr>
              <w:t>Ընդամենը</w:t>
            </w:r>
          </w:p>
        </w:tc>
        <w:tc>
          <w:tcPr>
            <w:tcW w:w="1179" w:type="dxa"/>
            <w:vAlign w:val="center"/>
          </w:tcPr>
          <w:p w:rsidR="00E03F7E" w:rsidRPr="00E91096" w:rsidRDefault="00E03F7E" w:rsidP="00A918E5">
            <w:pPr>
              <w:jc w:val="both"/>
              <w:rPr>
                <w:rFonts w:ascii="GHEA Grapalat" w:hAnsi="GHEA Grapalat" w:cs="GHEA Grapalat"/>
                <w:sz w:val="22"/>
                <w:szCs w:val="22"/>
                <w:lang w:eastAsia="ru-RU"/>
              </w:rPr>
            </w:pPr>
            <w:r w:rsidRPr="00E91096">
              <w:rPr>
                <w:rFonts w:ascii="GHEA Grapalat" w:hAnsi="GHEA Grapalat" w:cs="GHEA Grapalat"/>
                <w:b/>
                <w:bCs/>
                <w:sz w:val="22"/>
                <w:szCs w:val="22"/>
                <w:lang w:eastAsia="ru-RU"/>
              </w:rPr>
              <w:t>100.0</w:t>
            </w:r>
          </w:p>
        </w:tc>
        <w:tc>
          <w:tcPr>
            <w:tcW w:w="2452" w:type="dxa"/>
            <w:vAlign w:val="center"/>
          </w:tcPr>
          <w:p w:rsidR="00E03F7E" w:rsidRPr="00E91096" w:rsidRDefault="00E03F7E" w:rsidP="00A918E5">
            <w:pPr>
              <w:jc w:val="both"/>
              <w:rPr>
                <w:rFonts w:ascii="GHEA Grapalat" w:hAnsi="GHEA Grapalat" w:cs="GHEA Grapalat"/>
                <w:sz w:val="22"/>
                <w:szCs w:val="22"/>
                <w:lang w:eastAsia="ru-RU"/>
              </w:rPr>
            </w:pPr>
          </w:p>
        </w:tc>
      </w:tr>
    </w:tbl>
    <w:p w:rsidR="00E03F7E" w:rsidRPr="00E91096" w:rsidRDefault="00E03F7E" w:rsidP="00C44385">
      <w:pPr>
        <w:pStyle w:val="Caption"/>
        <w:spacing w:line="240" w:lineRule="auto"/>
        <w:rPr>
          <w:rFonts w:ascii="GHEA Grapalat" w:hAnsi="GHEA Grapalat" w:cs="GHEA Grapalat"/>
          <w:color w:val="auto"/>
          <w:sz w:val="22"/>
          <w:szCs w:val="22"/>
        </w:rPr>
      </w:pPr>
      <w:bookmarkStart w:id="2" w:name="_Ref312830688"/>
      <w:r w:rsidRPr="00E91096">
        <w:rPr>
          <w:rFonts w:ascii="GHEA Grapalat" w:hAnsi="GHEA Grapalat" w:cs="GHEA Grapalat"/>
          <w:color w:val="auto"/>
          <w:sz w:val="22"/>
          <w:szCs w:val="22"/>
        </w:rPr>
        <w:t>Աղյուսակ</w:t>
      </w:r>
      <w:r w:rsidRPr="00E91096">
        <w:rPr>
          <w:rFonts w:ascii="Courier New" w:hAnsi="Courier New" w:cs="Courier New"/>
          <w:color w:val="auto"/>
          <w:sz w:val="22"/>
          <w:szCs w:val="22"/>
        </w:rPr>
        <w:t> </w:t>
      </w:r>
      <w:r w:rsidR="00AD2776" w:rsidRPr="00E91096">
        <w:rPr>
          <w:rFonts w:ascii="GHEA Grapalat" w:hAnsi="GHEA Grapalat" w:cs="GHEA Grapalat"/>
          <w:color w:val="auto"/>
          <w:sz w:val="22"/>
          <w:szCs w:val="22"/>
        </w:rPr>
        <w:fldChar w:fldCharType="begin"/>
      </w:r>
      <w:r w:rsidRPr="00E91096">
        <w:rPr>
          <w:rFonts w:ascii="GHEA Grapalat" w:hAnsi="GHEA Grapalat" w:cs="GHEA Grapalat"/>
          <w:color w:val="auto"/>
          <w:sz w:val="22"/>
          <w:szCs w:val="22"/>
        </w:rPr>
        <w:instrText xml:space="preserve"> SEQ Աղյուսակ \* ARABIC </w:instrText>
      </w:r>
      <w:r w:rsidR="00AD2776" w:rsidRPr="00E91096">
        <w:rPr>
          <w:rFonts w:ascii="GHEA Grapalat" w:hAnsi="GHEA Grapalat" w:cs="GHEA Grapalat"/>
          <w:color w:val="auto"/>
          <w:sz w:val="22"/>
          <w:szCs w:val="22"/>
        </w:rPr>
        <w:fldChar w:fldCharType="separate"/>
      </w:r>
      <w:r w:rsidRPr="00E91096">
        <w:rPr>
          <w:rFonts w:ascii="GHEA Grapalat" w:hAnsi="GHEA Grapalat" w:cs="GHEA Grapalat"/>
          <w:noProof/>
          <w:color w:val="auto"/>
          <w:sz w:val="22"/>
          <w:szCs w:val="22"/>
        </w:rPr>
        <w:t>1</w:t>
      </w:r>
      <w:r w:rsidR="00AD2776" w:rsidRPr="00E91096">
        <w:rPr>
          <w:rFonts w:ascii="GHEA Grapalat" w:hAnsi="GHEA Grapalat" w:cs="GHEA Grapalat"/>
          <w:color w:val="auto"/>
          <w:sz w:val="22"/>
          <w:szCs w:val="22"/>
        </w:rPr>
        <w:fldChar w:fldCharType="end"/>
      </w:r>
      <w:bookmarkEnd w:id="2"/>
      <w:r w:rsidRPr="00E91096">
        <w:rPr>
          <w:rFonts w:ascii="GHEA Grapalat" w:hAnsi="GHEA Grapalat" w:cs="GHEA Grapalat"/>
          <w:color w:val="auto"/>
          <w:sz w:val="22"/>
          <w:szCs w:val="22"/>
        </w:rPr>
        <w:t>.</w:t>
      </w:r>
      <w:r w:rsidRPr="00E91096">
        <w:rPr>
          <w:rFonts w:ascii="Courier New" w:hAnsi="Courier New" w:cs="Courier New"/>
          <w:color w:val="auto"/>
          <w:sz w:val="22"/>
          <w:szCs w:val="22"/>
        </w:rPr>
        <w:t> </w:t>
      </w:r>
      <w:r w:rsidRPr="00E91096">
        <w:rPr>
          <w:rFonts w:ascii="GHEA Grapalat" w:hAnsi="GHEA Grapalat" w:cs="GHEA Grapalat"/>
          <w:color w:val="auto"/>
          <w:sz w:val="22"/>
          <w:szCs w:val="22"/>
          <w:lang w:val="en-US"/>
        </w:rPr>
        <w:t>Ընտրություններին</w:t>
      </w:r>
      <w:r w:rsidRPr="00E91096">
        <w:rPr>
          <w:rFonts w:ascii="GHEA Grapalat" w:hAnsi="GHEA Grapalat" w:cs="GHEA Grapalat"/>
          <w:color w:val="auto"/>
          <w:sz w:val="22"/>
          <w:szCs w:val="22"/>
        </w:rPr>
        <w:t xml:space="preserve"> </w:t>
      </w:r>
      <w:r w:rsidRPr="00E91096">
        <w:rPr>
          <w:rFonts w:ascii="GHEA Grapalat" w:hAnsi="GHEA Grapalat" w:cs="GHEA Grapalat"/>
          <w:color w:val="auto"/>
          <w:sz w:val="22"/>
          <w:szCs w:val="22"/>
          <w:lang w:val="en-US"/>
        </w:rPr>
        <w:t>մասնակցությունն</w:t>
      </w:r>
      <w:r w:rsidRPr="00E91096">
        <w:rPr>
          <w:rFonts w:ascii="GHEA Grapalat" w:hAnsi="GHEA Grapalat" w:cs="GHEA Grapalat"/>
          <w:color w:val="auto"/>
          <w:sz w:val="22"/>
          <w:szCs w:val="22"/>
        </w:rPr>
        <w:t xml:space="preserve"> </w:t>
      </w:r>
      <w:r w:rsidRPr="00E91096">
        <w:rPr>
          <w:rFonts w:ascii="GHEA Grapalat" w:hAnsi="GHEA Grapalat" w:cs="GHEA Grapalat"/>
          <w:color w:val="auto"/>
          <w:sz w:val="22"/>
          <w:szCs w:val="22"/>
          <w:lang w:val="en-US"/>
        </w:rPr>
        <w:t>ըստ</w:t>
      </w:r>
      <w:r w:rsidRPr="00E91096">
        <w:rPr>
          <w:rFonts w:ascii="GHEA Grapalat" w:hAnsi="GHEA Grapalat" w:cs="GHEA Grapalat"/>
          <w:color w:val="auto"/>
          <w:sz w:val="22"/>
          <w:szCs w:val="22"/>
        </w:rPr>
        <w:t xml:space="preserve"> </w:t>
      </w:r>
      <w:r w:rsidRPr="00E91096">
        <w:rPr>
          <w:rFonts w:ascii="GHEA Grapalat" w:hAnsi="GHEA Grapalat" w:cs="GHEA Grapalat"/>
          <w:color w:val="auto"/>
          <w:sz w:val="22"/>
          <w:szCs w:val="22"/>
          <w:lang w:val="en-US"/>
        </w:rPr>
        <w:t>քաղաքական</w:t>
      </w:r>
      <w:r w:rsidRPr="00E91096">
        <w:rPr>
          <w:rFonts w:ascii="GHEA Grapalat" w:hAnsi="GHEA Grapalat" w:cs="GHEA Grapalat"/>
          <w:color w:val="auto"/>
          <w:sz w:val="22"/>
          <w:szCs w:val="22"/>
        </w:rPr>
        <w:t xml:space="preserve"> </w:t>
      </w:r>
      <w:r w:rsidRPr="00E91096">
        <w:rPr>
          <w:rFonts w:ascii="GHEA Grapalat" w:hAnsi="GHEA Grapalat" w:cs="GHEA Grapalat"/>
          <w:color w:val="auto"/>
          <w:sz w:val="22"/>
          <w:szCs w:val="22"/>
          <w:lang w:val="en-US"/>
        </w:rPr>
        <w:t>մշակույթի</w:t>
      </w:r>
      <w:r w:rsidRPr="00E91096">
        <w:rPr>
          <w:rFonts w:ascii="GHEA Grapalat" w:hAnsi="GHEA Grapalat" w:cs="GHEA Grapalat"/>
          <w:color w:val="auto"/>
          <w:sz w:val="22"/>
          <w:szCs w:val="22"/>
        </w:rPr>
        <w:t xml:space="preserve"> </w:t>
      </w:r>
      <w:r w:rsidRPr="00E91096">
        <w:rPr>
          <w:rFonts w:ascii="GHEA Grapalat" w:hAnsi="GHEA Grapalat" w:cs="GHEA Grapalat"/>
          <w:color w:val="auto"/>
          <w:sz w:val="22"/>
          <w:szCs w:val="22"/>
          <w:lang w:val="en-US"/>
        </w:rPr>
        <w:t>տիպաբանության</w:t>
      </w:r>
    </w:p>
    <w:p w:rsidR="00E03F7E" w:rsidRPr="00E91096" w:rsidRDefault="00E03F7E" w:rsidP="00C44385">
      <w:pPr>
        <w:rPr>
          <w:sz w:val="22"/>
          <w:szCs w:val="22"/>
          <w:lang w:val="af-ZA"/>
        </w:rPr>
      </w:pPr>
    </w:p>
    <w:p w:rsidR="00E03F7E" w:rsidRPr="00E91096" w:rsidRDefault="00E03F7E" w:rsidP="00C44385">
      <w:pPr>
        <w:jc w:val="both"/>
        <w:rPr>
          <w:rFonts w:ascii="GHEA Grapalat" w:hAnsi="GHEA Grapalat" w:cs="GHEA Grapalat"/>
          <w:sz w:val="22"/>
          <w:szCs w:val="22"/>
          <w:lang w:val="af-ZA"/>
        </w:rPr>
      </w:pPr>
    </w:p>
    <w:tbl>
      <w:tblPr>
        <w:tblW w:w="9268"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A0"/>
      </w:tblPr>
      <w:tblGrid>
        <w:gridCol w:w="5531"/>
        <w:gridCol w:w="1501"/>
        <w:gridCol w:w="2236"/>
      </w:tblGrid>
      <w:tr w:rsidR="00E03F7E" w:rsidRPr="00E91096">
        <w:trPr>
          <w:cantSplit/>
          <w:jc w:val="center"/>
        </w:trPr>
        <w:tc>
          <w:tcPr>
            <w:tcW w:w="5698" w:type="dxa"/>
            <w:shd w:val="clear" w:color="auto" w:fill="D9D9D9"/>
            <w:vAlign w:val="center"/>
          </w:tcPr>
          <w:p w:rsidR="00E03F7E" w:rsidRPr="00E91096" w:rsidRDefault="00E03F7E" w:rsidP="00A918E5">
            <w:pPr>
              <w:rPr>
                <w:rFonts w:ascii="GHEA Grapalat" w:hAnsi="GHEA Grapalat" w:cs="GHEA Grapalat"/>
                <w:b/>
                <w:bCs/>
                <w:sz w:val="22"/>
                <w:szCs w:val="22"/>
                <w:lang w:val="af-ZA"/>
              </w:rPr>
            </w:pPr>
            <w:r w:rsidRPr="00E91096">
              <w:rPr>
                <w:rFonts w:ascii="GHEA Grapalat" w:hAnsi="GHEA Grapalat" w:cs="GHEA Grapalat"/>
                <w:b/>
                <w:bCs/>
                <w:sz w:val="22"/>
                <w:szCs w:val="22"/>
                <w:lang w:val="af-ZA"/>
              </w:rPr>
              <w:t xml:space="preserve">2012 </w:t>
            </w:r>
            <w:r w:rsidRPr="00E91096">
              <w:rPr>
                <w:rFonts w:ascii="GHEA Grapalat" w:hAnsi="GHEA Grapalat" w:cs="GHEA Grapalat"/>
                <w:b/>
                <w:bCs/>
                <w:sz w:val="22"/>
                <w:szCs w:val="22"/>
              </w:rPr>
              <w:t>թ</w:t>
            </w:r>
            <w:r w:rsidRPr="00E91096">
              <w:rPr>
                <w:rFonts w:ascii="GHEA Grapalat" w:hAnsi="GHEA Grapalat" w:cs="GHEA Grapalat"/>
                <w:b/>
                <w:bCs/>
                <w:sz w:val="22"/>
                <w:szCs w:val="22"/>
                <w:lang w:val="af-ZA"/>
              </w:rPr>
              <w:t xml:space="preserve">. </w:t>
            </w:r>
            <w:r w:rsidRPr="00E91096">
              <w:rPr>
                <w:rFonts w:ascii="GHEA Grapalat" w:hAnsi="GHEA Grapalat" w:cs="GHEA Grapalat"/>
                <w:b/>
                <w:bCs/>
                <w:sz w:val="22"/>
                <w:szCs w:val="22"/>
              </w:rPr>
              <w:t>Ազգային</w:t>
            </w:r>
            <w:r w:rsidRPr="00E91096">
              <w:rPr>
                <w:rFonts w:ascii="GHEA Grapalat" w:hAnsi="GHEA Grapalat" w:cs="GHEA Grapalat"/>
                <w:b/>
                <w:bCs/>
                <w:sz w:val="22"/>
                <w:szCs w:val="22"/>
                <w:lang w:val="af-ZA"/>
              </w:rPr>
              <w:t xml:space="preserve">  </w:t>
            </w:r>
            <w:r w:rsidRPr="00E91096">
              <w:rPr>
                <w:rFonts w:ascii="GHEA Grapalat" w:hAnsi="GHEA Grapalat" w:cs="GHEA Grapalat"/>
                <w:b/>
                <w:bCs/>
                <w:sz w:val="22"/>
                <w:szCs w:val="22"/>
              </w:rPr>
              <w:t>ժողովի</w:t>
            </w:r>
            <w:r w:rsidRPr="00E91096">
              <w:rPr>
                <w:rFonts w:ascii="GHEA Grapalat" w:hAnsi="GHEA Grapalat" w:cs="GHEA Grapalat"/>
                <w:b/>
                <w:bCs/>
                <w:sz w:val="22"/>
                <w:szCs w:val="22"/>
                <w:lang w:val="af-ZA"/>
              </w:rPr>
              <w:t xml:space="preserve"> </w:t>
            </w:r>
            <w:r w:rsidRPr="00E91096">
              <w:rPr>
                <w:rFonts w:ascii="GHEA Grapalat" w:hAnsi="GHEA Grapalat" w:cs="GHEA Grapalat"/>
                <w:b/>
                <w:bCs/>
                <w:sz w:val="22"/>
                <w:szCs w:val="22"/>
              </w:rPr>
              <w:t>ընտրություն</w:t>
            </w:r>
            <w:r w:rsidRPr="00E91096">
              <w:rPr>
                <w:rFonts w:ascii="GHEA Grapalat" w:hAnsi="GHEA Grapalat" w:cs="GHEA Grapalat"/>
                <w:b/>
                <w:bCs/>
                <w:sz w:val="22"/>
                <w:szCs w:val="22"/>
                <w:lang w:val="af-ZA"/>
              </w:rPr>
              <w:t>–</w:t>
            </w:r>
            <w:r w:rsidRPr="00E91096">
              <w:rPr>
                <w:rFonts w:ascii="GHEA Grapalat" w:hAnsi="GHEA Grapalat" w:cs="GHEA Grapalat"/>
                <w:b/>
                <w:bCs/>
                <w:sz w:val="22"/>
                <w:szCs w:val="22"/>
              </w:rPr>
              <w:t>ներին</w:t>
            </w:r>
            <w:r w:rsidRPr="00E91096">
              <w:rPr>
                <w:rFonts w:ascii="GHEA Grapalat" w:hAnsi="GHEA Grapalat" w:cs="GHEA Grapalat"/>
                <w:b/>
                <w:bCs/>
                <w:sz w:val="22"/>
                <w:szCs w:val="22"/>
                <w:lang w:val="af-ZA"/>
              </w:rPr>
              <w:t xml:space="preserve"> </w:t>
            </w:r>
            <w:r w:rsidRPr="00E91096">
              <w:rPr>
                <w:rFonts w:ascii="GHEA Grapalat" w:hAnsi="GHEA Grapalat" w:cs="GHEA Grapalat"/>
                <w:b/>
                <w:bCs/>
                <w:sz w:val="22"/>
                <w:szCs w:val="22"/>
              </w:rPr>
              <w:t>մասնակցել</w:t>
            </w:r>
            <w:r w:rsidRPr="00E91096">
              <w:rPr>
                <w:rFonts w:ascii="GHEA Grapalat" w:hAnsi="GHEA Grapalat" w:cs="GHEA Grapalat"/>
                <w:b/>
                <w:bCs/>
                <w:sz w:val="22"/>
                <w:szCs w:val="22"/>
                <w:lang w:val="af-ZA"/>
              </w:rPr>
              <w:t xml:space="preserve">  </w:t>
            </w:r>
            <w:r w:rsidRPr="00E91096">
              <w:rPr>
                <w:rFonts w:ascii="GHEA Grapalat" w:hAnsi="GHEA Grapalat" w:cs="GHEA Grapalat"/>
                <w:b/>
                <w:bCs/>
                <w:sz w:val="22"/>
                <w:szCs w:val="22"/>
              </w:rPr>
              <w:t>չցանկացողների</w:t>
            </w:r>
            <w:r w:rsidRPr="00E91096">
              <w:rPr>
                <w:rFonts w:ascii="GHEA Grapalat" w:hAnsi="GHEA Grapalat" w:cs="GHEA Grapalat"/>
                <w:b/>
                <w:bCs/>
                <w:sz w:val="22"/>
                <w:szCs w:val="22"/>
                <w:lang w:val="af-ZA"/>
              </w:rPr>
              <w:t xml:space="preserve"> </w:t>
            </w:r>
            <w:r w:rsidRPr="00E91096">
              <w:rPr>
                <w:rFonts w:ascii="GHEA Grapalat" w:hAnsi="GHEA Grapalat" w:cs="GHEA Grapalat"/>
                <w:b/>
                <w:bCs/>
                <w:sz w:val="22"/>
                <w:szCs w:val="22"/>
              </w:rPr>
              <w:t>դրդապատճառները</w:t>
            </w:r>
          </w:p>
        </w:tc>
        <w:tc>
          <w:tcPr>
            <w:tcW w:w="1301" w:type="dxa"/>
            <w:shd w:val="clear" w:color="auto" w:fill="D9D9D9"/>
            <w:vAlign w:val="center"/>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 xml:space="preserve">%` </w:t>
            </w:r>
            <w:r w:rsidRPr="00E91096">
              <w:rPr>
                <w:rFonts w:ascii="GHEA Grapalat" w:hAnsi="GHEA Grapalat" w:cs="GHEA Grapalat"/>
                <w:b/>
                <w:bCs/>
                <w:sz w:val="22"/>
                <w:szCs w:val="22"/>
                <w:lang w:val="hy-AM"/>
              </w:rPr>
              <w:t>ամբողջ ընտրանքից</w:t>
            </w:r>
          </w:p>
        </w:tc>
        <w:tc>
          <w:tcPr>
            <w:tcW w:w="2269" w:type="dxa"/>
            <w:shd w:val="clear" w:color="auto" w:fill="D9D9D9"/>
            <w:vAlign w:val="center"/>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 xml:space="preserve">%` </w:t>
            </w:r>
            <w:r w:rsidRPr="00E91096">
              <w:rPr>
                <w:rFonts w:ascii="GHEA Grapalat" w:hAnsi="GHEA Grapalat" w:cs="GHEA Grapalat"/>
                <w:b/>
                <w:bCs/>
                <w:sz w:val="22"/>
                <w:szCs w:val="22"/>
                <w:lang w:val="hy-AM"/>
              </w:rPr>
              <w:t>ընտրություն</w:t>
            </w:r>
            <w:r w:rsidRPr="00E91096">
              <w:rPr>
                <w:rFonts w:ascii="GHEA Grapalat" w:hAnsi="GHEA Grapalat" w:cs="GHEA Grapalat"/>
                <w:b/>
                <w:bCs/>
                <w:sz w:val="22"/>
                <w:szCs w:val="22"/>
              </w:rPr>
              <w:softHyphen/>
            </w:r>
            <w:r w:rsidRPr="00E91096">
              <w:rPr>
                <w:rFonts w:ascii="GHEA Grapalat" w:hAnsi="GHEA Grapalat" w:cs="GHEA Grapalat"/>
                <w:b/>
                <w:bCs/>
                <w:sz w:val="22"/>
                <w:szCs w:val="22"/>
                <w:lang w:val="hy-AM"/>
              </w:rPr>
              <w:t>ներին մասնակ</w:t>
            </w:r>
            <w:r w:rsidRPr="00E91096">
              <w:rPr>
                <w:rFonts w:ascii="GHEA Grapalat" w:hAnsi="GHEA Grapalat" w:cs="GHEA Grapalat"/>
                <w:b/>
                <w:bCs/>
                <w:sz w:val="22"/>
                <w:szCs w:val="22"/>
              </w:rPr>
              <w:softHyphen/>
            </w:r>
            <w:r w:rsidRPr="00E91096">
              <w:rPr>
                <w:rFonts w:ascii="GHEA Grapalat" w:hAnsi="GHEA Grapalat" w:cs="GHEA Grapalat"/>
                <w:b/>
                <w:bCs/>
                <w:sz w:val="22"/>
                <w:szCs w:val="22"/>
                <w:lang w:val="hy-AM"/>
              </w:rPr>
              <w:t>ց</w:t>
            </w:r>
            <w:r w:rsidRPr="00E91096">
              <w:rPr>
                <w:rFonts w:ascii="GHEA Grapalat" w:hAnsi="GHEA Grapalat" w:cs="GHEA Grapalat"/>
                <w:b/>
                <w:bCs/>
                <w:sz w:val="22"/>
                <w:szCs w:val="22"/>
              </w:rPr>
              <w:t>ել չցանկացող–ներից</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Չեմ ցանկանում մասնակցել</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6.6</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33.2</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Ձայնս ոչինչ չի որոշում</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5.1</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25.6</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Ընտրություններն արդար չեն</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1.9</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9.6</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Բացակայելու եմ հանրապետությունից</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1.5</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7.4</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Դժվարացել է պատասխանել</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1.5</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7.3</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Տեղեկացված չեմ կուսակցություններից, քաղաքակ</w:t>
            </w:r>
            <w:r w:rsidRPr="00E91096">
              <w:rPr>
                <w:rFonts w:ascii="GHEA Grapalat" w:hAnsi="GHEA Grapalat" w:cs="GHEA Grapalat"/>
                <w:sz w:val="22"/>
                <w:szCs w:val="22"/>
              </w:rPr>
              <w:t>ա</w:t>
            </w:r>
            <w:r w:rsidRPr="00E91096">
              <w:rPr>
                <w:rFonts w:ascii="GHEA Grapalat" w:hAnsi="GHEA Grapalat" w:cs="GHEA Grapalat"/>
                <w:sz w:val="22"/>
                <w:szCs w:val="22"/>
                <w:lang w:val="hy-AM"/>
              </w:rPr>
              <w:t>նությունից հեռու</w:t>
            </w:r>
            <w:r w:rsidRPr="00E91096">
              <w:rPr>
                <w:rFonts w:ascii="GHEA Grapalat" w:hAnsi="GHEA Grapalat" w:cs="GHEA Grapalat"/>
                <w:sz w:val="22"/>
                <w:szCs w:val="22"/>
              </w:rPr>
              <w:t xml:space="preserve"> եմ</w:t>
            </w:r>
            <w:r w:rsidRPr="00E91096">
              <w:rPr>
                <w:rFonts w:ascii="GHEA Grapalat" w:hAnsi="GHEA Grapalat" w:cs="GHEA Grapalat"/>
                <w:sz w:val="22"/>
                <w:szCs w:val="22"/>
                <w:lang w:val="hy-AM"/>
              </w:rPr>
              <w:t xml:space="preserve"> </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1.2</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6.0</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Բանակում եմ լինելու</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0.7</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3.6</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 xml:space="preserve">Գոհ եմ ներկա </w:t>
            </w:r>
            <w:r w:rsidRPr="00E91096">
              <w:rPr>
                <w:rFonts w:ascii="GHEA Grapalat" w:hAnsi="GHEA Grapalat" w:cs="GHEA Grapalat"/>
                <w:sz w:val="22"/>
                <w:szCs w:val="22"/>
              </w:rPr>
              <w:t>կ</w:t>
            </w:r>
            <w:r w:rsidRPr="00E91096">
              <w:rPr>
                <w:rFonts w:ascii="GHEA Grapalat" w:hAnsi="GHEA Grapalat" w:cs="GHEA Grapalat"/>
                <w:sz w:val="22"/>
                <w:szCs w:val="22"/>
                <w:lang w:val="hy-AM"/>
              </w:rPr>
              <w:t>առավարությունից</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0.7</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3.4</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Գրանցում չուն</w:t>
            </w:r>
            <w:r w:rsidRPr="00E91096">
              <w:rPr>
                <w:rFonts w:ascii="GHEA Grapalat" w:hAnsi="GHEA Grapalat" w:cs="GHEA Grapalat"/>
                <w:sz w:val="22"/>
                <w:szCs w:val="22"/>
              </w:rPr>
              <w:t>եմ</w:t>
            </w:r>
            <w:r w:rsidRPr="00E91096">
              <w:rPr>
                <w:rFonts w:ascii="GHEA Grapalat" w:hAnsi="GHEA Grapalat" w:cs="GHEA Grapalat"/>
                <w:sz w:val="22"/>
                <w:szCs w:val="22"/>
                <w:lang w:val="hy-AM"/>
              </w:rPr>
              <w:t xml:space="preserve"> </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0.5</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2.7</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Ժամանակ չունեմ</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0.2</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1.0</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Իմ ուզած թե</w:t>
            </w:r>
            <w:r w:rsidRPr="00E91096">
              <w:rPr>
                <w:rFonts w:ascii="GHEA Grapalat" w:hAnsi="GHEA Grapalat" w:cs="GHEA Grapalat"/>
                <w:sz w:val="22"/>
                <w:szCs w:val="22"/>
              </w:rPr>
              <w:t>կ</w:t>
            </w:r>
            <w:r w:rsidRPr="00E91096">
              <w:rPr>
                <w:rFonts w:ascii="GHEA Grapalat" w:hAnsi="GHEA Grapalat" w:cs="GHEA Grapalat"/>
                <w:sz w:val="22"/>
                <w:szCs w:val="22"/>
                <w:lang w:val="hy-AM"/>
              </w:rPr>
              <w:t>նածուն չկա</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0.0</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0.2</w:t>
            </w:r>
          </w:p>
        </w:tc>
      </w:tr>
      <w:tr w:rsidR="00E03F7E" w:rsidRPr="00E91096">
        <w:trPr>
          <w:cantSplit/>
          <w:jc w:val="center"/>
        </w:trPr>
        <w:tc>
          <w:tcPr>
            <w:tcW w:w="5698"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b/>
                <w:bCs/>
                <w:sz w:val="22"/>
                <w:szCs w:val="22"/>
                <w:lang w:val="hy-AM"/>
              </w:rPr>
              <w:t>Ընդամենը</w:t>
            </w:r>
          </w:p>
        </w:tc>
        <w:tc>
          <w:tcPr>
            <w:tcW w:w="1301"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b/>
                <w:bCs/>
                <w:sz w:val="22"/>
                <w:szCs w:val="22"/>
              </w:rPr>
              <w:t>20.0</w:t>
            </w:r>
          </w:p>
        </w:tc>
        <w:tc>
          <w:tcPr>
            <w:tcW w:w="2269" w:type="dxa"/>
            <w:vAlign w:val="center"/>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b/>
                <w:bCs/>
                <w:sz w:val="22"/>
                <w:szCs w:val="22"/>
              </w:rPr>
              <w:t>100.0</w:t>
            </w:r>
          </w:p>
        </w:tc>
      </w:tr>
    </w:tbl>
    <w:p w:rsidR="00E03F7E" w:rsidRPr="00E91096" w:rsidRDefault="00E03F7E" w:rsidP="00C44385">
      <w:pPr>
        <w:pStyle w:val="Caption"/>
        <w:rPr>
          <w:rFonts w:ascii="GHEA Grapalat" w:hAnsi="GHEA Grapalat" w:cs="GHEA Grapalat"/>
          <w:color w:val="auto"/>
          <w:sz w:val="22"/>
          <w:szCs w:val="22"/>
          <w:lang w:val="en-US"/>
        </w:rPr>
      </w:pPr>
      <w:r w:rsidRPr="00E91096">
        <w:rPr>
          <w:rFonts w:ascii="GHEA Grapalat" w:hAnsi="GHEA Grapalat" w:cs="GHEA Grapalat"/>
          <w:color w:val="auto"/>
          <w:sz w:val="22"/>
          <w:szCs w:val="22"/>
        </w:rPr>
        <w:t>Աղյուսակ 2</w:t>
      </w:r>
      <w:r w:rsidRPr="00E91096">
        <w:rPr>
          <w:rFonts w:ascii="GHEA Grapalat" w:hAnsi="GHEA Grapalat" w:cs="GHEA Grapalat"/>
          <w:color w:val="auto"/>
          <w:sz w:val="22"/>
          <w:szCs w:val="22"/>
          <w:lang w:val="en-US"/>
        </w:rPr>
        <w:t>. Ընտրություններին չմասնակցելու պատճառները</w:t>
      </w:r>
    </w:p>
    <w:p w:rsidR="00E03F7E" w:rsidRPr="00E91096" w:rsidRDefault="00E03F7E" w:rsidP="00C0642E">
      <w:pPr>
        <w:ind w:firstLine="567"/>
        <w:jc w:val="both"/>
        <w:rPr>
          <w:rFonts w:ascii="GHEA Grapalat" w:hAnsi="GHEA Grapalat" w:cs="GHEA Grapalat"/>
          <w:sz w:val="22"/>
          <w:szCs w:val="22"/>
          <w:lang w:val="hy-AM"/>
        </w:rPr>
      </w:pPr>
      <w:bookmarkStart w:id="3" w:name="_Toc312869835"/>
      <w:r w:rsidRPr="00E91096">
        <w:rPr>
          <w:rFonts w:ascii="GHEA Grapalat" w:hAnsi="GHEA Grapalat" w:cs="GHEA Grapalat"/>
          <w:sz w:val="22"/>
          <w:szCs w:val="22"/>
          <w:lang w:val="hy-AM"/>
        </w:rPr>
        <w:t xml:space="preserve"> </w:t>
      </w:r>
      <w:r w:rsidRPr="00E91096">
        <w:rPr>
          <w:rFonts w:ascii="GHEA Grapalat" w:hAnsi="GHEA Grapalat" w:cs="GHEA Grapalat"/>
          <w:sz w:val="22"/>
          <w:szCs w:val="22"/>
          <w:lang w:val="hy-AM"/>
        </w:rPr>
        <w:tab/>
      </w:r>
      <w:bookmarkEnd w:id="3"/>
      <w:r w:rsidRPr="00E91096">
        <w:rPr>
          <w:rFonts w:ascii="GHEA Grapalat" w:hAnsi="GHEA Grapalat" w:cs="GHEA Grapalat"/>
          <w:sz w:val="22"/>
          <w:szCs w:val="22"/>
          <w:lang w:val="hy-AM"/>
        </w:rPr>
        <w:t xml:space="preserve">29. Պետության մեջ ժողովրդավարական գործընթացների առանցքային չափորոշիչներից է հասարակության անդամների քաղաքացիական ներգրավվածությունը: Երիտասարդները, իրենց տարիքային առանձնահատկություններից ելնելով, քաղաքացիական ակտիվության դրսևորման գլխավոր սուբյկետներից մեկն են: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30. Ուսումնասիրվել է երիտասարդների քաղաքացիական մասնակցության մակարդակը, տարբեր հասարակական ինստիտուտներում ներգրավվելու պատրաստակամությունը, այդ պատրաստակամության բացակայության պատճառները և խոչընդոտները:</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31. Հայաստանյան երիտասարդների ընկալումները «</w:t>
      </w:r>
      <w:r w:rsidRPr="00E91096">
        <w:rPr>
          <w:rFonts w:ascii="GHEA Grapalat" w:hAnsi="GHEA Grapalat" w:cs="GHEA Grapalat"/>
          <w:i/>
          <w:iCs/>
          <w:sz w:val="22"/>
          <w:szCs w:val="22"/>
          <w:lang w:val="hy-AM"/>
        </w:rPr>
        <w:t xml:space="preserve">քաղաքացի» </w:t>
      </w:r>
      <w:r w:rsidRPr="00E91096">
        <w:rPr>
          <w:rFonts w:ascii="GHEA Grapalat" w:hAnsi="GHEA Grapalat" w:cs="GHEA Grapalat"/>
          <w:sz w:val="22"/>
          <w:szCs w:val="22"/>
          <w:lang w:val="hy-AM"/>
        </w:rPr>
        <w:t xml:space="preserve">հասկացության վերաբերյալ բացահայտվել են ֆոկուսխմբային քննարկումների շրջանակներում: Մասնավորապես, քաղաքացու սահմանման լայնորեն տարածված չափանիշներից առանձնացվել է օրենքի գերակայությունը՝ օրենքների իմացությունը, օրենքով գործելը, կարգապահությունը: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32. Նկատելի է դառնում այն, որ օրենքի գերակայությունը մեծամասամբ ընկալվում է որպես հայրենի պետության մեջ պաշտպանված զգալու էական գործոն, որը նաև տվյալ պետության նկատմամբ սեփականատիրական զգացում է առաջացնում:</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lastRenderedPageBreak/>
        <w:t xml:space="preserve">33. Հասարակության մեջ օրենքի գերակայության բացակայության ընկալումը հաստատվել է նաև քանակական հարցման տվյալներով: Երիտասարդների գերակշիռ մասը համաձայն չէ այն մտքի հետ, որ օրենքները գործում են </w:t>
      </w:r>
      <w:r w:rsidRPr="00E91096">
        <w:rPr>
          <w:rFonts w:ascii="GHEA Grapalat" w:hAnsi="GHEA Grapalat" w:cs="GHEA Grapalat"/>
          <w:sz w:val="22"/>
          <w:szCs w:val="22"/>
          <w:lang w:val="hy-AM" w:eastAsia="ru-RU"/>
        </w:rPr>
        <w:t xml:space="preserve">Հայաստանի Հանրապետության </w:t>
      </w:r>
      <w:r w:rsidRPr="00E91096">
        <w:rPr>
          <w:rFonts w:ascii="GHEA Grapalat" w:hAnsi="GHEA Grapalat" w:cs="GHEA Grapalat"/>
          <w:sz w:val="22"/>
          <w:szCs w:val="22"/>
          <w:lang w:val="hy-AM"/>
        </w:rPr>
        <w:t>բոլոր քաղաքացիների նկատմամբ հավասար կերպով:</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34. Հետազոտությունը ցույց է տվել, որ Հայաստանում հասարակական կազմակերպությունների վերաբերյալ տեղեկացվածությունը բավականին բարձր է: Երիտասարդների 54 %-ը գիտի, թե ինչ է հասա</w:t>
      </w:r>
      <w:r w:rsidRPr="00E91096">
        <w:rPr>
          <w:rFonts w:ascii="GHEA Grapalat" w:hAnsi="GHEA Grapalat" w:cs="GHEA Grapalat"/>
          <w:sz w:val="22"/>
          <w:szCs w:val="22"/>
          <w:lang w:val="hy-AM" w:eastAsia="ru-RU"/>
        </w:rPr>
        <w:softHyphen/>
        <w:t>րակական կազմակերպությունը: Չնայած հասարակական կազմակեր</w:t>
      </w:r>
      <w:r w:rsidRPr="00E91096">
        <w:rPr>
          <w:rFonts w:ascii="GHEA Grapalat" w:hAnsi="GHEA Grapalat" w:cs="GHEA Grapalat"/>
          <w:sz w:val="22"/>
          <w:szCs w:val="22"/>
          <w:lang w:val="hy-AM" w:eastAsia="ru-RU"/>
        </w:rPr>
        <w:softHyphen/>
        <w:t>պու</w:t>
      </w:r>
      <w:r w:rsidRPr="00E91096">
        <w:rPr>
          <w:rFonts w:ascii="GHEA Grapalat" w:hAnsi="GHEA Grapalat" w:cs="GHEA Grapalat"/>
          <w:sz w:val="22"/>
          <w:szCs w:val="22"/>
          <w:lang w:val="hy-AM" w:eastAsia="ru-RU"/>
        </w:rPr>
        <w:softHyphen/>
        <w:t>թյուն</w:t>
      </w:r>
      <w:r w:rsidRPr="00E91096">
        <w:rPr>
          <w:rFonts w:ascii="GHEA Grapalat" w:hAnsi="GHEA Grapalat" w:cs="GHEA Grapalat"/>
          <w:sz w:val="22"/>
          <w:szCs w:val="22"/>
          <w:lang w:val="hy-AM" w:eastAsia="ru-RU"/>
        </w:rPr>
        <w:softHyphen/>
        <w:t xml:space="preserve">ների անդամների քանակը չի աճել (իրեն որևէ հասարակական կազմակերպության անդամ է համարել երիտասարդների 3.8 %-ը), սակայն էականորեն աճել է որևէ հասարակական կազմակերպության գործունեության շրջանակում կամավորական աշխատանքներ իրականացրած երիտասարդների քանակը (11 %): </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35. Հասարակական կազմակերպությունների անդամների վերաբերյալ երիտասարդների դիրքորոշումներն ավելի դրական են, քան կուսակցությունների առումով: Եթե երիտասարդների 60 %-ն է համարում, որ կուսակցականների 60 %-ը հետապնդում է զուտ անձնական շահեր, ապա հասարակական կազմակերպությունների անդամների մասին այդպիսի դիրքորոշումներ ունի երիտասարդների 22.8 %-ը: Հատկանշական է, որ հասարակական կազմա</w:t>
      </w:r>
      <w:r w:rsidRPr="00E91096">
        <w:rPr>
          <w:rFonts w:ascii="GHEA Grapalat" w:hAnsi="GHEA Grapalat" w:cs="GHEA Grapalat"/>
          <w:sz w:val="22"/>
          <w:szCs w:val="22"/>
          <w:lang w:val="hy-AM" w:eastAsia="ru-RU"/>
        </w:rPr>
        <w:softHyphen/>
        <w:t>կերպությունների վերաբերյալ դրական դիրքորոշումը նշանակալիորեն աճում է նրանց մասին տեղ</w:t>
      </w:r>
      <w:r w:rsidRPr="00E91096">
        <w:rPr>
          <w:rFonts w:ascii="GHEA Grapalat" w:hAnsi="GHEA Grapalat" w:cs="GHEA Grapalat"/>
          <w:sz w:val="22"/>
          <w:szCs w:val="22"/>
          <w:lang w:val="hy-AM" w:eastAsia="ru-RU"/>
        </w:rPr>
        <w:softHyphen/>
        <w:t>յակ անձանց շրջանում: Նրանց 53.4 %-ը համարում է, որ հասարակական կազմակերպու</w:t>
      </w:r>
      <w:r w:rsidRPr="00E91096">
        <w:rPr>
          <w:rFonts w:ascii="GHEA Grapalat" w:hAnsi="GHEA Grapalat" w:cs="GHEA Grapalat"/>
          <w:sz w:val="22"/>
          <w:szCs w:val="22"/>
          <w:lang w:val="hy-AM" w:eastAsia="ru-RU"/>
        </w:rPr>
        <w:softHyphen/>
        <w:t>թյունների անդամները հետա</w:t>
      </w:r>
      <w:r w:rsidRPr="00E91096">
        <w:rPr>
          <w:rFonts w:ascii="GHEA Grapalat" w:hAnsi="GHEA Grapalat" w:cs="GHEA Grapalat"/>
          <w:sz w:val="22"/>
          <w:szCs w:val="22"/>
          <w:lang w:val="hy-AM" w:eastAsia="ru-RU"/>
        </w:rPr>
        <w:softHyphen/>
        <w:t xml:space="preserve">պնդում են զուտ հասարակական նպատակներ: </w:t>
      </w:r>
    </w:p>
    <w:p w:rsidR="00E03F7E" w:rsidRPr="00410856" w:rsidRDefault="00E03F7E" w:rsidP="00C44385">
      <w:pPr>
        <w:ind w:firstLine="567"/>
        <w:jc w:val="both"/>
        <w:rPr>
          <w:rFonts w:ascii="GHEA Grapalat" w:hAnsi="GHEA Grapalat" w:cs="GHEA Grapalat"/>
          <w:lang w:val="hy-AM" w:eastAsia="ru-RU"/>
        </w:rPr>
      </w:pPr>
      <w:r w:rsidRPr="00E91096">
        <w:rPr>
          <w:rFonts w:ascii="GHEA Grapalat" w:hAnsi="GHEA Grapalat" w:cs="GHEA Grapalat"/>
          <w:sz w:val="22"/>
          <w:szCs w:val="22"/>
          <w:lang w:val="hy-AM" w:eastAsia="ru-RU"/>
        </w:rPr>
        <w:t>36. Երիտասարդների` հասարակական կազմակերպությունների հասարակական սուբյեկ</w:t>
      </w:r>
      <w:r w:rsidRPr="00E91096">
        <w:rPr>
          <w:rFonts w:ascii="GHEA Grapalat" w:hAnsi="GHEA Grapalat" w:cs="GHEA Grapalat"/>
          <w:sz w:val="22"/>
          <w:szCs w:val="22"/>
          <w:lang w:val="hy-AM" w:eastAsia="ru-RU"/>
        </w:rPr>
        <w:softHyphen/>
        <w:t>տության վերաբերյալ դիրքորոշումը բավականին բարձր է: Երիտասարդների 37.2 %-ը համարում է, որ հասարակական կազմակեր</w:t>
      </w:r>
      <w:r w:rsidRPr="00E91096">
        <w:rPr>
          <w:rFonts w:ascii="GHEA Grapalat" w:hAnsi="GHEA Grapalat" w:cs="GHEA Grapalat"/>
          <w:sz w:val="22"/>
          <w:szCs w:val="22"/>
          <w:lang w:val="hy-AM" w:eastAsia="ru-RU"/>
        </w:rPr>
        <w:softHyphen/>
        <w:t>պու</w:t>
      </w:r>
      <w:r w:rsidRPr="00E91096">
        <w:rPr>
          <w:rFonts w:ascii="GHEA Grapalat" w:hAnsi="GHEA Grapalat" w:cs="GHEA Grapalat"/>
          <w:sz w:val="22"/>
          <w:szCs w:val="22"/>
          <w:lang w:val="hy-AM" w:eastAsia="ru-RU"/>
        </w:rPr>
        <w:softHyphen/>
        <w:t>թյուններն ունակ են լուծելու հասարակական որևէ իրակ</w:t>
      </w:r>
      <w:r w:rsidRPr="00E91096">
        <w:rPr>
          <w:rFonts w:ascii="GHEA Grapalat" w:hAnsi="GHEA Grapalat" w:cs="GHEA Grapalat"/>
          <w:sz w:val="22"/>
          <w:szCs w:val="22"/>
          <w:lang w:val="hy-AM" w:eastAsia="ru-RU"/>
        </w:rPr>
        <w:softHyphen/>
        <w:t>ան խնդիր: Ընդ որում` երի</w:t>
      </w:r>
      <w:r w:rsidRPr="00E91096">
        <w:rPr>
          <w:rFonts w:ascii="GHEA Grapalat" w:hAnsi="GHEA Grapalat" w:cs="GHEA Grapalat"/>
          <w:sz w:val="22"/>
          <w:szCs w:val="22"/>
          <w:lang w:val="hy-AM" w:eastAsia="ru-RU"/>
        </w:rPr>
        <w:softHyphen/>
        <w:t>տա</w:t>
      </w:r>
      <w:r w:rsidRPr="00E91096">
        <w:rPr>
          <w:rFonts w:ascii="GHEA Grapalat" w:hAnsi="GHEA Grapalat" w:cs="GHEA Grapalat"/>
          <w:sz w:val="22"/>
          <w:szCs w:val="22"/>
          <w:lang w:val="hy-AM" w:eastAsia="ru-RU"/>
        </w:rPr>
        <w:softHyphen/>
        <w:t xml:space="preserve">սարդների 18.6 %-ը տեղյակ է որևէ կոնկրետ հասարակական նշանակության խնդրի մասին, որը լուծվել է հասարակական կազմակերպության միջոցով: </w:t>
      </w:r>
    </w:p>
    <w:p w:rsidR="00E03F7E" w:rsidRPr="00410856" w:rsidRDefault="00E03F7E" w:rsidP="00C44385">
      <w:pPr>
        <w:ind w:firstLine="720"/>
        <w:jc w:val="both"/>
        <w:rPr>
          <w:rFonts w:ascii="GHEA Grapalat" w:hAnsi="GHEA Grapalat" w:cs="GHEA Grapalat"/>
          <w:lang w:val="hy-AM" w:eastAsia="ru-RU"/>
        </w:rPr>
      </w:pPr>
    </w:p>
    <w:p w:rsidR="00E03F7E" w:rsidRPr="00410856" w:rsidRDefault="00CF7DC8" w:rsidP="00C44385">
      <w:pPr>
        <w:jc w:val="both"/>
        <w:rPr>
          <w:rFonts w:ascii="GHEA Grapalat" w:hAnsi="GHEA Grapalat" w:cs="GHEA Grapalat"/>
          <w:b/>
          <w:bCs/>
          <w:u w:val="single"/>
          <w:lang w:val="hy-AM"/>
        </w:rPr>
      </w:pPr>
      <w:r>
        <w:rPr>
          <w:rFonts w:ascii="GHEA Grapalat" w:hAnsi="GHEA Grapalat" w:cs="GHEA Grapalat"/>
          <w:noProof/>
        </w:rPr>
        <w:drawing>
          <wp:inline distT="0" distB="0" distL="0" distR="0">
            <wp:extent cx="5305425" cy="3057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05425" cy="3057525"/>
                    </a:xfrm>
                    <a:prstGeom prst="rect">
                      <a:avLst/>
                    </a:prstGeom>
                    <a:noFill/>
                    <a:ln w="9525">
                      <a:noFill/>
                      <a:miter lim="800000"/>
                      <a:headEnd/>
                      <a:tailEnd/>
                    </a:ln>
                  </pic:spPr>
                </pic:pic>
              </a:graphicData>
            </a:graphic>
          </wp:inline>
        </w:drawing>
      </w:r>
    </w:p>
    <w:p w:rsidR="00E03F7E" w:rsidRPr="00410856" w:rsidRDefault="00E03F7E" w:rsidP="00C44385">
      <w:pPr>
        <w:ind w:firstLine="567"/>
        <w:jc w:val="both"/>
        <w:rPr>
          <w:rFonts w:ascii="GHEA Grapalat" w:hAnsi="GHEA Grapalat" w:cs="GHEA Grapalat"/>
          <w:b/>
          <w:bCs/>
          <w:sz w:val="20"/>
          <w:szCs w:val="20"/>
          <w:lang w:val="hy-AM"/>
        </w:rPr>
      </w:pPr>
      <w:bookmarkStart w:id="4" w:name="_Ref312831344"/>
      <w:r w:rsidRPr="00410856">
        <w:rPr>
          <w:rFonts w:ascii="GHEA Grapalat" w:hAnsi="GHEA Grapalat" w:cs="GHEA Grapalat"/>
          <w:b/>
          <w:bCs/>
          <w:sz w:val="20"/>
          <w:szCs w:val="20"/>
          <w:lang w:val="hy-AM"/>
        </w:rPr>
        <w:t xml:space="preserve">Գծապատկեր </w:t>
      </w:r>
      <w:bookmarkEnd w:id="4"/>
      <w:r w:rsidRPr="00410856">
        <w:rPr>
          <w:rFonts w:ascii="GHEA Grapalat" w:hAnsi="GHEA Grapalat" w:cs="GHEA Grapalat"/>
          <w:b/>
          <w:bCs/>
          <w:sz w:val="20"/>
          <w:szCs w:val="20"/>
          <w:lang w:val="hy-AM"/>
        </w:rPr>
        <w:t>1.</w:t>
      </w:r>
      <w:r w:rsidRPr="00410856">
        <w:rPr>
          <w:rFonts w:ascii="Courier New" w:hAnsi="Courier New" w:cs="Courier New"/>
          <w:b/>
          <w:bCs/>
          <w:sz w:val="20"/>
          <w:szCs w:val="20"/>
          <w:lang w:val="hy-AM"/>
        </w:rPr>
        <w:t> </w:t>
      </w:r>
      <w:r w:rsidRPr="00410856">
        <w:rPr>
          <w:rFonts w:ascii="GHEA Grapalat" w:hAnsi="GHEA Grapalat" w:cs="GHEA Grapalat"/>
          <w:b/>
          <w:bCs/>
          <w:sz w:val="20"/>
          <w:szCs w:val="20"/>
          <w:lang w:val="hy-AM"/>
        </w:rPr>
        <w:t>Տեղեկացվածությունը հասարակական կազմակերպությունների մասին և մասնակցությունը հասարակական կազմակերպությունների գործունեությանը</w:t>
      </w:r>
    </w:p>
    <w:p w:rsidR="00E03F7E" w:rsidRPr="00410856" w:rsidRDefault="00E03F7E" w:rsidP="00C44385">
      <w:pPr>
        <w:jc w:val="both"/>
        <w:rPr>
          <w:rFonts w:ascii="GHEA Grapalat" w:hAnsi="GHEA Grapalat" w:cs="GHEA Grapalat"/>
          <w:lang w:val="hy-AM"/>
        </w:rPr>
      </w:pPr>
    </w:p>
    <w:p w:rsidR="00E03F7E" w:rsidRPr="00E91096" w:rsidRDefault="00E03F7E" w:rsidP="00C0642E">
      <w:pPr>
        <w:jc w:val="center"/>
        <w:rPr>
          <w:rFonts w:ascii="GHEA Grapalat" w:hAnsi="GHEA Grapalat" w:cs="GHEA Grapalat"/>
          <w:b/>
          <w:bCs/>
          <w:sz w:val="22"/>
          <w:szCs w:val="22"/>
          <w:lang w:val="hy-AM"/>
        </w:rPr>
      </w:pPr>
      <w:r w:rsidRPr="00E91096">
        <w:rPr>
          <w:rFonts w:ascii="GHEA Grapalat" w:hAnsi="GHEA Grapalat" w:cs="GHEA Grapalat"/>
          <w:b/>
          <w:bCs/>
          <w:sz w:val="22"/>
          <w:szCs w:val="22"/>
          <w:lang w:val="hy-AM"/>
        </w:rPr>
        <w:t>ԳԼՈՒԽ 6. ԵՐԻՏԱՍԱՐԴՆԵՐԻ  ԶԲԱՂՎԱԾՈՒԹՅԱՆ  ԵՎ</w:t>
      </w:r>
    </w:p>
    <w:p w:rsidR="00E03F7E" w:rsidRPr="00E91096" w:rsidRDefault="00E03F7E" w:rsidP="00C0642E">
      <w:pPr>
        <w:jc w:val="center"/>
        <w:rPr>
          <w:rFonts w:ascii="GHEA Grapalat" w:hAnsi="GHEA Grapalat" w:cs="GHEA Grapalat"/>
          <w:b/>
          <w:bCs/>
          <w:sz w:val="22"/>
          <w:szCs w:val="22"/>
          <w:u w:val="single"/>
          <w:lang w:val="hy-AM"/>
        </w:rPr>
      </w:pPr>
      <w:r w:rsidRPr="00E91096">
        <w:rPr>
          <w:rFonts w:ascii="GHEA Grapalat" w:hAnsi="GHEA Grapalat" w:cs="GHEA Grapalat"/>
          <w:b/>
          <w:bCs/>
          <w:sz w:val="22"/>
          <w:szCs w:val="22"/>
          <w:lang w:val="hy-AM"/>
        </w:rPr>
        <w:t>ՍՈՑԻԱԼ-ՏՆՏԵՍԱԿԱՆ  ՀԻՄՆԱԽՆԴԻՐՆԵՐ</w:t>
      </w:r>
    </w:p>
    <w:p w:rsidR="00E03F7E" w:rsidRPr="00E91096" w:rsidRDefault="00E03F7E" w:rsidP="00C0642E">
      <w:pPr>
        <w:ind w:firstLine="567"/>
        <w:jc w:val="center"/>
        <w:rPr>
          <w:rFonts w:ascii="GHEA Grapalat" w:hAnsi="GHEA Grapalat" w:cs="GHEA Grapalat"/>
          <w:sz w:val="22"/>
          <w:szCs w:val="22"/>
          <w:lang w:val="hy-AM"/>
        </w:rPr>
      </w:pP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37. Զբաղվածությունը երիտասարդության կյանքի փուլի կարևորագույն արդիական սոցիալական ինստիտուտն է: Զբաղվածության գործոնն էականորեն ազդում է սեփական «ես»-ի, </w:t>
      </w:r>
      <w:r w:rsidRPr="00E91096">
        <w:rPr>
          <w:rFonts w:ascii="GHEA Grapalat" w:hAnsi="GHEA Grapalat" w:cs="GHEA Grapalat"/>
          <w:sz w:val="22"/>
          <w:szCs w:val="22"/>
          <w:lang w:val="hy-AM"/>
        </w:rPr>
        <w:lastRenderedPageBreak/>
        <w:t>ինչպես նաև հասարակական ենթահամակարգերի ընկալման վրա՝ պայմանավորելով երիտասարդների կողմից իրենց հետագա կյանքի պլանավորումը:</w:t>
      </w:r>
    </w:p>
    <w:p w:rsidR="00E03F7E" w:rsidRPr="00E91096" w:rsidRDefault="00E03F7E" w:rsidP="00915CF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38. Զբաղվածության ոլորտի հիմնախնդիրների շարքում է Հայաստանի աշխատաշուկայի պահանջների և մասնագիտական կրթության համակարգում առկա մասնա</w:t>
      </w:r>
      <w:r w:rsidRPr="00E91096">
        <w:rPr>
          <w:rFonts w:ascii="GHEA Grapalat" w:hAnsi="GHEA Grapalat" w:cs="GHEA Grapalat"/>
          <w:sz w:val="22"/>
          <w:szCs w:val="22"/>
          <w:lang w:val="hy-AM"/>
        </w:rPr>
        <w:softHyphen/>
        <w:t>գիտու</w:t>
      </w:r>
      <w:r w:rsidRPr="00E91096">
        <w:rPr>
          <w:rFonts w:ascii="GHEA Grapalat" w:hAnsi="GHEA Grapalat" w:cs="GHEA Grapalat"/>
          <w:sz w:val="22"/>
          <w:szCs w:val="22"/>
          <w:lang w:val="hy-AM"/>
        </w:rPr>
        <w:softHyphen/>
        <w:t xml:space="preserve">թյունների անվանացանկի և բովանդակության միջև խզումը: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39. Հետազոտության տվյալներով` Հայաստանի երիտասարդների շրջանում զբաղվածները կազմում են 48.7 %, գործազուրկները` 18.7 %, իսկ տնտեսապես ոչ ակտիվ, (այն անձինք, ովքեր ինչ-ինչ պատճառներով չեն աշխատում, սակայն աշ</w:t>
      </w:r>
      <w:r w:rsidRPr="00E91096">
        <w:rPr>
          <w:rFonts w:ascii="GHEA Grapalat" w:hAnsi="GHEA Grapalat" w:cs="GHEA Grapalat"/>
          <w:sz w:val="22"/>
          <w:szCs w:val="22"/>
          <w:lang w:val="hy-AM"/>
        </w:rPr>
        <w:softHyphen/>
        <w:t>խատանք չեն փնտրում կամ երկու շաբաթվա ընթացքում չեն անցնի աշխատանքի) հատ</w:t>
      </w:r>
      <w:r w:rsidRPr="00E91096">
        <w:rPr>
          <w:rFonts w:ascii="GHEA Grapalat" w:hAnsi="GHEA Grapalat" w:cs="GHEA Grapalat"/>
          <w:sz w:val="22"/>
          <w:szCs w:val="22"/>
          <w:lang w:val="hy-AM"/>
        </w:rPr>
        <w:softHyphen/>
        <w:t>վածը` 32.6 %:</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rPr>
        <w:t xml:space="preserve">40. </w:t>
      </w:r>
      <w:r w:rsidRPr="00E91096">
        <w:rPr>
          <w:rFonts w:ascii="GHEA Grapalat" w:hAnsi="GHEA Grapalat" w:cs="GHEA Grapalat"/>
          <w:sz w:val="22"/>
          <w:szCs w:val="22"/>
          <w:lang w:val="hy-AM" w:eastAsia="ru-RU"/>
        </w:rPr>
        <w:t>Ըստ ՀՀ ԱՎԾ տվյալների</w:t>
      </w:r>
      <w:r w:rsidRPr="00E91096">
        <w:rPr>
          <w:rFonts w:ascii="GHEA Grapalat" w:hAnsi="GHEA Grapalat" w:cs="GHEA Grapalat"/>
          <w:sz w:val="22"/>
          <w:szCs w:val="22"/>
          <w:lang w:val="hy-AM"/>
        </w:rPr>
        <w:t xml:space="preserve"> գործազրկության մակարդակը երի</w:t>
      </w:r>
      <w:r w:rsidRPr="00E91096">
        <w:rPr>
          <w:rFonts w:ascii="GHEA Grapalat" w:hAnsi="GHEA Grapalat" w:cs="GHEA Grapalat"/>
          <w:sz w:val="22"/>
          <w:szCs w:val="22"/>
          <w:lang w:val="hy-AM"/>
        </w:rPr>
        <w:softHyphen/>
        <w:t>տասար</w:t>
      </w:r>
      <w:r w:rsidRPr="00E91096">
        <w:rPr>
          <w:rFonts w:ascii="GHEA Grapalat" w:hAnsi="GHEA Grapalat" w:cs="GHEA Grapalat"/>
          <w:sz w:val="22"/>
          <w:szCs w:val="22"/>
          <w:lang w:val="hy-AM"/>
        </w:rPr>
        <w:softHyphen/>
        <w:t>դու</w:t>
      </w:r>
      <w:r w:rsidRPr="00E91096">
        <w:rPr>
          <w:rFonts w:ascii="GHEA Grapalat" w:hAnsi="GHEA Grapalat" w:cs="GHEA Grapalat"/>
          <w:sz w:val="22"/>
          <w:szCs w:val="22"/>
          <w:lang w:val="hy-AM"/>
        </w:rPr>
        <w:softHyphen/>
        <w:t xml:space="preserve">թյան շրջանում կազմել է 27.8 %, և դա այն դեպքում, երբ հանրապետության մասշտաբով 2011 թ. սեպտեմբերին այն </w:t>
      </w:r>
      <w:r w:rsidRPr="00E91096">
        <w:rPr>
          <w:rFonts w:ascii="GHEA Grapalat" w:hAnsi="GHEA Grapalat" w:cs="GHEA Grapalat"/>
          <w:sz w:val="22"/>
          <w:szCs w:val="22"/>
          <w:lang w:val="hy-AM" w:eastAsia="ru-RU"/>
        </w:rPr>
        <w:t>հավասար էր 20.7 %-ի:</w:t>
      </w:r>
    </w:p>
    <w:p w:rsidR="00E03F7E" w:rsidRPr="00E91096" w:rsidRDefault="00E03F7E" w:rsidP="00915CF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ա.  Երիտասարդների տարիքային ենթախմբերում գործազրկությունն ամենա</w:t>
      </w:r>
      <w:r w:rsidRPr="00E91096">
        <w:rPr>
          <w:rFonts w:ascii="GHEA Grapalat" w:hAnsi="GHEA Grapalat" w:cs="GHEA Grapalat"/>
          <w:sz w:val="22"/>
          <w:szCs w:val="22"/>
          <w:lang w:val="hy-AM" w:eastAsia="ru-RU"/>
        </w:rPr>
        <w:softHyphen/>
        <w:t xml:space="preserve">բարձրն է 20-24 տարեկանների շրջանում: Նրանց կազմում գործազուրկ է 23.4 %-ը: Տնտեսապես ոչ ակտիվ հատվածն էլ (52.6 %) առավել բարձր է 18-19 տարեկանների շրջանում: </w:t>
      </w:r>
    </w:p>
    <w:p w:rsidR="00E03F7E" w:rsidRPr="00E91096" w:rsidRDefault="00E03F7E" w:rsidP="00915CF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բ. Ըստ բնակավայրի տիպի` գործազրկությունն ամենաբարձրն է քաղաքներում (22.8%): Գյուղերում այն համեմատաբար ավելի ցածր է (13.1 %), քանի որ գյուղական բնակչությունն ունի սեփական հող և հետևաբար առավելապես պատկանում է ինքնազբաղվածների կարգին:</w:t>
      </w:r>
    </w:p>
    <w:p w:rsidR="00E03F7E" w:rsidRPr="00E91096" w:rsidRDefault="00E03F7E" w:rsidP="00915CF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գ.  Կրթամակարդակի տեսակետից գործազրկությունն ամենաբարձրն է բարձրագույն կրթու</w:t>
      </w:r>
      <w:r w:rsidRPr="00E91096">
        <w:rPr>
          <w:rFonts w:ascii="GHEA Grapalat" w:hAnsi="GHEA Grapalat" w:cs="GHEA Grapalat"/>
          <w:sz w:val="22"/>
          <w:szCs w:val="22"/>
          <w:lang w:val="hy-AM" w:eastAsia="ru-RU"/>
        </w:rPr>
        <w:softHyphen/>
        <w:t>թյամբ (բակալավրի աստիճանով) երիտասարդների շրջանում (25.8 %), ինչն արտացոլում է այն իրողությունը, որ հասարակության մեջ առկա է այդ կրթամակարդակով, սակայն տնտեսության կողմից չպահանջված մասնագետների գերարտադրություն:</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 xml:space="preserve">41. Գործազրկության մակարդակի տվյալները պատկերացում են տալիս պոտենցիալ սոցիալական լարվածության վերաբերյալ: Տնտեսապես ոչ ակտիվ երիտասարդներն աշխատանք չեն փնտրում, հետևաբար ավելի մեծ հավանականությամբ ունեն ապրուստի միջոցներ, քան նրանք, ովքեր չեն աշխատում, սակայն աշխատանք են փնտրում, այսինքն` գործազուրկները: </w:t>
      </w:r>
    </w:p>
    <w:p w:rsidR="00E03F7E" w:rsidRPr="00E91096" w:rsidRDefault="00E03F7E" w:rsidP="00915CF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ա. Գործազրկության մակարդակը, ըստ տարիքային խմբերի, ամենաբարձրն է 18-19 տարեկանների խմբում` 42.4 % (ըստ ՀՀ ԱՎԾ տվյալների</w:t>
      </w:r>
      <w:r w:rsidRPr="00E91096">
        <w:rPr>
          <w:rFonts w:ascii="GHEA Grapalat" w:hAnsi="GHEA Grapalat" w:cs="GHEA Grapalat"/>
          <w:sz w:val="22"/>
          <w:szCs w:val="22"/>
          <w:lang w:val="hy-AM"/>
        </w:rPr>
        <w:t xml:space="preserve"> </w:t>
      </w:r>
      <w:r w:rsidRPr="00E91096">
        <w:rPr>
          <w:rFonts w:ascii="GHEA Grapalat" w:hAnsi="GHEA Grapalat" w:cs="GHEA Grapalat"/>
          <w:sz w:val="22"/>
          <w:szCs w:val="22"/>
          <w:lang w:val="hy-AM" w:eastAsia="ru-RU"/>
        </w:rPr>
        <w:t>հանրապետության մասշտաբով 18-ից 30 տարեկանների շրջանում գործազրկության միջին մակարդակը 27.8 % է):</w:t>
      </w:r>
    </w:p>
    <w:p w:rsidR="00E03F7E" w:rsidRPr="00E91096" w:rsidRDefault="00E03F7E" w:rsidP="00915CF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բ. Երևանում երիտասարդական շրջանում գործազրկության մակարդակը 33.8 % է:</w:t>
      </w:r>
    </w:p>
    <w:p w:rsidR="00E03F7E" w:rsidRPr="00E91096" w:rsidRDefault="00E03F7E" w:rsidP="00915CF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գ. Գործատուներ են երիտասարդների 2.3 %-ը:</w:t>
      </w:r>
    </w:p>
    <w:p w:rsidR="00E03F7E" w:rsidRPr="00E91096" w:rsidRDefault="00E03F7E" w:rsidP="00915CF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դ. Երիտասարդների ընդամենը 16.4 %-ն է զբաղված գյուղատնտեսության ոլորտում, և դա այն դեպքում, երբ հանրապետական մասշտաբով գյուղատնտեսության մեջ զբաղվածները 2011 թ. սեպտեմ</w:t>
      </w:r>
      <w:r w:rsidRPr="00E91096">
        <w:rPr>
          <w:rFonts w:ascii="GHEA Grapalat" w:hAnsi="GHEA Grapalat" w:cs="GHEA Grapalat"/>
          <w:sz w:val="22"/>
          <w:szCs w:val="22"/>
          <w:lang w:val="hy-AM" w:eastAsia="ru-RU"/>
        </w:rPr>
        <w:softHyphen/>
        <w:t>բերին կազմել են 32.0 %:</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42. ՀՀ կառավարության` տնտեսությանը վերաբերող կարևոր ռազմավարությունների շարքում է փոքր բիզնեսի զարգացումը: Այդ առումով հատկապես կարևոր են երիտասարդության դիրքորոշումները Հայաստանում բիզնես վարելու հետ կապված հարցերի վերաբերյալ:</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 xml:space="preserve">43. Հնարավորություն ունենալու դեպքում Հայաստանի երիտասարդների 68 %-ն ավելի շուտ կգերադասեր զբաղվել բիզնեսով, քան վարձու աշխատանքով: Ընդ որում` այդ դիրքորոշումը շատ բարձր է ինչպես տղամարդկանց (75 %), այնպես էլ կանանց շրջանում (62 %): Սակայն երիտասարդների միայն 29 %-ն է համարում, որ «Հայաստանում ստեղծված են հարմար պայմաններ բիզնեսով զբաղվելու համար»: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44. Հայաստանի տնտեսության վիճակի անուղղակի նկարագրություն է պարունակում այն, թե ինչպիսի կազմակերպություններում կգերադասեին աշխատել Հայաստանի երիտա</w:t>
      </w:r>
      <w:r w:rsidRPr="00E91096">
        <w:rPr>
          <w:rFonts w:ascii="GHEA Grapalat" w:hAnsi="GHEA Grapalat" w:cs="GHEA Grapalat"/>
          <w:sz w:val="22"/>
          <w:szCs w:val="22"/>
          <w:lang w:val="hy-AM"/>
        </w:rPr>
        <w:softHyphen/>
        <w:t xml:space="preserve">սարդները, եթե ունենային ընտրելու հնարավորություն:  </w:t>
      </w:r>
    </w:p>
    <w:p w:rsidR="00E03F7E" w:rsidRPr="00E91096" w:rsidRDefault="00E03F7E" w:rsidP="00C44385">
      <w:pPr>
        <w:ind w:firstLine="567"/>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45. Երիտասարդների առաջին գերակայությունը մոտավորապես հավասար կերպով բաշխվել է հետևյալ տիպի ձեռնարկությունների միջև` պետական կառավարման մարմիններ, հայկա</w:t>
      </w:r>
      <w:r w:rsidRPr="00E91096">
        <w:rPr>
          <w:rFonts w:ascii="GHEA Grapalat" w:hAnsi="GHEA Grapalat" w:cs="GHEA Grapalat"/>
          <w:sz w:val="22"/>
          <w:szCs w:val="22"/>
          <w:lang w:val="hy-AM" w:eastAsia="ru-RU"/>
        </w:rPr>
        <w:softHyphen/>
        <w:t>կան խոշոր բիզնես, պետական գործարաններ, միջազգային կազմակերպու</w:t>
      </w:r>
      <w:r w:rsidRPr="00E91096">
        <w:rPr>
          <w:rFonts w:ascii="GHEA Grapalat" w:hAnsi="GHEA Grapalat" w:cs="GHEA Grapalat"/>
          <w:sz w:val="22"/>
          <w:szCs w:val="22"/>
          <w:lang w:val="hy-AM" w:eastAsia="ru-RU"/>
        </w:rPr>
        <w:softHyphen/>
        <w:t>թյուն</w:t>
      </w:r>
      <w:r w:rsidRPr="00E91096">
        <w:rPr>
          <w:rFonts w:ascii="GHEA Grapalat" w:hAnsi="GHEA Grapalat" w:cs="GHEA Grapalat"/>
          <w:sz w:val="22"/>
          <w:szCs w:val="22"/>
          <w:lang w:val="hy-AM" w:eastAsia="ru-RU"/>
        </w:rPr>
        <w:softHyphen/>
        <w:t>ներ, պետական այլ մարմիններ, Հայաստանում գտնվող արտասահմանյան ընկերությունների ներ</w:t>
      </w:r>
      <w:r w:rsidRPr="00E91096">
        <w:rPr>
          <w:rFonts w:ascii="GHEA Grapalat" w:hAnsi="GHEA Grapalat" w:cs="GHEA Grapalat"/>
          <w:sz w:val="22"/>
          <w:szCs w:val="22"/>
          <w:lang w:val="hy-AM" w:eastAsia="ru-RU"/>
        </w:rPr>
        <w:softHyphen/>
        <w:t>կա</w:t>
      </w:r>
      <w:r w:rsidRPr="00E91096">
        <w:rPr>
          <w:rFonts w:ascii="GHEA Grapalat" w:hAnsi="GHEA Grapalat" w:cs="GHEA Grapalat"/>
          <w:sz w:val="22"/>
          <w:szCs w:val="22"/>
          <w:lang w:val="hy-AM" w:eastAsia="ru-RU"/>
        </w:rPr>
        <w:softHyphen/>
        <w:t xml:space="preserve">յացուցչություններ: Որպես երկրորդ գերակայություն` առավելապես նշվել են միջազգային </w:t>
      </w:r>
      <w:r w:rsidRPr="00E91096">
        <w:rPr>
          <w:rFonts w:ascii="GHEA Grapalat" w:hAnsi="GHEA Grapalat" w:cs="GHEA Grapalat"/>
          <w:sz w:val="22"/>
          <w:szCs w:val="22"/>
          <w:lang w:val="hy-AM" w:eastAsia="ru-RU"/>
        </w:rPr>
        <w:lastRenderedPageBreak/>
        <w:t xml:space="preserve">կազմակերպությունները, հայկական խոշոր բիզնեսը և Հայաստանում գտնվող արտասահմանյան ընկերությունների ներկայացուցչությունները: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eastAsia="ru-RU"/>
        </w:rPr>
        <w:t xml:space="preserve">46. Հայաստանի երիտասարդների համար որպես աշխատավայր նախևառաջ  գերադասելի են կայուն, իսկ հետո բարձր աշխատավարձով աշխատատեղերը: </w:t>
      </w:r>
    </w:p>
    <w:p w:rsidR="00E03F7E" w:rsidRPr="00AB59D1" w:rsidRDefault="00E03F7E" w:rsidP="00C44385">
      <w:pPr>
        <w:ind w:firstLine="567"/>
        <w:jc w:val="both"/>
        <w:rPr>
          <w:rFonts w:ascii="GHEA Grapalat" w:hAnsi="GHEA Grapalat" w:cs="GHEA Grapalat"/>
          <w:lang w:val="hy-AM"/>
        </w:rPr>
      </w:pPr>
      <w:r w:rsidRPr="00E91096">
        <w:rPr>
          <w:rFonts w:ascii="GHEA Grapalat" w:hAnsi="GHEA Grapalat" w:cs="GHEA Grapalat"/>
          <w:sz w:val="22"/>
          <w:szCs w:val="22"/>
          <w:lang w:val="hy-AM" w:eastAsia="ru-RU"/>
        </w:rPr>
        <w:t>47.</w:t>
      </w:r>
      <w:r w:rsidRPr="00E91096">
        <w:rPr>
          <w:rFonts w:ascii="GHEA Grapalat" w:hAnsi="GHEA Grapalat" w:cs="GHEA Grapalat"/>
          <w:b/>
          <w:bCs/>
          <w:sz w:val="22"/>
          <w:szCs w:val="22"/>
          <w:lang w:val="hy-AM" w:eastAsia="ru-RU"/>
        </w:rPr>
        <w:t xml:space="preserve"> </w:t>
      </w:r>
      <w:r w:rsidRPr="00E91096">
        <w:rPr>
          <w:rFonts w:ascii="GHEA Grapalat" w:hAnsi="GHEA Grapalat" w:cs="GHEA Grapalat"/>
          <w:sz w:val="22"/>
          <w:szCs w:val="22"/>
          <w:lang w:val="hy-AM"/>
        </w:rPr>
        <w:t>Սոցիալական կապիտալի ցածր մակարդակն են վկայում նաև Հայաստանի երիտասարդության մի շարք այլ դիրքորոշումներ: Մասնավորապես այն դրույթի հետ, որ «Հայաստանում պակասում է վստա</w:t>
      </w:r>
      <w:r w:rsidRPr="00E91096">
        <w:rPr>
          <w:rFonts w:ascii="GHEA Grapalat" w:hAnsi="GHEA Grapalat" w:cs="GHEA Grapalat"/>
          <w:sz w:val="22"/>
          <w:szCs w:val="22"/>
          <w:lang w:val="hy-AM"/>
        </w:rPr>
        <w:softHyphen/>
        <w:t>հությունը մարդկանց միջև», համաձայն է երիտասարդների 85.4 %-ը, որ «Հայաստանում մարդիկ չկամ (չուզող) են միմյանց նկատմամբ», համաձայն է 75.6 %-ը, որ «Բիզնեսում հայ գործընկերներն անազնիվ են», համաձայն է 61.2 %-ը, որ «Եթե աչքդ աշխատողի վրա չպահես, ապա նա ինչ-որ բան կթռցնի», համաձայն է 71 %-ը: «Հայաստանում մարդիկ ճշմարտախոս են» դրույթի հետ էլ համաձայն է երիտասարդների միայն 31.6 %-ը:</w:t>
      </w:r>
    </w:p>
    <w:p w:rsidR="00E03F7E" w:rsidRPr="00AB59D1" w:rsidRDefault="00E03F7E" w:rsidP="00C44385">
      <w:pPr>
        <w:tabs>
          <w:tab w:val="left" w:pos="3165"/>
        </w:tabs>
        <w:rPr>
          <w:rFonts w:ascii="GHEA Grapalat" w:hAnsi="GHEA Grapalat" w:cs="GHEA Grapalat"/>
          <w:lang w:val="hy-AM"/>
        </w:rPr>
      </w:pPr>
    </w:p>
    <w:p w:rsidR="00E03F7E" w:rsidRPr="00410856" w:rsidRDefault="00CF7DC8" w:rsidP="00C44385">
      <w:pPr>
        <w:ind w:firstLine="360"/>
        <w:jc w:val="both"/>
        <w:rPr>
          <w:rFonts w:ascii="GHEA Grapalat" w:hAnsi="GHEA Grapalat" w:cs="GHEA Grapalat"/>
        </w:rPr>
      </w:pPr>
      <w:r>
        <w:rPr>
          <w:rFonts w:ascii="GHEA Grapalat" w:hAnsi="GHEA Grapalat" w:cs="GHEA Grapalat"/>
          <w:noProof/>
        </w:rPr>
        <w:drawing>
          <wp:inline distT="0" distB="0" distL="0" distR="0">
            <wp:extent cx="5953125" cy="3609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53125" cy="3609975"/>
                    </a:xfrm>
                    <a:prstGeom prst="rect">
                      <a:avLst/>
                    </a:prstGeom>
                    <a:noFill/>
                    <a:ln w="9525">
                      <a:noFill/>
                      <a:miter lim="800000"/>
                      <a:headEnd/>
                      <a:tailEnd/>
                    </a:ln>
                  </pic:spPr>
                </pic:pic>
              </a:graphicData>
            </a:graphic>
          </wp:inline>
        </w:drawing>
      </w:r>
    </w:p>
    <w:p w:rsidR="00E03F7E" w:rsidRPr="00410856" w:rsidRDefault="00E03F7E" w:rsidP="00C44385">
      <w:pPr>
        <w:ind w:firstLine="360"/>
        <w:jc w:val="both"/>
        <w:rPr>
          <w:rFonts w:ascii="GHEA Grapalat" w:hAnsi="GHEA Grapalat" w:cs="GHEA Grapalat"/>
          <w:sz w:val="20"/>
          <w:szCs w:val="20"/>
          <w:lang w:val="hy-AM"/>
        </w:rPr>
      </w:pPr>
      <w:r w:rsidRPr="00410856">
        <w:rPr>
          <w:rFonts w:ascii="GHEA Grapalat" w:hAnsi="GHEA Grapalat" w:cs="GHEA Grapalat"/>
          <w:sz w:val="20"/>
          <w:szCs w:val="20"/>
          <w:lang w:val="hy-AM"/>
        </w:rPr>
        <w:t>Գծապատկեր 2.</w:t>
      </w:r>
      <w:r w:rsidRPr="00410856">
        <w:rPr>
          <w:rFonts w:ascii="Courier New" w:hAnsi="Courier New" w:cs="Courier New"/>
          <w:sz w:val="20"/>
          <w:szCs w:val="20"/>
        </w:rPr>
        <w:t> </w:t>
      </w:r>
      <w:r w:rsidRPr="00410856">
        <w:rPr>
          <w:rFonts w:ascii="GHEA Grapalat" w:hAnsi="GHEA Grapalat" w:cs="GHEA Grapalat"/>
          <w:sz w:val="20"/>
          <w:szCs w:val="20"/>
          <w:lang w:val="hy-AM"/>
        </w:rPr>
        <w:t>Դիրքորոշումները Հայաստանի տնտեսության, բիզնեսի և բիզնես միջավայրի վերաբերյալ</w:t>
      </w:r>
    </w:p>
    <w:p w:rsidR="00E03F7E" w:rsidRPr="00410856" w:rsidRDefault="00E03F7E" w:rsidP="00C44385">
      <w:pPr>
        <w:ind w:firstLine="360"/>
        <w:jc w:val="both"/>
        <w:rPr>
          <w:rFonts w:ascii="GHEA Grapalat" w:hAnsi="GHEA Grapalat" w:cs="GHEA Grapalat"/>
        </w:rPr>
      </w:pPr>
    </w:p>
    <w:p w:rsidR="00E03F7E" w:rsidRPr="00E91096" w:rsidRDefault="00E03F7E" w:rsidP="00C44385">
      <w:pPr>
        <w:ind w:firstLine="567"/>
        <w:jc w:val="both"/>
        <w:rPr>
          <w:rFonts w:ascii="GHEA Grapalat" w:hAnsi="GHEA Grapalat" w:cs="GHEA Grapalat"/>
          <w:sz w:val="22"/>
          <w:szCs w:val="22"/>
        </w:rPr>
      </w:pPr>
      <w:r w:rsidRPr="00E91096">
        <w:rPr>
          <w:rFonts w:ascii="GHEA Grapalat" w:hAnsi="GHEA Grapalat" w:cs="GHEA Grapalat"/>
          <w:sz w:val="22"/>
          <w:szCs w:val="22"/>
        </w:rPr>
        <w:t>48. Զեկույցներում արտացոլված դիրքորոշումները հաշվի են առնվել Ռազմավարության երկրորդ գերակայությունը սահմանելիս: Հաշվի է առնվել այն հանգամանքը, որ անհրաժեշտ է իրականացնել միջոցառումներ երիտասարդների շրջանում փոքր ու միջին բիզնեսի զարգացման, երիտասարդության շրջանում ձեռներեցության նոր մոդելների և հայեցակարգերի (կոնցեպցիա) ուսուցանման, երիտասարդ գործարարներին, հատկապես` մարզաբնակ, բիզնես սկսելու և վարելու հմտությունների զարգացմանն ուղղված միջոցառումների իրականացումը և այլն:</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4</w:t>
      </w:r>
      <w:r w:rsidRPr="00E91096">
        <w:rPr>
          <w:rFonts w:ascii="GHEA Grapalat" w:hAnsi="GHEA Grapalat" w:cs="GHEA Grapalat"/>
          <w:sz w:val="22"/>
          <w:szCs w:val="22"/>
        </w:rPr>
        <w:t>9</w:t>
      </w:r>
      <w:r w:rsidRPr="00E91096">
        <w:rPr>
          <w:rFonts w:ascii="GHEA Grapalat" w:hAnsi="GHEA Grapalat" w:cs="GHEA Grapalat"/>
          <w:sz w:val="22"/>
          <w:szCs w:val="22"/>
          <w:lang w:val="hy-AM"/>
        </w:rPr>
        <w:t>. Ընտանիքը հայաստանյան հասարակության անդամների առօրեական կենսագործունեության կազմակերպման առանցքային սոցիալական ինստիտուտն է. երիտասարդներն այս առումով բացառություն չեն կազմում։</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50. Հայաստանում ամուսնության ինստիտուտի փոխակերպման միտումների ուրվագծման տեսանկյունից ուշագրավ է ամուսնության ձևակերպման (ֆորմալացման) փաստացի ձևերի տոկոսային բաշխման դիտարկումը։ Այսպես. ամուսնացած հարցվողների 33,2 %-ն է (ընդհանուր հարցվողների 12,5%-ը) ամուսնությունը գրանցել և՛ եկեղեցում, և՛ քաղաքացիական կացության ակտերի գրանցման մարմիններում (ՔԿԱԳՄ), 45,8  տոկոսն էլ գրանցվել է կա՛մ միայն ՔԿԱԳՄ-ում (33,2 %), կա՛մ միայն եկեղեցում (13,6 %)։ Ամուսնացած հարցվողների 20%-ը (ընդհանուր հարցվողների 7,6 %-ը) նշել է, որ ամուսնու/կնոջ հետ վարում է համատեղ կյանք՝ առանց որևէ տեղ </w:t>
      </w:r>
      <w:r w:rsidRPr="00E91096">
        <w:rPr>
          <w:rFonts w:ascii="GHEA Grapalat" w:hAnsi="GHEA Grapalat" w:cs="GHEA Grapalat"/>
          <w:sz w:val="22"/>
          <w:szCs w:val="22"/>
          <w:lang w:val="hy-AM"/>
        </w:rPr>
        <w:lastRenderedPageBreak/>
        <w:t>ամուսնությունը գրանցելու։ Ամուսնական հարաբերությունների օրինականացման բացակայությունը համեմատաբար նոր երևույթ է հայաստանյան իրականության մեջ, այն կարող է խոսել երիտասարդների որոշ հատվածի շրջանում ամուսնական հարաբերությունների կարգավորման՝ ավանդականորեն ընդունված ձևերի վերաիմաստավորման մասին։ Եթե վարքային մակարդակում առանց հարաբերությունների օրինականացման համատեղ ապրելը դրսևորվում էր ամուսնացած երիտասարդների 20 %-ի շրջանում, ապա արժեքային կողմնորոշումների մակարդակում ամուսնության նման ձևաչափի՝ ընդունելի լինելն արձանագրվել է երիտասարդների 46,3 %-ի շրջանում։ Ընդ որում, այս տոկոսն ամբողջովին ներառում է այն երիտասարդներին, ովքեր առանց պաշտոնական և եկեղեցական գրանցման համատեղ կյանք են վարում:</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51. Ուսումնասիրված երիտասարդների ընտանիքի մեծությունից բացի, հետաքրքիր է դիտարկել նաև նրանց ընտանիքի կառուցվածքը, տիպը։ Ըստ հետազոտության արդյունքների, երիտասարդների 8,1 %-ն ապրում է սեփական նուկլեար ընտանիքում (ամուսնական զույգից և նրանց երեխաներից բաղկացած, 2 սերունդ պարունակող ընտանիք), 36,8-ը՝ ծնողների նուկլեար ընտանիքում:</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52. Նկատվում են վիճակագրորեն նշանակալի տարբերություններ տարբեր բնակավայրերում բնակվող երիտասարդների ընտանիքների կառուցվածքների միջև. սեփական նուկլեար ընտանիքները գերակշռում են քաղաքային բնակավայրերում։ Մյուս կողմից՝ գյուղական բնակավայրերում գերակշռում են ընդլայնված ընտանիքի (2-ից ավելի սերունդ պարունակող ընտանիքը. հայաստանյան իրականության մեջ ընդլայնված ընտանիքի առավել տարածված մոդելը ամուսնական զույգից, նրանց երեխաներից, ամուսինների ծնողներից բաղկացած ընտանիքն է) տարբեր դրսևորումները, մասնավորապես սեփական ընդլայնված ընտանիքը (որը ենթադրում է երիտասարդ զույգի և զույգի ծնողների բնակվելը մի ընտանիքում), ծնողների ընդլայնված ընտանիքը (այսինքն՝ ընտանիքում երիտասարդն է, նրա ծնողները և ծնողների ծնողները), ինչպես նաև ոչ ավանդական ընդլայնված ընտանիքները, որոնք ներառում են այլ ազգականների (օրինակ՝ տեգր, տալ, մորաքույր, հորաքույր և այլն):</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ro-RO"/>
        </w:rPr>
        <w:t xml:space="preserve">53. </w:t>
      </w:r>
      <w:r w:rsidRPr="00E91096">
        <w:rPr>
          <w:rFonts w:ascii="GHEA Grapalat" w:hAnsi="GHEA Grapalat" w:cs="GHEA Grapalat"/>
          <w:sz w:val="22"/>
          <w:szCs w:val="22"/>
          <w:lang w:val="hy-AM"/>
        </w:rPr>
        <w:t>Պետք է նշել, որ բնակարանային խնդրի մատնանշումն առավել տարածված է երևանանաբնակ երիտասարդների շրջանում. վերջիններիս 42,6 %-ը նշում է այս խնդիրը որպես ամենաէական խոչընդոտ։ Աշխատանքի բացակայությունը որպես ամենաազդեցիկ խոչընդոտ առավել հաճախ հնչեցվել է մարզային քաղաքների (61,6%) և գյուղերի երիտասարդների կողմից (62,5%). երևանաբնակ երիտասարդների շրջանում նույն ցուցանիշը կազմում է 45,7 %։</w:t>
      </w:r>
    </w:p>
    <w:p w:rsidR="00E03F7E" w:rsidRPr="00E91096" w:rsidRDefault="00E03F7E" w:rsidP="00FB61F9">
      <w:pPr>
        <w:tabs>
          <w:tab w:val="left" w:pos="900"/>
        </w:tabs>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54. Երևանաբնակ երիտասարդների կողմից բնակարանային խնդրի բարձրաձայնման տարածվածությունը կարող է պայմանավորված լինել ինչպես երևանյան բնակարանների փոքր մակերեսով, այնպես էլ արժեքային կողմնորոշումներով։ </w:t>
      </w:r>
    </w:p>
    <w:p w:rsidR="00E03F7E" w:rsidRPr="00E91096" w:rsidRDefault="00E03F7E" w:rsidP="00C44385">
      <w:pPr>
        <w:ind w:firstLine="567"/>
        <w:jc w:val="both"/>
        <w:rPr>
          <w:rFonts w:ascii="GHEA Grapalat" w:hAnsi="GHEA Grapalat" w:cs="GHEA Grapalat"/>
          <w:sz w:val="22"/>
          <w:szCs w:val="22"/>
          <w:lang w:val="hy-AM"/>
        </w:rPr>
      </w:pPr>
      <w:r w:rsidRPr="00E91096">
        <w:rPr>
          <w:rFonts w:ascii="GHEA Grapalat" w:hAnsi="GHEA Grapalat" w:cs="GHEA Grapalat"/>
          <w:sz w:val="22"/>
          <w:szCs w:val="22"/>
          <w:lang w:val="hy-AM"/>
        </w:rPr>
        <w:t>55. Ռազմավարությամբ նախատեսվում է շարունակել աշխատանքները «Երիտասարդ ընտանիքին՝ մատչելի բնակարան» պետական նպատակային ծրագրի պայմանների շարունակական բարելավման ուղղությամբ, ինչը համահունչ է ՀՀ կառավարության 2012</w:t>
      </w:r>
      <w:r w:rsidRPr="00E91096">
        <w:rPr>
          <w:rFonts w:ascii="GHEA Grapalat" w:hAnsi="GHEA Grapalat" w:cs="GHEA Grapalat"/>
          <w:sz w:val="22"/>
          <w:szCs w:val="22"/>
          <w:lang w:val="hy-AM"/>
        </w:rPr>
        <w:noBreakHyphen/>
        <w:t>2017 թվականների ծրագրով ամրագրված դրույթին:</w:t>
      </w:r>
    </w:p>
    <w:p w:rsidR="00E03F7E" w:rsidRPr="00E91096" w:rsidRDefault="00E03F7E" w:rsidP="00C44385">
      <w:pPr>
        <w:ind w:firstLine="360"/>
        <w:jc w:val="both"/>
        <w:rPr>
          <w:sz w:val="22"/>
          <w:szCs w:val="22"/>
          <w:lang w:val="hy-AM"/>
        </w:rPr>
      </w:pPr>
    </w:p>
    <w:p w:rsidR="00E03F7E" w:rsidRPr="00E91096" w:rsidRDefault="00E03F7E" w:rsidP="00930DCA">
      <w:pPr>
        <w:ind w:firstLine="720"/>
        <w:jc w:val="center"/>
        <w:rPr>
          <w:rFonts w:ascii="GHEA Grapalat" w:hAnsi="GHEA Grapalat" w:cs="GHEA Grapalat"/>
          <w:sz w:val="22"/>
          <w:szCs w:val="22"/>
          <w:lang w:val="hy-AM"/>
        </w:rPr>
      </w:pPr>
      <w:r w:rsidRPr="00E91096">
        <w:rPr>
          <w:rStyle w:val="himnarkanunb11"/>
          <w:rFonts w:ascii="GHEA Grapalat" w:hAnsi="GHEA Grapalat" w:cs="GHEA Grapalat"/>
          <w:color w:val="auto"/>
          <w:sz w:val="22"/>
          <w:szCs w:val="22"/>
          <w:lang w:val="ro-RO"/>
        </w:rPr>
        <w:t>ԳԼՈՒԽ 7. ԵՐԻՏԱՍԱՐԴՆԵՐԻ ՇՐՋԱՆՈՒՄ ԱՌՈՂՋ ԱՊՐԵԼԱԿԵՐՊԻ ԽԹԱՆՈՒՄ</w:t>
      </w:r>
    </w:p>
    <w:p w:rsidR="00E03F7E" w:rsidRPr="00E91096" w:rsidRDefault="00E03F7E" w:rsidP="00C44385">
      <w:pPr>
        <w:rPr>
          <w:rFonts w:ascii="GHEA Grapalat" w:hAnsi="GHEA Grapalat" w:cs="GHEA Grapalat"/>
          <w:sz w:val="22"/>
          <w:szCs w:val="22"/>
          <w:lang w:val="ro-RO"/>
        </w:rPr>
      </w:pPr>
    </w:p>
    <w:p w:rsidR="00E03F7E" w:rsidRPr="00E91096" w:rsidRDefault="00E03F7E" w:rsidP="00C44385">
      <w:pPr>
        <w:ind w:firstLine="708"/>
        <w:jc w:val="both"/>
        <w:rPr>
          <w:rFonts w:ascii="GHEA Grapalat" w:hAnsi="GHEA Grapalat" w:cs="GHEA Grapalat"/>
          <w:sz w:val="22"/>
          <w:szCs w:val="22"/>
          <w:lang w:val="ro-RO"/>
        </w:rPr>
      </w:pPr>
      <w:r w:rsidRPr="00E91096">
        <w:rPr>
          <w:rFonts w:ascii="GHEA Grapalat" w:hAnsi="GHEA Grapalat" w:cs="GHEA Grapalat"/>
          <w:sz w:val="22"/>
          <w:szCs w:val="22"/>
          <w:lang w:val="ro-RO"/>
        </w:rPr>
        <w:t xml:space="preserve">56. </w:t>
      </w:r>
      <w:r w:rsidRPr="00E91096">
        <w:rPr>
          <w:rFonts w:ascii="GHEA Grapalat" w:hAnsi="GHEA Grapalat" w:cs="GHEA Grapalat"/>
          <w:sz w:val="22"/>
          <w:szCs w:val="22"/>
          <w:lang w:val="hy-AM"/>
        </w:rPr>
        <w:t xml:space="preserve">Երիտասարդների առողջությունը ՀՀ Սահմանդրությամբ և օրենքներով երաշխավորվում է, սակայն ներկայումս առկա են բազմաթիվ հիմնախնդիրներ, որոնք պահանջում են պետական հոգածություն, ինչպես նաև հասարակության առավել իրազեկվածություն և սեփական առողջության նկատմամբ պատկերացումների և  մոտեցումների արմատական փոփոխություն: </w:t>
      </w:r>
    </w:p>
    <w:p w:rsidR="00E03F7E" w:rsidRPr="00E91096" w:rsidRDefault="00E03F7E" w:rsidP="00C44385">
      <w:pPr>
        <w:ind w:firstLine="567"/>
        <w:jc w:val="both"/>
        <w:rPr>
          <w:rFonts w:ascii="GHEA Grapalat" w:hAnsi="GHEA Grapalat" w:cs="GHEA Grapalat"/>
          <w:sz w:val="22"/>
          <w:szCs w:val="22"/>
          <w:lang w:val="fr-FR"/>
        </w:rPr>
      </w:pPr>
      <w:r w:rsidRPr="00E91096">
        <w:rPr>
          <w:rFonts w:ascii="GHEA Grapalat" w:hAnsi="GHEA Grapalat" w:cs="GHEA Grapalat"/>
          <w:sz w:val="22"/>
          <w:szCs w:val="22"/>
          <w:lang w:val="ro-RO"/>
        </w:rPr>
        <w:t xml:space="preserve">57. </w:t>
      </w:r>
      <w:r w:rsidRPr="00E91096">
        <w:rPr>
          <w:rFonts w:ascii="GHEA Grapalat" w:hAnsi="GHEA Grapalat" w:cs="GHEA Grapalat"/>
          <w:sz w:val="22"/>
          <w:szCs w:val="22"/>
        </w:rPr>
        <w:t>Առողջ</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ապրելակերպը</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նպաստում</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է</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ոչ</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միայն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անհատական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ֆիզիկական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հոգեկան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առողջության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բարելավվմանը</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այլև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ողջ</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հասարակության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մակարդակով</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սոցիալական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միաբանության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ամրապնդմանն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ու</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բարեկեցությանը</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Ֆիզիկական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ակտիվության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համար</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հնարավորությունները</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չեն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սահմանափակվում</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սպորտով</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ակտիվ</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հանգստի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կազմակերպված</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lastRenderedPageBreak/>
        <w:t>ձևերով</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Դրանք</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գոյություն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ունեն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ամենուր</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որտեղ</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մարդիկ</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ապրում</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աշխատում</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են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տան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հարևանությամբ</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կրթական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առողջապահական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հիմնարկներում</w:t>
      </w:r>
      <w:r w:rsidRPr="00E91096">
        <w:rPr>
          <w:rFonts w:ascii="GHEA Grapalat" w:hAnsi="GHEA Grapalat" w:cs="GHEA Grapalat"/>
          <w:sz w:val="22"/>
          <w:szCs w:val="22"/>
          <w:lang w:val="fr-FR"/>
        </w:rPr>
        <w:t>:</w:t>
      </w:r>
    </w:p>
    <w:p w:rsidR="00E03F7E" w:rsidRPr="00E91096" w:rsidRDefault="00E03F7E" w:rsidP="00C44385">
      <w:pPr>
        <w:ind w:firstLine="708"/>
        <w:jc w:val="both"/>
        <w:rPr>
          <w:rFonts w:ascii="GHEA Grapalat" w:hAnsi="GHEA Grapalat" w:cs="GHEA Grapalat"/>
          <w:sz w:val="22"/>
          <w:szCs w:val="22"/>
          <w:lang w:val="fr-FR"/>
        </w:rPr>
      </w:pPr>
      <w:r w:rsidRPr="00E91096">
        <w:rPr>
          <w:rFonts w:ascii="GHEA Grapalat" w:hAnsi="GHEA Grapalat" w:cs="GHEA Grapalat"/>
          <w:sz w:val="22"/>
          <w:szCs w:val="22"/>
          <w:lang w:val="fr-FR"/>
        </w:rPr>
        <w:t xml:space="preserve">58. </w:t>
      </w:r>
      <w:r w:rsidRPr="00E91096">
        <w:rPr>
          <w:rFonts w:ascii="GHEA Grapalat" w:hAnsi="GHEA Grapalat" w:cs="GHEA Grapalat"/>
          <w:sz w:val="22"/>
          <w:szCs w:val="22"/>
          <w:lang w:val="hy-AM"/>
        </w:rPr>
        <w:t>Ֆիզիկական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կուլտուրան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սպորտը</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յուրատեսակ</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միջոց</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են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առողջության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պահպանման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ամրապնդման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համար</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որոնք</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խթանում</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են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համընդհանուր</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մարդկային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արժեքների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համակարգի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ձևավորման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անհատի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բարոյակամային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որակների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զարգացումը</w:t>
      </w:r>
      <w:r w:rsidRPr="00E91096">
        <w:rPr>
          <w:rFonts w:ascii="GHEA Grapalat" w:hAnsi="GHEA Grapalat" w:cs="GHEA Grapalat"/>
          <w:sz w:val="22"/>
          <w:szCs w:val="22"/>
          <w:lang w:val="fr-FR"/>
        </w:rPr>
        <w:t>:</w:t>
      </w:r>
    </w:p>
    <w:p w:rsidR="00E03F7E" w:rsidRPr="00E91096" w:rsidRDefault="00E03F7E" w:rsidP="00C44385">
      <w:pPr>
        <w:ind w:firstLine="708"/>
        <w:jc w:val="both"/>
        <w:rPr>
          <w:rFonts w:ascii="GHEA Grapalat" w:hAnsi="GHEA Grapalat" w:cs="GHEA Grapalat"/>
          <w:sz w:val="22"/>
          <w:szCs w:val="22"/>
          <w:lang w:val="fr-FR"/>
        </w:rPr>
      </w:pPr>
      <w:r w:rsidRPr="00E91096">
        <w:rPr>
          <w:rFonts w:ascii="GHEA Grapalat" w:hAnsi="GHEA Grapalat" w:cs="GHEA Grapalat"/>
          <w:sz w:val="22"/>
          <w:szCs w:val="22"/>
          <w:lang w:val="fr-FR"/>
        </w:rPr>
        <w:t>59. Այս առումով Ռազմավարության գործողությունների ծրագրում նախատեսվում է խթանել երիտասարդների շրջանում առողջ ապրելակերպը զանգվածային միջոցառումների, տեղեկատվության բարձրացման, մրցույթների և քարոզարշավների կազմակերպման միջոցով: Ընդ որում, առանձին միջոցառումներ են նախատեսվում սահմանափակ հնարավորություններով երիտասարդների շրջանում առողջ ապրելակերպի խթանման ուղղությամբ:</w:t>
      </w:r>
    </w:p>
    <w:p w:rsidR="00E03F7E" w:rsidRPr="00E91096" w:rsidRDefault="00E03F7E" w:rsidP="00C44385">
      <w:pPr>
        <w:ind w:firstLine="708"/>
        <w:jc w:val="both"/>
        <w:rPr>
          <w:rFonts w:ascii="GHEA Grapalat" w:hAnsi="GHEA Grapalat" w:cs="GHEA Grapalat"/>
          <w:sz w:val="22"/>
          <w:szCs w:val="22"/>
          <w:lang w:val="fr-FR"/>
        </w:rPr>
      </w:pPr>
      <w:r w:rsidRPr="00E91096">
        <w:rPr>
          <w:rFonts w:ascii="GHEA Grapalat" w:hAnsi="GHEA Grapalat" w:cs="GHEA Grapalat"/>
          <w:sz w:val="22"/>
          <w:szCs w:val="22"/>
          <w:lang w:val="fr-FR"/>
        </w:rPr>
        <w:t xml:space="preserve">60. </w:t>
      </w:r>
      <w:r w:rsidRPr="00E91096">
        <w:rPr>
          <w:rFonts w:ascii="GHEA Grapalat" w:hAnsi="GHEA Grapalat" w:cs="GHEA Grapalat"/>
          <w:sz w:val="22"/>
          <w:szCs w:val="22"/>
        </w:rPr>
        <w:t>Միևնույն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ժամանակ</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ցավոք</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սրտի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երիտասարդությունն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այսօր</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զերծ</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չի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մնացել</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համամարդկային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չարիք</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հանդիսացող</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մի</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շարք</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վարակներից</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վնասակար</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սովորություններից</w:t>
      </w:r>
      <w:r w:rsidRPr="00E91096">
        <w:rPr>
          <w:rFonts w:ascii="GHEA Grapalat" w:hAnsi="GHEA Grapalat" w:cs="GHEA Grapalat"/>
          <w:sz w:val="22"/>
          <w:szCs w:val="22"/>
          <w:lang w:val="fr-FR"/>
        </w:rPr>
        <w:t>:</w:t>
      </w:r>
    </w:p>
    <w:p w:rsidR="00E03F7E" w:rsidRPr="00E91096" w:rsidRDefault="00E03F7E" w:rsidP="00915CF5">
      <w:pPr>
        <w:ind w:firstLine="708"/>
        <w:jc w:val="both"/>
        <w:rPr>
          <w:rFonts w:ascii="GHEA Grapalat" w:hAnsi="GHEA Grapalat" w:cs="GHEA Grapalat"/>
          <w:sz w:val="22"/>
          <w:szCs w:val="22"/>
          <w:lang w:val="fr-FR"/>
        </w:rPr>
      </w:pPr>
      <w:r w:rsidRPr="00E91096">
        <w:rPr>
          <w:rFonts w:ascii="GHEA Grapalat" w:hAnsi="GHEA Grapalat" w:cs="GHEA Grapalat"/>
          <w:sz w:val="22"/>
          <w:szCs w:val="22"/>
          <w:lang w:val="fr-FR"/>
        </w:rPr>
        <w:t>Մասնավորապես`</w:t>
      </w:r>
      <w:r w:rsidRPr="00E91096">
        <w:rPr>
          <w:rFonts w:ascii="GHEA Grapalat" w:hAnsi="GHEA Grapalat" w:cs="GHEA Grapalat"/>
          <w:sz w:val="22"/>
          <w:szCs w:val="22"/>
          <w:lang w:val="hy-AM"/>
        </w:rPr>
        <w:t xml:space="preserve"> մարդկության զարգացմանը խոչնդոտող հազարամյակի </w:t>
      </w:r>
      <w:r w:rsidRPr="00E91096">
        <w:rPr>
          <w:rFonts w:ascii="GHEA Grapalat" w:hAnsi="GHEA Grapalat" w:cs="GHEA Grapalat"/>
          <w:sz w:val="22"/>
          <w:szCs w:val="22"/>
        </w:rPr>
        <w:t>լրջագույն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մարտահրավեր</w:t>
      </w:r>
      <w:r w:rsidRPr="00E91096">
        <w:rPr>
          <w:rFonts w:ascii="GHEA Grapalat" w:hAnsi="GHEA Grapalat" w:cs="GHEA Grapalat"/>
          <w:sz w:val="22"/>
          <w:szCs w:val="22"/>
        </w:rPr>
        <w:t>ից</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մեկն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է</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rPr>
        <w:t>ՁԻԱՀ</w:t>
      </w:r>
      <w:r w:rsidRPr="00E91096">
        <w:rPr>
          <w:rFonts w:ascii="GHEA Grapalat" w:hAnsi="GHEA Grapalat" w:cs="GHEA Grapalat"/>
          <w:sz w:val="22"/>
          <w:szCs w:val="22"/>
          <w:lang w:val="fr-FR"/>
        </w:rPr>
        <w:t>-</w:t>
      </w:r>
      <w:r w:rsidRPr="00E91096">
        <w:rPr>
          <w:rFonts w:ascii="GHEA Grapalat" w:hAnsi="GHEA Grapalat" w:cs="GHEA Grapalat"/>
          <w:sz w:val="22"/>
          <w:szCs w:val="22"/>
        </w:rPr>
        <w:t>ը</w:t>
      </w:r>
      <w:r w:rsidRPr="00E91096">
        <w:rPr>
          <w:rFonts w:ascii="GHEA Grapalat" w:hAnsi="GHEA Grapalat" w:cs="GHEA Grapalat"/>
          <w:sz w:val="22"/>
          <w:szCs w:val="22"/>
          <w:lang w:val="hy-AM"/>
        </w:rPr>
        <w:t xml:space="preserve">, իսկ ՄԻԱՎ վարակից չի խուսափել աշխարհի և ոչ մի </w:t>
      </w:r>
      <w:r w:rsidRPr="00E91096">
        <w:rPr>
          <w:rFonts w:ascii="GHEA Grapalat" w:hAnsi="GHEA Grapalat" w:cs="GHEA Grapalat"/>
          <w:sz w:val="22"/>
          <w:szCs w:val="22"/>
          <w:lang w:val="fr-FR"/>
        </w:rPr>
        <w:t xml:space="preserve">պետություն: ՄԻԱՎ/ՁԻԱՀ-ի խնդիրն արդիական է նաև մեր հանրապետության համար: </w:t>
      </w:r>
    </w:p>
    <w:p w:rsidR="00E03F7E" w:rsidRPr="00E91096" w:rsidRDefault="00E03F7E" w:rsidP="00915CF5">
      <w:pPr>
        <w:ind w:firstLine="708"/>
        <w:jc w:val="both"/>
        <w:rPr>
          <w:rFonts w:ascii="GHEA Grapalat" w:hAnsi="GHEA Grapalat" w:cs="GHEA Grapalat"/>
          <w:sz w:val="22"/>
          <w:szCs w:val="22"/>
          <w:lang w:val="fr-FR"/>
        </w:rPr>
      </w:pPr>
      <w:r w:rsidRPr="00E91096">
        <w:rPr>
          <w:rFonts w:ascii="GHEA Grapalat" w:hAnsi="GHEA Grapalat" w:cs="GHEA Grapalat"/>
          <w:sz w:val="22"/>
          <w:szCs w:val="22"/>
          <w:lang w:val="fr-FR"/>
        </w:rPr>
        <w:t>61. Հայաստանի երիտասարդության սեզոնային աշխատանքային ինտեն</w:t>
      </w:r>
      <w:r w:rsidRPr="00E91096">
        <w:rPr>
          <w:rFonts w:ascii="GHEA Grapalat" w:hAnsi="GHEA Grapalat" w:cs="GHEA Grapalat"/>
          <w:sz w:val="22"/>
          <w:szCs w:val="22"/>
          <w:lang w:val="fr-FR"/>
        </w:rPr>
        <w:softHyphen/>
        <w:t>սիվ միգրացիան այնպիսի տարածաշրջաններ, որտեղ բարձր են ալկոհոլիզմի, թմրամոլության և սեռավարակներով հիվանդացության մակար</w:t>
      </w:r>
      <w:r w:rsidRPr="00E91096">
        <w:rPr>
          <w:rFonts w:ascii="GHEA Grapalat" w:hAnsi="GHEA Grapalat" w:cs="GHEA Grapalat"/>
          <w:sz w:val="22"/>
          <w:szCs w:val="22"/>
          <w:lang w:val="fr-FR"/>
        </w:rPr>
        <w:softHyphen/>
        <w:t>դակները, սպառնա</w:t>
      </w:r>
      <w:r w:rsidRPr="00E91096">
        <w:rPr>
          <w:rFonts w:ascii="GHEA Grapalat" w:hAnsi="GHEA Grapalat" w:cs="GHEA Grapalat"/>
          <w:sz w:val="22"/>
          <w:szCs w:val="22"/>
          <w:lang w:val="fr-FR"/>
        </w:rPr>
        <w:softHyphen/>
        <w:t>լիքներ են առաջացնում երիտասարդ հայ ընտանիքի առողջությանը:</w:t>
      </w:r>
    </w:p>
    <w:p w:rsidR="00E03F7E" w:rsidRPr="00E91096" w:rsidRDefault="00E03F7E" w:rsidP="00C44385">
      <w:pPr>
        <w:ind w:firstLine="708"/>
        <w:jc w:val="both"/>
        <w:rPr>
          <w:rFonts w:ascii="GHEA Grapalat" w:hAnsi="GHEA Grapalat" w:cs="GHEA Grapalat"/>
          <w:sz w:val="22"/>
          <w:szCs w:val="22"/>
          <w:lang w:val="fr-FR"/>
        </w:rPr>
      </w:pPr>
      <w:r w:rsidRPr="00E91096">
        <w:rPr>
          <w:rFonts w:ascii="GHEA Grapalat" w:hAnsi="GHEA Grapalat" w:cs="GHEA Grapalat"/>
          <w:sz w:val="22"/>
          <w:szCs w:val="22"/>
          <w:lang w:val="fr-FR"/>
        </w:rPr>
        <w:t>62. 1988 թվականից մինչև 2011 թվականի դեկտեմբերի 31-ը Հայաստանի Հանրապետության քաղաքացիների շրջանում գրանցվել է ՄԻԱՎ վարակի 1226 և ՄԻԱՎ/ՁԻԱՀ-ով հիվանդների մահվան 260 դեպք: ՄԻԱՎ/ՁԻԱՀ-ի իրավիճակի գնահատումը վկայում է, որ հանրապետությունում ՄԻԱՎ-ով ապրող մարդկանց հաշվարկային</w:t>
      </w:r>
      <w:r w:rsidRPr="00E91096">
        <w:rPr>
          <w:rFonts w:ascii="GHEA Grapalat" w:hAnsi="GHEA Grapalat" w:cs="GHEA Grapalat"/>
          <w:sz w:val="22"/>
          <w:szCs w:val="22"/>
          <w:lang w:val="hy-AM"/>
        </w:rPr>
        <w:t xml:space="preserve"> թիվը կազմում է 2500:</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fr-FR"/>
        </w:rPr>
        <w:t xml:space="preserve">63. </w:t>
      </w:r>
      <w:r w:rsidRPr="00E91096">
        <w:rPr>
          <w:rFonts w:ascii="GHEA Grapalat" w:hAnsi="GHEA Grapalat" w:cs="GHEA Grapalat"/>
          <w:sz w:val="22"/>
          <w:szCs w:val="22"/>
          <w:lang w:val="hy-AM"/>
        </w:rPr>
        <w:t xml:space="preserve">Բազմաթիվ երկրների, նաև Հայաստանի փորձը ցույց է տալիս, որ նպատակաուղղված, համալիր միջոցառումների շնորհիվ հնարավոր է դիմակայել համաճարակին: ՄԻԱՎ-ի նկատմամբ առավել վտանգի ենթարկվող խմբերի շարքում է նաև երիտասարդությունը: </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hy-AM"/>
        </w:rPr>
        <w:t>64. Հասարակությունը սակավ գիտելիքներ ունի սեռավարակների փոխանցման ճանապարհների մասին, ինչն էլ հաճախ խտրականության դրսևորման պատճառ է դառնում վարակակիրների, հատկապես՝ ՄԻԱՎ-ով ապրող մարդկանց նկատմամբ: Իսկ նմանատիպ ոտնահարումները խոչընդոտում են վարակակիրների ի հայտ գալուն և ժամանակին բուժում ստանալուն։ Սա էլ դառնում է վարակի տարածման և աճի պատճառ:</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hy-AM"/>
        </w:rPr>
        <w:t>65. ՄԻԱՎ/ՁԻԱՀ-ի տարածման պատճառներից մեկն էլ թմրամոլությունն է: Սա ևս հասարակության համար մեծագույն չարիք է:</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hy-AM"/>
        </w:rPr>
        <w:t>66. Որպես կանոն, թմրամոլությանը հակված են անկայուն, չհասունացած հոգեկան աշխարհ ունեցող, ոչ ինքնուրույն, ընդօրինակող, ծայրահեղ եսասեր անձինք, որոնց հետաքրքրությունները սահմանափակվում են տարրական պահանջներով։ Այդպիսի անձանց մղումների ինքնահսկումը բացակայում է, այդ պատճառով էլ հարբեցման ձգտումը ներքին դիմադրության չի հանդիպում, թմրամոլությունն առաջանում է արագ և ուղեկցվում թմրանյութի մեծ դեղաչափերի կլանմամբ։ Նման դեպքերում հիվանդության ընթացքը շատ ծանր է, և ելքը, որպես կանոն, ողբերգական։ Թմրանյութերը, ցավոք, դարձել են ժամանակակից շատ երիտասարդների ոճն ու կերպարն ամբողջացնող «աքսեսուարներից» մեկը, որը վտանգում է սերունդների առողջությունն ու կյանքը:</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67. Թմրամոլության տարածվածության առումով Հայաստանն, իհարկե, չի հասնում աշխարհի ամենաթրմամոլ երկրներին` Չինաստանին, ԱՄՆ-ին ու Ռուսաստանին, սակայն մեր երկրում նույնպես կախվածություն ունեցողների թիվը տարեցտարի ավելանում է։ Հայաստանում ներկայումս ավելի քան 3800 թմրամոլ կա: Նրանք հիմնականում 20 տարեկանից բարձր մարդիկ են: </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hy-AM"/>
        </w:rPr>
        <w:t xml:space="preserve">68. Շատ ավելի հեշտ է կանխել, քան բուժել թմրամոլությունը։ Սա հասարակական և սոցիալական խնդիր է։ Թմրամոլության կանխման միակ արդյունավետ միջոցը երբեք չփորձելն է։ Առավել ևս, որ այժմ կան այնպիսի թմրանյութեր, որոնց նույնիսկ մեկ ընդունումը հանգեցնում է </w:t>
      </w:r>
      <w:r w:rsidRPr="00E91096">
        <w:rPr>
          <w:rFonts w:ascii="GHEA Grapalat" w:hAnsi="GHEA Grapalat" w:cs="GHEA Grapalat"/>
          <w:sz w:val="22"/>
          <w:szCs w:val="22"/>
          <w:lang w:val="hy-AM"/>
        </w:rPr>
        <w:lastRenderedPageBreak/>
        <w:t>կախվածության, որը շատ երիտասարդների և անչափահասների տանում է դանդաղ ինքնասպանության:</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hy-AM"/>
        </w:rPr>
        <w:t>69. Շատ կարևոր է նաև երիտասարդության շրջանում իրականացնել հակածխախոտային քարոզչական միջոցառումներ: Համաձայն 2009 թվականի վիճակագրական տվյալների` Հայաստանում մեծահասակ (16-ից սկսած) բնակչության 27</w:t>
      </w:r>
      <w:r w:rsidRPr="00E91096">
        <w:rPr>
          <w:rFonts w:ascii="Courier New" w:hAnsi="Courier New" w:cs="Courier New"/>
          <w:sz w:val="22"/>
          <w:szCs w:val="22"/>
          <w:lang w:val="hy-AM"/>
        </w:rPr>
        <w:t> </w:t>
      </w:r>
      <w:r w:rsidRPr="00E91096">
        <w:rPr>
          <w:rFonts w:ascii="GHEA Grapalat" w:hAnsi="GHEA Grapalat" w:cs="GHEA Grapalat"/>
          <w:sz w:val="22"/>
          <w:szCs w:val="22"/>
          <w:lang w:val="hy-AM"/>
        </w:rPr>
        <w:t>%</w:t>
      </w:r>
      <w:r w:rsidRPr="00E91096">
        <w:rPr>
          <w:rFonts w:ascii="GHEA Grapalat" w:hAnsi="GHEA Grapalat" w:cs="GHEA Grapalat"/>
          <w:sz w:val="22"/>
          <w:szCs w:val="22"/>
          <w:lang w:val="hy-AM"/>
        </w:rPr>
        <w:noBreakHyphen/>
        <w:t>ը կանոնավոր (ամենօրյա) ծխող է, որից տղամարդկանց մասնաբաժինը կազմում է 52 %, իսկ աշխատունակ տղամարդկանց (20-ից բարձր) 57.7 %-ը ծխող է:</w:t>
      </w:r>
    </w:p>
    <w:p w:rsidR="00E03F7E" w:rsidRPr="00E91096" w:rsidRDefault="00E03F7E" w:rsidP="00C44385">
      <w:pPr>
        <w:ind w:firstLine="708"/>
        <w:jc w:val="both"/>
        <w:rPr>
          <w:rFonts w:ascii="GHEA Grapalat" w:hAnsi="GHEA Grapalat" w:cs="GHEA Grapalat"/>
          <w:sz w:val="22"/>
          <w:szCs w:val="22"/>
          <w:lang w:val="hy-AM"/>
        </w:rPr>
      </w:pPr>
      <w:r w:rsidRPr="00E91096">
        <w:rPr>
          <w:rFonts w:ascii="GHEA Grapalat" w:hAnsi="GHEA Grapalat" w:cs="GHEA Grapalat"/>
          <w:sz w:val="22"/>
          <w:szCs w:val="22"/>
          <w:lang w:val="hy-AM"/>
        </w:rPr>
        <w:t>70. Այս առումով Ռազմավարության գործողությունների ծրագրում նախատեսված է իրականացնել մի շարք միջոցառումներ՝ ուղղված սեռավարակների և տարբեր վնասակար սովորությունների կանխարգելմանը:</w:t>
      </w:r>
    </w:p>
    <w:p w:rsidR="00E03F7E" w:rsidRPr="00E91096" w:rsidRDefault="00E03F7E" w:rsidP="00FB61F9">
      <w:pPr>
        <w:tabs>
          <w:tab w:val="left" w:pos="1440"/>
        </w:tabs>
        <w:spacing w:before="120" w:after="120"/>
        <w:ind w:firstLine="450"/>
        <w:jc w:val="both"/>
        <w:rPr>
          <w:rFonts w:ascii="GHEA Grapalat" w:hAnsi="GHEA Grapalat" w:cs="GHEA Grapalat"/>
          <w:sz w:val="22"/>
          <w:szCs w:val="22"/>
          <w:lang w:val="fr-FR"/>
        </w:rPr>
      </w:pPr>
      <w:r w:rsidRPr="00E91096">
        <w:rPr>
          <w:rFonts w:ascii="GHEA Grapalat" w:hAnsi="GHEA Grapalat" w:cs="GHEA Grapalat"/>
          <w:sz w:val="22"/>
          <w:szCs w:val="22"/>
          <w:lang w:val="hy-AM"/>
        </w:rPr>
        <w:t>71. Ինչպես աշխարհում, այնպես էլ Հայաստանի Հանրապետությունում ևս մեկ լուրջ հիմնախնդիր է մարդկանց</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շահագործումը</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թրաֆիքինգը</w:t>
      </w:r>
      <w:r w:rsidRPr="00E91096">
        <w:rPr>
          <w:rFonts w:ascii="GHEA Grapalat" w:hAnsi="GHEA Grapalat" w:cs="GHEA Grapalat"/>
          <w:sz w:val="22"/>
          <w:szCs w:val="22"/>
          <w:lang w:val="fr-FR"/>
        </w:rPr>
        <w:t>): Այն</w:t>
      </w:r>
      <w:r w:rsidRPr="00E91096">
        <w:rPr>
          <w:rFonts w:ascii="GHEA Grapalat" w:hAnsi="GHEA Grapalat" w:cs="GHEA Grapalat"/>
          <w:sz w:val="22"/>
          <w:szCs w:val="22"/>
          <w:lang w:val="hy-AM"/>
        </w:rPr>
        <w:t xml:space="preserve"> հատկապես ակտուալ է երիտասարդության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շրջանում, քանի որ նրանք կյանքի նոր փուլ մտնելով առավել խոցելի են: Այս առումով նրանք պետք է միշտ լինեն ուշադրության կենտրոնում: Մարդկանց</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շահագործման</w:t>
      </w:r>
      <w:r w:rsidRPr="00E91096">
        <w:rPr>
          <w:rFonts w:ascii="GHEA Grapalat" w:hAnsi="GHEA Grapalat" w:cs="GHEA Grapalat"/>
          <w:sz w:val="22"/>
          <w:szCs w:val="22"/>
          <w:lang w:val="fr-FR"/>
        </w:rPr>
        <w:t xml:space="preserve"> (</w:t>
      </w:r>
      <w:r w:rsidRPr="00E91096">
        <w:rPr>
          <w:rFonts w:ascii="GHEA Grapalat" w:hAnsi="GHEA Grapalat" w:cs="GHEA Grapalat"/>
          <w:sz w:val="22"/>
          <w:szCs w:val="22"/>
          <w:lang w:val="hy-AM"/>
        </w:rPr>
        <w:t>թրաֆիքինգի</w:t>
      </w:r>
      <w:r w:rsidRPr="00E91096">
        <w:rPr>
          <w:rFonts w:ascii="GHEA Grapalat" w:hAnsi="GHEA Grapalat" w:cs="GHEA Grapalat"/>
          <w:sz w:val="22"/>
          <w:szCs w:val="22"/>
          <w:lang w:val="fr-FR"/>
        </w:rPr>
        <w:t>) դեմ պայքարի քարոզչական միջոցառումների կազմակերպումը, ներառվելով Ռազմավարության գործողությունների ծրագրում, շարունակելու է մնալ ՀՀ կառավարության ուշադրության կենտրոնում։</w:t>
      </w:r>
    </w:p>
    <w:p w:rsidR="00E03F7E" w:rsidRPr="00E91096" w:rsidRDefault="00E03F7E" w:rsidP="00C44385">
      <w:pPr>
        <w:ind w:firstLine="708"/>
        <w:jc w:val="both"/>
        <w:rPr>
          <w:rFonts w:ascii="GHEA Grapalat" w:hAnsi="GHEA Grapalat" w:cs="GHEA Grapalat"/>
          <w:sz w:val="22"/>
          <w:szCs w:val="22"/>
          <w:lang w:val="fr-FR"/>
        </w:rPr>
      </w:pPr>
    </w:p>
    <w:p w:rsidR="00E03F7E" w:rsidRPr="00E91096" w:rsidRDefault="00E03F7E" w:rsidP="00400FD5">
      <w:pPr>
        <w:jc w:val="center"/>
        <w:rPr>
          <w:rStyle w:val="himnarkanunb11"/>
          <w:rFonts w:ascii="GHEA Grapalat" w:hAnsi="GHEA Grapalat" w:cs="GHEA Grapalat"/>
          <w:color w:val="auto"/>
          <w:sz w:val="22"/>
          <w:szCs w:val="22"/>
          <w:lang w:val="ro-RO"/>
        </w:rPr>
      </w:pPr>
      <w:r w:rsidRPr="00E91096">
        <w:rPr>
          <w:rFonts w:ascii="GHEA Grapalat" w:hAnsi="GHEA Grapalat" w:cs="GHEA Grapalat"/>
          <w:b/>
          <w:bCs/>
          <w:sz w:val="22"/>
          <w:szCs w:val="22"/>
          <w:lang w:val="fr-FR"/>
        </w:rPr>
        <w:tab/>
        <w:t xml:space="preserve">ԳԼՈՒԽ 8. </w:t>
      </w:r>
      <w:r w:rsidRPr="00E91096">
        <w:rPr>
          <w:rStyle w:val="himnarkanunb11"/>
          <w:rFonts w:ascii="GHEA Grapalat" w:hAnsi="GHEA Grapalat" w:cs="GHEA Grapalat"/>
          <w:color w:val="auto"/>
          <w:sz w:val="22"/>
          <w:szCs w:val="22"/>
          <w:lang w:val="ro-RO"/>
        </w:rPr>
        <w:t>ԵՐԻՏԱՍԱՐԴՆԵՐԻ ՀՈԳԵՎՈՐ-ՄՇԱԿՈՒԹԱՅԻՆ ԱՐԺԵՔՆԵՐԻ ԶԱՐԳԱՑՈՒՄ ԵՎ ՀԱՅՐԵՆԱՍԻՐԱԿԱՆ ԴԱՍՏԻԱՐԱԿՈՒԹՅՈՒՆ</w:t>
      </w:r>
    </w:p>
    <w:p w:rsidR="00E03F7E" w:rsidRPr="00E91096" w:rsidRDefault="00E03F7E" w:rsidP="00400FD5">
      <w:pPr>
        <w:jc w:val="center"/>
        <w:rPr>
          <w:rFonts w:ascii="GHEA Grapalat" w:hAnsi="GHEA Grapalat" w:cs="GHEA Grapalat"/>
          <w:b/>
          <w:bCs/>
          <w:sz w:val="22"/>
          <w:szCs w:val="22"/>
          <w:u w:val="single"/>
          <w:lang w:val="ro-RO"/>
        </w:rPr>
      </w:pPr>
    </w:p>
    <w:p w:rsidR="00E03F7E" w:rsidRPr="00E91096" w:rsidRDefault="00E03F7E" w:rsidP="00C44385">
      <w:pPr>
        <w:pStyle w:val="BodyTextIndent3"/>
        <w:spacing w:line="276" w:lineRule="auto"/>
        <w:ind w:left="0" w:firstLine="708"/>
        <w:jc w:val="both"/>
        <w:rPr>
          <w:rFonts w:ascii="GHEA Grapalat" w:hAnsi="GHEA Grapalat" w:cs="GHEA Grapalat"/>
          <w:sz w:val="22"/>
          <w:szCs w:val="22"/>
        </w:rPr>
      </w:pPr>
      <w:r w:rsidRPr="00E91096">
        <w:rPr>
          <w:rFonts w:ascii="GHEA Grapalat" w:hAnsi="GHEA Grapalat" w:cs="GHEA Grapalat"/>
          <w:sz w:val="22"/>
          <w:szCs w:val="22"/>
        </w:rPr>
        <w:t xml:space="preserve">72. </w:t>
      </w:r>
      <w:r w:rsidRPr="00E91096">
        <w:rPr>
          <w:rFonts w:ascii="GHEA Grapalat" w:hAnsi="GHEA Grapalat" w:cs="GHEA Grapalat"/>
          <w:sz w:val="22"/>
          <w:szCs w:val="22"/>
          <w:lang w:val="en-US"/>
        </w:rPr>
        <w:t>Հայաստանի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ընդգրկումը</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գլոբալ</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մշակութային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համակարգ</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առաջացրել</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է</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Հայաստանի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երիտասարդության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շրջանում</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ազգային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ինքնության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և</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արժեքների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խարխլման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հիմնախնդիրը</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ինչը</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փոխազդելով</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բարձրակարգ</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կրթությամբ</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երիտասարդների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աշխատանք</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գտնելու</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դժվարություն</w:t>
      </w:r>
      <w:r w:rsidRPr="00E91096">
        <w:rPr>
          <w:rFonts w:ascii="GHEA Grapalat" w:hAnsi="GHEA Grapalat" w:cs="GHEA Grapalat"/>
          <w:sz w:val="22"/>
          <w:szCs w:val="22"/>
        </w:rPr>
        <w:softHyphen/>
      </w:r>
      <w:r w:rsidRPr="00E91096">
        <w:rPr>
          <w:rFonts w:ascii="GHEA Grapalat" w:hAnsi="GHEA Grapalat" w:cs="GHEA Grapalat"/>
          <w:sz w:val="22"/>
          <w:szCs w:val="22"/>
          <w:lang w:val="en-US"/>
        </w:rPr>
        <w:t>ների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հետ</w:t>
      </w:r>
      <w:r w:rsidRPr="00E91096">
        <w:rPr>
          <w:rFonts w:ascii="GHEA Grapalat" w:hAnsi="GHEA Grapalat" w:cs="GHEA Grapalat"/>
          <w:sz w:val="22"/>
          <w:szCs w:val="22"/>
        </w:rPr>
        <w:t>, ամրապնդ</w:t>
      </w:r>
      <w:r w:rsidRPr="00E91096">
        <w:rPr>
          <w:rFonts w:ascii="GHEA Grapalat" w:hAnsi="GHEA Grapalat" w:cs="GHEA Grapalat"/>
          <w:sz w:val="22"/>
          <w:szCs w:val="22"/>
          <w:lang w:val="en-US"/>
        </w:rPr>
        <w:t>ել</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է</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Հայաստանից</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ընդմիշտ</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արտագաղթելու</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նրանց</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դիրքորոշումները</w:t>
      </w:r>
      <w:r w:rsidRPr="00E91096">
        <w:rPr>
          <w:rFonts w:ascii="GHEA Grapalat" w:hAnsi="GHEA Grapalat" w:cs="GHEA Grapalat"/>
          <w:sz w:val="22"/>
          <w:szCs w:val="22"/>
        </w:rPr>
        <w:t xml:space="preserve">, ինչը </w:t>
      </w:r>
      <w:r w:rsidRPr="00E91096">
        <w:rPr>
          <w:rFonts w:ascii="GHEA Grapalat" w:hAnsi="GHEA Grapalat" w:cs="GHEA Grapalat"/>
          <w:sz w:val="22"/>
          <w:szCs w:val="22"/>
          <w:lang w:val="en-US"/>
        </w:rPr>
        <w:t>վատթարացնում</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է</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Հայաստանի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ապագա</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մտավորական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վերնախավի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մշակութային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որակները</w:t>
      </w:r>
      <w:r w:rsidRPr="00E91096">
        <w:rPr>
          <w:rFonts w:ascii="GHEA Grapalat" w:hAnsi="GHEA Grapalat" w:cs="GHEA Grapalat"/>
          <w:sz w:val="22"/>
          <w:szCs w:val="22"/>
        </w:rPr>
        <w:t xml:space="preserve">: </w:t>
      </w:r>
    </w:p>
    <w:p w:rsidR="00E03F7E" w:rsidRPr="00E91096" w:rsidRDefault="00E03F7E" w:rsidP="00C44385">
      <w:pPr>
        <w:pStyle w:val="BodyTextIndent3"/>
        <w:spacing w:line="276" w:lineRule="auto"/>
        <w:ind w:left="0" w:firstLine="708"/>
        <w:jc w:val="both"/>
        <w:rPr>
          <w:rFonts w:ascii="GHEA Grapalat" w:hAnsi="GHEA Grapalat" w:cs="GHEA Grapalat"/>
          <w:sz w:val="22"/>
          <w:szCs w:val="22"/>
        </w:rPr>
      </w:pPr>
      <w:r w:rsidRPr="00E91096">
        <w:rPr>
          <w:rFonts w:ascii="GHEA Grapalat" w:hAnsi="GHEA Grapalat" w:cs="GHEA Grapalat"/>
          <w:sz w:val="22"/>
          <w:szCs w:val="22"/>
        </w:rPr>
        <w:t xml:space="preserve">73. </w:t>
      </w:r>
      <w:r w:rsidRPr="00E91096">
        <w:rPr>
          <w:rFonts w:ascii="GHEA Grapalat" w:hAnsi="GHEA Grapalat" w:cs="GHEA Grapalat"/>
          <w:sz w:val="22"/>
          <w:szCs w:val="22"/>
          <w:lang w:val="en-US"/>
        </w:rPr>
        <w:t>Զանգվածային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մշակույթի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ինտենսիվ</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ներթափանցումը</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Հայաստանի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երիտասարդույան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լայն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շերտեր</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վերջին</w:t>
      </w:r>
      <w:r w:rsidRPr="00E91096">
        <w:rPr>
          <w:rFonts w:ascii="GHEA Grapalat" w:hAnsi="GHEA Grapalat" w:cs="GHEA Grapalat"/>
          <w:sz w:val="22"/>
          <w:szCs w:val="22"/>
        </w:rPr>
        <w:t xml:space="preserve"> 4 </w:t>
      </w:r>
      <w:r w:rsidRPr="00E91096">
        <w:rPr>
          <w:rFonts w:ascii="GHEA Grapalat" w:hAnsi="GHEA Grapalat" w:cs="GHEA Grapalat"/>
          <w:sz w:val="22"/>
          <w:szCs w:val="22"/>
          <w:lang w:val="en-US"/>
        </w:rPr>
        <w:t>տարիների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ընթացքում</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տեղեկատվական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տեխնիկայի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և</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ինտերնետի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ինտենսիվ</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տարածումը</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երիտասարդության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շրջանում</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ինչպես</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նաև</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հեռուս</w:t>
      </w:r>
      <w:r w:rsidRPr="00E91096">
        <w:rPr>
          <w:rFonts w:ascii="GHEA Grapalat" w:hAnsi="GHEA Grapalat" w:cs="GHEA Grapalat"/>
          <w:sz w:val="22"/>
          <w:szCs w:val="22"/>
        </w:rPr>
        <w:softHyphen/>
      </w:r>
      <w:r w:rsidRPr="00E91096">
        <w:rPr>
          <w:rFonts w:ascii="GHEA Grapalat" w:hAnsi="GHEA Grapalat" w:cs="GHEA Grapalat"/>
          <w:sz w:val="22"/>
          <w:szCs w:val="22"/>
          <w:lang w:val="en-US"/>
        </w:rPr>
        <w:t>տատեսության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առևտրայնացման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հետևանքով</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հեռուստահաղորդումների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որա</w:t>
      </w:r>
      <w:r w:rsidRPr="00E91096">
        <w:rPr>
          <w:rFonts w:ascii="GHEA Grapalat" w:hAnsi="GHEA Grapalat" w:cs="GHEA Grapalat"/>
          <w:sz w:val="22"/>
          <w:szCs w:val="22"/>
        </w:rPr>
        <w:t>կ</w:t>
      </w:r>
      <w:r w:rsidRPr="00E91096">
        <w:rPr>
          <w:rFonts w:ascii="GHEA Grapalat" w:hAnsi="GHEA Grapalat" w:cs="GHEA Grapalat"/>
          <w:sz w:val="22"/>
          <w:szCs w:val="22"/>
          <w:lang w:val="en-US"/>
        </w:rPr>
        <w:t>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աննախադեպ</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անկումը</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երիտասարդության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շրջանում</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տեղեկատվության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սպառ</w:t>
      </w:r>
      <w:r w:rsidRPr="00E91096">
        <w:rPr>
          <w:rFonts w:ascii="GHEA Grapalat" w:hAnsi="GHEA Grapalat" w:cs="GHEA Grapalat"/>
          <w:sz w:val="22"/>
          <w:szCs w:val="22"/>
        </w:rPr>
        <w:softHyphen/>
      </w:r>
      <w:r w:rsidRPr="00E91096">
        <w:rPr>
          <w:rFonts w:ascii="GHEA Grapalat" w:hAnsi="GHEA Grapalat" w:cs="GHEA Grapalat"/>
          <w:sz w:val="22"/>
          <w:szCs w:val="22"/>
          <w:lang w:val="en-US"/>
        </w:rPr>
        <w:t>ման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մշակույթի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ցածր</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զարգացածության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պայմաններում</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վտանգ</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է</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առաջացնում</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ազգային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ավանդական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արժեքների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նորմերի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և</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վարքածի</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խարխլման</w:t>
      </w:r>
      <w:r w:rsidRPr="00E91096">
        <w:rPr>
          <w:rFonts w:ascii="GHEA Grapalat" w:hAnsi="GHEA Grapalat" w:cs="GHEA Grapalat"/>
          <w:sz w:val="22"/>
          <w:szCs w:val="22"/>
        </w:rPr>
        <w:t xml:space="preserve"> </w:t>
      </w:r>
      <w:r w:rsidRPr="00E91096">
        <w:rPr>
          <w:rFonts w:ascii="GHEA Grapalat" w:hAnsi="GHEA Grapalat" w:cs="GHEA Grapalat"/>
          <w:sz w:val="22"/>
          <w:szCs w:val="22"/>
          <w:lang w:val="en-US"/>
        </w:rPr>
        <w:t>տեսա</w:t>
      </w:r>
      <w:r w:rsidRPr="00E91096">
        <w:rPr>
          <w:rFonts w:ascii="GHEA Grapalat" w:hAnsi="GHEA Grapalat" w:cs="GHEA Grapalat"/>
          <w:sz w:val="22"/>
          <w:szCs w:val="22"/>
        </w:rPr>
        <w:softHyphen/>
      </w:r>
      <w:r w:rsidRPr="00E91096">
        <w:rPr>
          <w:rFonts w:ascii="GHEA Grapalat" w:hAnsi="GHEA Grapalat" w:cs="GHEA Grapalat"/>
          <w:sz w:val="22"/>
          <w:szCs w:val="22"/>
          <w:lang w:val="en-US"/>
        </w:rPr>
        <w:t>կետից</w:t>
      </w:r>
      <w:r w:rsidRPr="00E91096">
        <w:rPr>
          <w:rFonts w:ascii="GHEA Grapalat" w:hAnsi="GHEA Grapalat" w:cs="GHEA Grapalat"/>
          <w:sz w:val="22"/>
          <w:szCs w:val="22"/>
        </w:rPr>
        <w:t>:</w:t>
      </w:r>
    </w:p>
    <w:p w:rsidR="00E03F7E" w:rsidRPr="00E91096" w:rsidRDefault="00E03F7E" w:rsidP="00C44385">
      <w:pPr>
        <w:ind w:firstLine="720"/>
        <w:jc w:val="both"/>
        <w:rPr>
          <w:rFonts w:ascii="GHEA Grapalat" w:hAnsi="GHEA Grapalat" w:cs="GHEA Grapalat"/>
          <w:sz w:val="22"/>
          <w:szCs w:val="22"/>
          <w:lang w:val="hy-AM"/>
        </w:rPr>
      </w:pPr>
      <w:r w:rsidRPr="00E91096">
        <w:rPr>
          <w:rFonts w:ascii="GHEA Grapalat" w:hAnsi="GHEA Grapalat" w:cs="GHEA Grapalat"/>
          <w:sz w:val="22"/>
          <w:szCs w:val="22"/>
          <w:lang w:val="ro-RO"/>
        </w:rPr>
        <w:t xml:space="preserve">74. </w:t>
      </w:r>
      <w:r w:rsidRPr="00E91096">
        <w:rPr>
          <w:rFonts w:ascii="GHEA Grapalat" w:hAnsi="GHEA Grapalat" w:cs="GHEA Grapalat"/>
          <w:sz w:val="22"/>
          <w:szCs w:val="22"/>
          <w:lang w:val="hy-AM"/>
        </w:rPr>
        <w:t>Հայաստանի աշխարհագրական պայմանների և պատմական ճակատագրի հետևանքով հայ ազգի կազմում առաջացել են էթնոմշակութային տարբեր խմբեր, այդ թվում</w:t>
      </w:r>
      <w:r w:rsidRPr="00E91096">
        <w:rPr>
          <w:rFonts w:ascii="GHEA Grapalat" w:hAnsi="GHEA Grapalat" w:cs="GHEA Grapalat"/>
          <w:sz w:val="22"/>
          <w:szCs w:val="22"/>
          <w:lang w:val="ro-RO"/>
        </w:rPr>
        <w:t>`</w:t>
      </w:r>
      <w:r w:rsidRPr="00E91096">
        <w:rPr>
          <w:rFonts w:ascii="GHEA Grapalat" w:hAnsi="GHEA Grapalat" w:cs="GHEA Grapalat"/>
          <w:sz w:val="22"/>
          <w:szCs w:val="22"/>
          <w:lang w:val="hy-AM"/>
        </w:rPr>
        <w:t xml:space="preserve"> նաև սփյուռք: Ընդ որում` բազ</w:t>
      </w:r>
      <w:r w:rsidRPr="00E91096">
        <w:rPr>
          <w:rFonts w:ascii="GHEA Grapalat" w:hAnsi="GHEA Grapalat" w:cs="GHEA Grapalat"/>
          <w:sz w:val="22"/>
          <w:szCs w:val="22"/>
          <w:lang w:val="hy-AM"/>
        </w:rPr>
        <w:softHyphen/>
        <w:t>մազան են ոչ միայն Հայաստանում առկա էթնոմշակութային խմբերը, այլև սփյուռքը: Ներկայում</w:t>
      </w:r>
      <w:r w:rsidRPr="00E91096">
        <w:rPr>
          <w:rFonts w:ascii="GHEA Grapalat" w:hAnsi="GHEA Grapalat" w:cs="GHEA Grapalat"/>
          <w:sz w:val="22"/>
          <w:szCs w:val="22"/>
        </w:rPr>
        <w:t>ս</w:t>
      </w:r>
      <w:r w:rsidRPr="00E91096">
        <w:rPr>
          <w:rFonts w:ascii="GHEA Grapalat" w:hAnsi="GHEA Grapalat" w:cs="GHEA Grapalat"/>
          <w:sz w:val="22"/>
          <w:szCs w:val="22"/>
          <w:lang w:val="hy-AM"/>
        </w:rPr>
        <w:t xml:space="preserve"> տեղի ունեցող գլոբալ, տարածաշրջանային և ներհայկական զարգացումներն </w:t>
      </w:r>
      <w:r w:rsidRPr="00E91096">
        <w:rPr>
          <w:rFonts w:ascii="GHEA Grapalat" w:hAnsi="GHEA Grapalat" w:cs="GHEA Grapalat"/>
          <w:sz w:val="22"/>
          <w:szCs w:val="22"/>
        </w:rPr>
        <w:t>արդիական</w:t>
      </w:r>
      <w:r w:rsidRPr="00E91096">
        <w:rPr>
          <w:rFonts w:ascii="GHEA Grapalat" w:hAnsi="GHEA Grapalat" w:cs="GHEA Grapalat"/>
          <w:sz w:val="22"/>
          <w:szCs w:val="22"/>
          <w:lang w:val="hy-AM"/>
        </w:rPr>
        <w:t xml:space="preserve"> են </w:t>
      </w:r>
      <w:r w:rsidRPr="00E91096">
        <w:rPr>
          <w:rFonts w:ascii="GHEA Grapalat" w:hAnsi="GHEA Grapalat" w:cs="GHEA Grapalat"/>
          <w:sz w:val="22"/>
          <w:szCs w:val="22"/>
        </w:rPr>
        <w:t>դարձնում</w:t>
      </w:r>
      <w:r w:rsidRPr="00E91096">
        <w:rPr>
          <w:rFonts w:ascii="GHEA Grapalat" w:hAnsi="GHEA Grapalat" w:cs="GHEA Grapalat"/>
          <w:sz w:val="22"/>
          <w:szCs w:val="22"/>
          <w:lang w:val="ro-RO"/>
        </w:rPr>
        <w:t xml:space="preserve"> </w:t>
      </w:r>
      <w:r w:rsidRPr="00E91096">
        <w:rPr>
          <w:rFonts w:ascii="GHEA Grapalat" w:hAnsi="GHEA Grapalat" w:cs="GHEA Grapalat"/>
          <w:sz w:val="22"/>
          <w:szCs w:val="22"/>
          <w:lang w:val="hy-AM"/>
        </w:rPr>
        <w:t xml:space="preserve">համահայկական միասնականության խնդիրները, որոնք վերաբերում են </w:t>
      </w:r>
      <w:r w:rsidRPr="00E91096">
        <w:rPr>
          <w:rFonts w:ascii="GHEA Grapalat" w:hAnsi="GHEA Grapalat" w:cs="GHEA Grapalat"/>
          <w:sz w:val="22"/>
          <w:szCs w:val="22"/>
        </w:rPr>
        <w:t>և՛</w:t>
      </w:r>
      <w:r w:rsidRPr="00E91096">
        <w:rPr>
          <w:rFonts w:ascii="GHEA Grapalat" w:hAnsi="GHEA Grapalat" w:cs="GHEA Grapalat"/>
          <w:sz w:val="22"/>
          <w:szCs w:val="22"/>
          <w:lang w:val="hy-AM"/>
        </w:rPr>
        <w:t xml:space="preserve"> Հայաս</w:t>
      </w:r>
      <w:r w:rsidRPr="00E91096">
        <w:rPr>
          <w:rFonts w:ascii="GHEA Grapalat" w:hAnsi="GHEA Grapalat" w:cs="GHEA Grapalat"/>
          <w:sz w:val="22"/>
          <w:szCs w:val="22"/>
          <w:lang w:val="hy-AM"/>
        </w:rPr>
        <w:softHyphen/>
        <w:t>տանի Հան</w:t>
      </w:r>
      <w:r w:rsidRPr="00E91096">
        <w:rPr>
          <w:rFonts w:ascii="GHEA Grapalat" w:hAnsi="GHEA Grapalat" w:cs="GHEA Grapalat"/>
          <w:sz w:val="22"/>
          <w:szCs w:val="22"/>
          <w:lang w:val="hy-AM"/>
        </w:rPr>
        <w:softHyphen/>
        <w:t>րա</w:t>
      </w:r>
      <w:r w:rsidRPr="00E91096">
        <w:rPr>
          <w:rFonts w:ascii="GHEA Grapalat" w:hAnsi="GHEA Grapalat" w:cs="GHEA Grapalat"/>
          <w:sz w:val="22"/>
          <w:szCs w:val="22"/>
          <w:lang w:val="hy-AM"/>
        </w:rPr>
        <w:softHyphen/>
        <w:t>պետության տարածքում բնակվող հայերի էթնոմշակութային տարբեր խմբերի</w:t>
      </w:r>
      <w:r w:rsidRPr="00E91096">
        <w:rPr>
          <w:rFonts w:ascii="GHEA Grapalat" w:hAnsi="GHEA Grapalat" w:cs="GHEA Grapalat"/>
          <w:sz w:val="22"/>
          <w:szCs w:val="22"/>
        </w:rPr>
        <w:t>ն</w:t>
      </w:r>
      <w:r w:rsidRPr="00E91096">
        <w:rPr>
          <w:rFonts w:ascii="GHEA Grapalat" w:hAnsi="GHEA Grapalat" w:cs="GHEA Grapalat"/>
          <w:sz w:val="22"/>
          <w:szCs w:val="22"/>
          <w:lang w:val="hy-AM"/>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hy-AM"/>
        </w:rPr>
        <w:t xml:space="preserve"> հայկական երկու պետությունների հայ հանրույթների</w:t>
      </w:r>
      <w:r w:rsidRPr="00E91096">
        <w:rPr>
          <w:rFonts w:ascii="GHEA Grapalat" w:hAnsi="GHEA Grapalat" w:cs="GHEA Grapalat"/>
          <w:sz w:val="22"/>
          <w:szCs w:val="22"/>
        </w:rPr>
        <w:t>ն</w:t>
      </w:r>
      <w:r w:rsidRPr="00E91096">
        <w:rPr>
          <w:rFonts w:ascii="GHEA Grapalat" w:hAnsi="GHEA Grapalat" w:cs="GHEA Grapalat"/>
          <w:sz w:val="22"/>
          <w:szCs w:val="22"/>
          <w:lang w:val="hy-AM"/>
        </w:rPr>
        <w:t>, և</w:t>
      </w:r>
      <w:r w:rsidRPr="00E91096">
        <w:rPr>
          <w:rFonts w:ascii="GHEA Grapalat" w:hAnsi="GHEA Grapalat" w:cs="GHEA Grapalat"/>
          <w:sz w:val="22"/>
          <w:szCs w:val="22"/>
        </w:rPr>
        <w:t>՛</w:t>
      </w:r>
      <w:r w:rsidRPr="00E91096">
        <w:rPr>
          <w:rFonts w:ascii="GHEA Grapalat" w:hAnsi="GHEA Grapalat" w:cs="GHEA Grapalat"/>
          <w:sz w:val="22"/>
          <w:szCs w:val="22"/>
          <w:lang w:val="hy-AM"/>
        </w:rPr>
        <w:t xml:space="preserve"> այդ պետությունների ու սփյուռքի հայ համայնքների</w:t>
      </w:r>
      <w:r w:rsidRPr="00E91096">
        <w:rPr>
          <w:rFonts w:ascii="GHEA Grapalat" w:hAnsi="GHEA Grapalat" w:cs="GHEA Grapalat"/>
          <w:sz w:val="22"/>
          <w:szCs w:val="22"/>
        </w:rPr>
        <w:t>ն</w:t>
      </w:r>
      <w:r w:rsidRPr="00E91096">
        <w:rPr>
          <w:rFonts w:ascii="GHEA Grapalat" w:hAnsi="GHEA Grapalat" w:cs="GHEA Grapalat"/>
          <w:sz w:val="22"/>
          <w:szCs w:val="22"/>
          <w:lang w:val="ro-RO"/>
        </w:rPr>
        <w:t>:</w:t>
      </w:r>
      <w:r w:rsidRPr="00E91096">
        <w:rPr>
          <w:rFonts w:ascii="GHEA Grapalat" w:hAnsi="GHEA Grapalat" w:cs="GHEA Grapalat"/>
          <w:sz w:val="22"/>
          <w:szCs w:val="22"/>
          <w:lang w:val="hy-AM"/>
        </w:rPr>
        <w:t xml:space="preserve"> </w:t>
      </w:r>
    </w:p>
    <w:p w:rsidR="00E03F7E" w:rsidRPr="00E91096" w:rsidRDefault="00E03F7E" w:rsidP="00C44385">
      <w:pPr>
        <w:ind w:firstLine="720"/>
        <w:jc w:val="both"/>
        <w:rPr>
          <w:rFonts w:ascii="GHEA Grapalat" w:hAnsi="GHEA Grapalat" w:cs="GHEA Grapalat"/>
          <w:sz w:val="22"/>
          <w:szCs w:val="22"/>
          <w:lang w:val="hy-AM"/>
        </w:rPr>
      </w:pPr>
      <w:r w:rsidRPr="00E91096">
        <w:rPr>
          <w:rFonts w:ascii="GHEA Grapalat" w:hAnsi="GHEA Grapalat" w:cs="GHEA Grapalat"/>
          <w:sz w:val="22"/>
          <w:szCs w:val="22"/>
          <w:lang w:val="hy-AM"/>
        </w:rPr>
        <w:t>75. Հայաստանի երիտասարդության ազգային զեկույցի շրջանակներում իրականացված հարցումները նպատակ են ունեցել տարբեր կոնտեքստներում մեկնաբանել ներազգային սո</w:t>
      </w:r>
      <w:r w:rsidRPr="00E91096">
        <w:rPr>
          <w:rFonts w:ascii="GHEA Grapalat" w:hAnsi="GHEA Grapalat" w:cs="GHEA Grapalat"/>
          <w:sz w:val="22"/>
          <w:szCs w:val="22"/>
          <w:lang w:val="hy-AM"/>
        </w:rPr>
        <w:softHyphen/>
        <w:t>ցիալական տարածությունները, ինչի նպատակով կառուցվել են Հայաստանի երիտասարդության կողմից ընկալվող սոցի</w:t>
      </w:r>
      <w:r w:rsidRPr="00E91096">
        <w:rPr>
          <w:rFonts w:ascii="GHEA Grapalat" w:hAnsi="GHEA Grapalat" w:cs="GHEA Grapalat"/>
          <w:sz w:val="22"/>
          <w:szCs w:val="22"/>
          <w:lang w:val="hy-AM"/>
        </w:rPr>
        <w:softHyphen/>
        <w:t>ալա</w:t>
      </w:r>
      <w:r w:rsidRPr="00E91096">
        <w:rPr>
          <w:rFonts w:ascii="GHEA Grapalat" w:hAnsi="GHEA Grapalat" w:cs="GHEA Grapalat"/>
          <w:sz w:val="22"/>
          <w:szCs w:val="22"/>
          <w:lang w:val="hy-AM"/>
        </w:rPr>
        <w:softHyphen/>
        <w:t xml:space="preserve">կան տարածությունները մի քանի այլ ազգերի, ռասսայական տիպի </w:t>
      </w:r>
      <w:r w:rsidRPr="00E91096">
        <w:rPr>
          <w:rFonts w:ascii="GHEA Grapalat" w:hAnsi="GHEA Grapalat" w:cs="GHEA Grapalat"/>
          <w:sz w:val="22"/>
          <w:szCs w:val="22"/>
          <w:lang w:val="hy-AM"/>
        </w:rPr>
        <w:lastRenderedPageBreak/>
        <w:t>կամ կրոնի ներ</w:t>
      </w:r>
      <w:r w:rsidRPr="00E91096">
        <w:rPr>
          <w:rFonts w:ascii="GHEA Grapalat" w:hAnsi="GHEA Grapalat" w:cs="GHEA Grapalat"/>
          <w:sz w:val="22"/>
          <w:szCs w:val="22"/>
          <w:lang w:val="hy-AM"/>
        </w:rPr>
        <w:softHyphen/>
        <w:t>կա</w:t>
      </w:r>
      <w:r w:rsidRPr="00E91096">
        <w:rPr>
          <w:rFonts w:ascii="GHEA Grapalat" w:hAnsi="GHEA Grapalat" w:cs="GHEA Grapalat"/>
          <w:sz w:val="22"/>
          <w:szCs w:val="22"/>
          <w:lang w:val="hy-AM"/>
        </w:rPr>
        <w:softHyphen/>
        <w:t>յացու</w:t>
      </w:r>
      <w:r w:rsidRPr="00E91096">
        <w:rPr>
          <w:rFonts w:ascii="GHEA Grapalat" w:hAnsi="GHEA Grapalat" w:cs="GHEA Grapalat"/>
          <w:sz w:val="22"/>
          <w:szCs w:val="22"/>
          <w:lang w:val="hy-AM"/>
        </w:rPr>
        <w:softHyphen/>
        <w:t>ցիչ</w:t>
      </w:r>
      <w:r w:rsidRPr="00E91096">
        <w:rPr>
          <w:rFonts w:ascii="GHEA Grapalat" w:hAnsi="GHEA Grapalat" w:cs="GHEA Grapalat"/>
          <w:sz w:val="22"/>
          <w:szCs w:val="22"/>
          <w:lang w:val="hy-AM"/>
        </w:rPr>
        <w:softHyphen/>
        <w:t>ների, մասնավորապես՝ ռուսների, գեր</w:t>
      </w:r>
      <w:r w:rsidRPr="00E91096">
        <w:rPr>
          <w:rFonts w:ascii="GHEA Grapalat" w:hAnsi="GHEA Grapalat" w:cs="GHEA Grapalat"/>
          <w:sz w:val="22"/>
          <w:szCs w:val="22"/>
          <w:lang w:val="hy-AM"/>
        </w:rPr>
        <w:softHyphen/>
        <w:t>մա</w:t>
      </w:r>
      <w:r w:rsidRPr="00E91096">
        <w:rPr>
          <w:rFonts w:ascii="GHEA Grapalat" w:hAnsi="GHEA Grapalat" w:cs="GHEA Grapalat"/>
          <w:sz w:val="22"/>
          <w:szCs w:val="22"/>
          <w:lang w:val="hy-AM"/>
        </w:rPr>
        <w:softHyphen/>
        <w:t>նացիների, թուրքերի, սևա</w:t>
      </w:r>
      <w:r w:rsidRPr="00E91096">
        <w:rPr>
          <w:rFonts w:ascii="GHEA Grapalat" w:hAnsi="GHEA Grapalat" w:cs="GHEA Grapalat"/>
          <w:sz w:val="22"/>
          <w:szCs w:val="22"/>
          <w:lang w:val="hy-AM"/>
        </w:rPr>
        <w:softHyphen/>
      </w:r>
      <w:r w:rsidRPr="00E91096">
        <w:rPr>
          <w:rFonts w:ascii="GHEA Grapalat" w:hAnsi="GHEA Grapalat" w:cs="GHEA Grapalat"/>
          <w:sz w:val="22"/>
          <w:szCs w:val="22"/>
          <w:lang w:val="hy-AM"/>
        </w:rPr>
        <w:softHyphen/>
      </w:r>
      <w:r w:rsidRPr="00E91096">
        <w:rPr>
          <w:rFonts w:ascii="GHEA Grapalat" w:hAnsi="GHEA Grapalat" w:cs="GHEA Grapalat"/>
          <w:sz w:val="22"/>
          <w:szCs w:val="22"/>
          <w:lang w:val="hy-AM"/>
        </w:rPr>
        <w:softHyphen/>
        <w:t>մորթ</w:t>
      </w:r>
      <w:r w:rsidRPr="00E91096">
        <w:rPr>
          <w:rFonts w:ascii="GHEA Grapalat" w:hAnsi="GHEA Grapalat" w:cs="GHEA Grapalat"/>
          <w:sz w:val="22"/>
          <w:szCs w:val="22"/>
          <w:lang w:val="hy-AM"/>
        </w:rPr>
        <w:softHyphen/>
        <w:t>ների և մահմեդականների նկատմամբ:</w:t>
      </w:r>
    </w:p>
    <w:p w:rsidR="00E03F7E" w:rsidRPr="00E91096" w:rsidRDefault="00E03F7E" w:rsidP="00C44385">
      <w:pPr>
        <w:ind w:firstLine="720"/>
        <w:jc w:val="both"/>
        <w:rPr>
          <w:rFonts w:ascii="GHEA Grapalat" w:hAnsi="GHEA Grapalat" w:cs="GHEA Grapalat"/>
          <w:sz w:val="22"/>
          <w:szCs w:val="22"/>
          <w:lang w:val="hy-AM"/>
        </w:rPr>
      </w:pPr>
      <w:r w:rsidRPr="00E91096">
        <w:rPr>
          <w:rFonts w:ascii="GHEA Grapalat" w:hAnsi="GHEA Grapalat" w:cs="GHEA Grapalat"/>
          <w:sz w:val="22"/>
          <w:szCs w:val="22"/>
          <w:lang w:val="hy-AM"/>
        </w:rPr>
        <w:t>76. Տվյալներից բխող առավել ընդհանուր և հավանաբար առավել կարևոր եզրակացությունն այն է, որ Հայաստանի երիտասարդության համար այլ ազգերի ներկայացուցիչների հետ սոցիալական շփումները որոշ դեպքերում կարող են ավելի ընդունելի լինել, քան հայերի էթնոմշա</w:t>
      </w:r>
      <w:r w:rsidRPr="00E91096">
        <w:rPr>
          <w:rFonts w:ascii="GHEA Grapalat" w:hAnsi="GHEA Grapalat" w:cs="GHEA Grapalat"/>
          <w:sz w:val="22"/>
          <w:szCs w:val="22"/>
          <w:lang w:val="hy-AM"/>
        </w:rPr>
        <w:softHyphen/>
        <w:t>կութային խմբերի ներկայացուցիչների հետ: Այս արդյունքը, կախված վերլուծության տես</w:t>
      </w:r>
      <w:r w:rsidRPr="00E91096">
        <w:rPr>
          <w:rFonts w:ascii="GHEA Grapalat" w:hAnsi="GHEA Grapalat" w:cs="GHEA Grapalat"/>
          <w:sz w:val="22"/>
          <w:szCs w:val="22"/>
          <w:lang w:val="hy-AM"/>
        </w:rPr>
        <w:softHyphen/>
        <w:t>ան</w:t>
      </w:r>
      <w:r w:rsidRPr="00E91096">
        <w:rPr>
          <w:rFonts w:ascii="GHEA Grapalat" w:hAnsi="GHEA Grapalat" w:cs="GHEA Grapalat"/>
          <w:sz w:val="22"/>
          <w:szCs w:val="22"/>
          <w:lang w:val="hy-AM"/>
        </w:rPr>
        <w:softHyphen/>
        <w:t>կյու</w:t>
      </w:r>
      <w:r w:rsidRPr="00E91096">
        <w:rPr>
          <w:rFonts w:ascii="GHEA Grapalat" w:hAnsi="GHEA Grapalat" w:cs="GHEA Grapalat"/>
          <w:sz w:val="22"/>
          <w:szCs w:val="22"/>
          <w:lang w:val="hy-AM"/>
        </w:rPr>
        <w:softHyphen/>
        <w:t>նից, կա</w:t>
      </w:r>
      <w:r w:rsidRPr="00E91096">
        <w:rPr>
          <w:rFonts w:ascii="GHEA Grapalat" w:hAnsi="GHEA Grapalat" w:cs="GHEA Grapalat"/>
          <w:sz w:val="22"/>
          <w:szCs w:val="22"/>
          <w:lang w:val="hy-AM"/>
        </w:rPr>
        <w:softHyphen/>
        <w:t xml:space="preserve">րող է տարբեր կերպ մեկնաբանվել: </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rPr>
        <w:t>77. Հայերի ազգային միասնականության տեսանկյունից մեկնաբանելու դեպքում ակնհայտ է, որ այն խաթարված է, և բացի դրանից` գոյություն ունի խնդիրների համակարգ, որը խոչընդոտում է հայերի ազգային միասնականության վերակայացմանը, ուստի ա</w:t>
      </w:r>
      <w:r w:rsidRPr="00E91096">
        <w:rPr>
          <w:rFonts w:ascii="GHEA Grapalat" w:hAnsi="GHEA Grapalat" w:cs="GHEA Grapalat"/>
          <w:sz w:val="22"/>
          <w:szCs w:val="22"/>
          <w:lang w:val="hy-AM" w:eastAsia="ru-RU"/>
        </w:rPr>
        <w:t>նհրաժեշտ է նվազեցնել հայերի էթնոմշակութային խմբերի նկատմամբ առկա սոցիալական տարա</w:t>
      </w:r>
      <w:r w:rsidRPr="00E91096">
        <w:rPr>
          <w:rFonts w:ascii="GHEA Grapalat" w:hAnsi="GHEA Grapalat" w:cs="GHEA Grapalat"/>
          <w:sz w:val="22"/>
          <w:szCs w:val="22"/>
          <w:lang w:val="hy-AM" w:eastAsia="ru-RU"/>
        </w:rPr>
        <w:softHyphen/>
        <w:t>ծու</w:t>
      </w:r>
      <w:r w:rsidRPr="00E91096">
        <w:rPr>
          <w:rFonts w:ascii="GHEA Grapalat" w:hAnsi="GHEA Grapalat" w:cs="GHEA Grapalat"/>
          <w:sz w:val="22"/>
          <w:szCs w:val="22"/>
          <w:lang w:val="hy-AM" w:eastAsia="ru-RU"/>
        </w:rPr>
        <w:softHyphen/>
        <w:t>թյունները` առանց էական ազդեցություն գործելու այլ ազգերի նկատմամբ գոյություն ունեցող սոցի</w:t>
      </w:r>
      <w:r w:rsidRPr="00E91096">
        <w:rPr>
          <w:rFonts w:ascii="GHEA Grapalat" w:hAnsi="GHEA Grapalat" w:cs="GHEA Grapalat"/>
          <w:sz w:val="22"/>
          <w:szCs w:val="22"/>
          <w:lang w:val="hy-AM" w:eastAsia="ru-RU"/>
        </w:rPr>
        <w:softHyphen/>
        <w:t>ալական տա</w:t>
      </w:r>
      <w:r w:rsidRPr="00E91096">
        <w:rPr>
          <w:rFonts w:ascii="GHEA Grapalat" w:hAnsi="GHEA Grapalat" w:cs="GHEA Grapalat"/>
          <w:sz w:val="22"/>
          <w:szCs w:val="22"/>
          <w:lang w:val="hy-AM" w:eastAsia="ru-RU"/>
        </w:rPr>
        <w:softHyphen/>
        <w:t>րածությունների վրա:</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78. Սոցիալական տարածությունների գործոնային այլ մոդելների ուսումնասիրությունը, սակայն, ցույց է տալիս, որ գոյություն ունի նաև հայերի էթնոմշակութային խմբերի նկատմամբ առկա սոցի</w:t>
      </w:r>
      <w:r w:rsidRPr="00E91096">
        <w:rPr>
          <w:rFonts w:ascii="GHEA Grapalat" w:hAnsi="GHEA Grapalat" w:cs="GHEA Grapalat"/>
          <w:sz w:val="22"/>
          <w:szCs w:val="22"/>
          <w:lang w:val="hy-AM" w:eastAsia="ru-RU"/>
        </w:rPr>
        <w:softHyphen/>
        <w:t>ալական տարածու</w:t>
      </w:r>
      <w:r w:rsidRPr="00E91096">
        <w:rPr>
          <w:rFonts w:ascii="GHEA Grapalat" w:hAnsi="GHEA Grapalat" w:cs="GHEA Grapalat"/>
          <w:sz w:val="22"/>
          <w:szCs w:val="22"/>
          <w:lang w:val="hy-AM" w:eastAsia="ru-RU"/>
        </w:rPr>
        <w:softHyphen/>
        <w:t>թյունների նվա</w:t>
      </w:r>
      <w:r w:rsidRPr="00E91096">
        <w:rPr>
          <w:rFonts w:ascii="GHEA Grapalat" w:hAnsi="GHEA Grapalat" w:cs="GHEA Grapalat"/>
          <w:sz w:val="22"/>
          <w:szCs w:val="22"/>
          <w:lang w:val="hy-AM" w:eastAsia="ru-RU"/>
        </w:rPr>
        <w:softHyphen/>
        <w:t>զեց</w:t>
      </w:r>
      <w:r w:rsidRPr="00E91096">
        <w:rPr>
          <w:rFonts w:ascii="GHEA Grapalat" w:hAnsi="GHEA Grapalat" w:cs="GHEA Grapalat"/>
          <w:sz w:val="22"/>
          <w:szCs w:val="22"/>
          <w:lang w:val="hy-AM" w:eastAsia="ru-RU"/>
        </w:rPr>
        <w:softHyphen/>
        <w:t>ման մեկ այլ` ավելի համընդհանուր ռազմավարություն: Դա հասարակության մեջ ընդհանուր հանդուրժողականության բարձրացման ռազմավարությունն է, որը միաժամանակ նվազեցնում է և՛ հասարա</w:t>
      </w:r>
      <w:r w:rsidRPr="00E91096">
        <w:rPr>
          <w:rFonts w:ascii="GHEA Grapalat" w:hAnsi="GHEA Grapalat" w:cs="GHEA Grapalat"/>
          <w:sz w:val="22"/>
          <w:szCs w:val="22"/>
          <w:lang w:val="hy-AM" w:eastAsia="ru-RU"/>
        </w:rPr>
        <w:softHyphen/>
        <w:t>կության ենթամշակութային խմբերի, և՛ հասա</w:t>
      </w:r>
      <w:r w:rsidRPr="00E91096">
        <w:rPr>
          <w:rFonts w:ascii="GHEA Grapalat" w:hAnsi="GHEA Grapalat" w:cs="GHEA Grapalat"/>
          <w:sz w:val="22"/>
          <w:szCs w:val="22"/>
          <w:lang w:val="hy-AM" w:eastAsia="ru-RU"/>
        </w:rPr>
        <w:softHyphen/>
        <w:t>րա</w:t>
      </w:r>
      <w:r w:rsidRPr="00E91096">
        <w:rPr>
          <w:rFonts w:ascii="GHEA Grapalat" w:hAnsi="GHEA Grapalat" w:cs="GHEA Grapalat"/>
          <w:sz w:val="22"/>
          <w:szCs w:val="22"/>
          <w:lang w:val="hy-AM" w:eastAsia="ru-RU"/>
        </w:rPr>
        <w:softHyphen/>
        <w:t>կության մարգինալ խմբերի, և՛ այլ ազգերի, և՛ հայերի էթնոմշակութային խմբերի նկատ</w:t>
      </w:r>
      <w:r w:rsidRPr="00E91096">
        <w:rPr>
          <w:rFonts w:ascii="GHEA Grapalat" w:hAnsi="GHEA Grapalat" w:cs="GHEA Grapalat"/>
          <w:sz w:val="22"/>
          <w:szCs w:val="22"/>
          <w:lang w:val="hy-AM" w:eastAsia="ru-RU"/>
        </w:rPr>
        <w:softHyphen/>
        <w:t>մամբ առկա սոցիալական տարածությունների ընկալումները:</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79. Ազգային միասնականության խնդիրների շարքում կարևոր դեր ունի Հայ առաքելական եկեղեցին: Ազգային և պետական ինստիտուտների շարքում Հայ առաքելական եկեղեցին Հայաստանի երի</w:t>
      </w:r>
      <w:r w:rsidRPr="00E91096">
        <w:rPr>
          <w:rFonts w:ascii="GHEA Grapalat" w:hAnsi="GHEA Grapalat" w:cs="GHEA Grapalat"/>
          <w:sz w:val="22"/>
          <w:szCs w:val="22"/>
          <w:lang w:val="hy-AM" w:eastAsia="ru-RU"/>
        </w:rPr>
        <w:softHyphen/>
        <w:t>տա</w:t>
      </w:r>
      <w:r w:rsidRPr="00E91096">
        <w:rPr>
          <w:rFonts w:ascii="GHEA Grapalat" w:hAnsi="GHEA Grapalat" w:cs="GHEA Grapalat"/>
          <w:sz w:val="22"/>
          <w:szCs w:val="22"/>
          <w:lang w:val="hy-AM" w:eastAsia="ru-RU"/>
        </w:rPr>
        <w:softHyphen/>
        <w:t>սարդների դիրքորոշումներում ունի ամենաբարձր վստահությունը. նրան վստահում է երի</w:t>
      </w:r>
      <w:r w:rsidRPr="00E91096">
        <w:rPr>
          <w:rFonts w:ascii="GHEA Grapalat" w:hAnsi="GHEA Grapalat" w:cs="GHEA Grapalat"/>
          <w:sz w:val="22"/>
          <w:szCs w:val="22"/>
          <w:lang w:val="hy-AM" w:eastAsia="ru-RU"/>
        </w:rPr>
        <w:softHyphen/>
        <w:t>տասարդների 90.9 %-ը: Վերջին առնվազն 15 տարիների ընթացքում այդպիսի բարձր վստահության մակարդակ չի դիտվել Հայաստանի պետական ու քաղաքական և ոչ մի ինստիտուտի նկատմամբ:</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80. Միևնույն ժամանակ հարցումները ցույց տվեցին, որ Հայաստանի երիտասարդության կրոնական գիտակցությունը բավականին էկ</w:t>
      </w:r>
      <w:r w:rsidRPr="00E91096">
        <w:rPr>
          <w:rFonts w:ascii="GHEA Grapalat" w:hAnsi="GHEA Grapalat" w:cs="GHEA Grapalat"/>
          <w:sz w:val="22"/>
          <w:szCs w:val="22"/>
          <w:lang w:val="hy-AM" w:eastAsia="ru-RU"/>
        </w:rPr>
        <w:softHyphen/>
        <w:t>լեկտիկ է, այսինքն` նրանք հավատում են և՛ քրիս</w:t>
      </w:r>
      <w:r w:rsidRPr="00E91096">
        <w:rPr>
          <w:rFonts w:ascii="GHEA Grapalat" w:hAnsi="GHEA Grapalat" w:cs="GHEA Grapalat"/>
          <w:sz w:val="22"/>
          <w:szCs w:val="22"/>
          <w:lang w:val="hy-AM" w:eastAsia="ru-RU"/>
        </w:rPr>
        <w:softHyphen/>
        <w:t>տոնեական դավանանքի դրույթներին, և՛ այնպիսի դրույթների, որոնք ակնհայտորեն քրիստո</w:t>
      </w:r>
      <w:r w:rsidRPr="00E91096">
        <w:rPr>
          <w:rFonts w:ascii="GHEA Grapalat" w:hAnsi="GHEA Grapalat" w:cs="GHEA Grapalat"/>
          <w:sz w:val="22"/>
          <w:szCs w:val="22"/>
          <w:lang w:val="hy-AM" w:eastAsia="ru-RU"/>
        </w:rPr>
        <w:softHyphen/>
        <w:t>նե</w:t>
      </w:r>
      <w:r w:rsidRPr="00E91096">
        <w:rPr>
          <w:rFonts w:ascii="GHEA Grapalat" w:hAnsi="GHEA Grapalat" w:cs="GHEA Grapalat"/>
          <w:sz w:val="22"/>
          <w:szCs w:val="22"/>
          <w:lang w:val="hy-AM" w:eastAsia="ru-RU"/>
        </w:rPr>
        <w:softHyphen/>
        <w:t>ական չեն: Մասնա</w:t>
      </w:r>
      <w:r w:rsidRPr="00E91096">
        <w:rPr>
          <w:rFonts w:ascii="GHEA Grapalat" w:hAnsi="GHEA Grapalat" w:cs="GHEA Grapalat"/>
          <w:sz w:val="22"/>
          <w:szCs w:val="22"/>
          <w:lang w:val="hy-AM" w:eastAsia="ru-RU"/>
        </w:rPr>
        <w:softHyphen/>
        <w:t>վորապես յուրաքանչյուր երրորդ երիտասարդը հավատում է աստղագուշա</w:t>
      </w:r>
      <w:r w:rsidRPr="00E91096">
        <w:rPr>
          <w:rFonts w:ascii="GHEA Grapalat" w:hAnsi="GHEA Grapalat" w:cs="GHEA Grapalat"/>
          <w:sz w:val="22"/>
          <w:szCs w:val="22"/>
          <w:lang w:val="hy-AM" w:eastAsia="ru-RU"/>
        </w:rPr>
        <w:softHyphen/>
        <w:t>կու</w:t>
      </w:r>
      <w:r w:rsidRPr="00E91096">
        <w:rPr>
          <w:rFonts w:ascii="GHEA Grapalat" w:hAnsi="GHEA Grapalat" w:cs="GHEA Grapalat"/>
          <w:sz w:val="22"/>
          <w:szCs w:val="22"/>
          <w:lang w:val="hy-AM" w:eastAsia="ru-RU"/>
        </w:rPr>
        <w:softHyphen/>
        <w:t>թյանը, նրանց 85 %-ը համոզված է, որ քրիստո</w:t>
      </w:r>
      <w:r w:rsidRPr="00E91096">
        <w:rPr>
          <w:rFonts w:ascii="GHEA Grapalat" w:hAnsi="GHEA Grapalat" w:cs="GHEA Grapalat"/>
          <w:sz w:val="22"/>
          <w:szCs w:val="22"/>
          <w:lang w:val="hy-AM" w:eastAsia="ru-RU"/>
        </w:rPr>
        <w:softHyphen/>
        <w:t>նյա</w:t>
      </w:r>
      <w:r w:rsidRPr="00E91096">
        <w:rPr>
          <w:rFonts w:ascii="GHEA Grapalat" w:hAnsi="GHEA Grapalat" w:cs="GHEA Grapalat"/>
          <w:sz w:val="22"/>
          <w:szCs w:val="22"/>
          <w:lang w:val="hy-AM" w:eastAsia="ru-RU"/>
        </w:rPr>
        <w:softHyphen/>
        <w:t>ներն ու մահմեդա</w:t>
      </w:r>
      <w:r w:rsidRPr="00E91096">
        <w:rPr>
          <w:rFonts w:ascii="GHEA Grapalat" w:hAnsi="GHEA Grapalat" w:cs="GHEA Grapalat"/>
          <w:sz w:val="22"/>
          <w:szCs w:val="22"/>
          <w:lang w:val="hy-AM" w:eastAsia="ru-RU"/>
        </w:rPr>
        <w:softHyphen/>
        <w:t>կան</w:t>
      </w:r>
      <w:r w:rsidRPr="00E91096">
        <w:rPr>
          <w:rFonts w:ascii="GHEA Grapalat" w:hAnsi="GHEA Grapalat" w:cs="GHEA Grapalat"/>
          <w:sz w:val="22"/>
          <w:szCs w:val="22"/>
          <w:lang w:val="hy-AM" w:eastAsia="ru-RU"/>
        </w:rPr>
        <w:softHyphen/>
        <w:t>ները նույն աստծուն չեն պաշտում, յուրաքանչյուր երրորդն էլ եղել է բախտագուշակի մոտ:</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81. Երիտասարդության շրջանում ամենաբարձր վստահության աստիճանն ունեցող հաջորդ ինստիտուտը հայկական բանակն է: Բանակին վստահում է Հայաստանի երիտասարդների 87.1 %-ը:</w:t>
      </w:r>
    </w:p>
    <w:p w:rsidR="00E03F7E" w:rsidRPr="00410856" w:rsidRDefault="00CF7DC8" w:rsidP="00C44385">
      <w:pPr>
        <w:ind w:firstLine="720"/>
        <w:jc w:val="both"/>
        <w:rPr>
          <w:rFonts w:ascii="GHEA Grapalat" w:hAnsi="GHEA Grapalat" w:cs="GHEA Grapalat"/>
        </w:rPr>
      </w:pPr>
      <w:r>
        <w:rPr>
          <w:rFonts w:ascii="GHEA Grapalat" w:hAnsi="GHEA Grapalat" w:cs="GHEA Grapalat"/>
          <w:noProof/>
        </w:rPr>
        <w:lastRenderedPageBreak/>
        <w:drawing>
          <wp:inline distT="0" distB="0" distL="0" distR="0">
            <wp:extent cx="2943225" cy="3267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43225" cy="3267075"/>
                    </a:xfrm>
                    <a:prstGeom prst="rect">
                      <a:avLst/>
                    </a:prstGeom>
                    <a:noFill/>
                    <a:ln w="9525">
                      <a:noFill/>
                      <a:miter lim="800000"/>
                      <a:headEnd/>
                      <a:tailEnd/>
                    </a:ln>
                  </pic:spPr>
                </pic:pic>
              </a:graphicData>
            </a:graphic>
          </wp:inline>
        </w:drawing>
      </w:r>
    </w:p>
    <w:p w:rsidR="00E03F7E" w:rsidRPr="00410856" w:rsidRDefault="00E03F7E" w:rsidP="00C44385">
      <w:pPr>
        <w:ind w:firstLine="360"/>
        <w:jc w:val="both"/>
        <w:rPr>
          <w:rFonts w:ascii="GHEA Grapalat" w:hAnsi="GHEA Grapalat" w:cs="GHEA Grapalat"/>
          <w:sz w:val="20"/>
          <w:szCs w:val="20"/>
          <w:lang w:val="hy-AM"/>
        </w:rPr>
      </w:pPr>
      <w:r w:rsidRPr="00410856">
        <w:rPr>
          <w:rFonts w:ascii="GHEA Grapalat" w:hAnsi="GHEA Grapalat" w:cs="GHEA Grapalat"/>
          <w:sz w:val="20"/>
          <w:szCs w:val="20"/>
          <w:lang w:val="hy-AM"/>
        </w:rPr>
        <w:t xml:space="preserve">Գծապատկեր </w:t>
      </w:r>
      <w:r w:rsidRPr="00410856">
        <w:rPr>
          <w:rFonts w:ascii="GHEA Grapalat" w:hAnsi="GHEA Grapalat" w:cs="GHEA Grapalat"/>
          <w:sz w:val="20"/>
          <w:szCs w:val="20"/>
        </w:rPr>
        <w:t>3</w:t>
      </w:r>
      <w:r w:rsidRPr="00410856">
        <w:rPr>
          <w:rFonts w:ascii="GHEA Grapalat" w:hAnsi="GHEA Grapalat" w:cs="GHEA Grapalat"/>
          <w:sz w:val="20"/>
          <w:szCs w:val="20"/>
          <w:lang w:val="hy-AM"/>
        </w:rPr>
        <w:t>.</w:t>
      </w:r>
      <w:r w:rsidRPr="00410856">
        <w:rPr>
          <w:rFonts w:ascii="Courier New" w:hAnsi="Courier New" w:cs="Courier New"/>
          <w:sz w:val="20"/>
          <w:szCs w:val="20"/>
        </w:rPr>
        <w:t> </w:t>
      </w:r>
      <w:r w:rsidRPr="00410856">
        <w:rPr>
          <w:rFonts w:ascii="GHEA Grapalat" w:hAnsi="GHEA Grapalat" w:cs="GHEA Grapalat"/>
          <w:sz w:val="20"/>
          <w:szCs w:val="20"/>
          <w:lang w:val="hy-AM"/>
        </w:rPr>
        <w:t xml:space="preserve">«Որքանո՞վ եք վստահում </w:t>
      </w:r>
      <w:r w:rsidRPr="00410856">
        <w:rPr>
          <w:rFonts w:ascii="GHEA Grapalat" w:hAnsi="GHEA Grapalat" w:cs="GHEA Grapalat"/>
          <w:sz w:val="20"/>
          <w:szCs w:val="20"/>
        </w:rPr>
        <w:t>հ</w:t>
      </w:r>
      <w:r w:rsidRPr="00410856">
        <w:rPr>
          <w:rFonts w:ascii="GHEA Grapalat" w:hAnsi="GHEA Grapalat" w:cs="GHEA Grapalat"/>
          <w:sz w:val="20"/>
          <w:szCs w:val="20"/>
          <w:lang w:val="hy-AM"/>
        </w:rPr>
        <w:t>այկական բանակին»:</w:t>
      </w:r>
    </w:p>
    <w:p w:rsidR="00E03F7E" w:rsidRPr="00410856" w:rsidRDefault="00E03F7E" w:rsidP="00C44385">
      <w:pPr>
        <w:ind w:firstLine="720"/>
        <w:jc w:val="both"/>
        <w:rPr>
          <w:rFonts w:ascii="GHEA Grapalat" w:hAnsi="GHEA Grapalat" w:cs="GHEA Grapalat"/>
          <w:lang w:eastAsia="ru-RU"/>
        </w:rPr>
      </w:pP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eastAsia="ru-RU"/>
        </w:rPr>
        <w:t xml:space="preserve">82. </w:t>
      </w:r>
      <w:r w:rsidRPr="00E91096">
        <w:rPr>
          <w:rFonts w:ascii="GHEA Grapalat" w:hAnsi="GHEA Grapalat" w:cs="GHEA Grapalat"/>
          <w:sz w:val="22"/>
          <w:szCs w:val="22"/>
          <w:lang w:val="hy-AM" w:eastAsia="ru-RU"/>
        </w:rPr>
        <w:t xml:space="preserve">Չնայած </w:t>
      </w:r>
      <w:r w:rsidRPr="00E91096">
        <w:rPr>
          <w:rFonts w:ascii="GHEA Grapalat" w:hAnsi="GHEA Grapalat" w:cs="GHEA Grapalat"/>
          <w:sz w:val="22"/>
          <w:szCs w:val="22"/>
          <w:lang w:eastAsia="ru-RU"/>
        </w:rPr>
        <w:t>հ</w:t>
      </w:r>
      <w:r w:rsidRPr="00E91096">
        <w:rPr>
          <w:rFonts w:ascii="GHEA Grapalat" w:hAnsi="GHEA Grapalat" w:cs="GHEA Grapalat"/>
          <w:sz w:val="22"/>
          <w:szCs w:val="22"/>
          <w:lang w:val="hy-AM" w:eastAsia="ru-RU"/>
        </w:rPr>
        <w:t>այկական բանակի նկատմամբ երիտասարդների շատ բարձր վստահությանը</w:t>
      </w:r>
      <w:r w:rsidRPr="00E91096">
        <w:rPr>
          <w:rFonts w:ascii="GHEA Grapalat" w:hAnsi="GHEA Grapalat" w:cs="GHEA Grapalat"/>
          <w:sz w:val="22"/>
          <w:szCs w:val="22"/>
          <w:lang w:eastAsia="ru-RU"/>
        </w:rPr>
        <w:t>,</w:t>
      </w:r>
      <w:r w:rsidRPr="00E91096">
        <w:rPr>
          <w:rFonts w:ascii="GHEA Grapalat" w:hAnsi="GHEA Grapalat" w:cs="GHEA Grapalat"/>
          <w:sz w:val="22"/>
          <w:szCs w:val="22"/>
          <w:lang w:val="hy-AM" w:eastAsia="ru-RU"/>
        </w:rPr>
        <w:t xml:space="preserve"> այնուամենայնիվ, նրանց մեծ մասի կարծիքով</w:t>
      </w:r>
      <w:r w:rsidRPr="00E91096">
        <w:rPr>
          <w:rFonts w:ascii="GHEA Grapalat" w:hAnsi="GHEA Grapalat" w:cs="GHEA Grapalat"/>
          <w:sz w:val="22"/>
          <w:szCs w:val="22"/>
          <w:lang w:eastAsia="ru-RU"/>
        </w:rPr>
        <w:t>՝</w:t>
      </w:r>
      <w:r w:rsidRPr="00E91096">
        <w:rPr>
          <w:rFonts w:ascii="GHEA Grapalat" w:hAnsi="GHEA Grapalat" w:cs="GHEA Grapalat"/>
          <w:sz w:val="22"/>
          <w:szCs w:val="22"/>
          <w:lang w:val="hy-AM" w:eastAsia="ru-RU"/>
        </w:rPr>
        <w:t xml:space="preserve"> բանակում առկա են </w:t>
      </w:r>
      <w:r w:rsidRPr="00E91096">
        <w:rPr>
          <w:rFonts w:ascii="GHEA Grapalat" w:hAnsi="GHEA Grapalat" w:cs="GHEA Grapalat"/>
          <w:sz w:val="22"/>
          <w:szCs w:val="22"/>
          <w:lang w:eastAsia="ru-RU"/>
        </w:rPr>
        <w:t>որոշակի</w:t>
      </w:r>
      <w:r w:rsidRPr="00E91096">
        <w:rPr>
          <w:rFonts w:ascii="GHEA Grapalat" w:hAnsi="GHEA Grapalat" w:cs="GHEA Grapalat"/>
          <w:sz w:val="22"/>
          <w:szCs w:val="22"/>
          <w:lang w:val="hy-AM" w:eastAsia="ru-RU"/>
        </w:rPr>
        <w:t xml:space="preserve"> խնդիրներ:</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 xml:space="preserve">83. Այս առումով ռազմավարության մեջ կարևորվում են հոգևոր դաստիարակչական ծրագրերի մշակումն ու իրականացումը, ինչպես նաև երիտասարդների շրջանում ազգային արժեքների պահպանմանն ու հայրենասիրական դաստիարակությանն ուղղված միջոցառումների շարունակական իրականացումը: </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84.</w:t>
      </w:r>
      <w:r w:rsidRPr="00E91096">
        <w:rPr>
          <w:rFonts w:ascii="GHEA Grapalat" w:hAnsi="GHEA Grapalat" w:cs="GHEA Grapalat"/>
          <w:sz w:val="22"/>
          <w:szCs w:val="22"/>
          <w:lang w:val="fr-FR"/>
        </w:rPr>
        <w:t xml:space="preserve"> Ռազմահայրենասիրական դաստիարակությունը, որպես երիտասարդների հոգևոր-մշակութային արժեքների զարգացման և հայրենասիրական դաստիարակության առանձին ուղղություն, կիրականացվի ՀՀ պաշտպանության նախարարության հետ սերտ համագործակցությամբ:</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85. Հարցումների համաձայն երիտասարդները հանդուրժողականության բարձր աստիճան են ցուցաբերում հայ հասարակության մեջ արտասահմանցիների ներկայության նկատմամբ: Միևնույն ժամանակ այնքան էլ բարձր չէ երիտասարդների հետաքրքրությունը այլ ազգերի մշակույթներով:</w:t>
      </w:r>
    </w:p>
    <w:p w:rsidR="00E03F7E" w:rsidRPr="00E91096" w:rsidRDefault="00E03F7E" w:rsidP="00C44385">
      <w:pPr>
        <w:ind w:firstLine="720"/>
        <w:jc w:val="both"/>
        <w:rPr>
          <w:rFonts w:ascii="GHEA Grapalat" w:hAnsi="GHEA Grapalat" w:cs="GHEA Grapalat"/>
          <w:sz w:val="22"/>
          <w:szCs w:val="22"/>
          <w:lang w:val="hy-AM" w:eastAsia="ru-RU"/>
        </w:rPr>
      </w:pPr>
      <w:r w:rsidRPr="00E91096">
        <w:rPr>
          <w:rFonts w:ascii="GHEA Grapalat" w:hAnsi="GHEA Grapalat" w:cs="GHEA Grapalat"/>
          <w:sz w:val="22"/>
          <w:szCs w:val="22"/>
          <w:lang w:val="hy-AM" w:eastAsia="ru-RU"/>
        </w:rPr>
        <w:t>86. Հաշվի առնելով այս հանգամանքը՝ Ռազմավարության գործողությունների ծրագրով նախատեսված է իրականացնել մի շարք միջոցառումներ՝ ուղղված միջմշակութային հաղորդակցությունների և երկխոսությունների խթանմանը:</w:t>
      </w:r>
    </w:p>
    <w:p w:rsidR="00E03F7E" w:rsidRPr="00E91096" w:rsidRDefault="00E03F7E" w:rsidP="00C44385">
      <w:pPr>
        <w:ind w:firstLine="720"/>
        <w:jc w:val="both"/>
        <w:rPr>
          <w:rFonts w:ascii="GHEA Grapalat" w:hAnsi="GHEA Grapalat" w:cs="GHEA Grapalat"/>
          <w:sz w:val="22"/>
          <w:szCs w:val="22"/>
          <w:lang w:val="hy-AM" w:eastAsia="ru-RU"/>
        </w:rPr>
      </w:pPr>
    </w:p>
    <w:p w:rsidR="00E03F7E" w:rsidRPr="00E91096" w:rsidRDefault="00E03F7E" w:rsidP="00400FD5">
      <w:pPr>
        <w:ind w:firstLine="720"/>
        <w:jc w:val="center"/>
        <w:rPr>
          <w:rFonts w:ascii="GHEA Grapalat" w:hAnsi="GHEA Grapalat" w:cs="GHEA Grapalat"/>
          <w:b/>
          <w:bCs/>
          <w:sz w:val="22"/>
          <w:szCs w:val="22"/>
          <w:lang w:val="ro-RO"/>
        </w:rPr>
      </w:pPr>
      <w:r w:rsidRPr="00E91096">
        <w:rPr>
          <w:rFonts w:ascii="GHEA Grapalat" w:hAnsi="GHEA Grapalat" w:cs="GHEA Grapalat"/>
          <w:b/>
          <w:bCs/>
          <w:sz w:val="22"/>
          <w:szCs w:val="22"/>
          <w:lang w:val="ro-RO"/>
        </w:rPr>
        <w:t>ԳԼՈՒԽ 9. ԿՐԹՈՒԹՅԱՆ ՇԱՐՈՒՆԱԿԱԿԱՆՈՒԹՅՈՒՆ ԵՎ ՈՉ ՖՈՐՄԱԼ ԿՐԹՈՒԹՅԱՆ ՃԱՆԱՉԵԼԻՈՒԹՅՈՒՆ</w:t>
      </w:r>
    </w:p>
    <w:p w:rsidR="00E03F7E" w:rsidRPr="00E91096" w:rsidRDefault="00E03F7E" w:rsidP="00C44385">
      <w:pPr>
        <w:ind w:firstLine="720"/>
        <w:jc w:val="both"/>
        <w:rPr>
          <w:rFonts w:ascii="GHEA Grapalat" w:hAnsi="GHEA Grapalat" w:cs="GHEA Grapalat"/>
          <w:b/>
          <w:bCs/>
          <w:sz w:val="22"/>
          <w:szCs w:val="22"/>
          <w:u w:val="single"/>
          <w:lang w:val="ro-RO"/>
        </w:rPr>
      </w:pPr>
    </w:p>
    <w:p w:rsidR="00E03F7E" w:rsidRPr="00E91096" w:rsidRDefault="00E03F7E" w:rsidP="00C44385">
      <w:pPr>
        <w:ind w:firstLine="720"/>
        <w:jc w:val="both"/>
        <w:rPr>
          <w:rFonts w:ascii="GHEA Grapalat" w:hAnsi="GHEA Grapalat" w:cs="GHEA Grapalat"/>
          <w:sz w:val="22"/>
          <w:szCs w:val="22"/>
          <w:lang w:val="ro-RO"/>
        </w:rPr>
      </w:pPr>
      <w:r w:rsidRPr="00E91096">
        <w:rPr>
          <w:rFonts w:ascii="GHEA Grapalat" w:hAnsi="GHEA Grapalat" w:cs="GHEA Grapalat"/>
          <w:sz w:val="22"/>
          <w:szCs w:val="22"/>
          <w:lang w:val="ro-RO"/>
        </w:rPr>
        <w:t>87. Երիտասարդության շրջանում իրականացված սոցիոլոգիական հարցումներից պարզ դարձավ, որ մեր երկրի համար ակտուալ է կրթության բոլոր մակարդակներում որակի շարունակական բարձրացման, ողջ կյանքի ընթացքում ուսումնառության հնարավորության և մատչելիության խթանումը: Հատկապես պետք է հաշվի առնել, որ կ</w:t>
      </w:r>
      <w:r w:rsidRPr="00E91096">
        <w:rPr>
          <w:rFonts w:ascii="GHEA Grapalat" w:hAnsi="GHEA Grapalat" w:cs="GHEA Grapalat"/>
          <w:noProof/>
          <w:sz w:val="22"/>
          <w:szCs w:val="22"/>
          <w:lang w:val="hy-AM" w:eastAsia="ru-RU"/>
        </w:rPr>
        <w:t>րթությունը` իբրև երիտասարդների գործունեության գերակա տարատեսակ, անմիջականորեն փոխկապակցված է կենսագործունեության այլ ոլորտների (զբաղվածություն, միգրացիա, հաղորդակցություն և այլն) հետ` փոխպայմանավորելով նաև այդ ոլորտների հանդեպ վերաբերմունքը:</w:t>
      </w:r>
    </w:p>
    <w:p w:rsidR="00E03F7E" w:rsidRPr="00E91096" w:rsidRDefault="00E03F7E" w:rsidP="00C44385">
      <w:pPr>
        <w:ind w:firstLine="720"/>
        <w:jc w:val="both"/>
        <w:rPr>
          <w:rFonts w:ascii="GHEA Grapalat" w:hAnsi="GHEA Grapalat" w:cs="GHEA Grapalat"/>
          <w:noProof/>
          <w:sz w:val="22"/>
          <w:szCs w:val="22"/>
          <w:lang w:val="hy-AM" w:eastAsia="ru-RU"/>
        </w:rPr>
      </w:pPr>
      <w:r w:rsidRPr="00E91096">
        <w:rPr>
          <w:rFonts w:ascii="GHEA Grapalat" w:hAnsi="GHEA Grapalat" w:cs="GHEA Grapalat"/>
          <w:noProof/>
          <w:sz w:val="22"/>
          <w:szCs w:val="22"/>
          <w:lang w:val="ro-RO" w:eastAsia="ru-RU"/>
        </w:rPr>
        <w:t xml:space="preserve">88. </w:t>
      </w:r>
      <w:r w:rsidRPr="00E91096">
        <w:rPr>
          <w:rFonts w:ascii="GHEA Grapalat" w:hAnsi="GHEA Grapalat" w:cs="GHEA Grapalat"/>
          <w:noProof/>
          <w:sz w:val="22"/>
          <w:szCs w:val="22"/>
          <w:lang w:val="hy-AM" w:eastAsia="ru-RU"/>
        </w:rPr>
        <w:t xml:space="preserve">Առավել հետաքրքրական են երիտասարդների վերաբերմունքն ու դիրքորոշումները կրթության, հատկապես բարձրագույն կրթության նկատմամբ: </w:t>
      </w:r>
      <w:r w:rsidRPr="00E91096">
        <w:rPr>
          <w:rFonts w:ascii="GHEA Grapalat" w:hAnsi="GHEA Grapalat" w:cs="GHEA Grapalat"/>
          <w:noProof/>
          <w:sz w:val="22"/>
          <w:szCs w:val="22"/>
          <w:lang w:eastAsia="ru-RU"/>
        </w:rPr>
        <w:t>Հայաստանի</w:t>
      </w:r>
      <w:r w:rsidRPr="00E91096">
        <w:rPr>
          <w:rFonts w:ascii="GHEA Grapalat" w:hAnsi="GHEA Grapalat" w:cs="GHEA Grapalat"/>
          <w:noProof/>
          <w:sz w:val="22"/>
          <w:szCs w:val="22"/>
          <w:lang w:val="ro-RO" w:eastAsia="ru-RU"/>
        </w:rPr>
        <w:t xml:space="preserve"> </w:t>
      </w:r>
      <w:r w:rsidRPr="00E91096">
        <w:rPr>
          <w:rFonts w:ascii="GHEA Grapalat" w:hAnsi="GHEA Grapalat" w:cs="GHEA Grapalat"/>
          <w:noProof/>
          <w:sz w:val="22"/>
          <w:szCs w:val="22"/>
          <w:lang w:eastAsia="ru-RU"/>
        </w:rPr>
        <w:t>երիտասարդության</w:t>
      </w:r>
      <w:r w:rsidRPr="00E91096">
        <w:rPr>
          <w:rFonts w:ascii="GHEA Grapalat" w:hAnsi="GHEA Grapalat" w:cs="GHEA Grapalat"/>
          <w:noProof/>
          <w:sz w:val="22"/>
          <w:szCs w:val="22"/>
          <w:lang w:val="ro-RO" w:eastAsia="ru-RU"/>
        </w:rPr>
        <w:t xml:space="preserve"> </w:t>
      </w:r>
      <w:r w:rsidRPr="00E91096">
        <w:rPr>
          <w:rFonts w:ascii="GHEA Grapalat" w:hAnsi="GHEA Grapalat" w:cs="GHEA Grapalat"/>
          <w:noProof/>
          <w:sz w:val="22"/>
          <w:szCs w:val="22"/>
          <w:lang w:eastAsia="ru-RU"/>
        </w:rPr>
        <w:lastRenderedPageBreak/>
        <w:t>ազգային</w:t>
      </w:r>
      <w:r w:rsidRPr="00E91096">
        <w:rPr>
          <w:rFonts w:ascii="GHEA Grapalat" w:hAnsi="GHEA Grapalat" w:cs="GHEA Grapalat"/>
          <w:noProof/>
          <w:sz w:val="22"/>
          <w:szCs w:val="22"/>
          <w:lang w:val="ro-RO" w:eastAsia="ru-RU"/>
        </w:rPr>
        <w:t xml:space="preserve"> </w:t>
      </w:r>
      <w:r w:rsidRPr="00E91096">
        <w:rPr>
          <w:rFonts w:ascii="GHEA Grapalat" w:hAnsi="GHEA Grapalat" w:cs="GHEA Grapalat"/>
          <w:noProof/>
          <w:sz w:val="22"/>
          <w:szCs w:val="22"/>
          <w:lang w:eastAsia="ru-RU"/>
        </w:rPr>
        <w:t>զեկույցում</w:t>
      </w:r>
      <w:r w:rsidRPr="00E91096">
        <w:rPr>
          <w:rFonts w:ascii="GHEA Grapalat" w:hAnsi="GHEA Grapalat" w:cs="GHEA Grapalat"/>
          <w:noProof/>
          <w:sz w:val="22"/>
          <w:szCs w:val="22"/>
          <w:lang w:val="hy-AM" w:eastAsia="ru-RU"/>
        </w:rPr>
        <w:t xml:space="preserve"> առանձնաց</w:t>
      </w:r>
      <w:r w:rsidRPr="00E91096">
        <w:rPr>
          <w:rFonts w:ascii="GHEA Grapalat" w:hAnsi="GHEA Grapalat" w:cs="GHEA Grapalat"/>
          <w:noProof/>
          <w:sz w:val="22"/>
          <w:szCs w:val="22"/>
          <w:lang w:eastAsia="ru-RU"/>
        </w:rPr>
        <w:t>վ</w:t>
      </w:r>
      <w:r w:rsidRPr="00E91096">
        <w:rPr>
          <w:rFonts w:ascii="GHEA Grapalat" w:hAnsi="GHEA Grapalat" w:cs="GHEA Grapalat"/>
          <w:noProof/>
          <w:sz w:val="22"/>
          <w:szCs w:val="22"/>
          <w:lang w:val="hy-AM" w:eastAsia="ru-RU"/>
        </w:rPr>
        <w:t>ել է ուսանողությ</w:t>
      </w:r>
      <w:r w:rsidRPr="00E91096">
        <w:rPr>
          <w:rFonts w:ascii="GHEA Grapalat" w:hAnsi="GHEA Grapalat" w:cs="GHEA Grapalat"/>
          <w:noProof/>
          <w:sz w:val="22"/>
          <w:szCs w:val="22"/>
          <w:lang w:eastAsia="ru-RU"/>
        </w:rPr>
        <w:t>ու</w:t>
      </w:r>
      <w:r w:rsidRPr="00E91096">
        <w:rPr>
          <w:rFonts w:ascii="GHEA Grapalat" w:hAnsi="GHEA Grapalat" w:cs="GHEA Grapalat"/>
          <w:noProof/>
          <w:sz w:val="22"/>
          <w:szCs w:val="22"/>
          <w:lang w:val="hy-AM" w:eastAsia="ru-RU"/>
        </w:rPr>
        <w:t xml:space="preserve">նը` որպես ուսումնասիրման հատուկ ենթախումբ: </w:t>
      </w:r>
    </w:p>
    <w:p w:rsidR="00E03F7E" w:rsidRPr="00E91096" w:rsidRDefault="00E03F7E" w:rsidP="00C44385">
      <w:pPr>
        <w:ind w:firstLine="720"/>
        <w:jc w:val="both"/>
        <w:rPr>
          <w:rFonts w:ascii="GHEA Grapalat" w:hAnsi="GHEA Grapalat" w:cs="GHEA Grapalat"/>
          <w:noProof/>
          <w:sz w:val="22"/>
          <w:szCs w:val="22"/>
          <w:lang w:val="hy-AM" w:eastAsia="ru-RU"/>
        </w:rPr>
      </w:pPr>
      <w:r w:rsidRPr="00E91096">
        <w:rPr>
          <w:rFonts w:ascii="GHEA Grapalat" w:hAnsi="GHEA Grapalat" w:cs="GHEA Grapalat"/>
          <w:noProof/>
          <w:sz w:val="22"/>
          <w:szCs w:val="22"/>
          <w:lang w:val="hy-AM" w:eastAsia="ru-RU"/>
        </w:rPr>
        <w:t>89. Սկզբում անդրադառնանք միջնակարգ կրթությանը և դիտարկենք, թե դպրոցական շրջանում երիտասարդներին առավելապես որ առարկաներն են հետաքրքրել: Հատկանշական է, որ ավելի մեծ հետաքրքրություն են առաջացնում հայագիտական ուղղվածության առարկաները (հայ գրականություն` 54 %, հայոց պատմություն` 44.8 %), քան հասարակագիտական այլ առարկաները (Գծապատկեր 4):</w:t>
      </w:r>
    </w:p>
    <w:p w:rsidR="00E03F7E" w:rsidRPr="00410856" w:rsidRDefault="00E03F7E" w:rsidP="00C44385">
      <w:pPr>
        <w:ind w:firstLine="720"/>
        <w:jc w:val="both"/>
        <w:rPr>
          <w:rFonts w:ascii="GHEA Grapalat" w:hAnsi="GHEA Grapalat" w:cs="GHEA Grapalat"/>
          <w:lang w:val="hy-AM"/>
        </w:rPr>
      </w:pPr>
      <w:r w:rsidRPr="00E91096">
        <w:rPr>
          <w:rFonts w:ascii="GHEA Grapalat" w:hAnsi="GHEA Grapalat" w:cs="GHEA Grapalat"/>
          <w:sz w:val="22"/>
          <w:szCs w:val="22"/>
          <w:lang w:val="hy-AM"/>
        </w:rPr>
        <w:t>90. Հատուկ ուշադրության է արժանի այն փաստը, որ հայ երիտասարդների 22.2 %-ը նշում է, որ դպրոցական տարիներին գեղարվեստական գրականություն ընդհանրապես չի կարդացել: Եվ ընդամենը 32.8 %-ն է, որ հաճախ է կարդացել գեղարվեստական գրականություն (Գծապատկեր 5.):</w:t>
      </w:r>
    </w:p>
    <w:tbl>
      <w:tblPr>
        <w:tblW w:w="0" w:type="auto"/>
        <w:tblInd w:w="-106" w:type="dxa"/>
        <w:tblLook w:val="00A0"/>
      </w:tblPr>
      <w:tblGrid>
        <w:gridCol w:w="4896"/>
        <w:gridCol w:w="4896"/>
      </w:tblGrid>
      <w:tr w:rsidR="00E03F7E" w:rsidRPr="00410856">
        <w:tc>
          <w:tcPr>
            <w:tcW w:w="4838" w:type="dxa"/>
          </w:tcPr>
          <w:p w:rsidR="00E03F7E" w:rsidRPr="00410856" w:rsidRDefault="00CF7DC8" w:rsidP="00A918E5">
            <w:pPr>
              <w:keepNext/>
              <w:jc w:val="both"/>
              <w:rPr>
                <w:rFonts w:ascii="GHEA Grapalat" w:eastAsia="MS Mincho" w:hAnsi="GHEA Grapalat"/>
              </w:rPr>
            </w:pPr>
            <w:r>
              <w:rPr>
                <w:rFonts w:ascii="GHEA Grapalat" w:eastAsia="MS Mincho" w:hAnsi="GHEA Grapalat"/>
                <w:noProof/>
              </w:rPr>
              <w:drawing>
                <wp:inline distT="0" distB="0" distL="0" distR="0">
                  <wp:extent cx="2971800" cy="3457575"/>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3F7E" w:rsidRPr="00410856" w:rsidRDefault="00E03F7E" w:rsidP="00A918E5">
            <w:pPr>
              <w:ind w:firstLine="360"/>
              <w:jc w:val="both"/>
              <w:rPr>
                <w:rFonts w:ascii="GHEA Grapalat" w:hAnsi="GHEA Grapalat" w:cs="GHEA Grapalat"/>
                <w:b/>
                <w:bCs/>
                <w:sz w:val="20"/>
                <w:szCs w:val="20"/>
                <w:lang w:val="hy-AM"/>
              </w:rPr>
            </w:pPr>
            <w:r w:rsidRPr="00410856">
              <w:rPr>
                <w:rFonts w:ascii="GHEA Grapalat" w:hAnsi="GHEA Grapalat" w:cs="GHEA Grapalat"/>
                <w:sz w:val="20"/>
                <w:szCs w:val="20"/>
                <w:lang w:val="hy-AM"/>
              </w:rPr>
              <w:t xml:space="preserve">Գծապատկեր </w:t>
            </w:r>
            <w:r w:rsidRPr="00410856">
              <w:rPr>
                <w:rFonts w:ascii="GHEA Grapalat" w:hAnsi="GHEA Grapalat" w:cs="GHEA Grapalat"/>
                <w:sz w:val="20"/>
                <w:szCs w:val="20"/>
              </w:rPr>
              <w:t>4</w:t>
            </w:r>
            <w:r w:rsidRPr="00410856">
              <w:rPr>
                <w:rFonts w:ascii="GHEA Grapalat" w:hAnsi="GHEA Grapalat" w:cs="GHEA Grapalat"/>
                <w:sz w:val="20"/>
                <w:szCs w:val="20"/>
                <w:lang w:val="hy-AM"/>
              </w:rPr>
              <w:t>. «Որքանո՞վ էին դպրոցում Ձեզ հետաքրքրում հետևյալ առարկաները»:</w:t>
            </w:r>
            <w:r w:rsidRPr="00410856">
              <w:rPr>
                <w:rFonts w:ascii="GHEA Grapalat" w:hAnsi="GHEA Grapalat" w:cs="GHEA Grapalat"/>
                <w:b/>
                <w:bCs/>
                <w:sz w:val="20"/>
                <w:szCs w:val="20"/>
                <w:lang w:val="hy-AM"/>
              </w:rPr>
              <w:t xml:space="preserve"> </w:t>
            </w:r>
          </w:p>
        </w:tc>
        <w:tc>
          <w:tcPr>
            <w:tcW w:w="4838" w:type="dxa"/>
          </w:tcPr>
          <w:p w:rsidR="00E03F7E" w:rsidRPr="00410856" w:rsidRDefault="00CF7DC8" w:rsidP="00A918E5">
            <w:pPr>
              <w:keepNext/>
              <w:jc w:val="both"/>
              <w:rPr>
                <w:rFonts w:ascii="GHEA Grapalat" w:eastAsia="MS Mincho" w:hAnsi="GHEA Grapalat"/>
              </w:rPr>
            </w:pPr>
            <w:r>
              <w:rPr>
                <w:rFonts w:ascii="GHEA Grapalat" w:eastAsia="MS Mincho" w:hAnsi="GHEA Grapalat"/>
                <w:noProof/>
              </w:rPr>
              <w:drawing>
                <wp:inline distT="0" distB="0" distL="0" distR="0">
                  <wp:extent cx="2971800" cy="3457575"/>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3F7E" w:rsidRPr="00410856" w:rsidRDefault="00E03F7E" w:rsidP="00A918E5">
            <w:pPr>
              <w:ind w:firstLine="360"/>
              <w:jc w:val="both"/>
              <w:rPr>
                <w:rFonts w:ascii="GHEA Grapalat" w:hAnsi="GHEA Grapalat" w:cs="GHEA Grapalat"/>
                <w:lang w:val="hy-AM"/>
              </w:rPr>
            </w:pPr>
            <w:r w:rsidRPr="00410856">
              <w:rPr>
                <w:rFonts w:ascii="GHEA Grapalat" w:hAnsi="GHEA Grapalat" w:cs="GHEA Grapalat"/>
                <w:sz w:val="20"/>
                <w:szCs w:val="20"/>
                <w:lang w:val="hy-AM"/>
              </w:rPr>
              <w:t xml:space="preserve">Գծապատկեր </w:t>
            </w:r>
            <w:r w:rsidRPr="00410856">
              <w:rPr>
                <w:rFonts w:ascii="GHEA Grapalat" w:hAnsi="GHEA Grapalat" w:cs="GHEA Grapalat"/>
                <w:sz w:val="20"/>
                <w:szCs w:val="20"/>
              </w:rPr>
              <w:t>5</w:t>
            </w:r>
            <w:r w:rsidRPr="00410856">
              <w:rPr>
                <w:rFonts w:ascii="GHEA Grapalat" w:hAnsi="GHEA Grapalat" w:cs="GHEA Grapalat"/>
                <w:sz w:val="20"/>
                <w:szCs w:val="20"/>
                <w:lang w:val="hy-AM"/>
              </w:rPr>
              <w:t xml:space="preserve">. «Դպրոցում սովորելիս, բացի հանձնարարվածից, հաճա՞խ էիք կարդում գեղարվեստական գրականություն»: </w:t>
            </w:r>
          </w:p>
        </w:tc>
      </w:tr>
    </w:tbl>
    <w:p w:rsidR="00E03F7E" w:rsidRPr="00410856" w:rsidRDefault="00E03F7E" w:rsidP="00C44385">
      <w:pPr>
        <w:ind w:firstLine="720"/>
        <w:jc w:val="both"/>
        <w:rPr>
          <w:rFonts w:ascii="GHEA Grapalat" w:hAnsi="GHEA Grapalat" w:cs="GHEA Grapalat"/>
        </w:rPr>
      </w:pPr>
    </w:p>
    <w:p w:rsidR="00E03F7E" w:rsidRPr="00E91096" w:rsidRDefault="00E03F7E" w:rsidP="00C44385">
      <w:pPr>
        <w:ind w:firstLine="720"/>
        <w:jc w:val="both"/>
        <w:rPr>
          <w:rFonts w:ascii="GHEA Grapalat" w:hAnsi="GHEA Grapalat" w:cs="GHEA Grapalat"/>
          <w:sz w:val="22"/>
          <w:szCs w:val="22"/>
          <w:lang w:val="hy-AM"/>
        </w:rPr>
      </w:pPr>
      <w:r w:rsidRPr="00E91096">
        <w:rPr>
          <w:rFonts w:ascii="GHEA Grapalat" w:hAnsi="GHEA Grapalat" w:cs="GHEA Grapalat"/>
          <w:sz w:val="22"/>
          <w:szCs w:val="22"/>
        </w:rPr>
        <w:t xml:space="preserve">91. </w:t>
      </w:r>
      <w:r w:rsidRPr="00E91096">
        <w:rPr>
          <w:rFonts w:ascii="GHEA Grapalat" w:hAnsi="GHEA Grapalat" w:cs="GHEA Grapalat"/>
          <w:sz w:val="22"/>
          <w:szCs w:val="22"/>
          <w:lang w:val="hy-AM"/>
        </w:rPr>
        <w:t>Երիտասարդների` դպրոցական կրթությունից բավարարվածության մոտեցումներն ամբողջապես ամփոփված են Աղյուսակ 3-ում: Ինչպես նկատելի է, միայն 15.8</w:t>
      </w:r>
      <w:r w:rsidRPr="00E91096">
        <w:rPr>
          <w:rFonts w:ascii="GHEA Grapalat" w:hAnsi="GHEA Grapalat" w:cs="GHEA Grapalat"/>
          <w:sz w:val="22"/>
          <w:szCs w:val="22"/>
        </w:rPr>
        <w:t xml:space="preserve"> </w:t>
      </w:r>
      <w:r w:rsidRPr="00E91096">
        <w:rPr>
          <w:rFonts w:ascii="GHEA Grapalat" w:hAnsi="GHEA Grapalat" w:cs="GHEA Grapalat"/>
          <w:sz w:val="22"/>
          <w:szCs w:val="22"/>
          <w:lang w:val="hy-AM"/>
        </w:rPr>
        <w:t>%-ն է կարծում, որ դպրոցը լիովին կատարում է իր հիմնական գործառույթները, իսկ 41.2</w:t>
      </w:r>
      <w:r w:rsidRPr="00E91096">
        <w:rPr>
          <w:rFonts w:ascii="GHEA Grapalat" w:hAnsi="GHEA Grapalat" w:cs="GHEA Grapalat"/>
          <w:sz w:val="22"/>
          <w:szCs w:val="22"/>
        </w:rPr>
        <w:t xml:space="preserve"> </w:t>
      </w:r>
      <w:r w:rsidRPr="00E91096">
        <w:rPr>
          <w:rFonts w:ascii="GHEA Grapalat" w:hAnsi="GHEA Grapalat" w:cs="GHEA Grapalat"/>
          <w:sz w:val="22"/>
          <w:szCs w:val="22"/>
          <w:lang w:val="hy-AM"/>
        </w:rPr>
        <w:t>%-ի կարծիքով` դպրոցում ստացած գիտելիքները չեն բավարարում թե՛ բուհ ընդունվելու, թե՛ կյանքում կողմնորոշվելու համար:</w:t>
      </w:r>
    </w:p>
    <w:tbl>
      <w:tblPr>
        <w:tblW w:w="9386" w:type="dxa"/>
        <w:tblInd w:w="2" w:type="dxa"/>
        <w:tblCellMar>
          <w:left w:w="0" w:type="dxa"/>
          <w:right w:w="0" w:type="dxa"/>
        </w:tblCellMar>
        <w:tblLook w:val="00A0"/>
      </w:tblPr>
      <w:tblGrid>
        <w:gridCol w:w="2911"/>
        <w:gridCol w:w="1940"/>
        <w:gridCol w:w="1843"/>
        <w:gridCol w:w="2692"/>
      </w:tblGrid>
      <w:tr w:rsidR="00E03F7E" w:rsidRPr="00C80946">
        <w:trPr>
          <w:trHeight w:val="813"/>
        </w:trPr>
        <w:tc>
          <w:tcPr>
            <w:tcW w:w="2911" w:type="dxa"/>
            <w:vMerge w:val="restart"/>
            <w:tcBorders>
              <w:top w:val="single" w:sz="8" w:space="0" w:color="000000"/>
              <w:left w:val="single" w:sz="8" w:space="0" w:color="000000"/>
              <w:bottom w:val="single" w:sz="8" w:space="0" w:color="000000"/>
              <w:right w:val="single" w:sz="8" w:space="0" w:color="000000"/>
            </w:tcBorders>
            <w:shd w:val="clear" w:color="auto" w:fill="618FA3"/>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kern w:val="24"/>
                <w:sz w:val="20"/>
                <w:szCs w:val="20"/>
                <w:lang w:val="hy-AM" w:eastAsia="ru-RU"/>
              </w:rPr>
            </w:pPr>
            <w:r w:rsidRPr="00410856">
              <w:rPr>
                <w:rFonts w:ascii="GHEA Grapalat" w:hAnsi="GHEA Grapalat" w:cs="GHEA Grapalat"/>
                <w:b/>
                <w:bCs/>
                <w:kern w:val="24"/>
                <w:sz w:val="20"/>
                <w:szCs w:val="20"/>
                <w:lang w:val="hy-AM" w:eastAsia="ru-RU"/>
              </w:rPr>
              <w:t xml:space="preserve">«Դպրոցում ստացած </w:t>
            </w:r>
          </w:p>
          <w:p w:rsidR="00E03F7E" w:rsidRPr="00410856" w:rsidRDefault="00E03F7E" w:rsidP="00A918E5">
            <w:pPr>
              <w:jc w:val="both"/>
              <w:textAlignment w:val="bottom"/>
              <w:rPr>
                <w:rFonts w:ascii="GHEA Grapalat" w:hAnsi="GHEA Grapalat" w:cs="GHEA Grapalat"/>
                <w:b/>
                <w:bCs/>
                <w:kern w:val="24"/>
                <w:sz w:val="20"/>
                <w:szCs w:val="20"/>
                <w:lang w:val="hy-AM" w:eastAsia="ru-RU"/>
              </w:rPr>
            </w:pPr>
            <w:r w:rsidRPr="00410856">
              <w:rPr>
                <w:rFonts w:ascii="GHEA Grapalat" w:hAnsi="GHEA Grapalat" w:cs="GHEA Grapalat"/>
                <w:b/>
                <w:bCs/>
                <w:kern w:val="24"/>
                <w:sz w:val="20"/>
                <w:szCs w:val="20"/>
                <w:lang w:val="hy-AM" w:eastAsia="ru-RU"/>
              </w:rPr>
              <w:t xml:space="preserve">գիտելիքները բավարա՞ր </w:t>
            </w:r>
          </w:p>
          <w:p w:rsidR="00E03F7E" w:rsidRPr="00410856" w:rsidRDefault="00E03F7E" w:rsidP="00A918E5">
            <w:pPr>
              <w:jc w:val="both"/>
              <w:textAlignment w:val="bottom"/>
              <w:rPr>
                <w:rFonts w:ascii="GHEA Grapalat" w:hAnsi="GHEA Grapalat" w:cs="GHEA Grapalat"/>
                <w:b/>
                <w:bCs/>
                <w:kern w:val="24"/>
                <w:sz w:val="20"/>
                <w:szCs w:val="20"/>
                <w:lang w:val="hy-AM" w:eastAsia="ru-RU"/>
              </w:rPr>
            </w:pPr>
            <w:r w:rsidRPr="00410856">
              <w:rPr>
                <w:rFonts w:ascii="GHEA Grapalat" w:hAnsi="GHEA Grapalat" w:cs="GHEA Grapalat"/>
                <w:b/>
                <w:bCs/>
                <w:kern w:val="24"/>
                <w:sz w:val="20"/>
                <w:szCs w:val="20"/>
                <w:lang w:val="hy-AM" w:eastAsia="ru-RU"/>
              </w:rPr>
              <w:t>են, որպեսզի մարդը</w:t>
            </w:r>
          </w:p>
          <w:p w:rsidR="00E03F7E" w:rsidRPr="00410856" w:rsidRDefault="00E03F7E" w:rsidP="00A918E5">
            <w:pPr>
              <w:jc w:val="both"/>
              <w:textAlignment w:val="bottom"/>
              <w:rPr>
                <w:rFonts w:ascii="GHEA Grapalat" w:hAnsi="GHEA Grapalat" w:cs="GHEA Grapalat"/>
                <w:sz w:val="20"/>
                <w:szCs w:val="20"/>
                <w:lang w:val="hy-AM" w:eastAsia="ru-RU"/>
              </w:rPr>
            </w:pPr>
            <w:r w:rsidRPr="00410856">
              <w:rPr>
                <w:rFonts w:ascii="GHEA Grapalat" w:hAnsi="GHEA Grapalat" w:cs="GHEA Grapalat"/>
                <w:b/>
                <w:bCs/>
                <w:kern w:val="24"/>
                <w:sz w:val="20"/>
                <w:szCs w:val="20"/>
                <w:lang w:val="hy-AM" w:eastAsia="ru-RU"/>
              </w:rPr>
              <w:t>կողմնորոշվի կյանքում»</w:t>
            </w:r>
            <w:r w:rsidRPr="00410856">
              <w:rPr>
                <w:rFonts w:ascii="GHEA Grapalat" w:hAnsi="GHEA Grapalat" w:cs="GHEA Grapalat"/>
                <w:b/>
                <w:bCs/>
                <w:kern w:val="24"/>
                <w:sz w:val="20"/>
                <w:szCs w:val="20"/>
                <w:lang w:eastAsia="ru-RU"/>
              </w:rPr>
              <w:t>:</w:t>
            </w:r>
            <w:r w:rsidRPr="00410856">
              <w:rPr>
                <w:rFonts w:ascii="GHEA Grapalat" w:hAnsi="GHEA Grapalat" w:cs="GHEA Grapalat"/>
                <w:kern w:val="24"/>
                <w:sz w:val="20"/>
                <w:szCs w:val="20"/>
                <w:lang w:val="hy-AM" w:eastAsia="ru-RU"/>
              </w:rPr>
              <w:t xml:space="preserve"> </w:t>
            </w:r>
          </w:p>
        </w:tc>
        <w:tc>
          <w:tcPr>
            <w:tcW w:w="6475" w:type="dxa"/>
            <w:gridSpan w:val="3"/>
            <w:tcBorders>
              <w:top w:val="single" w:sz="8" w:space="0" w:color="000000"/>
              <w:left w:val="single" w:sz="8" w:space="0" w:color="000000"/>
              <w:bottom w:val="single" w:sz="8" w:space="0" w:color="000000"/>
              <w:right w:val="single" w:sz="8" w:space="0" w:color="000000"/>
            </w:tcBorders>
            <w:shd w:val="clear" w:color="auto" w:fill="618FA3"/>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sz w:val="20"/>
                <w:szCs w:val="20"/>
                <w:lang w:val="hy-AM" w:eastAsia="ru-RU"/>
              </w:rPr>
            </w:pPr>
            <w:r w:rsidRPr="00410856">
              <w:rPr>
                <w:rFonts w:ascii="GHEA Grapalat" w:hAnsi="GHEA Grapalat" w:cs="GHEA Grapalat"/>
                <w:b/>
                <w:bCs/>
                <w:kern w:val="24"/>
                <w:sz w:val="20"/>
                <w:szCs w:val="20"/>
                <w:lang w:val="hy-AM" w:eastAsia="ru-RU"/>
              </w:rPr>
              <w:t>«Դպրոցում ստացած գիտելիքները բավարա՞ր են բուհ ընդունվելու համար` առանց կրկնուսույցի մոտ պարապելու կամ առանց ծանոթի»:</w:t>
            </w:r>
          </w:p>
        </w:tc>
      </w:tr>
      <w:tr w:rsidR="00E03F7E" w:rsidRPr="00410856">
        <w:trPr>
          <w:trHeight w:val="670"/>
        </w:trPr>
        <w:tc>
          <w:tcPr>
            <w:tcW w:w="2911" w:type="dxa"/>
            <w:vMerge/>
            <w:tcBorders>
              <w:top w:val="single" w:sz="8" w:space="0" w:color="000000"/>
              <w:left w:val="single" w:sz="8" w:space="0" w:color="000000"/>
              <w:bottom w:val="single" w:sz="8" w:space="0" w:color="000000"/>
              <w:right w:val="single" w:sz="8" w:space="0" w:color="000000"/>
            </w:tcBorders>
            <w:vAlign w:val="center"/>
          </w:tcPr>
          <w:p w:rsidR="00E03F7E" w:rsidRPr="00410856" w:rsidRDefault="00E03F7E" w:rsidP="00A918E5">
            <w:pPr>
              <w:jc w:val="both"/>
              <w:rPr>
                <w:rFonts w:ascii="GHEA Grapalat" w:hAnsi="GHEA Grapalat" w:cs="GHEA Grapalat"/>
                <w:sz w:val="20"/>
                <w:szCs w:val="20"/>
                <w:lang w:val="hy-AM" w:eastAsia="ru-RU"/>
              </w:rPr>
            </w:pPr>
          </w:p>
        </w:tc>
        <w:tc>
          <w:tcPr>
            <w:tcW w:w="1940" w:type="dxa"/>
            <w:tcBorders>
              <w:top w:val="single" w:sz="8" w:space="0" w:color="000000"/>
              <w:left w:val="single" w:sz="8" w:space="0" w:color="000000"/>
              <w:bottom w:val="single" w:sz="8" w:space="0" w:color="000000"/>
              <w:right w:val="single" w:sz="8" w:space="0" w:color="000000"/>
            </w:tcBorders>
            <w:shd w:val="clear" w:color="auto" w:fill="C5D1D8"/>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sz w:val="20"/>
                <w:szCs w:val="20"/>
                <w:lang w:eastAsia="ru-RU"/>
              </w:rPr>
            </w:pPr>
            <w:r w:rsidRPr="00410856">
              <w:rPr>
                <w:rFonts w:ascii="GHEA Grapalat" w:hAnsi="GHEA Grapalat" w:cs="GHEA Grapalat"/>
                <w:b/>
                <w:bCs/>
                <w:kern w:val="24"/>
                <w:sz w:val="20"/>
                <w:szCs w:val="20"/>
                <w:lang w:val="hy-AM" w:eastAsia="ru-RU"/>
              </w:rPr>
              <w:t>Ոչ</w:t>
            </w:r>
          </w:p>
        </w:tc>
        <w:tc>
          <w:tcPr>
            <w:tcW w:w="1843" w:type="dxa"/>
            <w:tcBorders>
              <w:top w:val="single" w:sz="8" w:space="0" w:color="000000"/>
              <w:left w:val="single" w:sz="8" w:space="0" w:color="000000"/>
              <w:bottom w:val="single" w:sz="8" w:space="0" w:color="000000"/>
              <w:right w:val="single" w:sz="8" w:space="0" w:color="000000"/>
            </w:tcBorders>
            <w:shd w:val="clear" w:color="auto" w:fill="C5D1D8"/>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sz w:val="20"/>
                <w:szCs w:val="20"/>
                <w:lang w:eastAsia="ru-RU"/>
              </w:rPr>
            </w:pPr>
            <w:r w:rsidRPr="00410856">
              <w:rPr>
                <w:rFonts w:ascii="GHEA Grapalat" w:hAnsi="GHEA Grapalat" w:cs="GHEA Grapalat"/>
                <w:b/>
                <w:bCs/>
                <w:kern w:val="24"/>
                <w:sz w:val="20"/>
                <w:szCs w:val="20"/>
                <w:lang w:val="hy-AM" w:eastAsia="ru-RU"/>
              </w:rPr>
              <w:t>Այո</w:t>
            </w:r>
          </w:p>
        </w:tc>
        <w:tc>
          <w:tcPr>
            <w:tcW w:w="2692" w:type="dxa"/>
            <w:tcBorders>
              <w:top w:val="single" w:sz="8" w:space="0" w:color="000000"/>
              <w:left w:val="single" w:sz="8" w:space="0" w:color="000000"/>
              <w:bottom w:val="single" w:sz="8" w:space="0" w:color="000000"/>
              <w:right w:val="single" w:sz="8" w:space="0" w:color="000000"/>
            </w:tcBorders>
            <w:shd w:val="clear" w:color="auto" w:fill="C5D1D8"/>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sz w:val="20"/>
                <w:szCs w:val="20"/>
                <w:lang w:eastAsia="ru-RU"/>
              </w:rPr>
            </w:pPr>
            <w:r w:rsidRPr="00410856">
              <w:rPr>
                <w:rFonts w:ascii="GHEA Grapalat" w:hAnsi="GHEA Grapalat" w:cs="GHEA Grapalat"/>
                <w:b/>
                <w:bCs/>
                <w:kern w:val="24"/>
                <w:sz w:val="20"/>
                <w:szCs w:val="20"/>
                <w:lang w:val="hy-AM" w:eastAsia="ru-RU"/>
              </w:rPr>
              <w:t xml:space="preserve">Ընդամենը </w:t>
            </w:r>
          </w:p>
        </w:tc>
      </w:tr>
      <w:tr w:rsidR="00E03F7E" w:rsidRPr="00410856">
        <w:trPr>
          <w:trHeight w:val="538"/>
        </w:trPr>
        <w:tc>
          <w:tcPr>
            <w:tcW w:w="2911" w:type="dxa"/>
            <w:tcBorders>
              <w:top w:val="single" w:sz="8" w:space="0" w:color="000000"/>
              <w:left w:val="single" w:sz="8" w:space="0" w:color="000000"/>
              <w:bottom w:val="single" w:sz="8" w:space="0" w:color="000000"/>
              <w:right w:val="single" w:sz="8" w:space="0" w:color="000000"/>
            </w:tcBorders>
            <w:shd w:val="clear" w:color="auto" w:fill="C5D1D8"/>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sz w:val="20"/>
                <w:szCs w:val="20"/>
                <w:lang w:eastAsia="ru-RU"/>
              </w:rPr>
            </w:pPr>
            <w:r w:rsidRPr="00410856">
              <w:rPr>
                <w:rFonts w:ascii="GHEA Grapalat" w:hAnsi="GHEA Grapalat" w:cs="GHEA Grapalat"/>
                <w:b/>
                <w:bCs/>
                <w:kern w:val="24"/>
                <w:sz w:val="20"/>
                <w:szCs w:val="20"/>
                <w:lang w:val="hy-AM" w:eastAsia="ru-RU"/>
              </w:rPr>
              <w:t>Ոչ</w:t>
            </w:r>
          </w:p>
        </w:tc>
        <w:tc>
          <w:tcPr>
            <w:tcW w:w="1940"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41.2%</w:t>
            </w:r>
          </w:p>
        </w:tc>
        <w:tc>
          <w:tcPr>
            <w:tcW w:w="1843"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9.4%</w:t>
            </w:r>
          </w:p>
        </w:tc>
        <w:tc>
          <w:tcPr>
            <w:tcW w:w="2692"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50.6%</w:t>
            </w:r>
          </w:p>
        </w:tc>
      </w:tr>
      <w:tr w:rsidR="00E03F7E" w:rsidRPr="00410856">
        <w:trPr>
          <w:trHeight w:val="518"/>
        </w:trPr>
        <w:tc>
          <w:tcPr>
            <w:tcW w:w="2911" w:type="dxa"/>
            <w:tcBorders>
              <w:top w:val="single" w:sz="8" w:space="0" w:color="000000"/>
              <w:left w:val="single" w:sz="8" w:space="0" w:color="000000"/>
              <w:bottom w:val="single" w:sz="8" w:space="0" w:color="000000"/>
              <w:right w:val="single" w:sz="8" w:space="0" w:color="000000"/>
            </w:tcBorders>
            <w:shd w:val="clear" w:color="auto" w:fill="C5D1D8"/>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sz w:val="20"/>
                <w:szCs w:val="20"/>
                <w:lang w:eastAsia="ru-RU"/>
              </w:rPr>
            </w:pPr>
            <w:r w:rsidRPr="00410856">
              <w:rPr>
                <w:rFonts w:ascii="GHEA Grapalat" w:hAnsi="GHEA Grapalat" w:cs="GHEA Grapalat"/>
                <w:b/>
                <w:bCs/>
                <w:kern w:val="24"/>
                <w:sz w:val="20"/>
                <w:szCs w:val="20"/>
                <w:lang w:val="hy-AM" w:eastAsia="ru-RU"/>
              </w:rPr>
              <w:t>Այո</w:t>
            </w:r>
          </w:p>
        </w:tc>
        <w:tc>
          <w:tcPr>
            <w:tcW w:w="1940"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33.6%</w:t>
            </w:r>
          </w:p>
        </w:tc>
        <w:tc>
          <w:tcPr>
            <w:tcW w:w="1843"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15.8%</w:t>
            </w:r>
          </w:p>
        </w:tc>
        <w:tc>
          <w:tcPr>
            <w:tcW w:w="2692"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49.4%</w:t>
            </w:r>
          </w:p>
        </w:tc>
      </w:tr>
      <w:tr w:rsidR="00E03F7E" w:rsidRPr="00410856">
        <w:trPr>
          <w:trHeight w:val="668"/>
        </w:trPr>
        <w:tc>
          <w:tcPr>
            <w:tcW w:w="2911" w:type="dxa"/>
            <w:tcBorders>
              <w:top w:val="single" w:sz="8" w:space="0" w:color="000000"/>
              <w:left w:val="single" w:sz="8" w:space="0" w:color="000000"/>
              <w:bottom w:val="single" w:sz="8" w:space="0" w:color="000000"/>
              <w:right w:val="single" w:sz="8" w:space="0" w:color="000000"/>
            </w:tcBorders>
            <w:shd w:val="clear" w:color="auto" w:fill="C5D1D8"/>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sz w:val="20"/>
                <w:szCs w:val="20"/>
                <w:lang w:eastAsia="ru-RU"/>
              </w:rPr>
            </w:pPr>
            <w:r w:rsidRPr="00410856">
              <w:rPr>
                <w:rFonts w:ascii="GHEA Grapalat" w:hAnsi="GHEA Grapalat" w:cs="GHEA Grapalat"/>
                <w:b/>
                <w:bCs/>
                <w:kern w:val="24"/>
                <w:sz w:val="20"/>
                <w:szCs w:val="20"/>
                <w:lang w:val="hy-AM" w:eastAsia="ru-RU"/>
              </w:rPr>
              <w:t xml:space="preserve">Ընդամենը </w:t>
            </w:r>
          </w:p>
        </w:tc>
        <w:tc>
          <w:tcPr>
            <w:tcW w:w="1940"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74.8%</w:t>
            </w:r>
          </w:p>
        </w:tc>
        <w:tc>
          <w:tcPr>
            <w:tcW w:w="1843"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25.2%</w:t>
            </w:r>
          </w:p>
        </w:tc>
        <w:tc>
          <w:tcPr>
            <w:tcW w:w="2692" w:type="dxa"/>
            <w:tcBorders>
              <w:top w:val="single" w:sz="8" w:space="0" w:color="000000"/>
              <w:left w:val="single" w:sz="8" w:space="0" w:color="000000"/>
              <w:bottom w:val="single" w:sz="8" w:space="0" w:color="000000"/>
              <w:right w:val="single" w:sz="8" w:space="0" w:color="000000"/>
            </w:tcBorders>
            <w:shd w:val="clear" w:color="auto" w:fill="FCFBFA"/>
            <w:tcMar>
              <w:top w:w="15" w:type="dxa"/>
              <w:left w:w="31" w:type="dxa"/>
              <w:bottom w:w="0" w:type="dxa"/>
              <w:right w:w="31" w:type="dxa"/>
            </w:tcMar>
            <w:vAlign w:val="center"/>
          </w:tcPr>
          <w:p w:rsidR="00E03F7E" w:rsidRPr="00410856" w:rsidRDefault="00E03F7E" w:rsidP="00A918E5">
            <w:pPr>
              <w:jc w:val="both"/>
              <w:textAlignment w:val="bottom"/>
              <w:rPr>
                <w:rFonts w:ascii="GHEA Grapalat" w:hAnsi="GHEA Grapalat" w:cs="GHEA Grapalat"/>
                <w:b/>
                <w:bCs/>
                <w:sz w:val="20"/>
                <w:szCs w:val="20"/>
                <w:lang w:eastAsia="ru-RU"/>
              </w:rPr>
            </w:pPr>
            <w:r w:rsidRPr="00410856">
              <w:rPr>
                <w:rFonts w:ascii="GHEA Grapalat" w:hAnsi="GHEA Grapalat" w:cs="GHEA Grapalat"/>
                <w:b/>
                <w:bCs/>
                <w:kern w:val="24"/>
                <w:sz w:val="20"/>
                <w:szCs w:val="20"/>
                <w:lang w:eastAsia="ru-RU"/>
              </w:rPr>
              <w:t>100.0%</w:t>
            </w:r>
          </w:p>
        </w:tc>
      </w:tr>
    </w:tbl>
    <w:p w:rsidR="00E03F7E" w:rsidRPr="00410856" w:rsidRDefault="00E03F7E" w:rsidP="00C44385">
      <w:pPr>
        <w:pStyle w:val="Caption"/>
        <w:rPr>
          <w:rFonts w:ascii="GHEA Grapalat" w:hAnsi="GHEA Grapalat" w:cs="GHEA Grapalat"/>
          <w:color w:val="auto"/>
          <w:sz w:val="20"/>
          <w:szCs w:val="20"/>
          <w:lang w:val="en-US"/>
        </w:rPr>
      </w:pPr>
      <w:proofErr w:type="gramStart"/>
      <w:r w:rsidRPr="00410856">
        <w:rPr>
          <w:rFonts w:ascii="GHEA Grapalat" w:hAnsi="GHEA Grapalat" w:cs="GHEA Grapalat"/>
          <w:color w:val="auto"/>
          <w:sz w:val="20"/>
          <w:szCs w:val="20"/>
          <w:lang w:val="en-US"/>
        </w:rPr>
        <w:lastRenderedPageBreak/>
        <w:t>Աղյուսակ 3.</w:t>
      </w:r>
      <w:proofErr w:type="gramEnd"/>
      <w:r w:rsidRPr="00410856">
        <w:rPr>
          <w:rFonts w:ascii="GHEA Grapalat" w:hAnsi="GHEA Grapalat" w:cs="GHEA Grapalat"/>
          <w:color w:val="auto"/>
          <w:sz w:val="20"/>
          <w:szCs w:val="20"/>
          <w:lang w:val="en-US"/>
        </w:rPr>
        <w:t xml:space="preserve"> Հանրակրթական դպրոցի ֆունկցիոնալությունը:</w:t>
      </w:r>
    </w:p>
    <w:p w:rsidR="00E03F7E" w:rsidRPr="00E91096" w:rsidRDefault="00E03F7E" w:rsidP="00C44385">
      <w:pPr>
        <w:ind w:firstLine="720"/>
        <w:jc w:val="both"/>
        <w:rPr>
          <w:rFonts w:ascii="GHEA Grapalat" w:hAnsi="GHEA Grapalat" w:cs="GHEA Grapalat"/>
          <w:sz w:val="22"/>
          <w:szCs w:val="22"/>
        </w:rPr>
      </w:pPr>
      <w:r w:rsidRPr="00E91096">
        <w:rPr>
          <w:rFonts w:ascii="GHEA Grapalat" w:hAnsi="GHEA Grapalat" w:cs="GHEA Grapalat"/>
          <w:sz w:val="22"/>
          <w:szCs w:val="22"/>
        </w:rPr>
        <w:t xml:space="preserve">92. </w:t>
      </w:r>
      <w:r w:rsidRPr="00E91096">
        <w:rPr>
          <w:rFonts w:ascii="GHEA Grapalat" w:hAnsi="GHEA Grapalat" w:cs="GHEA Grapalat"/>
          <w:sz w:val="22"/>
          <w:szCs w:val="22"/>
          <w:lang w:val="hy-AM"/>
        </w:rPr>
        <w:t>Տվյալները վկայում են, որ երիտասարդների համար հանրակրթական դպրոց</w:t>
      </w:r>
      <w:r w:rsidRPr="00E91096">
        <w:rPr>
          <w:rFonts w:ascii="GHEA Grapalat" w:hAnsi="GHEA Grapalat" w:cs="GHEA Grapalat"/>
          <w:sz w:val="22"/>
          <w:szCs w:val="22"/>
        </w:rPr>
        <w:t>ն</w:t>
      </w:r>
      <w:r w:rsidRPr="00E91096">
        <w:rPr>
          <w:rFonts w:ascii="GHEA Grapalat" w:hAnsi="GHEA Grapalat" w:cs="GHEA Grapalat"/>
          <w:sz w:val="22"/>
          <w:szCs w:val="22"/>
          <w:lang w:val="hy-AM"/>
        </w:rPr>
        <w:t xml:space="preserve"> ամբողջությամբ չի կատարում իր </w:t>
      </w:r>
      <w:r w:rsidRPr="00E91096">
        <w:rPr>
          <w:rFonts w:ascii="GHEA Grapalat" w:hAnsi="GHEA Grapalat" w:cs="GHEA Grapalat"/>
          <w:sz w:val="22"/>
          <w:szCs w:val="22"/>
        </w:rPr>
        <w:t>գործառույթ</w:t>
      </w:r>
      <w:r w:rsidRPr="00E91096">
        <w:rPr>
          <w:rFonts w:ascii="GHEA Grapalat" w:hAnsi="GHEA Grapalat" w:cs="GHEA Grapalat"/>
          <w:sz w:val="22"/>
          <w:szCs w:val="22"/>
          <w:lang w:val="hy-AM"/>
        </w:rPr>
        <w:t xml:space="preserve">ները, </w:t>
      </w:r>
      <w:r w:rsidRPr="00E91096">
        <w:rPr>
          <w:rFonts w:ascii="GHEA Grapalat" w:hAnsi="GHEA Grapalat" w:cs="GHEA Grapalat"/>
          <w:sz w:val="22"/>
          <w:szCs w:val="22"/>
        </w:rPr>
        <w:t>ինչը</w:t>
      </w:r>
      <w:r w:rsidRPr="00E91096">
        <w:rPr>
          <w:rFonts w:ascii="GHEA Grapalat" w:hAnsi="GHEA Grapalat" w:cs="GHEA Grapalat"/>
          <w:sz w:val="22"/>
          <w:szCs w:val="22"/>
          <w:lang w:val="hy-AM"/>
        </w:rPr>
        <w:t xml:space="preserve"> որոշակի անբավարարվածության </w:t>
      </w:r>
      <w:r w:rsidRPr="00E91096">
        <w:rPr>
          <w:rFonts w:ascii="GHEA Grapalat" w:hAnsi="GHEA Grapalat" w:cs="GHEA Grapalat"/>
          <w:sz w:val="22"/>
          <w:szCs w:val="22"/>
        </w:rPr>
        <w:t>տեղիք է տալիս</w:t>
      </w:r>
      <w:r w:rsidRPr="00E91096">
        <w:rPr>
          <w:rFonts w:ascii="GHEA Grapalat" w:hAnsi="GHEA Grapalat" w:cs="GHEA Grapalat"/>
          <w:sz w:val="22"/>
          <w:szCs w:val="22"/>
          <w:lang w:val="hy-AM"/>
        </w:rPr>
        <w:t>:</w:t>
      </w:r>
    </w:p>
    <w:p w:rsidR="00E03F7E" w:rsidRPr="00E91096" w:rsidRDefault="00E03F7E" w:rsidP="00C44385">
      <w:pPr>
        <w:ind w:firstLine="720"/>
        <w:jc w:val="both"/>
        <w:rPr>
          <w:rFonts w:ascii="GHEA Grapalat" w:hAnsi="GHEA Grapalat" w:cs="GHEA Grapalat"/>
          <w:sz w:val="22"/>
          <w:szCs w:val="22"/>
        </w:rPr>
      </w:pPr>
      <w:r w:rsidRPr="00E91096">
        <w:rPr>
          <w:rFonts w:ascii="GHEA Grapalat" w:hAnsi="GHEA Grapalat" w:cs="GHEA Grapalat"/>
          <w:sz w:val="22"/>
          <w:szCs w:val="22"/>
        </w:rPr>
        <w:t>93. Այս առումով Ռազմավարության գործողությունների ծրագրով նախատեսվում է աջակցել միջին մասնագիտական կրթական ծրագրերի չափորոշիչների սահմանմանը:</w:t>
      </w:r>
    </w:p>
    <w:p w:rsidR="00E03F7E" w:rsidRPr="00E91096" w:rsidRDefault="00E03F7E" w:rsidP="00C44385">
      <w:pPr>
        <w:ind w:firstLine="720"/>
        <w:jc w:val="both"/>
        <w:rPr>
          <w:rFonts w:ascii="GHEA Grapalat" w:hAnsi="GHEA Grapalat" w:cs="GHEA Grapalat"/>
          <w:sz w:val="22"/>
          <w:szCs w:val="22"/>
        </w:rPr>
      </w:pPr>
      <w:r w:rsidRPr="00E91096">
        <w:rPr>
          <w:rFonts w:ascii="GHEA Grapalat" w:hAnsi="GHEA Grapalat" w:cs="GHEA Grapalat"/>
          <w:sz w:val="22"/>
          <w:szCs w:val="22"/>
        </w:rPr>
        <w:t>94. Միջին մասնագիտական ուսումնական հաստատությունների թիվը նվազել է 3.8</w:t>
      </w:r>
      <w:r w:rsidRPr="00E91096">
        <w:rPr>
          <w:rFonts w:ascii="Courier New" w:hAnsi="Courier New" w:cs="Courier New"/>
          <w:sz w:val="22"/>
          <w:szCs w:val="22"/>
        </w:rPr>
        <w:t> </w:t>
      </w:r>
      <w:r w:rsidRPr="00E91096">
        <w:rPr>
          <w:rFonts w:ascii="GHEA Grapalat" w:hAnsi="GHEA Grapalat" w:cs="GHEA Grapalat"/>
          <w:sz w:val="22"/>
          <w:szCs w:val="22"/>
        </w:rPr>
        <w:t>%</w:t>
      </w:r>
      <w:r w:rsidRPr="00E91096">
        <w:rPr>
          <w:rFonts w:ascii="GHEA Grapalat" w:hAnsi="GHEA Grapalat" w:cs="GHEA Grapalat"/>
          <w:sz w:val="22"/>
          <w:szCs w:val="22"/>
        </w:rPr>
        <w:noBreakHyphen/>
        <w:t>ով, իսկ ուսանողների թվաքանակը աճել է 3.1 %-ով: Բարձրագույն ուսումնական հաստատությունների ընդհանուր թիվը նվազել է 17.7 %-ով, միաժամանակ 82.8%-ով աճել է ուսանողների թվաքանակը:</w:t>
      </w:r>
    </w:p>
    <w:p w:rsidR="00E03F7E" w:rsidRPr="00E91096" w:rsidRDefault="00E03F7E" w:rsidP="00C44385">
      <w:pPr>
        <w:ind w:firstLine="720"/>
        <w:jc w:val="both"/>
        <w:rPr>
          <w:rFonts w:ascii="GHEA Grapalat" w:hAnsi="GHEA Grapalat" w:cs="GHEA Grapalat"/>
          <w:sz w:val="22"/>
          <w:szCs w:val="22"/>
        </w:rPr>
      </w:pPr>
      <w:r w:rsidRPr="00E91096">
        <w:rPr>
          <w:rFonts w:ascii="GHEA Grapalat" w:hAnsi="GHEA Grapalat" w:cs="GHEA Grapalat"/>
          <w:sz w:val="22"/>
          <w:szCs w:val="22"/>
        </w:rPr>
        <w:t>95. Չնայած այն փաստին, որ երիտասարդները էական հիմնախնդիր են համարում Հայաստանում մասնագիտական աշխատանք գտնելը, վերջինններիս 29</w:t>
      </w:r>
      <w:proofErr w:type="gramStart"/>
      <w:r w:rsidRPr="00E91096">
        <w:rPr>
          <w:rFonts w:ascii="GHEA Grapalat" w:hAnsi="GHEA Grapalat" w:cs="GHEA Grapalat"/>
          <w:sz w:val="22"/>
          <w:szCs w:val="22"/>
        </w:rPr>
        <w:t>,2</w:t>
      </w:r>
      <w:proofErr w:type="gramEnd"/>
      <w:r w:rsidRPr="00E91096">
        <w:rPr>
          <w:rFonts w:ascii="GHEA Grapalat" w:hAnsi="GHEA Grapalat" w:cs="GHEA Grapalat"/>
          <w:sz w:val="22"/>
          <w:szCs w:val="22"/>
        </w:rPr>
        <w:t xml:space="preserve">%-ն այնուամենայնիվ ծրագրում է մոտակա 3 տարում այդպիսի աշխատանք գտնել: </w:t>
      </w:r>
    </w:p>
    <w:p w:rsidR="00E03F7E" w:rsidRPr="00E91096" w:rsidRDefault="00E03F7E" w:rsidP="00915CF5">
      <w:pPr>
        <w:ind w:firstLine="720"/>
        <w:jc w:val="both"/>
        <w:rPr>
          <w:rFonts w:ascii="GHEA Grapalat" w:hAnsi="GHEA Grapalat" w:cs="GHEA Grapalat"/>
          <w:sz w:val="22"/>
          <w:szCs w:val="22"/>
        </w:rPr>
      </w:pPr>
      <w:r w:rsidRPr="00E91096">
        <w:rPr>
          <w:rFonts w:ascii="GHEA Grapalat" w:hAnsi="GHEA Grapalat" w:cs="GHEA Grapalat"/>
          <w:sz w:val="22"/>
          <w:szCs w:val="22"/>
        </w:rPr>
        <w:t>96. Այս խնդրի կարգավորման առումով Ռազմավարության գործողությունների ծրագրով նախատեսվում է աջակցություն ցուցաբերել զբաղվածության պետական ծառայությունների և մասնավոր աշխատանքային գործակալությունների համատեղ մասնագիտական դասընթացների ծրագրերի մշակման գործընթացին:</w:t>
      </w:r>
    </w:p>
    <w:p w:rsidR="00E03F7E" w:rsidRPr="00E91096" w:rsidRDefault="00E03F7E" w:rsidP="00915CF5">
      <w:pPr>
        <w:ind w:firstLine="720"/>
        <w:jc w:val="both"/>
        <w:rPr>
          <w:rFonts w:ascii="GHEA Grapalat" w:hAnsi="GHEA Grapalat" w:cs="GHEA Grapalat"/>
          <w:sz w:val="22"/>
          <w:szCs w:val="22"/>
        </w:rPr>
      </w:pPr>
      <w:r w:rsidRPr="00E91096">
        <w:rPr>
          <w:rFonts w:ascii="GHEA Grapalat" w:hAnsi="GHEA Grapalat" w:cs="GHEA Grapalat"/>
          <w:sz w:val="22"/>
          <w:szCs w:val="22"/>
        </w:rPr>
        <w:t>97.</w:t>
      </w:r>
      <w:r w:rsidRPr="00E91096">
        <w:rPr>
          <w:rFonts w:ascii="GHEA Grapalat" w:hAnsi="GHEA Grapalat" w:cs="GHEA Grapalat"/>
          <w:sz w:val="22"/>
          <w:szCs w:val="22"/>
          <w:lang w:val="fr-FR"/>
        </w:rPr>
        <w:t xml:space="preserve"> «Միաժամանակ երիտասարդության շրջանում աշխատանքներ իրականացնել զինված ուժերում պայմանագրային զինվորական և քաղաքացիական ծառայության անցնել ցանկացողների իրազեկության մակարդակը բարձրացնելու և նրանց համար ուսումնական միջոցառումներ ու տեղեկատվական հանդիպումներ կազմակերպելու ուղղությամբ»:</w:t>
      </w:r>
    </w:p>
    <w:p w:rsidR="00E03F7E" w:rsidRPr="00E91096" w:rsidRDefault="00E03F7E" w:rsidP="00915CF5">
      <w:pPr>
        <w:ind w:firstLine="720"/>
        <w:jc w:val="both"/>
        <w:rPr>
          <w:rFonts w:ascii="GHEA Grapalat" w:hAnsi="GHEA Grapalat" w:cs="GHEA Grapalat"/>
          <w:sz w:val="22"/>
          <w:szCs w:val="22"/>
        </w:rPr>
      </w:pPr>
      <w:r w:rsidRPr="00E91096">
        <w:rPr>
          <w:rFonts w:ascii="GHEA Grapalat" w:hAnsi="GHEA Grapalat" w:cs="GHEA Grapalat"/>
          <w:sz w:val="22"/>
          <w:szCs w:val="22"/>
        </w:rPr>
        <w:t>98. Դեկտեմբերի 14-ի նիստում ՀՀ կառավարությունը հավանություն է տվել Հայաստանի Հանրապետությունում ոչ ֆորմալ կրթության հայեցակարգին:</w:t>
      </w:r>
    </w:p>
    <w:p w:rsidR="00E03F7E" w:rsidRPr="00E91096" w:rsidRDefault="00E03F7E" w:rsidP="00915CF5">
      <w:pPr>
        <w:ind w:firstLine="720"/>
        <w:jc w:val="both"/>
        <w:rPr>
          <w:rFonts w:ascii="GHEA Grapalat" w:hAnsi="GHEA Grapalat" w:cs="GHEA Grapalat"/>
          <w:sz w:val="22"/>
          <w:szCs w:val="22"/>
        </w:rPr>
      </w:pPr>
      <w:r w:rsidRPr="00E91096">
        <w:rPr>
          <w:rFonts w:ascii="GHEA Grapalat" w:hAnsi="GHEA Grapalat" w:cs="GHEA Grapalat"/>
          <w:sz w:val="22"/>
          <w:szCs w:val="22"/>
        </w:rPr>
        <w:t xml:space="preserve">99. Հարցի ներկայացման ժամանակ նշվել է, որ որպես կրթության յուրահատուկ ձև` ոչ ֆորմալ կրթությունը թույլ է տալիս սոցիալական տարբեր խմբերի ներկայացուցիչներին ձեռք բերել և զարգացնել շարունակ փոփոխվող միջավայրի պահանջներին (պայմաններին) համապատասխան հմտություններ, կարողություններ և գիտելիքներ:  </w:t>
      </w:r>
    </w:p>
    <w:p w:rsidR="00E03F7E" w:rsidRPr="00E91096" w:rsidRDefault="00E03F7E" w:rsidP="00915CF5">
      <w:pPr>
        <w:ind w:firstLine="720"/>
        <w:jc w:val="both"/>
        <w:rPr>
          <w:rFonts w:ascii="GHEA Grapalat" w:hAnsi="GHEA Grapalat" w:cs="GHEA Grapalat"/>
          <w:sz w:val="22"/>
          <w:szCs w:val="22"/>
        </w:rPr>
      </w:pPr>
      <w:r w:rsidRPr="00E91096">
        <w:rPr>
          <w:rFonts w:ascii="GHEA Grapalat" w:hAnsi="GHEA Grapalat" w:cs="GHEA Grapalat"/>
          <w:sz w:val="22"/>
          <w:szCs w:val="22"/>
        </w:rPr>
        <w:t>100. Համաձայն ոչ ֆորմալ կրթության մեջ ընդունված սկզբունքների` դրանք կարող են ձեռք բերվել կամավոր հիմունքներով, տարաբնույթ կրթական միջոցառումների տեսքով, որոնք տեղի են ունենում ֆորմալ կրթական համակարգից դուրս: Նշվել է, որ ֆորմալ կրթության իրականացման մեջ էական դեր են խաղում հասարակական կազմակերպությունները, որոնք առավելապես ներգրավված են համայնքային և երիտասարդական կրթական ծրագրերի իրականացման աշխատանքներում:</w:t>
      </w:r>
    </w:p>
    <w:p w:rsidR="00E03F7E" w:rsidRPr="00E91096" w:rsidRDefault="00E03F7E" w:rsidP="00C44385">
      <w:pPr>
        <w:ind w:firstLine="720"/>
        <w:jc w:val="both"/>
        <w:rPr>
          <w:rFonts w:ascii="GHEA Grapalat" w:hAnsi="GHEA Grapalat" w:cs="GHEA Grapalat"/>
          <w:sz w:val="22"/>
          <w:szCs w:val="22"/>
          <w:lang w:val="af-ZA"/>
        </w:rPr>
      </w:pPr>
      <w:r w:rsidRPr="00E91096">
        <w:rPr>
          <w:rFonts w:ascii="GHEA Grapalat" w:hAnsi="GHEA Grapalat" w:cs="GHEA Grapalat"/>
          <w:sz w:val="22"/>
          <w:szCs w:val="22"/>
        </w:rPr>
        <w:t>101. Հայաստանում</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ոչ</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ֆորմալ</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կրթություն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իրականացնում</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են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ավելի</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քան</w:t>
      </w:r>
      <w:r w:rsidRPr="00E91096">
        <w:rPr>
          <w:rFonts w:ascii="GHEA Grapalat" w:hAnsi="GHEA Grapalat" w:cs="GHEA Grapalat"/>
          <w:sz w:val="22"/>
          <w:szCs w:val="22"/>
          <w:lang w:val="af-ZA"/>
        </w:rPr>
        <w:t xml:space="preserve"> 245 </w:t>
      </w:r>
      <w:r w:rsidRPr="00E91096">
        <w:rPr>
          <w:rFonts w:ascii="GHEA Grapalat" w:hAnsi="GHEA Grapalat" w:cs="GHEA Grapalat"/>
          <w:sz w:val="22"/>
          <w:szCs w:val="22"/>
        </w:rPr>
        <w:t>կազմակերպություններ</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Երևանում</w:t>
      </w:r>
      <w:r w:rsidRPr="00E91096">
        <w:rPr>
          <w:rFonts w:ascii="GHEA Grapalat" w:hAnsi="GHEA Grapalat" w:cs="GHEA Grapalat"/>
          <w:sz w:val="22"/>
          <w:szCs w:val="22"/>
          <w:lang w:val="af-ZA"/>
        </w:rPr>
        <w:t xml:space="preserve">` 155), </w:t>
      </w:r>
      <w:r w:rsidRPr="00E91096">
        <w:rPr>
          <w:rFonts w:ascii="GHEA Grapalat" w:hAnsi="GHEA Grapalat" w:cs="GHEA Grapalat"/>
          <w:sz w:val="22"/>
          <w:szCs w:val="22"/>
        </w:rPr>
        <w:t>որոնք</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ունեն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տարբեր</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իրավական</w:t>
      </w:r>
      <w:r w:rsidRPr="00E91096">
        <w:rPr>
          <w:rFonts w:ascii="GHEA Grapalat" w:hAnsi="GHEA Grapalat" w:cs="GHEA Grapalat"/>
          <w:sz w:val="22"/>
          <w:szCs w:val="22"/>
        </w:rPr>
        <w:noBreakHyphen/>
        <w:t>կազմակերպական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ձևեր</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lang w:val="hy-AM"/>
        </w:rPr>
        <w:t>2010</w:t>
      </w:r>
      <w:r w:rsidRPr="00E91096">
        <w:rPr>
          <w:rFonts w:ascii="GHEA Grapalat" w:hAnsi="GHEA Grapalat" w:cs="GHEA Grapalat"/>
          <w:sz w:val="22"/>
          <w:szCs w:val="22"/>
        </w:rPr>
        <w:t xml:space="preserve"> </w:t>
      </w:r>
      <w:r w:rsidRPr="00E91096">
        <w:rPr>
          <w:rFonts w:ascii="GHEA Grapalat" w:hAnsi="GHEA Grapalat" w:cs="GHEA Grapalat"/>
          <w:sz w:val="22"/>
          <w:szCs w:val="22"/>
          <w:lang w:val="hy-AM"/>
        </w:rPr>
        <w:t>թ. տվյալներով ոչ ֆորմալ ուսուց</w:t>
      </w:r>
      <w:r w:rsidRPr="00E91096">
        <w:rPr>
          <w:rFonts w:ascii="GHEA Grapalat" w:hAnsi="GHEA Grapalat" w:cs="GHEA Grapalat"/>
          <w:sz w:val="22"/>
          <w:szCs w:val="22"/>
        </w:rPr>
        <w:t>ում</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են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ստացել</w:t>
      </w:r>
      <w:r w:rsidRPr="00E91096">
        <w:rPr>
          <w:rFonts w:ascii="GHEA Grapalat" w:hAnsi="GHEA Grapalat" w:cs="GHEA Grapalat"/>
          <w:sz w:val="22"/>
          <w:szCs w:val="22"/>
          <w:lang w:val="hy-AM"/>
        </w:rPr>
        <w:t xml:space="preserve"> շուրջ 11</w:t>
      </w:r>
      <w:r w:rsidRPr="00E91096">
        <w:rPr>
          <w:rFonts w:ascii="GHEA Grapalat" w:hAnsi="GHEA Grapalat" w:cs="GHEA Grapalat"/>
          <w:sz w:val="22"/>
          <w:szCs w:val="22"/>
          <w:lang w:val="af-ZA"/>
        </w:rPr>
        <w:t xml:space="preserve"> հազար</w:t>
      </w:r>
      <w:r w:rsidRPr="00E91096">
        <w:rPr>
          <w:rFonts w:ascii="GHEA Grapalat" w:hAnsi="GHEA Grapalat" w:cs="GHEA Grapalat"/>
          <w:sz w:val="22"/>
          <w:szCs w:val="22"/>
          <w:lang w:val="hy-AM"/>
        </w:rPr>
        <w:t xml:space="preserve"> մարդ</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որից</w:t>
      </w:r>
      <w:r w:rsidRPr="00E91096">
        <w:rPr>
          <w:rFonts w:ascii="GHEA Grapalat" w:hAnsi="GHEA Grapalat" w:cs="GHEA Grapalat"/>
          <w:sz w:val="22"/>
          <w:szCs w:val="22"/>
          <w:lang w:val="hy-AM"/>
        </w:rPr>
        <w:t xml:space="preserve"> Երևանում` 3150 (կանայք 62</w:t>
      </w:r>
      <w:r w:rsidRPr="00E91096">
        <w:rPr>
          <w:rFonts w:ascii="GHEA Grapalat" w:hAnsi="GHEA Grapalat" w:cs="GHEA Grapalat"/>
          <w:sz w:val="22"/>
          <w:szCs w:val="22"/>
        </w:rPr>
        <w:t xml:space="preserve"> </w:t>
      </w:r>
      <w:r w:rsidRPr="00E91096">
        <w:rPr>
          <w:rFonts w:ascii="GHEA Grapalat" w:hAnsi="GHEA Grapalat" w:cs="GHEA Grapalat"/>
          <w:sz w:val="22"/>
          <w:szCs w:val="22"/>
          <w:lang w:val="hy-AM"/>
        </w:rPr>
        <w:t xml:space="preserve">%), մարզերում` 7850 </w:t>
      </w:r>
      <w:r w:rsidRPr="00E91096">
        <w:rPr>
          <w:rFonts w:ascii="GHEA Grapalat" w:hAnsi="GHEA Grapalat" w:cs="GHEA Grapalat"/>
          <w:sz w:val="22"/>
          <w:szCs w:val="22"/>
          <w:lang w:val="af-ZA"/>
        </w:rPr>
        <w:t>(կանայք` 61%):</w:t>
      </w:r>
    </w:p>
    <w:p w:rsidR="00E03F7E" w:rsidRPr="00B211D2" w:rsidRDefault="00E03F7E" w:rsidP="00915CF5">
      <w:pPr>
        <w:ind w:firstLine="720"/>
        <w:jc w:val="both"/>
        <w:rPr>
          <w:rFonts w:ascii="GHEA Grapalat" w:hAnsi="GHEA Grapalat" w:cs="GHEA Grapalat"/>
          <w:lang w:val="af-ZA"/>
        </w:rPr>
      </w:pPr>
      <w:r w:rsidRPr="00E91096">
        <w:rPr>
          <w:rFonts w:ascii="GHEA Grapalat" w:hAnsi="GHEA Grapalat" w:cs="GHEA Grapalat"/>
          <w:sz w:val="22"/>
          <w:szCs w:val="22"/>
          <w:lang w:val="af-ZA"/>
        </w:rPr>
        <w:t xml:space="preserve">102. </w:t>
      </w:r>
      <w:r w:rsidRPr="00E91096">
        <w:rPr>
          <w:rFonts w:ascii="GHEA Grapalat" w:hAnsi="GHEA Grapalat" w:cs="GHEA Grapalat"/>
          <w:sz w:val="22"/>
          <w:szCs w:val="22"/>
        </w:rPr>
        <w:t>Ոչ</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ֆորմալ</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կրթության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ճանաչելիությունն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ապահովելու</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նպատակով</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Ռազմավարության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գործողությունների</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ծրագրով</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նախատեսվում</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է</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մշակել</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չափորոշիչներ</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որոնք</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հնարավորություն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կտան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կրթություն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ստացողին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տրամադրել</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պետական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կարգավիճակ</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ունեցող</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վկայականներ</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ինչպես</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նաև</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մշակել</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ոչ</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ֆորմալ</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կրթության</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հայեցակարգի</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գործողությունների</w:t>
      </w:r>
      <w:r w:rsidRPr="00E91096">
        <w:rPr>
          <w:rFonts w:ascii="GHEA Grapalat" w:hAnsi="GHEA Grapalat" w:cs="GHEA Grapalat"/>
          <w:sz w:val="22"/>
          <w:szCs w:val="22"/>
          <w:lang w:val="af-ZA"/>
        </w:rPr>
        <w:t xml:space="preserve"> </w:t>
      </w:r>
      <w:r w:rsidRPr="00E91096">
        <w:rPr>
          <w:rFonts w:ascii="GHEA Grapalat" w:hAnsi="GHEA Grapalat" w:cs="GHEA Grapalat"/>
          <w:sz w:val="22"/>
          <w:szCs w:val="22"/>
        </w:rPr>
        <w:t>ծրագիրը։</w:t>
      </w:r>
    </w:p>
    <w:p w:rsidR="00E03F7E" w:rsidRPr="00B211D2" w:rsidRDefault="00E03F7E" w:rsidP="00C44385">
      <w:pPr>
        <w:pStyle w:val="NormalWeb"/>
        <w:ind w:firstLine="360"/>
        <w:jc w:val="both"/>
        <w:rPr>
          <w:rFonts w:ascii="GHEA Grapalat" w:hAnsi="GHEA Grapalat" w:cs="GHEA Grapalat"/>
          <w:lang w:val="af-ZA"/>
        </w:rPr>
        <w:sectPr w:rsidR="00E03F7E" w:rsidRPr="00B211D2" w:rsidSect="00DE0124">
          <w:footerReference w:type="default" r:id="rId12"/>
          <w:pgSz w:w="11906" w:h="16838"/>
          <w:pgMar w:top="990" w:right="567" w:bottom="567" w:left="1276" w:header="709" w:footer="709" w:gutter="0"/>
          <w:pgNumType w:start="0"/>
          <w:cols w:space="720"/>
          <w:titlePg/>
          <w:docGrid w:linePitch="326"/>
        </w:sectPr>
      </w:pPr>
    </w:p>
    <w:p w:rsidR="00E03F7E" w:rsidRPr="00B211D2" w:rsidRDefault="00E03F7E" w:rsidP="002C340D">
      <w:pPr>
        <w:pStyle w:val="Title"/>
        <w:ind w:firstLine="5400"/>
        <w:jc w:val="right"/>
        <w:rPr>
          <w:rFonts w:ascii="GHEA Grapalat" w:hAnsi="GHEA Grapalat" w:cs="GHEA Grapalat"/>
          <w:b w:val="0"/>
          <w:bCs w:val="0"/>
          <w:i/>
          <w:iCs/>
          <w:sz w:val="20"/>
          <w:szCs w:val="20"/>
          <w:lang w:val="af-ZA"/>
        </w:rPr>
      </w:pPr>
      <w:r w:rsidRPr="00410856">
        <w:rPr>
          <w:rFonts w:ascii="GHEA Grapalat" w:hAnsi="GHEA Grapalat" w:cs="GHEA Grapalat"/>
          <w:b w:val="0"/>
          <w:bCs w:val="0"/>
          <w:i/>
          <w:iCs/>
          <w:sz w:val="20"/>
          <w:szCs w:val="20"/>
        </w:rPr>
        <w:lastRenderedPageBreak/>
        <w:t>Հավելված</w:t>
      </w:r>
      <w:r>
        <w:rPr>
          <w:rFonts w:ascii="GHEA Grapalat" w:hAnsi="GHEA Grapalat" w:cs="GHEA Grapalat"/>
          <w:b w:val="0"/>
          <w:bCs w:val="0"/>
          <w:i/>
          <w:iCs/>
          <w:sz w:val="20"/>
          <w:szCs w:val="20"/>
        </w:rPr>
        <w:t xml:space="preserve"> </w:t>
      </w:r>
      <w:r w:rsidRPr="00B211D2">
        <w:rPr>
          <w:rFonts w:ascii="GHEA Grapalat" w:hAnsi="GHEA Grapalat" w:cs="GHEA Grapalat"/>
          <w:b w:val="0"/>
          <w:bCs w:val="0"/>
          <w:i/>
          <w:iCs/>
          <w:sz w:val="20"/>
          <w:szCs w:val="20"/>
          <w:lang w:val="af-ZA"/>
        </w:rPr>
        <w:t>N 2</w:t>
      </w:r>
    </w:p>
    <w:p w:rsidR="00E03F7E" w:rsidRPr="00410856" w:rsidRDefault="00E03F7E" w:rsidP="002C340D">
      <w:pPr>
        <w:pStyle w:val="Title"/>
        <w:ind w:firstLine="5400"/>
        <w:jc w:val="right"/>
        <w:rPr>
          <w:rFonts w:ascii="GHEA Grapalat" w:hAnsi="GHEA Grapalat" w:cs="GHEA Grapalat"/>
          <w:b w:val="0"/>
          <w:bCs w:val="0"/>
          <w:i/>
          <w:iCs/>
          <w:sz w:val="20"/>
          <w:szCs w:val="20"/>
        </w:rPr>
      </w:pPr>
      <w:r w:rsidRPr="00410856">
        <w:rPr>
          <w:rFonts w:ascii="GHEA Grapalat" w:hAnsi="GHEA Grapalat" w:cs="GHEA Grapalat"/>
          <w:b w:val="0"/>
          <w:bCs w:val="0"/>
          <w:i/>
          <w:iCs/>
          <w:sz w:val="20"/>
          <w:szCs w:val="20"/>
        </w:rPr>
        <w:t>ՀՀ կառավարության 2012 թ.</w:t>
      </w:r>
    </w:p>
    <w:p w:rsidR="00E03F7E" w:rsidRPr="00410856" w:rsidRDefault="00E03F7E" w:rsidP="002C340D">
      <w:pPr>
        <w:pStyle w:val="Title"/>
        <w:ind w:firstLine="5400"/>
        <w:jc w:val="right"/>
        <w:rPr>
          <w:rFonts w:ascii="GHEA Grapalat" w:hAnsi="GHEA Grapalat" w:cs="GHEA Grapalat"/>
          <w:b w:val="0"/>
          <w:bCs w:val="0"/>
          <w:i/>
          <w:iCs/>
          <w:sz w:val="20"/>
          <w:szCs w:val="20"/>
        </w:rPr>
      </w:pPr>
      <w:r w:rsidRPr="00410856">
        <w:rPr>
          <w:rFonts w:ascii="GHEA Grapalat" w:hAnsi="GHEA Grapalat" w:cs="GHEA Grapalat"/>
          <w:b w:val="0"/>
          <w:bCs w:val="0"/>
          <w:i/>
          <w:iCs/>
          <w:sz w:val="20"/>
          <w:szCs w:val="20"/>
        </w:rPr>
        <w:t>դեկտեմբերի    –ի նիստի N ---------------</w:t>
      </w:r>
    </w:p>
    <w:p w:rsidR="00E03F7E" w:rsidRDefault="00E03F7E" w:rsidP="00C44385">
      <w:pPr>
        <w:pStyle w:val="Title"/>
        <w:spacing w:line="276" w:lineRule="auto"/>
        <w:ind w:firstLine="5400"/>
        <w:jc w:val="right"/>
        <w:rPr>
          <w:rFonts w:ascii="GHEA Grapalat" w:hAnsi="GHEA Grapalat" w:cs="GHEA Grapalat"/>
          <w:b w:val="0"/>
          <w:bCs w:val="0"/>
          <w:i/>
          <w:iCs/>
          <w:sz w:val="20"/>
          <w:szCs w:val="20"/>
        </w:rPr>
      </w:pPr>
      <w:r w:rsidRPr="00410856">
        <w:rPr>
          <w:rFonts w:ascii="GHEA Grapalat" w:hAnsi="GHEA Grapalat" w:cs="GHEA Grapalat"/>
          <w:b w:val="0"/>
          <w:bCs w:val="0"/>
          <w:i/>
          <w:iCs/>
          <w:sz w:val="20"/>
          <w:szCs w:val="20"/>
        </w:rPr>
        <w:t xml:space="preserve"> որոշման</w:t>
      </w:r>
    </w:p>
    <w:p w:rsidR="00E03F7E" w:rsidRPr="00410856" w:rsidRDefault="00E03F7E" w:rsidP="00C44385">
      <w:pPr>
        <w:pStyle w:val="Title"/>
        <w:spacing w:line="276" w:lineRule="auto"/>
        <w:ind w:firstLine="5400"/>
        <w:jc w:val="right"/>
        <w:rPr>
          <w:rFonts w:ascii="GHEA Grapalat" w:hAnsi="GHEA Grapalat" w:cs="GHEA Grapalat"/>
          <w:b w:val="0"/>
          <w:bCs w:val="0"/>
          <w:i/>
          <w:iCs/>
          <w:sz w:val="20"/>
          <w:szCs w:val="20"/>
        </w:rPr>
      </w:pPr>
    </w:p>
    <w:p w:rsidR="00E03F7E" w:rsidRPr="00E91096" w:rsidRDefault="00E03F7E" w:rsidP="00C44385">
      <w:pPr>
        <w:jc w:val="center"/>
        <w:rPr>
          <w:rFonts w:ascii="GHEA Grapalat" w:hAnsi="GHEA Grapalat" w:cs="GHEA Grapalat"/>
          <w:b/>
          <w:bCs/>
          <w:sz w:val="22"/>
          <w:szCs w:val="22"/>
          <w:u w:val="single"/>
          <w:lang w:val="ro-RO"/>
        </w:rPr>
      </w:pPr>
      <w:r w:rsidRPr="00E91096">
        <w:rPr>
          <w:rFonts w:ascii="GHEA Grapalat" w:hAnsi="GHEA Grapalat" w:cs="GHEA Grapalat"/>
          <w:b/>
          <w:bCs/>
          <w:sz w:val="22"/>
          <w:szCs w:val="22"/>
          <w:u w:val="single"/>
          <w:lang w:val="ro-RO"/>
        </w:rPr>
        <w:t xml:space="preserve">2013-2017 </w:t>
      </w:r>
      <w:r w:rsidRPr="00E91096">
        <w:rPr>
          <w:rFonts w:ascii="GHEA Grapalat" w:hAnsi="GHEA Grapalat" w:cs="GHEA Grapalat"/>
          <w:b/>
          <w:bCs/>
          <w:sz w:val="22"/>
          <w:szCs w:val="22"/>
          <w:u w:val="single"/>
        </w:rPr>
        <w:t>թվականների</w:t>
      </w:r>
      <w:r w:rsidRPr="00E91096">
        <w:rPr>
          <w:rFonts w:ascii="GHEA Grapalat" w:hAnsi="GHEA Grapalat" w:cs="GHEA Grapalat"/>
          <w:b/>
          <w:bCs/>
          <w:sz w:val="22"/>
          <w:szCs w:val="22"/>
          <w:u w:val="single"/>
          <w:lang w:val="ro-RO"/>
        </w:rPr>
        <w:t xml:space="preserve"> </w:t>
      </w:r>
      <w:r w:rsidRPr="00E91096">
        <w:rPr>
          <w:rFonts w:ascii="GHEA Grapalat" w:hAnsi="GHEA Grapalat" w:cs="GHEA Grapalat"/>
          <w:b/>
          <w:bCs/>
          <w:sz w:val="22"/>
          <w:szCs w:val="22"/>
          <w:u w:val="single"/>
        </w:rPr>
        <w:t>երիտասարդական</w:t>
      </w:r>
      <w:r w:rsidRPr="00E91096">
        <w:rPr>
          <w:rFonts w:ascii="GHEA Grapalat" w:hAnsi="GHEA Grapalat" w:cs="GHEA Grapalat"/>
          <w:b/>
          <w:bCs/>
          <w:sz w:val="22"/>
          <w:szCs w:val="22"/>
          <w:u w:val="single"/>
          <w:lang w:val="ro-RO"/>
        </w:rPr>
        <w:t xml:space="preserve"> </w:t>
      </w:r>
      <w:r w:rsidRPr="00E91096">
        <w:rPr>
          <w:rFonts w:ascii="GHEA Grapalat" w:hAnsi="GHEA Grapalat" w:cs="GHEA Grapalat"/>
          <w:b/>
          <w:bCs/>
          <w:sz w:val="22"/>
          <w:szCs w:val="22"/>
          <w:u w:val="single"/>
        </w:rPr>
        <w:t>պետական</w:t>
      </w:r>
      <w:r w:rsidRPr="00E91096">
        <w:rPr>
          <w:rFonts w:ascii="GHEA Grapalat" w:hAnsi="GHEA Grapalat" w:cs="GHEA Grapalat"/>
          <w:b/>
          <w:bCs/>
          <w:sz w:val="22"/>
          <w:szCs w:val="22"/>
          <w:u w:val="single"/>
          <w:lang w:val="ro-RO"/>
        </w:rPr>
        <w:t xml:space="preserve"> </w:t>
      </w:r>
      <w:r w:rsidRPr="00E91096">
        <w:rPr>
          <w:rFonts w:ascii="GHEA Grapalat" w:hAnsi="GHEA Grapalat" w:cs="GHEA Grapalat"/>
          <w:b/>
          <w:bCs/>
          <w:sz w:val="22"/>
          <w:szCs w:val="22"/>
          <w:u w:val="single"/>
        </w:rPr>
        <w:t>քաղաքականության</w:t>
      </w:r>
      <w:r w:rsidRPr="00E91096">
        <w:rPr>
          <w:rFonts w:ascii="GHEA Grapalat" w:hAnsi="GHEA Grapalat" w:cs="GHEA Grapalat"/>
          <w:b/>
          <w:bCs/>
          <w:sz w:val="22"/>
          <w:szCs w:val="22"/>
          <w:u w:val="single"/>
          <w:lang w:val="ro-RO"/>
        </w:rPr>
        <w:t xml:space="preserve"> </w:t>
      </w:r>
      <w:r w:rsidRPr="00E91096">
        <w:rPr>
          <w:rFonts w:ascii="GHEA Grapalat" w:hAnsi="GHEA Grapalat" w:cs="GHEA Grapalat"/>
          <w:b/>
          <w:bCs/>
          <w:sz w:val="22"/>
          <w:szCs w:val="22"/>
          <w:u w:val="single"/>
        </w:rPr>
        <w:t>ռազմավարության</w:t>
      </w:r>
      <w:r w:rsidRPr="00E91096">
        <w:rPr>
          <w:rFonts w:ascii="GHEA Grapalat" w:hAnsi="GHEA Grapalat" w:cs="GHEA Grapalat"/>
          <w:b/>
          <w:bCs/>
          <w:sz w:val="22"/>
          <w:szCs w:val="22"/>
          <w:u w:val="single"/>
          <w:lang w:val="ro-RO"/>
        </w:rPr>
        <w:t xml:space="preserve"> </w:t>
      </w:r>
      <w:r w:rsidRPr="00E91096">
        <w:rPr>
          <w:rFonts w:ascii="GHEA Grapalat" w:hAnsi="GHEA Grapalat" w:cs="GHEA Grapalat"/>
          <w:b/>
          <w:bCs/>
          <w:sz w:val="22"/>
          <w:szCs w:val="22"/>
          <w:u w:val="single"/>
          <w:lang w:val="ru-RU"/>
        </w:rPr>
        <w:t>միջոցառում</w:t>
      </w:r>
      <w:r w:rsidRPr="00E91096">
        <w:rPr>
          <w:rFonts w:ascii="GHEA Grapalat" w:hAnsi="GHEA Grapalat" w:cs="GHEA Grapalat"/>
          <w:b/>
          <w:bCs/>
          <w:sz w:val="22"/>
          <w:szCs w:val="22"/>
          <w:u w:val="single"/>
        </w:rPr>
        <w:t>ների</w:t>
      </w:r>
      <w:r w:rsidRPr="00E91096">
        <w:rPr>
          <w:rFonts w:ascii="GHEA Grapalat" w:hAnsi="GHEA Grapalat" w:cs="GHEA Grapalat"/>
          <w:b/>
          <w:bCs/>
          <w:sz w:val="22"/>
          <w:szCs w:val="22"/>
          <w:u w:val="single"/>
          <w:lang w:val="ro-RO"/>
        </w:rPr>
        <w:t xml:space="preserve"> </w:t>
      </w:r>
      <w:r w:rsidRPr="00E91096">
        <w:rPr>
          <w:rFonts w:ascii="GHEA Grapalat" w:hAnsi="GHEA Grapalat" w:cs="GHEA Grapalat"/>
          <w:b/>
          <w:bCs/>
          <w:sz w:val="22"/>
          <w:szCs w:val="22"/>
          <w:u w:val="single"/>
        </w:rPr>
        <w:t>ծրագիր</w:t>
      </w:r>
      <w:r w:rsidRPr="00E91096">
        <w:rPr>
          <w:rFonts w:ascii="GHEA Grapalat" w:hAnsi="GHEA Grapalat" w:cs="GHEA Grapalat"/>
          <w:b/>
          <w:bCs/>
          <w:sz w:val="22"/>
          <w:szCs w:val="22"/>
          <w:u w:val="single"/>
          <w:lang w:val="ro-RO"/>
        </w:rPr>
        <w:t xml:space="preserve"> </w:t>
      </w:r>
    </w:p>
    <w:p w:rsidR="00E03F7E" w:rsidRPr="00E91096" w:rsidRDefault="00E03F7E" w:rsidP="00C44385">
      <w:pPr>
        <w:jc w:val="center"/>
        <w:rPr>
          <w:rFonts w:ascii="GHEA Grapalat" w:hAnsi="GHEA Grapalat" w:cs="GHEA Grapalat"/>
          <w:b/>
          <w:bCs/>
          <w:sz w:val="22"/>
          <w:szCs w:val="22"/>
          <w:u w:val="single"/>
          <w:lang w:val="ro-RO"/>
        </w:rPr>
      </w:pPr>
    </w:p>
    <w:tbl>
      <w:tblPr>
        <w:tblW w:w="159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731"/>
        <w:gridCol w:w="2102"/>
        <w:gridCol w:w="2378"/>
        <w:gridCol w:w="2775"/>
        <w:gridCol w:w="1992"/>
        <w:gridCol w:w="47"/>
        <w:gridCol w:w="2297"/>
      </w:tblGrid>
      <w:tr w:rsidR="00E03F7E" w:rsidRPr="00E91096">
        <w:tc>
          <w:tcPr>
            <w:tcW w:w="630" w:type="dxa"/>
          </w:tcPr>
          <w:p w:rsidR="00E03F7E" w:rsidRPr="00E91096" w:rsidRDefault="00E03F7E" w:rsidP="00A918E5">
            <w:pPr>
              <w:jc w:val="both"/>
              <w:rPr>
                <w:rFonts w:ascii="GHEA Grapalat" w:hAnsi="GHEA Grapalat" w:cs="GHEA Grapalat"/>
                <w:b/>
                <w:bCs/>
                <w:sz w:val="22"/>
                <w:szCs w:val="22"/>
                <w:u w:val="single"/>
              </w:rPr>
            </w:pPr>
            <w:r w:rsidRPr="00E91096">
              <w:rPr>
                <w:rFonts w:ascii="GHEA Grapalat" w:hAnsi="GHEA Grapalat" w:cs="GHEA Grapalat"/>
                <w:b/>
                <w:bCs/>
                <w:sz w:val="22"/>
                <w:szCs w:val="22"/>
                <w:u w:val="single"/>
              </w:rPr>
              <w:t>N</w:t>
            </w:r>
          </w:p>
        </w:tc>
        <w:tc>
          <w:tcPr>
            <w:tcW w:w="3731" w:type="dxa"/>
          </w:tcPr>
          <w:p w:rsidR="00E03F7E" w:rsidRPr="00E91096" w:rsidRDefault="00E03F7E" w:rsidP="00A918E5">
            <w:pPr>
              <w:jc w:val="both"/>
              <w:rPr>
                <w:rFonts w:ascii="GHEA Grapalat" w:hAnsi="GHEA Grapalat" w:cs="GHEA Grapalat"/>
                <w:b/>
                <w:bCs/>
                <w:sz w:val="22"/>
                <w:szCs w:val="22"/>
                <w:u w:val="single"/>
              </w:rPr>
            </w:pPr>
            <w:r w:rsidRPr="00E91096">
              <w:rPr>
                <w:rFonts w:ascii="GHEA Grapalat" w:hAnsi="GHEA Grapalat" w:cs="GHEA Grapalat"/>
                <w:b/>
                <w:bCs/>
                <w:sz w:val="22"/>
                <w:szCs w:val="22"/>
                <w:u w:val="single"/>
              </w:rPr>
              <w:t>Գործողությունը</w:t>
            </w:r>
          </w:p>
        </w:tc>
        <w:tc>
          <w:tcPr>
            <w:tcW w:w="2102"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Չափորոշիչները</w:t>
            </w:r>
          </w:p>
        </w:tc>
        <w:tc>
          <w:tcPr>
            <w:tcW w:w="2378" w:type="dxa"/>
          </w:tcPr>
          <w:p w:rsidR="00E03F7E" w:rsidRPr="00E91096" w:rsidRDefault="00E03F7E" w:rsidP="00A918E5">
            <w:pPr>
              <w:jc w:val="both"/>
              <w:rPr>
                <w:rFonts w:ascii="GHEA Grapalat" w:hAnsi="GHEA Grapalat" w:cs="GHEA Grapalat"/>
                <w:b/>
                <w:bCs/>
                <w:sz w:val="22"/>
                <w:szCs w:val="22"/>
                <w:u w:val="single"/>
              </w:rPr>
            </w:pPr>
            <w:r w:rsidRPr="00E91096">
              <w:rPr>
                <w:rFonts w:ascii="GHEA Grapalat" w:hAnsi="GHEA Grapalat" w:cs="GHEA Grapalat"/>
                <w:b/>
                <w:bCs/>
                <w:sz w:val="22"/>
                <w:szCs w:val="22"/>
              </w:rPr>
              <w:t>Պատասխանատու կառույցը</w:t>
            </w:r>
          </w:p>
        </w:tc>
        <w:tc>
          <w:tcPr>
            <w:tcW w:w="2775"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Համագործակից կառույց(ները)</w:t>
            </w:r>
          </w:p>
        </w:tc>
        <w:tc>
          <w:tcPr>
            <w:tcW w:w="2039" w:type="dxa"/>
            <w:gridSpan w:val="2"/>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Իրականացման ժամկետները</w:t>
            </w:r>
          </w:p>
        </w:tc>
        <w:tc>
          <w:tcPr>
            <w:tcW w:w="2297" w:type="dxa"/>
          </w:tcPr>
          <w:p w:rsidR="00E03F7E" w:rsidRPr="00E91096" w:rsidRDefault="00E03F7E" w:rsidP="00A918E5">
            <w:pPr>
              <w:jc w:val="both"/>
              <w:rPr>
                <w:rFonts w:ascii="GHEA Grapalat" w:hAnsi="GHEA Grapalat" w:cs="GHEA Grapalat"/>
                <w:b/>
                <w:bCs/>
                <w:sz w:val="22"/>
                <w:szCs w:val="22"/>
                <w:u w:val="single"/>
              </w:rPr>
            </w:pPr>
            <w:r w:rsidRPr="00E91096">
              <w:rPr>
                <w:rFonts w:ascii="GHEA Grapalat" w:hAnsi="GHEA Grapalat" w:cs="GHEA Grapalat"/>
                <w:b/>
                <w:bCs/>
                <w:sz w:val="22"/>
                <w:szCs w:val="22"/>
                <w:u w:val="single"/>
              </w:rPr>
              <w:t>Ֆինանսավորման աղբյուրները</w:t>
            </w:r>
          </w:p>
        </w:tc>
      </w:tr>
      <w:tr w:rsidR="00E03F7E" w:rsidRPr="00E91096">
        <w:tc>
          <w:tcPr>
            <w:tcW w:w="15952" w:type="dxa"/>
            <w:gridSpan w:val="8"/>
          </w:tcPr>
          <w:p w:rsidR="00E03F7E" w:rsidRPr="00E91096" w:rsidRDefault="00E03F7E" w:rsidP="00A918E5">
            <w:pPr>
              <w:jc w:val="both"/>
              <w:rPr>
                <w:rFonts w:ascii="GHEA Grapalat" w:hAnsi="GHEA Grapalat" w:cs="GHEA Grapalat"/>
                <w:b/>
                <w:bCs/>
                <w:sz w:val="22"/>
                <w:szCs w:val="22"/>
                <w:u w:val="single"/>
              </w:rPr>
            </w:pPr>
            <w:r w:rsidRPr="00E91096">
              <w:rPr>
                <w:rFonts w:ascii="GHEA Grapalat" w:hAnsi="GHEA Grapalat" w:cs="GHEA Grapalat"/>
                <w:b/>
                <w:bCs/>
                <w:sz w:val="22"/>
                <w:szCs w:val="22"/>
                <w:u w:val="single"/>
              </w:rPr>
              <w:t xml:space="preserve">Գերակայություն 1.  </w:t>
            </w:r>
            <w:r w:rsidRPr="00E91096">
              <w:rPr>
                <w:rFonts w:ascii="GHEA Grapalat" w:hAnsi="GHEA Grapalat" w:cs="GHEA Grapalat"/>
                <w:sz w:val="22"/>
                <w:szCs w:val="22"/>
                <w:lang w:val="hy-AM"/>
              </w:rPr>
              <w:t>Քաղաքական, տնտեսական, մշակութային կյանքին երիտասարդների մասնակցության գործընթացների խթանում</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1.</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ՀՀ-ում գործող երիտասարդական հասարակական կազմակերպությունների գործունեության և հասարակական կյանքին երիտասարդների մասնակցությանն ուղղված ծրագրերի խթանում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«Երիտասարդական միջոցառումների իրականացման կենտրոն»  ՊՈԱԿ (այսուհետ՝ ԵՄԻԿ) պետական կառավարման մարմիններ, ՏԻՄ-եր, միջազգային և այլ կազմակերպություններ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Երիտասարդների խնդիրներին առնչվող տեղեկատվական ծրագրերի կազմակերպում և հեռարձակում, երիտասարդական էլեկտրոնային թերթի հրատարակում, տեղեկատվության տրամադրում մամուլով և համացանցով</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ԵՄԻԿ, պետական կառավարման մարմիններ, ՏԻՄ-եր, միջազգային և այլ կազմակերպություններ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w:t>
            </w:r>
          </w:p>
        </w:tc>
        <w:tc>
          <w:tcPr>
            <w:tcW w:w="3731" w:type="dxa"/>
          </w:tcPr>
          <w:p w:rsidR="00E03F7E" w:rsidRPr="00E91096" w:rsidRDefault="00E03F7E" w:rsidP="00A918E5">
            <w:pPr>
              <w:spacing w:line="276" w:lineRule="auto"/>
              <w:rPr>
                <w:rFonts w:ascii="GHEA Grapalat" w:hAnsi="GHEA Grapalat" w:cs="GHEA Grapalat"/>
                <w:sz w:val="22"/>
                <w:szCs w:val="22"/>
              </w:rPr>
            </w:pPr>
            <w:r w:rsidRPr="00E91096">
              <w:rPr>
                <w:rFonts w:ascii="GHEA Grapalat" w:hAnsi="GHEA Grapalat" w:cs="GHEA Grapalat"/>
                <w:sz w:val="22"/>
                <w:szCs w:val="22"/>
              </w:rPr>
              <w:t>Երիտասարդների իրավագիտակցության մակարդակի բարձրացմանն ուղղված ծրագրերի իրականացում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ՏԻՄ/համայնքային աշխատակազմներ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4.</w:t>
            </w:r>
          </w:p>
        </w:tc>
        <w:tc>
          <w:tcPr>
            <w:tcW w:w="3731"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Մեթոդական, ուսուցողական, տեղեկատվական և </w:t>
            </w:r>
            <w:r w:rsidRPr="00E91096">
              <w:rPr>
                <w:rFonts w:ascii="GHEA Grapalat" w:hAnsi="GHEA Grapalat" w:cs="GHEA Grapalat"/>
                <w:sz w:val="22"/>
                <w:szCs w:val="22"/>
              </w:rPr>
              <w:lastRenderedPageBreak/>
              <w:t>խորհրդատվական աջակցություն ԼՂՀ, ինչպես նաև հայկական սփյուռքի երիտասարդական կազմակերպություններին և ոչ ֆորմալ խմբերին</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lastRenderedPageBreak/>
              <w:t xml:space="preserve">Իրականացված միջոցառումների </w:t>
            </w:r>
            <w:r w:rsidRPr="00E91096">
              <w:rPr>
                <w:rFonts w:ascii="GHEA Grapalat" w:hAnsi="GHEA Grapalat" w:cs="GHEA Grapalat"/>
                <w:sz w:val="22"/>
                <w:szCs w:val="22"/>
              </w:rPr>
              <w:lastRenderedPageBreak/>
              <w:t>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lastRenderedPageBreak/>
              <w:t xml:space="preserve">ՀՀ սպորտի և երիտասարդության </w:t>
            </w:r>
            <w:r w:rsidRPr="00E91096">
              <w:rPr>
                <w:rFonts w:ascii="GHEA Grapalat" w:hAnsi="GHEA Grapalat" w:cs="GHEA Grapalat"/>
                <w:sz w:val="22"/>
                <w:szCs w:val="22"/>
              </w:rPr>
              <w:lastRenderedPageBreak/>
              <w:t>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lastRenderedPageBreak/>
              <w:t xml:space="preserve">ՀՀ սփյուռքի նախարարություն, ՀՀ </w:t>
            </w:r>
            <w:r w:rsidRPr="00E91096">
              <w:rPr>
                <w:rFonts w:ascii="GHEA Grapalat" w:hAnsi="GHEA Grapalat" w:cs="GHEA Grapalat"/>
                <w:sz w:val="22"/>
                <w:szCs w:val="22"/>
              </w:rPr>
              <w:lastRenderedPageBreak/>
              <w:t xml:space="preserve">պաշտպանության նախարարություն, ԵՄԻԿ </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lastRenderedPageBreak/>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lastRenderedPageBreak/>
              <w:t>5.</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Երիտասարդական ուսումնասիրությունների կենտրոնի կողմից իրականացված վերլուծությունների հիման վրա արդիական խնդիրների վերհանում, համապատասխան միջոցառումների մշակում և իրականացում </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ԵՄԻԿ, ՄԱԿ-ի ՄԱԶԾ հայաստանյան գրասենյակ</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6.</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Արդի խնդիրների վերաբերյալ գնահատականների և բանավեճերի կազմակերպում երիտասարդների ակտիվ խմբերի, երիտասարդների խնդիրներով զբաղվող ՀԿ-ների ակտիվ մասնակցությամբ</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ՀԿ-ներ, բուհեր, երիտասարդների ոչ ֆորմալ խմբեր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7.</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Քաղաքական/քաղաքացիական կյանքին երիտասարդների ակտիվ մասնակցությունը խթանելու նպատակով զանազան մասնակցային մոդելների կազմակերպում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ՊՈԱԿ ՀԿ-ներ, ԲՈՒՀ-եր, երիտասարդների ոչ ֆորմալ խմբեր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8.</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Մարդու հիմնարար իրավունքների, ազատությունների, ինչպես նաև սոցիալական, տնտեսական, քաղաքացիական և քաղաքական մասնակցության վերաբերյալ միջոցառումների իրականացում՝ ուղղված երիտասարդության </w:t>
            </w:r>
            <w:r w:rsidRPr="00E91096">
              <w:rPr>
                <w:rFonts w:ascii="GHEA Grapalat" w:hAnsi="GHEA Grapalat" w:cs="GHEA Grapalat"/>
                <w:sz w:val="22"/>
                <w:szCs w:val="22"/>
              </w:rPr>
              <w:lastRenderedPageBreak/>
              <w:t>շրջանում իրազեկվածության բարձրացմանը</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lastRenderedPageBreak/>
              <w:t>Իրականացված միջոցառումների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ՀԿ-ներ, բուհեր, երիտասարդների ոչ ֆորմալ խմբեր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lastRenderedPageBreak/>
              <w:t>9.</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Մարզերի քաղաքային և գյուղական համայնքների երիտասարդների հիմնախնդիրների քննարկման, վերլուծությունների և դիտարկումների մշակման նպատակով մարզային երիտասարդական հանդիպում-քննարկումների կազմակերպում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ՀՀ մարզպետարանների և համայնքների ղեկավարների աշխատակազմեր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համայնքային բյուջեներ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10.</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Մարզերում գործող երիտասարդական ուղղվածություն ունեցող հասարակական կազմակերպությունների կարողությունների և հմտությունների զարգացման նպատակով թրեյնինգների կազմակերպում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ՀՀ մարզպետարաններ, մարզերում գործող</w:t>
            </w:r>
          </w:p>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ՀԿ-ներ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11.</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Հանրապետական և միջազգային համագործակցության ոլորտում երիտասարդների տեղեկացվածության բարձրացման ուղղությամբ էլեկտրոնային ինտեգրացված և համահայկական տիրույթի ստեղծում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Շահառուների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ՀՀ պետ. բյուջե, </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12.</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Համահայկական, հանրապետական երիտասարդական փառատոների, համաժողովների, գիտաժողովների, կոնֆերանսների, դասընթացների կազմակերպում և </w:t>
            </w:r>
            <w:r w:rsidRPr="00E91096">
              <w:rPr>
                <w:rFonts w:ascii="GHEA Grapalat" w:hAnsi="GHEA Grapalat" w:cs="GHEA Grapalat"/>
                <w:sz w:val="22"/>
                <w:szCs w:val="22"/>
              </w:rPr>
              <w:lastRenderedPageBreak/>
              <w:t>մասնակցության խթանում</w:t>
            </w:r>
          </w:p>
        </w:tc>
        <w:tc>
          <w:tcPr>
            <w:tcW w:w="210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lastRenderedPageBreak/>
              <w:t>Իրականացված միջոցառումների և մասնակիցնե-ների քանակը</w:t>
            </w:r>
          </w:p>
        </w:tc>
        <w:tc>
          <w:tcPr>
            <w:tcW w:w="2378"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2D4C60">
            <w:pPr>
              <w:rPr>
                <w:rFonts w:ascii="GHEA Grapalat" w:hAnsi="GHEA Grapalat" w:cs="GHEA Grapalat"/>
                <w:sz w:val="22"/>
                <w:szCs w:val="22"/>
              </w:rPr>
            </w:pPr>
          </w:p>
        </w:tc>
        <w:tc>
          <w:tcPr>
            <w:tcW w:w="2775"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ԵՄԻԿ, ՀՀ մարզպետարաններ, մարզերում գործող ՀԿ-ներ</w:t>
            </w:r>
          </w:p>
        </w:tc>
        <w:tc>
          <w:tcPr>
            <w:tcW w:w="2039" w:type="dxa"/>
            <w:gridSpan w:val="2"/>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lastRenderedPageBreak/>
              <w:t>13.</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Միջազգային երիտասարդական համագործակցության զարգացմանն ուղղված ծրագրերի և միջոցառումների իրականացում, այլ երկրների երիտասարդության ոլորտում փորձի փոխանակում, միջազգային հանդիպումներին, փառատոներին, խորհրդաժողովներին և այլ միջոցառումներին հայաստանյան պատվիրակությունների և անհատ երիտասարդների մասնակցությանն աջակցություն</w:t>
            </w:r>
          </w:p>
        </w:tc>
        <w:tc>
          <w:tcPr>
            <w:tcW w:w="210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2D4C60">
            <w:pPr>
              <w:rPr>
                <w:rFonts w:ascii="GHEA Grapalat" w:hAnsi="GHEA Grapalat" w:cs="GHEA Grapalat"/>
                <w:sz w:val="22"/>
                <w:szCs w:val="22"/>
              </w:rPr>
            </w:pPr>
          </w:p>
        </w:tc>
        <w:tc>
          <w:tcPr>
            <w:tcW w:w="2775"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14.</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ՏԻՄ-երի աշխատանքներում երիտասարդության մասնակցության ապահովում` մասնավորապես մարզպետներին առընթեր երիտասարդական խորհուրդների ստեղծում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ԵՄԻԿ, ՀՀ մարզպետարաններ </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2014-2017թթ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2D4C60">
            <w:pPr>
              <w:jc w:val="center"/>
              <w:rPr>
                <w:rFonts w:ascii="GHEA Grapalat" w:hAnsi="GHEA Grapalat" w:cs="GHEA Grapalat"/>
                <w:b/>
                <w:bCs/>
                <w:sz w:val="22"/>
                <w:szCs w:val="22"/>
              </w:rPr>
            </w:pPr>
            <w:r w:rsidRPr="00E91096">
              <w:rPr>
                <w:rFonts w:ascii="GHEA Grapalat" w:hAnsi="GHEA Grapalat" w:cs="GHEA Grapalat"/>
                <w:b/>
                <w:bCs/>
                <w:sz w:val="22"/>
                <w:szCs w:val="22"/>
              </w:rPr>
              <w:t>15.</w:t>
            </w:r>
          </w:p>
        </w:tc>
        <w:tc>
          <w:tcPr>
            <w:tcW w:w="3731"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Երիտասարդների գենդերային հավասարության խնդիրների վերաբերյալ միջոցառումների իրականացում</w:t>
            </w:r>
          </w:p>
        </w:tc>
        <w:tc>
          <w:tcPr>
            <w:tcW w:w="2102" w:type="dxa"/>
          </w:tcPr>
          <w:p w:rsidR="00E03F7E" w:rsidRPr="00E91096" w:rsidRDefault="00E03F7E" w:rsidP="003A6F9E">
            <w:pPr>
              <w:jc w:val="both"/>
              <w:rPr>
                <w:rFonts w:ascii="GHEA Grapalat" w:hAnsi="GHEA Grapalat" w:cs="GHEA Grapalat"/>
                <w:sz w:val="22"/>
                <w:szCs w:val="22"/>
                <w:lang w:val="hy-AM"/>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3A6F9E">
            <w:pPr>
              <w:jc w:val="both"/>
              <w:rPr>
                <w:rFonts w:ascii="GHEA Grapalat" w:hAnsi="GHEA Grapalat" w:cs="GHEA Grapalat"/>
                <w:sz w:val="22"/>
                <w:szCs w:val="22"/>
                <w:lang w:val="hy-AM"/>
              </w:rPr>
            </w:pPr>
            <w:r w:rsidRPr="00E91096">
              <w:rPr>
                <w:rFonts w:ascii="GHEA Grapalat" w:hAnsi="GHEA Grapalat" w:cs="GHEA Grapalat"/>
                <w:sz w:val="22"/>
                <w:szCs w:val="22"/>
                <w:lang w:val="hy-AM"/>
              </w:rPr>
              <w:t>ՀՀ սպորտի և երիտասարդության հարցերի նախարարություն</w:t>
            </w:r>
          </w:p>
          <w:p w:rsidR="00E03F7E" w:rsidRPr="00E91096" w:rsidRDefault="00E03F7E" w:rsidP="003A6F9E">
            <w:pPr>
              <w:jc w:val="both"/>
              <w:rPr>
                <w:rFonts w:ascii="GHEA Grapalat" w:hAnsi="GHEA Grapalat" w:cs="GHEA Grapalat"/>
                <w:sz w:val="22"/>
                <w:szCs w:val="22"/>
                <w:lang w:val="hy-AM"/>
              </w:rPr>
            </w:pPr>
          </w:p>
        </w:tc>
        <w:tc>
          <w:tcPr>
            <w:tcW w:w="2775" w:type="dxa"/>
          </w:tcPr>
          <w:p w:rsidR="00E03F7E" w:rsidRPr="00E91096" w:rsidRDefault="00E03F7E" w:rsidP="003A6F9E">
            <w:pPr>
              <w:jc w:val="both"/>
              <w:rPr>
                <w:rFonts w:ascii="GHEA Grapalat" w:hAnsi="GHEA Grapalat" w:cs="GHEA Grapalat"/>
                <w:sz w:val="22"/>
                <w:szCs w:val="22"/>
                <w:lang w:val="hy-AM"/>
              </w:rPr>
            </w:pPr>
            <w:r w:rsidRPr="00E91096">
              <w:rPr>
                <w:rFonts w:ascii="GHEA Grapalat" w:hAnsi="GHEA Grapalat" w:cs="GHEA Grapalat"/>
                <w:sz w:val="22"/>
                <w:szCs w:val="22"/>
                <w:lang w:val="hy-AM"/>
              </w:rPr>
              <w:t>ԵՄԻԿ, միջազգային և տեղական կազմակերպություներ</w:t>
            </w:r>
          </w:p>
        </w:tc>
        <w:tc>
          <w:tcPr>
            <w:tcW w:w="1992" w:type="dxa"/>
          </w:tcPr>
          <w:p w:rsidR="00E03F7E" w:rsidRPr="00E91096" w:rsidRDefault="00E03F7E" w:rsidP="003A6F9E">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344" w:type="dxa"/>
            <w:gridSpan w:val="2"/>
          </w:tcPr>
          <w:p w:rsidR="00E03F7E" w:rsidRPr="00E91096" w:rsidRDefault="00E03F7E" w:rsidP="003A6F9E">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2D4C60">
            <w:pPr>
              <w:jc w:val="center"/>
              <w:rPr>
                <w:rFonts w:ascii="GHEA Grapalat" w:hAnsi="GHEA Grapalat" w:cs="GHEA Grapalat"/>
                <w:b/>
                <w:bCs/>
                <w:sz w:val="22"/>
                <w:szCs w:val="22"/>
              </w:rPr>
            </w:pPr>
            <w:r w:rsidRPr="00E91096">
              <w:rPr>
                <w:rFonts w:ascii="GHEA Grapalat" w:hAnsi="GHEA Grapalat" w:cs="GHEA Grapalat"/>
                <w:b/>
                <w:bCs/>
                <w:sz w:val="22"/>
                <w:szCs w:val="22"/>
              </w:rPr>
              <w:t>16.</w:t>
            </w:r>
          </w:p>
        </w:tc>
        <w:tc>
          <w:tcPr>
            <w:tcW w:w="3731"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Սփյուռքի երիտասարդների «Արի տուն» հայրենաճանաչության ծրագրի մշակում և իրականացում</w:t>
            </w:r>
          </w:p>
        </w:tc>
        <w:tc>
          <w:tcPr>
            <w:tcW w:w="210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Ծրագրի մասնակիցների քանակը</w:t>
            </w:r>
          </w:p>
        </w:tc>
        <w:tc>
          <w:tcPr>
            <w:tcW w:w="2378"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սփյուռքի նախարարություն</w:t>
            </w:r>
          </w:p>
          <w:p w:rsidR="00E03F7E" w:rsidRPr="00E91096" w:rsidRDefault="00E03F7E" w:rsidP="002D4C60">
            <w:pPr>
              <w:rPr>
                <w:rFonts w:ascii="GHEA Grapalat" w:hAnsi="GHEA Grapalat" w:cs="GHEA Grapalat"/>
                <w:sz w:val="22"/>
                <w:szCs w:val="22"/>
              </w:rPr>
            </w:pPr>
          </w:p>
        </w:tc>
        <w:tc>
          <w:tcPr>
            <w:tcW w:w="2775"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 xml:space="preserve">ՀՀ սպորտի և երիտասարդության հարցերի նախարարություն, ՀՀ պետ. մարմիններ, </w:t>
            </w:r>
          </w:p>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 xml:space="preserve">ՏԻՄ-եր </w:t>
            </w:r>
          </w:p>
        </w:tc>
        <w:tc>
          <w:tcPr>
            <w:tcW w:w="199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2013-2017 թթ.</w:t>
            </w:r>
          </w:p>
        </w:tc>
        <w:tc>
          <w:tcPr>
            <w:tcW w:w="2344" w:type="dxa"/>
            <w:gridSpan w:val="2"/>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2D4C60">
            <w:pPr>
              <w:jc w:val="center"/>
              <w:rPr>
                <w:rFonts w:ascii="GHEA Grapalat" w:hAnsi="GHEA Grapalat" w:cs="GHEA Grapalat"/>
                <w:b/>
                <w:bCs/>
                <w:sz w:val="22"/>
                <w:szCs w:val="22"/>
              </w:rPr>
            </w:pPr>
            <w:r w:rsidRPr="00E91096">
              <w:rPr>
                <w:rFonts w:ascii="GHEA Grapalat" w:hAnsi="GHEA Grapalat" w:cs="GHEA Grapalat"/>
                <w:b/>
                <w:bCs/>
                <w:sz w:val="22"/>
                <w:szCs w:val="22"/>
              </w:rPr>
              <w:t>17.</w:t>
            </w:r>
          </w:p>
        </w:tc>
        <w:tc>
          <w:tcPr>
            <w:tcW w:w="3731"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 xml:space="preserve">«Սփյուռք» ամառային դպրոցի, մասնավորապես, Սփյուռքի երիտասարդ առաջնորդների </w:t>
            </w:r>
            <w:r w:rsidRPr="00E91096">
              <w:rPr>
                <w:rFonts w:ascii="GHEA Grapalat" w:hAnsi="GHEA Grapalat" w:cs="GHEA Grapalat"/>
                <w:sz w:val="22"/>
                <w:szCs w:val="22"/>
              </w:rPr>
              <w:lastRenderedPageBreak/>
              <w:t>ամառային դպրոցի իրականացում</w:t>
            </w:r>
          </w:p>
        </w:tc>
        <w:tc>
          <w:tcPr>
            <w:tcW w:w="210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lastRenderedPageBreak/>
              <w:t>Ծրագրի մասնակիցների քանակը</w:t>
            </w:r>
          </w:p>
        </w:tc>
        <w:tc>
          <w:tcPr>
            <w:tcW w:w="2378"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սփյուռքի նախարարություն</w:t>
            </w:r>
          </w:p>
          <w:p w:rsidR="00E03F7E" w:rsidRPr="00E91096" w:rsidRDefault="00E03F7E" w:rsidP="002D4C60">
            <w:pPr>
              <w:rPr>
                <w:rFonts w:ascii="GHEA Grapalat" w:hAnsi="GHEA Grapalat" w:cs="GHEA Grapalat"/>
                <w:sz w:val="22"/>
                <w:szCs w:val="22"/>
              </w:rPr>
            </w:pPr>
          </w:p>
        </w:tc>
        <w:tc>
          <w:tcPr>
            <w:tcW w:w="2775"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 xml:space="preserve">ՀՀ սպորտի և երիտասարդության հարցերի </w:t>
            </w:r>
            <w:r w:rsidRPr="00E91096">
              <w:rPr>
                <w:rFonts w:ascii="GHEA Grapalat" w:hAnsi="GHEA Grapalat" w:cs="GHEA Grapalat"/>
                <w:sz w:val="22"/>
                <w:szCs w:val="22"/>
              </w:rPr>
              <w:lastRenderedPageBreak/>
              <w:t>նախարարություն, ՀՀ ԿԳՆ, ԵՊՀ</w:t>
            </w:r>
          </w:p>
        </w:tc>
        <w:tc>
          <w:tcPr>
            <w:tcW w:w="199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lastRenderedPageBreak/>
              <w:t>2013-2017 թթ.</w:t>
            </w:r>
          </w:p>
        </w:tc>
        <w:tc>
          <w:tcPr>
            <w:tcW w:w="2344" w:type="dxa"/>
            <w:gridSpan w:val="2"/>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2D4C60">
            <w:pPr>
              <w:jc w:val="center"/>
              <w:rPr>
                <w:rFonts w:ascii="GHEA Grapalat" w:hAnsi="GHEA Grapalat" w:cs="GHEA Grapalat"/>
                <w:b/>
                <w:bCs/>
                <w:sz w:val="22"/>
                <w:szCs w:val="22"/>
              </w:rPr>
            </w:pPr>
            <w:r w:rsidRPr="00E91096">
              <w:rPr>
                <w:rFonts w:ascii="GHEA Grapalat" w:hAnsi="GHEA Grapalat" w:cs="GHEA Grapalat"/>
                <w:b/>
                <w:bCs/>
                <w:sz w:val="22"/>
                <w:szCs w:val="22"/>
              </w:rPr>
              <w:lastRenderedPageBreak/>
              <w:t>18.</w:t>
            </w:r>
          </w:p>
        </w:tc>
        <w:tc>
          <w:tcPr>
            <w:tcW w:w="3731"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Սփյուռքահայ երիտասարդների մասնակցությամբ Համահայկական երիտասարդական ֆորումի կազմակերպում</w:t>
            </w:r>
          </w:p>
        </w:tc>
        <w:tc>
          <w:tcPr>
            <w:tcW w:w="210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Ծրագրի մասնակիցների քանակը</w:t>
            </w:r>
          </w:p>
        </w:tc>
        <w:tc>
          <w:tcPr>
            <w:tcW w:w="2378"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սփյուռքի նախարարություն</w:t>
            </w:r>
          </w:p>
          <w:p w:rsidR="00E03F7E" w:rsidRPr="00E91096" w:rsidRDefault="00E03F7E" w:rsidP="002D4C60">
            <w:pPr>
              <w:rPr>
                <w:rFonts w:ascii="GHEA Grapalat" w:hAnsi="GHEA Grapalat" w:cs="GHEA Grapalat"/>
                <w:sz w:val="22"/>
                <w:szCs w:val="22"/>
              </w:rPr>
            </w:pPr>
          </w:p>
        </w:tc>
        <w:tc>
          <w:tcPr>
            <w:tcW w:w="2775"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 Հայաստանի երիտասարդական հիմնադրամ</w:t>
            </w:r>
          </w:p>
        </w:tc>
        <w:tc>
          <w:tcPr>
            <w:tcW w:w="1992" w:type="dxa"/>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2013 թ.</w:t>
            </w:r>
          </w:p>
        </w:tc>
        <w:tc>
          <w:tcPr>
            <w:tcW w:w="2344" w:type="dxa"/>
            <w:gridSpan w:val="2"/>
          </w:tcPr>
          <w:p w:rsidR="00E03F7E" w:rsidRPr="00E91096" w:rsidRDefault="00E03F7E" w:rsidP="002D4C60">
            <w:pPr>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19.</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Երիտասարդության ոլորտում միջպետական, միջազգային կապերի խթանում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rPr>
          <w:trHeight w:val="416"/>
        </w:trPr>
        <w:tc>
          <w:tcPr>
            <w:tcW w:w="15952" w:type="dxa"/>
            <w:gridSpan w:val="8"/>
          </w:tcPr>
          <w:p w:rsidR="00E03F7E" w:rsidRPr="00E91096" w:rsidRDefault="00E03F7E" w:rsidP="00A918E5">
            <w:pPr>
              <w:jc w:val="both"/>
              <w:rPr>
                <w:rFonts w:ascii="GHEA Grapalat" w:hAnsi="GHEA Grapalat" w:cs="GHEA Grapalat"/>
                <w:b/>
                <w:bCs/>
                <w:sz w:val="22"/>
                <w:szCs w:val="22"/>
                <w:u w:val="single"/>
              </w:rPr>
            </w:pPr>
            <w:r w:rsidRPr="00E91096">
              <w:rPr>
                <w:rFonts w:ascii="GHEA Grapalat" w:hAnsi="GHEA Grapalat" w:cs="GHEA Grapalat"/>
                <w:b/>
                <w:bCs/>
                <w:sz w:val="22"/>
                <w:szCs w:val="22"/>
                <w:u w:val="single"/>
              </w:rPr>
              <w:t>Գերակայություն 2.  Երիտասարդների սոցիալ-տնտեսական և զբաղվածության հիմնախնդիրներ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20.</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Երիտասարդ ընտանիքին՝ մատչելի բնակարան պետական նպատակային ծրագրի պայմանների բարելավման նպատակով առաջարկությունների ներկայացում ՀՀ կառավարություն</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Ծրագրի շահառուների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աշխատանքի և սոցիալական հարցերի նախարարություն, ԵՄԻԿ, պետական կառավարման մարմիններ, ՏԻՄ-եր, այլ կազմակերպություններ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21.</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Երիտասարդների, այդ թվում նաև սահմանափակ հնարավորություններով երիտասարդների մասնագիտական կողմնորոշման, նրանց շրջանում փոքր և միջին ձեռներեցության խթանմանն ուղղված միջոցառումների իրականացում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ՀՀ աշխատանքի և սոցիալական հարցերի նախարարության «Երիտասարդների մասնագիտական կողմնորոշման կենտրոն» ՊՈԱԿ, պետական կառավարման մարմիններ, ՏԻՄ-եր, միջազգային և այլ կազմակերպություններ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lastRenderedPageBreak/>
              <w:t>22.</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Մարզային երիտասարդության մասնագիտական կողմնորոշման և նրանց կողմից պահանջարկ ունեցող մասնագիտություններ ընտրելու ուղղությամբ շարունակական հանդիպումների կազմակերպում</w:t>
            </w:r>
          </w:p>
        </w:tc>
        <w:tc>
          <w:tcPr>
            <w:tcW w:w="2102"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ԵՄԻԿ, ՀՀ աշխատանքի և սոցիալական հարցերի նախարարության , ՀՀ պաշտպանության նախարարություն, «Երիտասարդների մասնագիտական կողմնորոշման կենտրոն» ՊՈԱԿ, ՀՀ մարզպետարանների և համայնքների ղեկավարների աշխատակազմեր, մարզերում գործող </w:t>
            </w:r>
          </w:p>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ՀԿ-ներ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23.</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lang w:val="hy-AM"/>
              </w:rPr>
              <w:t>Բուհերի կարիերայի կենտրոնների և զբաղվածության կենտրոնների ակտիվ համագործակցության մեխանիզմների մշակում և համագործակցության խթանում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rPr>
            </w:pPr>
          </w:p>
        </w:tc>
        <w:tc>
          <w:tcPr>
            <w:tcW w:w="2775"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ԵՄԻԿ, Հայաստանի երիտասարդական հիմնադրամ, պետական կառավարման մարմիններ, ՏԻՄ-եր, միջազգային և այլ կազմակերպություններ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24.</w:t>
            </w:r>
          </w:p>
        </w:tc>
        <w:tc>
          <w:tcPr>
            <w:tcW w:w="3731" w:type="dxa"/>
          </w:tcPr>
          <w:p w:rsidR="00E03F7E" w:rsidRPr="00E91096" w:rsidRDefault="00E03F7E" w:rsidP="00A918E5">
            <w:pPr>
              <w:rPr>
                <w:rFonts w:ascii="GHEA Grapalat" w:hAnsi="GHEA Grapalat" w:cs="GHEA Grapalat"/>
                <w:sz w:val="22"/>
                <w:szCs w:val="22"/>
                <w:lang w:val="hy-AM"/>
              </w:rPr>
            </w:pPr>
            <w:r w:rsidRPr="00E91096">
              <w:rPr>
                <w:rFonts w:ascii="GHEA Grapalat" w:hAnsi="GHEA Grapalat" w:cs="GHEA Grapalat"/>
                <w:sz w:val="22"/>
                <w:szCs w:val="22"/>
                <w:lang w:val="hy-AM"/>
              </w:rPr>
              <w:t xml:space="preserve">Ձեռներեցության նոր մոդելների և կոնցեպցիաների, միջազգային </w:t>
            </w:r>
            <w:r w:rsidRPr="00E91096">
              <w:rPr>
                <w:rFonts w:ascii="GHEA Grapalat" w:hAnsi="GHEA Grapalat" w:cs="GHEA Grapalat"/>
                <w:sz w:val="22"/>
                <w:szCs w:val="22"/>
              </w:rPr>
              <w:t>միտում</w:t>
            </w:r>
            <w:r w:rsidRPr="00E91096">
              <w:rPr>
                <w:rFonts w:ascii="GHEA Grapalat" w:hAnsi="GHEA Grapalat" w:cs="GHEA Grapalat"/>
                <w:sz w:val="22"/>
                <w:szCs w:val="22"/>
                <w:lang w:val="hy-AM"/>
              </w:rPr>
              <w:t>ների ուսումնասիրում, ուսուցանում և ներդ</w:t>
            </w:r>
            <w:r w:rsidRPr="00E91096">
              <w:rPr>
                <w:rFonts w:ascii="GHEA Grapalat" w:hAnsi="GHEA Grapalat" w:cs="GHEA Grapalat"/>
                <w:sz w:val="22"/>
                <w:szCs w:val="22"/>
              </w:rPr>
              <w:t>ր</w:t>
            </w:r>
            <w:r w:rsidRPr="00E91096">
              <w:rPr>
                <w:rFonts w:ascii="GHEA Grapalat" w:hAnsi="GHEA Grapalat" w:cs="GHEA Grapalat"/>
                <w:sz w:val="22"/>
                <w:szCs w:val="22"/>
                <w:lang w:val="hy-AM"/>
              </w:rPr>
              <w:t>ում</w:t>
            </w:r>
          </w:p>
        </w:tc>
        <w:tc>
          <w:tcPr>
            <w:tcW w:w="2102" w:type="dxa"/>
          </w:tcPr>
          <w:p w:rsidR="00E03F7E" w:rsidRPr="00E91096" w:rsidRDefault="00E03F7E" w:rsidP="00A918E5">
            <w:pPr>
              <w:rPr>
                <w:rFonts w:ascii="GHEA Grapalat" w:hAnsi="GHEA Grapalat" w:cs="GHEA Grapalat"/>
                <w:sz w:val="22"/>
                <w:szCs w:val="22"/>
                <w:lang w:val="hy-AM"/>
              </w:rPr>
            </w:pPr>
            <w:r w:rsidRPr="00E91096">
              <w:rPr>
                <w:rFonts w:ascii="GHEA Grapalat" w:hAnsi="GHEA Grapalat" w:cs="GHEA Grapalat"/>
                <w:sz w:val="22"/>
                <w:szCs w:val="22"/>
                <w:lang w:val="hy-AM"/>
              </w:rPr>
              <w:t>Իրականացված միջոցառումների և մասնակիցնե-ների քանակը</w:t>
            </w:r>
          </w:p>
        </w:tc>
        <w:tc>
          <w:tcPr>
            <w:tcW w:w="2378" w:type="dxa"/>
          </w:tcPr>
          <w:p w:rsidR="00E03F7E" w:rsidRPr="00E91096" w:rsidRDefault="00E03F7E" w:rsidP="00A918E5">
            <w:pPr>
              <w:rPr>
                <w:rFonts w:ascii="GHEA Grapalat" w:hAnsi="GHEA Grapalat" w:cs="GHEA Grapalat"/>
                <w:sz w:val="22"/>
                <w:szCs w:val="22"/>
                <w:lang w:val="hy-AM"/>
              </w:rPr>
            </w:pPr>
            <w:r w:rsidRPr="00E91096">
              <w:rPr>
                <w:rFonts w:ascii="GHEA Grapalat" w:hAnsi="GHEA Grapalat" w:cs="GHEA Grapalat"/>
                <w:sz w:val="22"/>
                <w:szCs w:val="22"/>
                <w:lang w:val="hy-AM"/>
              </w:rPr>
              <w:t>ՀՀ սպորտի և երիտասարդության հարցերի նախարարություն</w:t>
            </w:r>
          </w:p>
          <w:p w:rsidR="00E03F7E" w:rsidRPr="00E91096" w:rsidRDefault="00E03F7E" w:rsidP="00A918E5">
            <w:pPr>
              <w:rPr>
                <w:rFonts w:ascii="GHEA Grapalat" w:hAnsi="GHEA Grapalat" w:cs="GHEA Grapalat"/>
                <w:sz w:val="22"/>
                <w:szCs w:val="22"/>
                <w:lang w:val="hy-AM"/>
              </w:rPr>
            </w:pPr>
          </w:p>
        </w:tc>
        <w:tc>
          <w:tcPr>
            <w:tcW w:w="2775" w:type="dxa"/>
          </w:tcPr>
          <w:p w:rsidR="00E03F7E" w:rsidRPr="00E91096" w:rsidRDefault="00E03F7E" w:rsidP="00A918E5">
            <w:pPr>
              <w:rPr>
                <w:rFonts w:ascii="GHEA Grapalat" w:hAnsi="GHEA Grapalat" w:cs="GHEA Grapalat"/>
                <w:sz w:val="22"/>
                <w:szCs w:val="22"/>
                <w:lang w:val="hy-AM"/>
              </w:rPr>
            </w:pPr>
            <w:r w:rsidRPr="00E91096">
              <w:rPr>
                <w:rFonts w:ascii="GHEA Grapalat" w:hAnsi="GHEA Grapalat" w:cs="GHEA Grapalat"/>
                <w:sz w:val="22"/>
                <w:szCs w:val="22"/>
                <w:lang w:val="hy-AM"/>
              </w:rPr>
              <w:t>ԵՄԻԿ, պետական կառավարման մարմիններ, ՏԻՄ-եր, միջազգային և այլ կազմակերպություններ</w:t>
            </w:r>
          </w:p>
        </w:tc>
        <w:tc>
          <w:tcPr>
            <w:tcW w:w="2039" w:type="dxa"/>
            <w:gridSpan w:val="2"/>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2014-</w:t>
            </w:r>
            <w:proofErr w:type="gramStart"/>
            <w:r w:rsidRPr="00E91096">
              <w:rPr>
                <w:rFonts w:ascii="GHEA Grapalat" w:hAnsi="GHEA Grapalat" w:cs="GHEA Grapalat"/>
                <w:sz w:val="22"/>
                <w:szCs w:val="22"/>
              </w:rPr>
              <w:t>2017  թթ</w:t>
            </w:r>
            <w:proofErr w:type="gramEnd"/>
            <w:r w:rsidRPr="00E91096">
              <w:rPr>
                <w:rFonts w:ascii="GHEA Grapalat" w:hAnsi="GHEA Grapalat" w:cs="GHEA Grapalat"/>
                <w:sz w:val="22"/>
                <w:szCs w:val="22"/>
              </w:rPr>
              <w:t>.</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25.</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ՀՀ մարզերում երիտասարդ գործարարներին բիզնես սկսելու և վարելու հմտությունների զարգացմանն ուղղված միջոցառումների իրականացում </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ֆինանսների նախարարություն, ՀՀ կենտրոնական բանկ, 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6D096F">
            <w:pPr>
              <w:rPr>
                <w:rFonts w:ascii="GHEA Grapalat" w:hAnsi="GHEA Grapalat" w:cs="GHEA Grapalat"/>
                <w:sz w:val="22"/>
                <w:szCs w:val="22"/>
                <w:lang w:val="hy-AM"/>
              </w:rPr>
            </w:pPr>
            <w:r w:rsidRPr="00E91096">
              <w:rPr>
                <w:rFonts w:ascii="GHEA Grapalat" w:hAnsi="GHEA Grapalat" w:cs="GHEA Grapalat"/>
                <w:sz w:val="22"/>
                <w:szCs w:val="22"/>
                <w:lang w:val="hy-AM"/>
              </w:rPr>
              <w:lastRenderedPageBreak/>
              <w:t xml:space="preserve">ԵՄԻԿ, ՀՀ մարզպետարաններ, Հայաստանի փոքր և միջին ձեռնարկատիրության զարգացման ազգային կենտրոն </w:t>
            </w:r>
          </w:p>
          <w:p w:rsidR="00E03F7E" w:rsidRPr="00E91096" w:rsidRDefault="00E03F7E" w:rsidP="006D096F">
            <w:pPr>
              <w:rPr>
                <w:rFonts w:ascii="GHEA Grapalat" w:hAnsi="GHEA Grapalat" w:cs="GHEA Grapalat"/>
                <w:sz w:val="22"/>
                <w:szCs w:val="22"/>
                <w:lang w:val="hy-AM"/>
              </w:rPr>
            </w:pP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lastRenderedPageBreak/>
              <w:t>2014-2017թթ.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lastRenderedPageBreak/>
              <w:t>26.</w:t>
            </w:r>
          </w:p>
        </w:tc>
        <w:tc>
          <w:tcPr>
            <w:tcW w:w="3731" w:type="dxa"/>
          </w:tcPr>
          <w:p w:rsidR="00E03F7E" w:rsidRPr="00E91096" w:rsidRDefault="00E03F7E" w:rsidP="00C122A2">
            <w:pPr>
              <w:pStyle w:val="ListParagraph"/>
              <w:ind w:left="0"/>
              <w:jc w:val="both"/>
              <w:rPr>
                <w:rFonts w:ascii="GHEA Grapalat" w:hAnsi="GHEA Grapalat" w:cs="GHEA Grapalat"/>
                <w:b/>
                <w:bCs/>
                <w:spacing w:val="-6"/>
                <w:lang w:val="et-EE"/>
              </w:rPr>
            </w:pPr>
            <w:r w:rsidRPr="00E91096">
              <w:rPr>
                <w:rFonts w:ascii="GHEA Grapalat" w:hAnsi="GHEA Grapalat" w:cs="GHEA Grapalat"/>
              </w:rPr>
              <w:t>Էլեկտրոնային</w:t>
            </w:r>
            <w:r w:rsidRPr="00E91096">
              <w:rPr>
                <w:rFonts w:ascii="GHEA Grapalat" w:hAnsi="GHEA Grapalat" w:cs="GHEA Grapalat"/>
                <w:lang w:val="et-EE"/>
              </w:rPr>
              <w:t xml:space="preserve"> </w:t>
            </w:r>
            <w:r w:rsidRPr="00E91096">
              <w:rPr>
                <w:rFonts w:ascii="GHEA Grapalat" w:hAnsi="GHEA Grapalat" w:cs="GHEA Grapalat"/>
              </w:rPr>
              <w:t>մասնագիտական</w:t>
            </w:r>
            <w:r w:rsidRPr="00E91096">
              <w:rPr>
                <w:rFonts w:ascii="GHEA Grapalat" w:hAnsi="GHEA Grapalat" w:cs="GHEA Grapalat"/>
                <w:lang w:val="et-EE"/>
              </w:rPr>
              <w:t xml:space="preserve"> </w:t>
            </w:r>
            <w:r w:rsidRPr="00E91096">
              <w:rPr>
                <w:rFonts w:ascii="GHEA Grapalat" w:hAnsi="GHEA Grapalat" w:cs="GHEA Grapalat"/>
              </w:rPr>
              <w:t>գրադարանների</w:t>
            </w:r>
            <w:r w:rsidRPr="00E91096">
              <w:rPr>
                <w:rFonts w:ascii="GHEA Grapalat" w:hAnsi="GHEA Grapalat" w:cs="GHEA Grapalat"/>
                <w:lang w:val="et-EE"/>
              </w:rPr>
              <w:t xml:space="preserve"> </w:t>
            </w:r>
            <w:r w:rsidRPr="00E91096">
              <w:rPr>
                <w:rFonts w:ascii="GHEA Grapalat" w:hAnsi="GHEA Grapalat" w:cs="GHEA Grapalat"/>
              </w:rPr>
              <w:t>ստեղծում</w:t>
            </w:r>
            <w:r w:rsidRPr="00E91096">
              <w:rPr>
                <w:rFonts w:ascii="GHEA Grapalat" w:hAnsi="GHEA Grapalat" w:cs="GHEA Grapalat"/>
                <w:lang w:val="et-EE"/>
              </w:rPr>
              <w:t xml:space="preserve"> </w:t>
            </w:r>
            <w:r w:rsidRPr="00E91096">
              <w:rPr>
                <w:rFonts w:ascii="GHEA Grapalat" w:hAnsi="GHEA Grapalat" w:cs="GHEA Grapalat"/>
              </w:rPr>
              <w:t>գյուղատնտեսության</w:t>
            </w:r>
            <w:r w:rsidRPr="00E91096">
              <w:rPr>
                <w:rFonts w:ascii="GHEA Grapalat" w:hAnsi="GHEA Grapalat" w:cs="GHEA Grapalat"/>
                <w:lang w:val="et-EE"/>
              </w:rPr>
              <w:t xml:space="preserve"> </w:t>
            </w:r>
            <w:r w:rsidRPr="00E91096">
              <w:rPr>
                <w:rFonts w:ascii="GHEA Grapalat" w:hAnsi="GHEA Grapalat" w:cs="GHEA Grapalat"/>
              </w:rPr>
              <w:t>և</w:t>
            </w:r>
            <w:r w:rsidRPr="00E91096">
              <w:rPr>
                <w:rFonts w:ascii="GHEA Grapalat" w:hAnsi="GHEA Grapalat" w:cs="GHEA Grapalat"/>
                <w:lang w:val="et-EE"/>
              </w:rPr>
              <w:t xml:space="preserve"> </w:t>
            </w:r>
            <w:r w:rsidRPr="00E91096">
              <w:rPr>
                <w:rFonts w:ascii="GHEA Grapalat" w:hAnsi="GHEA Grapalat" w:cs="GHEA Grapalat"/>
              </w:rPr>
              <w:t>փոքր</w:t>
            </w:r>
            <w:r w:rsidRPr="00E91096">
              <w:rPr>
                <w:rFonts w:ascii="GHEA Grapalat" w:hAnsi="GHEA Grapalat" w:cs="GHEA Grapalat"/>
                <w:lang w:val="et-EE"/>
              </w:rPr>
              <w:t xml:space="preserve"> </w:t>
            </w:r>
            <w:r w:rsidRPr="00E91096">
              <w:rPr>
                <w:rFonts w:ascii="GHEA Grapalat" w:hAnsi="GHEA Grapalat" w:cs="GHEA Grapalat"/>
              </w:rPr>
              <w:t>բիզնեսի</w:t>
            </w:r>
            <w:r w:rsidRPr="00E91096">
              <w:rPr>
                <w:rFonts w:ascii="GHEA Grapalat" w:hAnsi="GHEA Grapalat" w:cs="GHEA Grapalat"/>
                <w:lang w:val="et-EE"/>
              </w:rPr>
              <w:t xml:space="preserve"> </w:t>
            </w:r>
            <w:r w:rsidRPr="00E91096">
              <w:rPr>
                <w:rFonts w:ascii="GHEA Grapalat" w:hAnsi="GHEA Grapalat" w:cs="GHEA Grapalat"/>
              </w:rPr>
              <w:t>մեջ</w:t>
            </w:r>
            <w:r w:rsidRPr="00E91096">
              <w:rPr>
                <w:rFonts w:ascii="GHEA Grapalat" w:hAnsi="GHEA Grapalat" w:cs="GHEA Grapalat"/>
                <w:lang w:val="et-EE"/>
              </w:rPr>
              <w:t xml:space="preserve"> </w:t>
            </w:r>
            <w:r w:rsidRPr="00E91096">
              <w:rPr>
                <w:rFonts w:ascii="GHEA Grapalat" w:hAnsi="GHEA Grapalat" w:cs="GHEA Grapalat"/>
              </w:rPr>
              <w:t>ներգրավված</w:t>
            </w:r>
            <w:r w:rsidRPr="00E91096">
              <w:rPr>
                <w:rFonts w:ascii="GHEA Grapalat" w:hAnsi="GHEA Grapalat" w:cs="GHEA Grapalat"/>
                <w:lang w:val="et-EE"/>
              </w:rPr>
              <w:t xml:space="preserve"> </w:t>
            </w:r>
            <w:r w:rsidRPr="00E91096">
              <w:rPr>
                <w:rFonts w:ascii="GHEA Grapalat" w:hAnsi="GHEA Grapalat" w:cs="GHEA Grapalat"/>
              </w:rPr>
              <w:t>երիտասարդների</w:t>
            </w:r>
            <w:r w:rsidRPr="00E91096">
              <w:rPr>
                <w:rFonts w:ascii="GHEA Grapalat" w:hAnsi="GHEA Grapalat" w:cs="GHEA Grapalat"/>
                <w:lang w:val="et-EE"/>
              </w:rPr>
              <w:t xml:space="preserve"> </w:t>
            </w:r>
            <w:r w:rsidRPr="00E91096">
              <w:rPr>
                <w:rFonts w:ascii="GHEA Grapalat" w:hAnsi="GHEA Grapalat" w:cs="GHEA Grapalat"/>
              </w:rPr>
              <w:t>համար՝</w:t>
            </w:r>
            <w:r w:rsidRPr="00E91096">
              <w:rPr>
                <w:rFonts w:ascii="GHEA Grapalat" w:hAnsi="GHEA Grapalat" w:cs="GHEA Grapalat"/>
                <w:lang w:val="et-EE"/>
              </w:rPr>
              <w:t xml:space="preserve"> </w:t>
            </w:r>
            <w:r w:rsidRPr="00E91096">
              <w:rPr>
                <w:rFonts w:ascii="GHEA Grapalat" w:hAnsi="GHEA Grapalat" w:cs="GHEA Grapalat"/>
              </w:rPr>
              <w:t>վերը</w:t>
            </w:r>
            <w:r w:rsidRPr="00E91096">
              <w:rPr>
                <w:rFonts w:ascii="GHEA Grapalat" w:hAnsi="GHEA Grapalat" w:cs="GHEA Grapalat"/>
                <w:lang w:val="et-EE"/>
              </w:rPr>
              <w:t xml:space="preserve"> </w:t>
            </w:r>
            <w:r w:rsidRPr="00E91096">
              <w:rPr>
                <w:rFonts w:ascii="GHEA Grapalat" w:hAnsi="GHEA Grapalat" w:cs="GHEA Grapalat"/>
              </w:rPr>
              <w:t>նշված</w:t>
            </w:r>
            <w:r w:rsidRPr="00E91096">
              <w:rPr>
                <w:rFonts w:ascii="GHEA Grapalat" w:hAnsi="GHEA Grapalat" w:cs="GHEA Grapalat"/>
                <w:lang w:val="et-EE"/>
              </w:rPr>
              <w:t xml:space="preserve"> </w:t>
            </w:r>
            <w:r w:rsidRPr="00E91096">
              <w:rPr>
                <w:rFonts w:ascii="GHEA Grapalat" w:hAnsi="GHEA Grapalat" w:cs="GHEA Grapalat"/>
              </w:rPr>
              <w:t>ոլորտներում</w:t>
            </w:r>
            <w:r w:rsidRPr="00E91096">
              <w:rPr>
                <w:rFonts w:ascii="GHEA Grapalat" w:hAnsi="GHEA Grapalat" w:cs="GHEA Grapalat"/>
                <w:lang w:val="et-EE"/>
              </w:rPr>
              <w:t xml:space="preserve"> </w:t>
            </w:r>
            <w:r w:rsidRPr="00E91096">
              <w:rPr>
                <w:rFonts w:ascii="GHEA Grapalat" w:hAnsi="GHEA Grapalat" w:cs="GHEA Grapalat"/>
              </w:rPr>
              <w:t>նոր</w:t>
            </w:r>
            <w:r w:rsidRPr="00E91096">
              <w:rPr>
                <w:rFonts w:ascii="GHEA Grapalat" w:hAnsi="GHEA Grapalat" w:cs="GHEA Grapalat"/>
                <w:lang w:val="et-EE"/>
              </w:rPr>
              <w:t xml:space="preserve">, </w:t>
            </w:r>
            <w:r w:rsidRPr="00E91096">
              <w:rPr>
                <w:rFonts w:ascii="GHEA Grapalat" w:hAnsi="GHEA Grapalat" w:cs="GHEA Grapalat"/>
              </w:rPr>
              <w:t>սակավաթափոն</w:t>
            </w:r>
            <w:r w:rsidRPr="00E91096">
              <w:rPr>
                <w:rFonts w:ascii="GHEA Grapalat" w:hAnsi="GHEA Grapalat" w:cs="GHEA Grapalat"/>
                <w:lang w:val="et-EE"/>
              </w:rPr>
              <w:t xml:space="preserve"> </w:t>
            </w:r>
            <w:r w:rsidRPr="00E91096">
              <w:rPr>
                <w:rFonts w:ascii="GHEA Grapalat" w:hAnsi="GHEA Grapalat" w:cs="GHEA Grapalat"/>
              </w:rPr>
              <w:t>և</w:t>
            </w:r>
            <w:r w:rsidRPr="00E91096">
              <w:rPr>
                <w:rFonts w:ascii="GHEA Grapalat" w:hAnsi="GHEA Grapalat" w:cs="GHEA Grapalat"/>
                <w:lang w:val="et-EE"/>
              </w:rPr>
              <w:t xml:space="preserve"> </w:t>
            </w:r>
            <w:r w:rsidRPr="00E91096">
              <w:rPr>
                <w:rFonts w:ascii="GHEA Grapalat" w:hAnsi="GHEA Grapalat" w:cs="GHEA Grapalat"/>
              </w:rPr>
              <w:t>ռեսուրսախնայող</w:t>
            </w:r>
            <w:r w:rsidRPr="00E91096">
              <w:rPr>
                <w:rFonts w:ascii="GHEA Grapalat" w:hAnsi="GHEA Grapalat" w:cs="GHEA Grapalat"/>
                <w:lang w:val="et-EE"/>
              </w:rPr>
              <w:t xml:space="preserve"> </w:t>
            </w:r>
            <w:r w:rsidRPr="00E91096">
              <w:rPr>
                <w:rFonts w:ascii="GHEA Grapalat" w:hAnsi="GHEA Grapalat" w:cs="GHEA Grapalat"/>
              </w:rPr>
              <w:t>տեխնոլոգիաների</w:t>
            </w:r>
            <w:r w:rsidRPr="00E91096">
              <w:rPr>
                <w:rFonts w:ascii="GHEA Grapalat" w:hAnsi="GHEA Grapalat" w:cs="GHEA Grapalat"/>
                <w:lang w:val="et-EE"/>
              </w:rPr>
              <w:t xml:space="preserve"> </w:t>
            </w:r>
            <w:r w:rsidRPr="00E91096">
              <w:rPr>
                <w:rFonts w:ascii="GHEA Grapalat" w:hAnsi="GHEA Grapalat" w:cs="GHEA Grapalat"/>
              </w:rPr>
              <w:t>կիրառման</w:t>
            </w:r>
            <w:r w:rsidRPr="00E91096">
              <w:rPr>
                <w:rFonts w:ascii="GHEA Grapalat" w:hAnsi="GHEA Grapalat" w:cs="GHEA Grapalat"/>
                <w:lang w:val="et-EE"/>
              </w:rPr>
              <w:t xml:space="preserve"> </w:t>
            </w:r>
            <w:r w:rsidRPr="00E91096">
              <w:rPr>
                <w:rFonts w:ascii="GHEA Grapalat" w:hAnsi="GHEA Grapalat" w:cs="GHEA Grapalat"/>
              </w:rPr>
              <w:t>խրախուսման</w:t>
            </w:r>
            <w:r w:rsidRPr="00E91096">
              <w:rPr>
                <w:rFonts w:ascii="GHEA Grapalat" w:hAnsi="GHEA Grapalat" w:cs="GHEA Grapalat"/>
                <w:lang w:val="et-EE"/>
              </w:rPr>
              <w:t xml:space="preserve"> </w:t>
            </w:r>
            <w:r w:rsidRPr="00E91096">
              <w:rPr>
                <w:rFonts w:ascii="GHEA Grapalat" w:hAnsi="GHEA Grapalat" w:cs="GHEA Grapalat"/>
              </w:rPr>
              <w:t>նպատակով</w:t>
            </w:r>
          </w:p>
          <w:p w:rsidR="00E03F7E" w:rsidRPr="00E91096" w:rsidRDefault="00E03F7E" w:rsidP="00C122A2">
            <w:pPr>
              <w:jc w:val="both"/>
              <w:rPr>
                <w:rFonts w:ascii="GHEA Grapalat" w:hAnsi="GHEA Grapalat" w:cs="GHEA Grapalat"/>
                <w:sz w:val="22"/>
                <w:szCs w:val="22"/>
                <w:lang w:val="et-EE"/>
              </w:rPr>
            </w:pPr>
          </w:p>
        </w:tc>
        <w:tc>
          <w:tcPr>
            <w:tcW w:w="2102" w:type="dxa"/>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lang w:val="et-EE"/>
              </w:rPr>
              <w:t>Շահառուների քանակ</w:t>
            </w:r>
          </w:p>
        </w:tc>
        <w:tc>
          <w:tcPr>
            <w:tcW w:w="2378" w:type="dxa"/>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ՀՀ</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սպորտի</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երիտասարդու</w:t>
            </w:r>
            <w:r w:rsidRPr="00E91096">
              <w:rPr>
                <w:rFonts w:ascii="GHEA Grapalat" w:hAnsi="GHEA Grapalat" w:cs="GHEA Grapalat"/>
                <w:sz w:val="22"/>
                <w:szCs w:val="22"/>
                <w:lang w:val="et-EE"/>
              </w:rPr>
              <w:t>–</w:t>
            </w:r>
            <w:r w:rsidRPr="00E91096">
              <w:rPr>
                <w:rFonts w:ascii="GHEA Grapalat" w:hAnsi="GHEA Grapalat" w:cs="GHEA Grapalat"/>
                <w:sz w:val="22"/>
                <w:szCs w:val="22"/>
              </w:rPr>
              <w:t>թյան</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հարցերի</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նախարարություն</w:t>
            </w:r>
          </w:p>
        </w:tc>
        <w:tc>
          <w:tcPr>
            <w:tcW w:w="2775" w:type="dxa"/>
          </w:tcPr>
          <w:p w:rsidR="00E03F7E" w:rsidRPr="00E91096" w:rsidRDefault="00E03F7E" w:rsidP="006D096F">
            <w:pPr>
              <w:rPr>
                <w:rFonts w:ascii="GHEA Grapalat" w:hAnsi="GHEA Grapalat" w:cs="GHEA Grapalat"/>
                <w:sz w:val="22"/>
                <w:szCs w:val="22"/>
                <w:lang w:val="et-EE"/>
              </w:rPr>
            </w:pPr>
            <w:r w:rsidRPr="00E91096">
              <w:rPr>
                <w:rFonts w:ascii="GHEA Grapalat" w:hAnsi="GHEA Grapalat" w:cs="GHEA Grapalat"/>
                <w:sz w:val="22"/>
                <w:szCs w:val="22"/>
                <w:lang w:val="et-EE"/>
              </w:rPr>
              <w:t>ԵՄԻԿ</w:t>
            </w:r>
          </w:p>
        </w:tc>
        <w:tc>
          <w:tcPr>
            <w:tcW w:w="2039" w:type="dxa"/>
            <w:gridSpan w:val="2"/>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lang w:val="et-EE"/>
              </w:rPr>
              <w:t>2014-2017թթ.</w:t>
            </w:r>
          </w:p>
        </w:tc>
        <w:tc>
          <w:tcPr>
            <w:tcW w:w="2297" w:type="dxa"/>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rPr>
              <w:t>ՀՀ</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պետ</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բյուջե</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այլ</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highlight w:val="yellow"/>
              </w:rPr>
            </w:pPr>
            <w:r w:rsidRPr="00E91096">
              <w:rPr>
                <w:rFonts w:ascii="GHEA Grapalat" w:hAnsi="GHEA Grapalat" w:cs="GHEA Grapalat"/>
                <w:b/>
                <w:bCs/>
                <w:sz w:val="22"/>
                <w:szCs w:val="22"/>
              </w:rPr>
              <w:t>27.</w:t>
            </w:r>
          </w:p>
        </w:tc>
        <w:tc>
          <w:tcPr>
            <w:tcW w:w="3731" w:type="dxa"/>
          </w:tcPr>
          <w:p w:rsidR="00E03F7E" w:rsidRPr="00E91096" w:rsidRDefault="00E03F7E" w:rsidP="00C122A2">
            <w:pPr>
              <w:pStyle w:val="ListParagraph"/>
              <w:ind w:left="0"/>
              <w:jc w:val="both"/>
              <w:rPr>
                <w:rFonts w:ascii="GHEA Grapalat" w:hAnsi="GHEA Grapalat" w:cs="GHEA Grapalat"/>
                <w:lang w:val="en-US"/>
              </w:rPr>
            </w:pPr>
            <w:r w:rsidRPr="00E91096">
              <w:rPr>
                <w:rFonts w:ascii="GHEA Grapalat" w:hAnsi="GHEA Grapalat" w:cs="GHEA Grapalat"/>
              </w:rPr>
              <w:t>Մատչելի</w:t>
            </w:r>
            <w:r w:rsidRPr="00E91096">
              <w:rPr>
                <w:rFonts w:ascii="GHEA Grapalat" w:hAnsi="GHEA Grapalat" w:cs="GHEA Grapalat"/>
                <w:lang w:val="et-EE"/>
              </w:rPr>
              <w:t xml:space="preserve"> </w:t>
            </w:r>
            <w:r w:rsidRPr="00E91096">
              <w:rPr>
                <w:rFonts w:ascii="GHEA Grapalat" w:hAnsi="GHEA Grapalat" w:cs="GHEA Grapalat"/>
              </w:rPr>
              <w:t>և</w:t>
            </w:r>
            <w:r w:rsidRPr="00E91096">
              <w:rPr>
                <w:rFonts w:ascii="GHEA Grapalat" w:hAnsi="GHEA Grapalat" w:cs="GHEA Grapalat"/>
                <w:lang w:val="et-EE"/>
              </w:rPr>
              <w:t xml:space="preserve"> </w:t>
            </w:r>
            <w:r w:rsidRPr="00E91096">
              <w:rPr>
                <w:rFonts w:ascii="GHEA Grapalat" w:hAnsi="GHEA Grapalat" w:cs="GHEA Grapalat"/>
              </w:rPr>
              <w:t>հասանելի</w:t>
            </w:r>
            <w:r w:rsidRPr="00E91096">
              <w:rPr>
                <w:rFonts w:ascii="GHEA Grapalat" w:hAnsi="GHEA Grapalat" w:cs="GHEA Grapalat"/>
                <w:lang w:val="et-EE"/>
              </w:rPr>
              <w:t xml:space="preserve"> </w:t>
            </w:r>
            <w:r w:rsidRPr="00E91096">
              <w:rPr>
                <w:rFonts w:ascii="GHEA Grapalat" w:hAnsi="GHEA Grapalat" w:cs="GHEA Grapalat"/>
              </w:rPr>
              <w:t>ինտերնետային</w:t>
            </w:r>
            <w:r w:rsidRPr="00E91096">
              <w:rPr>
                <w:rFonts w:ascii="GHEA Grapalat" w:hAnsi="GHEA Grapalat" w:cs="GHEA Grapalat"/>
                <w:lang w:val="et-EE"/>
              </w:rPr>
              <w:t xml:space="preserve"> </w:t>
            </w:r>
            <w:r w:rsidRPr="00E91096">
              <w:rPr>
                <w:rFonts w:ascii="GHEA Grapalat" w:hAnsi="GHEA Grapalat" w:cs="GHEA Grapalat"/>
              </w:rPr>
              <w:t>կապի</w:t>
            </w:r>
            <w:r w:rsidRPr="00E91096">
              <w:rPr>
                <w:rFonts w:ascii="GHEA Grapalat" w:hAnsi="GHEA Grapalat" w:cs="GHEA Grapalat"/>
                <w:lang w:val="et-EE"/>
              </w:rPr>
              <w:t xml:space="preserve"> </w:t>
            </w:r>
            <w:r w:rsidRPr="00E91096">
              <w:rPr>
                <w:rFonts w:ascii="GHEA Grapalat" w:hAnsi="GHEA Grapalat" w:cs="GHEA Grapalat"/>
              </w:rPr>
              <w:t>ապահովում</w:t>
            </w:r>
            <w:r w:rsidRPr="00E91096">
              <w:rPr>
                <w:rFonts w:ascii="GHEA Grapalat" w:hAnsi="GHEA Grapalat" w:cs="GHEA Grapalat"/>
                <w:lang w:val="et-EE"/>
              </w:rPr>
              <w:t xml:space="preserve"> </w:t>
            </w:r>
            <w:r w:rsidRPr="00E91096">
              <w:rPr>
                <w:rFonts w:ascii="GHEA Grapalat" w:hAnsi="GHEA Grapalat" w:cs="GHEA Grapalat"/>
              </w:rPr>
              <w:t>մարզերում</w:t>
            </w:r>
            <w:r w:rsidRPr="00E91096">
              <w:rPr>
                <w:rFonts w:ascii="GHEA Grapalat" w:hAnsi="GHEA Grapalat" w:cs="GHEA Grapalat"/>
                <w:lang w:val="et-EE"/>
              </w:rPr>
              <w:t xml:space="preserve"> </w:t>
            </w:r>
            <w:r w:rsidRPr="00E91096">
              <w:rPr>
                <w:rFonts w:ascii="GHEA Grapalat" w:hAnsi="GHEA Grapalat" w:cs="GHEA Grapalat"/>
              </w:rPr>
              <w:t>բնակվող</w:t>
            </w:r>
            <w:r w:rsidRPr="00E91096">
              <w:rPr>
                <w:rFonts w:ascii="GHEA Grapalat" w:hAnsi="GHEA Grapalat" w:cs="GHEA Grapalat"/>
                <w:lang w:val="et-EE"/>
              </w:rPr>
              <w:t xml:space="preserve"> </w:t>
            </w:r>
            <w:r w:rsidRPr="00E91096">
              <w:rPr>
                <w:rFonts w:ascii="GHEA Grapalat" w:hAnsi="GHEA Grapalat" w:cs="GHEA Grapalat"/>
              </w:rPr>
              <w:t>երիտասարդների</w:t>
            </w:r>
            <w:r w:rsidRPr="00E91096">
              <w:rPr>
                <w:rFonts w:ascii="GHEA Grapalat" w:hAnsi="GHEA Grapalat" w:cs="GHEA Grapalat"/>
                <w:lang w:val="et-EE"/>
              </w:rPr>
              <w:t xml:space="preserve"> </w:t>
            </w:r>
            <w:r w:rsidRPr="00E91096">
              <w:rPr>
                <w:rFonts w:ascii="GHEA Grapalat" w:hAnsi="GHEA Grapalat" w:cs="GHEA Grapalat"/>
              </w:rPr>
              <w:t>համար</w:t>
            </w:r>
          </w:p>
        </w:tc>
        <w:tc>
          <w:tcPr>
            <w:tcW w:w="2102" w:type="dxa"/>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lang w:val="et-EE"/>
              </w:rPr>
              <w:t>Շահառուների քանակ</w:t>
            </w:r>
          </w:p>
        </w:tc>
        <w:tc>
          <w:tcPr>
            <w:tcW w:w="2378" w:type="dxa"/>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lang w:val="et-EE"/>
              </w:rPr>
              <w:t>ՀՀ տրանսպորտի և կապի նախարարություն</w:t>
            </w:r>
          </w:p>
        </w:tc>
        <w:tc>
          <w:tcPr>
            <w:tcW w:w="2775" w:type="dxa"/>
          </w:tcPr>
          <w:p w:rsidR="00E03F7E" w:rsidRPr="00E91096" w:rsidRDefault="00E03F7E" w:rsidP="006D096F">
            <w:pPr>
              <w:rPr>
                <w:rFonts w:ascii="GHEA Grapalat" w:hAnsi="GHEA Grapalat" w:cs="GHEA Grapalat"/>
                <w:sz w:val="22"/>
                <w:szCs w:val="22"/>
                <w:lang w:val="et-EE"/>
              </w:rPr>
            </w:pPr>
            <w:r w:rsidRPr="00E91096">
              <w:rPr>
                <w:rFonts w:ascii="GHEA Grapalat" w:hAnsi="GHEA Grapalat" w:cs="GHEA Grapalat"/>
                <w:sz w:val="22"/>
                <w:szCs w:val="22"/>
              </w:rPr>
              <w:t>ՀՀ</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սպորտի</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և</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երիտասարդու</w:t>
            </w:r>
            <w:r w:rsidRPr="00E91096">
              <w:rPr>
                <w:rFonts w:ascii="GHEA Grapalat" w:hAnsi="GHEA Grapalat" w:cs="GHEA Grapalat"/>
                <w:sz w:val="22"/>
                <w:szCs w:val="22"/>
                <w:lang w:val="et-EE"/>
              </w:rPr>
              <w:t>–</w:t>
            </w:r>
            <w:r w:rsidRPr="00E91096">
              <w:rPr>
                <w:rFonts w:ascii="GHEA Grapalat" w:hAnsi="GHEA Grapalat" w:cs="GHEA Grapalat"/>
                <w:sz w:val="22"/>
                <w:szCs w:val="22"/>
              </w:rPr>
              <w:t>թյան</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հարցերի</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նախարարություն</w:t>
            </w:r>
          </w:p>
        </w:tc>
        <w:tc>
          <w:tcPr>
            <w:tcW w:w="2039" w:type="dxa"/>
            <w:gridSpan w:val="2"/>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lang w:val="et-EE"/>
              </w:rPr>
              <w:t>2014-2017թթ.</w:t>
            </w:r>
          </w:p>
        </w:tc>
        <w:tc>
          <w:tcPr>
            <w:tcW w:w="2297" w:type="dxa"/>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rPr>
              <w:t>ՀՀ</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պետ</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բյուջե</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այլ</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28.</w:t>
            </w:r>
          </w:p>
        </w:tc>
        <w:tc>
          <w:tcPr>
            <w:tcW w:w="3731" w:type="dxa"/>
          </w:tcPr>
          <w:p w:rsidR="00E03F7E" w:rsidRPr="00E91096" w:rsidRDefault="00E03F7E" w:rsidP="008C0C8E">
            <w:pPr>
              <w:pStyle w:val="ListParagraph"/>
              <w:ind w:left="0"/>
              <w:jc w:val="both"/>
              <w:rPr>
                <w:rFonts w:ascii="GHEA Grapalat" w:hAnsi="GHEA Grapalat" w:cs="GHEA Grapalat"/>
                <w:lang w:val="en-US"/>
              </w:rPr>
            </w:pPr>
            <w:r w:rsidRPr="00E91096">
              <w:rPr>
                <w:rFonts w:ascii="GHEA Grapalat" w:hAnsi="GHEA Grapalat" w:cs="GHEA Grapalat"/>
                <w:noProof/>
                <w:lang w:val="it-IT"/>
              </w:rPr>
              <w:t xml:space="preserve"> Աջակցություն մարզաբնակ երիտասարդ ընտանիքների սոցիալ-տնտեսական իրավիճակի բարելավմանը   բիզնես վարկերի տրամադրման միջոցով </w:t>
            </w:r>
          </w:p>
        </w:tc>
        <w:tc>
          <w:tcPr>
            <w:tcW w:w="2102" w:type="dxa"/>
          </w:tcPr>
          <w:p w:rsidR="00E03F7E" w:rsidRPr="00E91096" w:rsidRDefault="00E03F7E" w:rsidP="00A918E5">
            <w:pPr>
              <w:jc w:val="both"/>
              <w:rPr>
                <w:rFonts w:ascii="GHEA Grapalat" w:hAnsi="GHEA Grapalat" w:cs="GHEA Grapalat"/>
                <w:sz w:val="22"/>
                <w:szCs w:val="22"/>
                <w:lang w:val="et-EE"/>
              </w:rPr>
            </w:pPr>
            <w:r w:rsidRPr="00E91096">
              <w:rPr>
                <w:rFonts w:ascii="GHEA Grapalat" w:hAnsi="GHEA Grapalat" w:cs="GHEA Grapalat"/>
                <w:sz w:val="22"/>
                <w:szCs w:val="22"/>
                <w:lang w:val="et-EE"/>
              </w:rPr>
              <w:t>Շահառուների քանակ</w:t>
            </w:r>
          </w:p>
        </w:tc>
        <w:tc>
          <w:tcPr>
            <w:tcW w:w="2378" w:type="dxa"/>
          </w:tcPr>
          <w:p w:rsidR="00E03F7E" w:rsidRPr="00E91096" w:rsidRDefault="00E03F7E" w:rsidP="00DC646C">
            <w:pPr>
              <w:autoSpaceDE w:val="0"/>
              <w:autoSpaceDN w:val="0"/>
              <w:adjustRightInd w:val="0"/>
              <w:ind w:right="-30" w:firstLine="48"/>
              <w:rPr>
                <w:rFonts w:ascii="GHEA Grapalat" w:hAnsi="GHEA Grapalat" w:cs="GHEA Grapalat"/>
                <w:kern w:val="16"/>
                <w:sz w:val="22"/>
                <w:szCs w:val="22"/>
                <w:lang w:val="it-IT"/>
              </w:rPr>
            </w:pPr>
            <w:r w:rsidRPr="00E91096">
              <w:rPr>
                <w:rFonts w:ascii="GHEA Grapalat" w:hAnsi="GHEA Grapalat" w:cs="GHEA Grapalat"/>
                <w:kern w:val="16"/>
                <w:sz w:val="22"/>
                <w:szCs w:val="22"/>
              </w:rPr>
              <w:t>ՀՀ</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սպորտի</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և</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երիտասարդու</w:t>
            </w:r>
          </w:p>
          <w:p w:rsidR="00E03F7E" w:rsidRPr="00E91096" w:rsidRDefault="00E03F7E" w:rsidP="00DC646C">
            <w:pPr>
              <w:jc w:val="both"/>
              <w:rPr>
                <w:rFonts w:ascii="GHEA Grapalat" w:hAnsi="GHEA Grapalat" w:cs="GHEA Grapalat"/>
                <w:sz w:val="22"/>
                <w:szCs w:val="22"/>
                <w:lang w:val="et-EE"/>
              </w:rPr>
            </w:pPr>
            <w:r w:rsidRPr="00E91096">
              <w:rPr>
                <w:rFonts w:ascii="GHEA Grapalat" w:hAnsi="GHEA Grapalat" w:cs="GHEA Grapalat"/>
                <w:kern w:val="16"/>
                <w:sz w:val="22"/>
                <w:szCs w:val="22"/>
              </w:rPr>
              <w:t>թյան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հարցերի</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նախարարություն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ՀՀ</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ֆինանսների</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նախարարություն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ՀՀ</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կենտրոնական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բանկ</w:t>
            </w:r>
          </w:p>
        </w:tc>
        <w:tc>
          <w:tcPr>
            <w:tcW w:w="2775" w:type="dxa"/>
          </w:tcPr>
          <w:p w:rsidR="00E03F7E" w:rsidRPr="00E91096" w:rsidRDefault="00E03F7E" w:rsidP="006D096F">
            <w:pPr>
              <w:rPr>
                <w:rFonts w:ascii="GHEA Grapalat" w:hAnsi="GHEA Grapalat" w:cs="GHEA Grapalat"/>
                <w:sz w:val="22"/>
                <w:szCs w:val="22"/>
                <w:lang w:val="it-IT"/>
              </w:rPr>
            </w:pPr>
            <w:r w:rsidRPr="00E91096">
              <w:rPr>
                <w:rFonts w:ascii="GHEA Grapalat" w:hAnsi="GHEA Grapalat" w:cs="GHEA Grapalat"/>
                <w:sz w:val="22"/>
                <w:szCs w:val="22"/>
                <w:lang w:val="it-IT"/>
              </w:rPr>
              <w:t>ԵՄԻԿ, առևտրային բանկեր</w:t>
            </w:r>
          </w:p>
        </w:tc>
        <w:tc>
          <w:tcPr>
            <w:tcW w:w="2039" w:type="dxa"/>
            <w:gridSpan w:val="2"/>
          </w:tcPr>
          <w:p w:rsidR="00E03F7E" w:rsidRPr="00E91096" w:rsidRDefault="00E03F7E" w:rsidP="008C0C8E">
            <w:pPr>
              <w:jc w:val="both"/>
              <w:rPr>
                <w:rFonts w:ascii="GHEA Grapalat" w:hAnsi="GHEA Grapalat" w:cs="GHEA Grapalat"/>
                <w:sz w:val="22"/>
                <w:szCs w:val="22"/>
                <w:lang w:val="et-EE"/>
              </w:rPr>
            </w:pPr>
            <w:r w:rsidRPr="00E91096">
              <w:rPr>
                <w:rFonts w:ascii="GHEA Grapalat" w:hAnsi="GHEA Grapalat" w:cs="GHEA Grapalat"/>
                <w:sz w:val="22"/>
                <w:szCs w:val="22"/>
                <w:lang w:val="et-EE"/>
              </w:rPr>
              <w:t>2013-2017թթ.</w:t>
            </w:r>
          </w:p>
        </w:tc>
        <w:tc>
          <w:tcPr>
            <w:tcW w:w="2297" w:type="dxa"/>
          </w:tcPr>
          <w:p w:rsidR="00E03F7E" w:rsidRPr="00E91096" w:rsidRDefault="00E03F7E" w:rsidP="008C0C8E">
            <w:pPr>
              <w:jc w:val="both"/>
              <w:rPr>
                <w:rFonts w:ascii="GHEA Grapalat" w:hAnsi="GHEA Grapalat" w:cs="GHEA Grapalat"/>
                <w:sz w:val="22"/>
                <w:szCs w:val="22"/>
                <w:lang w:val="et-EE"/>
              </w:rPr>
            </w:pPr>
            <w:r w:rsidRPr="00E91096">
              <w:rPr>
                <w:rFonts w:ascii="GHEA Grapalat" w:hAnsi="GHEA Grapalat" w:cs="GHEA Grapalat"/>
                <w:sz w:val="22"/>
                <w:szCs w:val="22"/>
              </w:rPr>
              <w:t>ՀՀ</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պետ</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բյուջե</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այլ</w:t>
            </w:r>
            <w:r w:rsidRPr="00E91096">
              <w:rPr>
                <w:rFonts w:ascii="GHEA Grapalat" w:hAnsi="GHEA Grapalat" w:cs="GHEA Grapalat"/>
                <w:sz w:val="22"/>
                <w:szCs w:val="22"/>
                <w:lang w:val="et-EE"/>
              </w:rPr>
              <w:t xml:space="preserve"> </w:t>
            </w:r>
            <w:r w:rsidRPr="00E91096">
              <w:rPr>
                <w:rFonts w:ascii="GHEA Grapalat" w:hAnsi="GHEA Grapalat" w:cs="GHEA Grapalat"/>
                <w:sz w:val="22"/>
                <w:szCs w:val="22"/>
              </w:rPr>
              <w:t>միջոցներ</w:t>
            </w:r>
          </w:p>
        </w:tc>
      </w:tr>
      <w:tr w:rsidR="00E03F7E" w:rsidRPr="00E91096">
        <w:tc>
          <w:tcPr>
            <w:tcW w:w="15952" w:type="dxa"/>
            <w:gridSpan w:val="8"/>
          </w:tcPr>
          <w:p w:rsidR="00E03F7E" w:rsidRPr="00E91096" w:rsidRDefault="00E03F7E" w:rsidP="00A918E5">
            <w:pPr>
              <w:jc w:val="both"/>
              <w:rPr>
                <w:rFonts w:ascii="GHEA Grapalat" w:hAnsi="GHEA Grapalat" w:cs="GHEA Grapalat"/>
                <w:b/>
                <w:bCs/>
                <w:sz w:val="22"/>
                <w:szCs w:val="22"/>
                <w:u w:val="single"/>
                <w:lang w:val="et-EE"/>
              </w:rPr>
            </w:pPr>
            <w:r w:rsidRPr="00E91096">
              <w:rPr>
                <w:rFonts w:ascii="GHEA Grapalat" w:hAnsi="GHEA Grapalat" w:cs="GHEA Grapalat"/>
                <w:b/>
                <w:bCs/>
                <w:sz w:val="22"/>
                <w:szCs w:val="22"/>
                <w:u w:val="single"/>
              </w:rPr>
              <w:t>Գերակայություն</w:t>
            </w:r>
            <w:r w:rsidRPr="00E91096">
              <w:rPr>
                <w:rFonts w:ascii="GHEA Grapalat" w:hAnsi="GHEA Grapalat" w:cs="GHEA Grapalat"/>
                <w:b/>
                <w:bCs/>
                <w:sz w:val="22"/>
                <w:szCs w:val="22"/>
                <w:u w:val="single"/>
                <w:lang w:val="et-EE"/>
              </w:rPr>
              <w:t xml:space="preserve"> 3. </w:t>
            </w:r>
            <w:r w:rsidRPr="00E91096">
              <w:rPr>
                <w:rFonts w:ascii="GHEA Grapalat" w:hAnsi="GHEA Grapalat" w:cs="GHEA Grapalat"/>
                <w:b/>
                <w:bCs/>
                <w:sz w:val="22"/>
                <w:szCs w:val="22"/>
                <w:u w:val="single"/>
              </w:rPr>
              <w:t>Երիտասարդների</w:t>
            </w:r>
            <w:r w:rsidRPr="00E91096">
              <w:rPr>
                <w:rFonts w:ascii="GHEA Grapalat" w:hAnsi="GHEA Grapalat" w:cs="GHEA Grapalat"/>
                <w:b/>
                <w:bCs/>
                <w:sz w:val="22"/>
                <w:szCs w:val="22"/>
                <w:u w:val="single"/>
                <w:lang w:val="et-EE"/>
              </w:rPr>
              <w:t xml:space="preserve"> </w:t>
            </w:r>
            <w:r w:rsidRPr="00E91096">
              <w:rPr>
                <w:rFonts w:ascii="GHEA Grapalat" w:hAnsi="GHEA Grapalat" w:cs="GHEA Grapalat"/>
                <w:b/>
                <w:bCs/>
                <w:sz w:val="22"/>
                <w:szCs w:val="22"/>
                <w:u w:val="single"/>
              </w:rPr>
              <w:t>շրջանում</w:t>
            </w:r>
            <w:r w:rsidRPr="00E91096">
              <w:rPr>
                <w:rFonts w:ascii="GHEA Grapalat" w:hAnsi="GHEA Grapalat" w:cs="GHEA Grapalat"/>
                <w:b/>
                <w:bCs/>
                <w:sz w:val="22"/>
                <w:szCs w:val="22"/>
                <w:u w:val="single"/>
                <w:lang w:val="et-EE"/>
              </w:rPr>
              <w:t xml:space="preserve"> </w:t>
            </w:r>
            <w:r w:rsidRPr="00E91096">
              <w:rPr>
                <w:rFonts w:ascii="GHEA Grapalat" w:hAnsi="GHEA Grapalat" w:cs="GHEA Grapalat"/>
                <w:b/>
                <w:bCs/>
                <w:sz w:val="22"/>
                <w:szCs w:val="22"/>
                <w:u w:val="single"/>
              </w:rPr>
              <w:t>առողջ</w:t>
            </w:r>
            <w:r w:rsidRPr="00E91096">
              <w:rPr>
                <w:rFonts w:ascii="GHEA Grapalat" w:hAnsi="GHEA Grapalat" w:cs="GHEA Grapalat"/>
                <w:b/>
                <w:bCs/>
                <w:sz w:val="22"/>
                <w:szCs w:val="22"/>
                <w:u w:val="single"/>
                <w:lang w:val="et-EE"/>
              </w:rPr>
              <w:t xml:space="preserve"> </w:t>
            </w:r>
            <w:r w:rsidRPr="00E91096">
              <w:rPr>
                <w:rFonts w:ascii="GHEA Grapalat" w:hAnsi="GHEA Grapalat" w:cs="GHEA Grapalat"/>
                <w:b/>
                <w:bCs/>
                <w:sz w:val="22"/>
                <w:szCs w:val="22"/>
                <w:u w:val="single"/>
              </w:rPr>
              <w:t>ապրելակերպի</w:t>
            </w:r>
            <w:r w:rsidRPr="00E91096">
              <w:rPr>
                <w:rFonts w:ascii="GHEA Grapalat" w:hAnsi="GHEA Grapalat" w:cs="GHEA Grapalat"/>
                <w:b/>
                <w:bCs/>
                <w:sz w:val="22"/>
                <w:szCs w:val="22"/>
                <w:u w:val="single"/>
                <w:lang w:val="et-EE"/>
              </w:rPr>
              <w:t xml:space="preserve"> </w:t>
            </w:r>
            <w:r w:rsidRPr="00E91096">
              <w:rPr>
                <w:rFonts w:ascii="GHEA Grapalat" w:hAnsi="GHEA Grapalat" w:cs="GHEA Grapalat"/>
                <w:b/>
                <w:bCs/>
                <w:sz w:val="22"/>
                <w:szCs w:val="22"/>
                <w:u w:val="single"/>
              </w:rPr>
              <w:t>խթանում</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29.</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Երիտասարդության շրջանում առողջ ապրելակերպի խթանում. </w:t>
            </w:r>
          </w:p>
          <w:p w:rsidR="00E03F7E" w:rsidRPr="00E91096" w:rsidRDefault="00E03F7E" w:rsidP="00EC752F">
            <w:pPr>
              <w:numPr>
                <w:ilvl w:val="0"/>
                <w:numId w:val="3"/>
              </w:numPr>
              <w:rPr>
                <w:rFonts w:ascii="GHEA Grapalat" w:hAnsi="GHEA Grapalat" w:cs="GHEA Grapalat"/>
                <w:sz w:val="22"/>
                <w:szCs w:val="22"/>
              </w:rPr>
            </w:pPr>
            <w:r w:rsidRPr="00E91096">
              <w:rPr>
                <w:rFonts w:ascii="GHEA Grapalat" w:hAnsi="GHEA Grapalat" w:cs="GHEA Grapalat"/>
                <w:sz w:val="22"/>
                <w:szCs w:val="22"/>
              </w:rPr>
              <w:t xml:space="preserve">զանգվածային միջոցառումների, </w:t>
            </w:r>
          </w:p>
          <w:p w:rsidR="00E03F7E" w:rsidRPr="00E91096" w:rsidRDefault="00E03F7E" w:rsidP="00EC752F">
            <w:pPr>
              <w:numPr>
                <w:ilvl w:val="0"/>
                <w:numId w:val="3"/>
              </w:numPr>
              <w:rPr>
                <w:rFonts w:ascii="GHEA Grapalat" w:hAnsi="GHEA Grapalat" w:cs="GHEA Grapalat"/>
                <w:sz w:val="22"/>
                <w:szCs w:val="22"/>
              </w:rPr>
            </w:pPr>
            <w:r w:rsidRPr="00E91096">
              <w:rPr>
                <w:rFonts w:ascii="GHEA Grapalat" w:hAnsi="GHEA Grapalat" w:cs="GHEA Grapalat"/>
                <w:sz w:val="22"/>
                <w:szCs w:val="22"/>
              </w:rPr>
              <w:t xml:space="preserve">տեղեկատվության բարձրացման, </w:t>
            </w:r>
          </w:p>
          <w:p w:rsidR="00E03F7E" w:rsidRPr="00E91096" w:rsidRDefault="00E03F7E" w:rsidP="00EC752F">
            <w:pPr>
              <w:numPr>
                <w:ilvl w:val="0"/>
                <w:numId w:val="3"/>
              </w:numPr>
              <w:rPr>
                <w:rFonts w:ascii="GHEA Grapalat" w:hAnsi="GHEA Grapalat" w:cs="GHEA Grapalat"/>
                <w:sz w:val="22"/>
                <w:szCs w:val="22"/>
              </w:rPr>
            </w:pPr>
            <w:r w:rsidRPr="00E91096">
              <w:rPr>
                <w:rFonts w:ascii="GHEA Grapalat" w:hAnsi="GHEA Grapalat" w:cs="GHEA Grapalat"/>
                <w:sz w:val="22"/>
                <w:szCs w:val="22"/>
              </w:rPr>
              <w:lastRenderedPageBreak/>
              <w:t xml:space="preserve">մրցույթների, քարոզարշավների կազմակերպում </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lastRenderedPageBreak/>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ԵՄԻԿ</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lastRenderedPageBreak/>
              <w:t>30.</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Սահմանափակ հնարավորություններով երիտասարդների շրջանում մարզական միջոցառումների կազմակերպում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 ՀՀ մարզպետարան–ների և համայնքի ղեկավարների աշխատակազմներ, մարզերում գործող ՀԿ</w:t>
            </w:r>
            <w:r w:rsidRPr="00E91096">
              <w:rPr>
                <w:rFonts w:ascii="GHEA Grapalat" w:hAnsi="GHEA Grapalat" w:cs="GHEA Grapalat"/>
                <w:sz w:val="22"/>
                <w:szCs w:val="22"/>
              </w:rPr>
              <w:noBreakHyphen/>
              <w:t>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31.</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Երիտասարդների համար ՄԻԱՎ/ՁԻԱՀ-ի, սեռավարակների, թմրամիջոցների,  ալկոհոլի օգտագործման և այլ վնասակար սովորությունների կանխարգելմանն ուղղված միջոցառումներ</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C392E">
            <w:pPr>
              <w:jc w:val="both"/>
              <w:rPr>
                <w:rFonts w:ascii="GHEA Grapalat" w:hAnsi="GHEA Grapalat" w:cs="GHEA Grapalat"/>
                <w:sz w:val="22"/>
                <w:szCs w:val="22"/>
              </w:rPr>
            </w:pPr>
            <w:r w:rsidRPr="00E91096">
              <w:rPr>
                <w:rFonts w:ascii="GHEA Grapalat" w:hAnsi="GHEA Grapalat" w:cs="GHEA Grapalat"/>
                <w:sz w:val="22"/>
                <w:szCs w:val="22"/>
              </w:rPr>
              <w:t xml:space="preserve">ԵՄԻԿ, միջազգային և տեղական կազմակերպություներ, </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32.</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Ք</w:t>
            </w:r>
            <w:r w:rsidRPr="00E91096">
              <w:rPr>
                <w:rFonts w:ascii="GHEA Grapalat" w:hAnsi="GHEA Grapalat" w:cs="GHEA Grapalat"/>
                <w:sz w:val="22"/>
                <w:szCs w:val="22"/>
                <w:lang w:val="hy-AM"/>
              </w:rPr>
              <w:t xml:space="preserve">արոզչական </w:t>
            </w:r>
            <w:r w:rsidRPr="00E91096">
              <w:rPr>
                <w:rFonts w:ascii="GHEA Grapalat" w:hAnsi="GHEA Grapalat" w:cs="GHEA Grapalat"/>
                <w:sz w:val="22"/>
                <w:szCs w:val="22"/>
              </w:rPr>
              <w:t xml:space="preserve">և այլ </w:t>
            </w:r>
            <w:r w:rsidRPr="00E91096">
              <w:rPr>
                <w:rFonts w:ascii="GHEA Grapalat" w:hAnsi="GHEA Grapalat" w:cs="GHEA Grapalat"/>
                <w:sz w:val="22"/>
                <w:szCs w:val="22"/>
                <w:lang w:val="hy-AM"/>
              </w:rPr>
              <w:t>մեխանիզմների կիրառմամբ երիտասարդության շրջանում հակածխախոտային</w:t>
            </w:r>
            <w:r w:rsidRPr="00E91096">
              <w:rPr>
                <w:rFonts w:ascii="GHEA Grapalat" w:hAnsi="GHEA Grapalat" w:cs="GHEA Grapalat"/>
                <w:sz w:val="22"/>
                <w:szCs w:val="22"/>
              </w:rPr>
              <w:t xml:space="preserve"> միջոցառումների կազմակերպում</w:t>
            </w:r>
          </w:p>
        </w:tc>
        <w:tc>
          <w:tcPr>
            <w:tcW w:w="2102" w:type="dxa"/>
          </w:tcPr>
          <w:p w:rsidR="00E03F7E" w:rsidRPr="00E91096" w:rsidRDefault="00E03F7E" w:rsidP="00A918E5">
            <w:pPr>
              <w:jc w:val="both"/>
              <w:rPr>
                <w:rFonts w:ascii="GHEA Grapalat" w:hAnsi="GHEA Grapalat" w:cs="GHEA Grapalat"/>
                <w:sz w:val="22"/>
                <w:szCs w:val="22"/>
                <w:lang w:val="hy-AM"/>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2C340D" w:rsidRDefault="00E03F7E" w:rsidP="00A918E5">
            <w:pPr>
              <w:jc w:val="both"/>
              <w:rPr>
                <w:rFonts w:ascii="GHEA Grapalat" w:hAnsi="GHEA Grapalat" w:cs="GHEA Grapalat"/>
                <w:sz w:val="22"/>
                <w:szCs w:val="22"/>
              </w:rPr>
            </w:pPr>
            <w:r w:rsidRPr="00E91096">
              <w:rPr>
                <w:rFonts w:ascii="GHEA Grapalat" w:hAnsi="GHEA Grapalat" w:cs="GHEA Grapalat"/>
                <w:sz w:val="22"/>
                <w:szCs w:val="22"/>
                <w:lang w:val="hy-AM"/>
              </w:rPr>
              <w:t>ՀՀ սպորտի և երիտասարդության հարցերի նախարարություն</w:t>
            </w:r>
          </w:p>
        </w:tc>
        <w:tc>
          <w:tcPr>
            <w:tcW w:w="2775" w:type="dxa"/>
          </w:tcPr>
          <w:p w:rsidR="00E03F7E" w:rsidRPr="00E91096" w:rsidRDefault="00E03F7E" w:rsidP="00A918E5">
            <w:pPr>
              <w:jc w:val="both"/>
              <w:rPr>
                <w:rFonts w:ascii="GHEA Grapalat" w:hAnsi="GHEA Grapalat" w:cs="GHEA Grapalat"/>
                <w:sz w:val="22"/>
                <w:szCs w:val="22"/>
                <w:lang w:val="hy-AM"/>
              </w:rPr>
            </w:pPr>
            <w:r w:rsidRPr="00E91096">
              <w:rPr>
                <w:rFonts w:ascii="GHEA Grapalat" w:hAnsi="GHEA Grapalat" w:cs="GHEA Grapalat"/>
                <w:sz w:val="22"/>
                <w:szCs w:val="22"/>
                <w:lang w:val="hy-AM"/>
              </w:rPr>
              <w:t>ԵՄԻԿ, միջազգային և տեղական կազմակերպություներ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33.</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Վերարտադրողական առողջության առողջության վերաբերյալ միջոցառումների իրականացում</w:t>
            </w:r>
          </w:p>
        </w:tc>
        <w:tc>
          <w:tcPr>
            <w:tcW w:w="2102" w:type="dxa"/>
          </w:tcPr>
          <w:p w:rsidR="00E03F7E" w:rsidRPr="00E91096" w:rsidRDefault="00E03F7E" w:rsidP="003A6F9E">
            <w:pPr>
              <w:jc w:val="both"/>
              <w:rPr>
                <w:rFonts w:ascii="GHEA Grapalat" w:hAnsi="GHEA Grapalat" w:cs="GHEA Grapalat"/>
                <w:sz w:val="22"/>
                <w:szCs w:val="22"/>
                <w:lang w:val="hy-AM"/>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2C340D" w:rsidRDefault="00E03F7E" w:rsidP="003A6F9E">
            <w:pPr>
              <w:jc w:val="both"/>
              <w:rPr>
                <w:rFonts w:ascii="GHEA Grapalat" w:hAnsi="GHEA Grapalat" w:cs="GHEA Grapalat"/>
                <w:sz w:val="22"/>
                <w:szCs w:val="22"/>
              </w:rPr>
            </w:pPr>
            <w:r w:rsidRPr="00E91096">
              <w:rPr>
                <w:rFonts w:ascii="GHEA Grapalat" w:hAnsi="GHEA Grapalat" w:cs="GHEA Grapalat"/>
                <w:sz w:val="22"/>
                <w:szCs w:val="22"/>
                <w:lang w:val="hy-AM"/>
              </w:rPr>
              <w:t>ՀՀ սպորտի և երիտասարդության հարցերի նախարարություն</w:t>
            </w:r>
          </w:p>
        </w:tc>
        <w:tc>
          <w:tcPr>
            <w:tcW w:w="2775" w:type="dxa"/>
          </w:tcPr>
          <w:p w:rsidR="00E03F7E" w:rsidRPr="00E91096" w:rsidRDefault="00E03F7E" w:rsidP="003A6F9E">
            <w:pPr>
              <w:jc w:val="both"/>
              <w:rPr>
                <w:rFonts w:ascii="GHEA Grapalat" w:hAnsi="GHEA Grapalat" w:cs="GHEA Grapalat"/>
                <w:sz w:val="22"/>
                <w:szCs w:val="22"/>
                <w:lang w:val="hy-AM"/>
              </w:rPr>
            </w:pPr>
            <w:r w:rsidRPr="00E91096">
              <w:rPr>
                <w:rFonts w:ascii="GHEA Grapalat" w:hAnsi="GHEA Grapalat" w:cs="GHEA Grapalat"/>
                <w:sz w:val="22"/>
                <w:szCs w:val="22"/>
                <w:lang w:val="hy-AM"/>
              </w:rPr>
              <w:t>ԵՄԻԿ, միջազգային և տեղական կազմակերպություներ</w:t>
            </w:r>
          </w:p>
        </w:tc>
        <w:tc>
          <w:tcPr>
            <w:tcW w:w="2039" w:type="dxa"/>
            <w:gridSpan w:val="2"/>
          </w:tcPr>
          <w:p w:rsidR="00E03F7E" w:rsidRPr="00E91096" w:rsidRDefault="00E03F7E" w:rsidP="003A6F9E">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3A6F9E">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34.</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Թրաֆիքինգի կանխարգելմանն ուղղված  քարոզչական միջոցառումների կազմակերպում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35.</w:t>
            </w:r>
          </w:p>
        </w:tc>
        <w:tc>
          <w:tcPr>
            <w:tcW w:w="3731" w:type="dxa"/>
          </w:tcPr>
          <w:p w:rsidR="00E03F7E" w:rsidRPr="00E91096" w:rsidRDefault="00E03F7E" w:rsidP="007256AB">
            <w:pPr>
              <w:rPr>
                <w:rFonts w:ascii="GHEA Grapalat" w:hAnsi="GHEA Grapalat" w:cs="GHEA Grapalat"/>
                <w:sz w:val="22"/>
                <w:szCs w:val="22"/>
              </w:rPr>
            </w:pPr>
            <w:r w:rsidRPr="00E91096">
              <w:rPr>
                <w:rFonts w:ascii="GHEA Grapalat" w:hAnsi="GHEA Grapalat" w:cs="GHEA Grapalat"/>
                <w:noProof/>
                <w:sz w:val="22"/>
                <w:szCs w:val="22"/>
                <w:lang w:val="it-IT"/>
              </w:rPr>
              <w:t xml:space="preserve">Մինչև 20 տարեկան հղի և մայրացած  ուսանող երիտասարդ կանանց ուսման վարձերի սուբսիդավորում </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Շահառուների  քանակը</w:t>
            </w:r>
          </w:p>
        </w:tc>
        <w:tc>
          <w:tcPr>
            <w:tcW w:w="2378" w:type="dxa"/>
          </w:tcPr>
          <w:p w:rsidR="00E03F7E" w:rsidRPr="00E91096" w:rsidRDefault="00E03F7E" w:rsidP="00DC646C">
            <w:pPr>
              <w:autoSpaceDE w:val="0"/>
              <w:autoSpaceDN w:val="0"/>
              <w:adjustRightInd w:val="0"/>
              <w:ind w:right="-30" w:firstLine="48"/>
              <w:rPr>
                <w:rFonts w:ascii="GHEA Grapalat" w:hAnsi="GHEA Grapalat" w:cs="GHEA Grapalat"/>
                <w:kern w:val="16"/>
                <w:sz w:val="22"/>
                <w:szCs w:val="22"/>
                <w:lang w:val="it-IT"/>
              </w:rPr>
            </w:pPr>
            <w:r w:rsidRPr="00E91096">
              <w:rPr>
                <w:rFonts w:ascii="GHEA Grapalat" w:hAnsi="GHEA Grapalat" w:cs="GHEA Grapalat"/>
                <w:kern w:val="16"/>
                <w:sz w:val="22"/>
                <w:szCs w:val="22"/>
              </w:rPr>
              <w:t>ՀՀ</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սպորտի</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և</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երիտասարդու</w:t>
            </w:r>
          </w:p>
          <w:p w:rsidR="00E03F7E" w:rsidRPr="00E91096" w:rsidRDefault="00E03F7E" w:rsidP="00DC646C">
            <w:pPr>
              <w:jc w:val="both"/>
              <w:rPr>
                <w:rFonts w:ascii="GHEA Grapalat" w:hAnsi="GHEA Grapalat" w:cs="GHEA Grapalat"/>
                <w:sz w:val="22"/>
                <w:szCs w:val="22"/>
                <w:lang w:val="it-IT"/>
              </w:rPr>
            </w:pPr>
            <w:r w:rsidRPr="00E91096">
              <w:rPr>
                <w:rFonts w:ascii="GHEA Grapalat" w:hAnsi="GHEA Grapalat" w:cs="GHEA Grapalat"/>
                <w:kern w:val="16"/>
                <w:sz w:val="22"/>
                <w:szCs w:val="22"/>
              </w:rPr>
              <w:t>թյան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հարցերի</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նախարարություն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ՀՀ</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կրթության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և</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lastRenderedPageBreak/>
              <w:t>գիտության</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նախարարությու</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ՀՀ</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ֆինանսների</w:t>
            </w:r>
            <w:r w:rsidRPr="00E91096">
              <w:rPr>
                <w:rFonts w:ascii="GHEA Grapalat" w:hAnsi="GHEA Grapalat" w:cs="GHEA Grapalat"/>
                <w:kern w:val="16"/>
                <w:sz w:val="22"/>
                <w:szCs w:val="22"/>
                <w:lang w:val="it-IT"/>
              </w:rPr>
              <w:t xml:space="preserve"> </w:t>
            </w:r>
            <w:r w:rsidRPr="00E91096">
              <w:rPr>
                <w:rFonts w:ascii="GHEA Grapalat" w:hAnsi="GHEA Grapalat" w:cs="GHEA Grapalat"/>
                <w:kern w:val="16"/>
                <w:sz w:val="22"/>
                <w:szCs w:val="22"/>
              </w:rPr>
              <w:t>նախարարություն</w:t>
            </w:r>
          </w:p>
        </w:tc>
        <w:tc>
          <w:tcPr>
            <w:tcW w:w="2775" w:type="dxa"/>
          </w:tcPr>
          <w:p w:rsidR="00E03F7E" w:rsidRPr="00E91096" w:rsidRDefault="00E03F7E" w:rsidP="00A918E5">
            <w:pPr>
              <w:jc w:val="both"/>
              <w:rPr>
                <w:rFonts w:ascii="GHEA Grapalat" w:hAnsi="GHEA Grapalat" w:cs="GHEA Grapalat"/>
                <w:sz w:val="22"/>
                <w:szCs w:val="22"/>
                <w:lang w:val="it-IT"/>
              </w:rPr>
            </w:pPr>
          </w:p>
        </w:tc>
        <w:tc>
          <w:tcPr>
            <w:tcW w:w="2039" w:type="dxa"/>
            <w:gridSpan w:val="2"/>
          </w:tcPr>
          <w:p w:rsidR="00E03F7E" w:rsidRPr="00E91096" w:rsidRDefault="00E03F7E" w:rsidP="008C0C8E">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8C0C8E">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15952" w:type="dxa"/>
            <w:gridSpan w:val="8"/>
          </w:tcPr>
          <w:p w:rsidR="00E03F7E" w:rsidRPr="00E91096" w:rsidRDefault="00E03F7E" w:rsidP="00B42268">
            <w:pPr>
              <w:jc w:val="both"/>
              <w:rPr>
                <w:rFonts w:ascii="GHEA Grapalat" w:hAnsi="GHEA Grapalat" w:cs="GHEA Grapalat"/>
                <w:b/>
                <w:bCs/>
                <w:sz w:val="22"/>
                <w:szCs w:val="22"/>
                <w:u w:val="single"/>
              </w:rPr>
            </w:pPr>
            <w:r w:rsidRPr="00E91096">
              <w:rPr>
                <w:rFonts w:ascii="GHEA Grapalat" w:hAnsi="GHEA Grapalat" w:cs="GHEA Grapalat"/>
                <w:b/>
                <w:bCs/>
                <w:sz w:val="22"/>
                <w:szCs w:val="22"/>
                <w:u w:val="single"/>
              </w:rPr>
              <w:lastRenderedPageBreak/>
              <w:t>Գերակայություն 4. Երիտասարդների հոգևոր-մշակութային արժեքների զարգացում և ռազմահայրենասիրական դաստիարակություն</w:t>
            </w:r>
          </w:p>
        </w:tc>
      </w:tr>
      <w:tr w:rsidR="00E03F7E" w:rsidRPr="00E91096">
        <w:tc>
          <w:tcPr>
            <w:tcW w:w="630" w:type="dxa"/>
          </w:tcPr>
          <w:p w:rsidR="00E03F7E" w:rsidRPr="00E91096" w:rsidRDefault="00E03F7E" w:rsidP="00B42268">
            <w:pPr>
              <w:jc w:val="both"/>
              <w:rPr>
                <w:rFonts w:ascii="GHEA Grapalat" w:hAnsi="GHEA Grapalat" w:cs="GHEA Grapalat"/>
                <w:b/>
                <w:bCs/>
                <w:sz w:val="22"/>
                <w:szCs w:val="22"/>
              </w:rPr>
            </w:pPr>
            <w:r w:rsidRPr="00E91096">
              <w:rPr>
                <w:rFonts w:ascii="GHEA Grapalat" w:hAnsi="GHEA Grapalat" w:cs="GHEA Grapalat"/>
                <w:b/>
                <w:bCs/>
                <w:sz w:val="22"/>
                <w:szCs w:val="22"/>
              </w:rPr>
              <w:t>36.</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Հոգևոր-դաստիարակչական ծրագրերի մշակում և իրականացում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37.</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Հանրապետության երիտասադության շրջանում հայրենասիրական դաստիարակությանն,  ազգային և մշակութային արժեքների պահպանմանն ուղղված միջոցառումների իրականացում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ՀՀ պաշտպանության նախարարություն, ԵՄԻԿ, </w:t>
            </w:r>
            <w:r w:rsidRPr="00E91096">
              <w:rPr>
                <w:rFonts w:ascii="GHEA Grapalat" w:hAnsi="GHEA Grapalat" w:cs="GHEA Grapalat"/>
                <w:sz w:val="22"/>
                <w:szCs w:val="22"/>
                <w:lang w:val="hy-AM"/>
              </w:rPr>
              <w:t>Միջազգային և տեղական կազմակերպություներ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38.</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Միջմշակութային հաղորդակցությունների և երկխոսությունների խթանում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15952" w:type="dxa"/>
            <w:gridSpan w:val="8"/>
          </w:tcPr>
          <w:p w:rsidR="00E03F7E" w:rsidRPr="00E91096" w:rsidRDefault="00E03F7E" w:rsidP="00A918E5">
            <w:pPr>
              <w:rPr>
                <w:rFonts w:ascii="GHEA Grapalat" w:hAnsi="GHEA Grapalat" w:cs="GHEA Grapalat"/>
                <w:b/>
                <w:bCs/>
                <w:sz w:val="22"/>
                <w:szCs w:val="22"/>
                <w:u w:val="single"/>
              </w:rPr>
            </w:pPr>
            <w:r w:rsidRPr="00E91096">
              <w:rPr>
                <w:rFonts w:ascii="GHEA Grapalat" w:hAnsi="GHEA Grapalat" w:cs="GHEA Grapalat"/>
                <w:b/>
                <w:bCs/>
                <w:sz w:val="22"/>
                <w:szCs w:val="22"/>
                <w:u w:val="single"/>
              </w:rPr>
              <w:t>Գերակայություն 5. Կրթության շարունակականություն և ոչ ֆորմալ կրթության ճանաչելիություն</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39.</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Աջակցություն միջին մասնագիտական կրթական ծրագրերի չափորոշիչների սահմանման գործընթացին</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 ՀՀ կրթության և գիտության նախարարություն</w:t>
            </w: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40.</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Աջակցություն մինչև 20 տարեկան մայրերին` ինտերնետով հեռավոր ուսուցում ստանալու հարցում</w:t>
            </w:r>
          </w:p>
        </w:tc>
        <w:tc>
          <w:tcPr>
            <w:tcW w:w="2102" w:type="dxa"/>
          </w:tcPr>
          <w:p w:rsidR="00E03F7E" w:rsidRPr="00E91096" w:rsidRDefault="00E03F7E" w:rsidP="00E014FA">
            <w:pPr>
              <w:jc w:val="both"/>
              <w:rPr>
                <w:rFonts w:ascii="GHEA Grapalat" w:hAnsi="GHEA Grapalat" w:cs="GHEA Grapalat"/>
                <w:sz w:val="22"/>
                <w:szCs w:val="22"/>
              </w:rPr>
            </w:pPr>
            <w:r w:rsidRPr="00E91096">
              <w:rPr>
                <w:rFonts w:ascii="GHEA Grapalat" w:hAnsi="GHEA Grapalat" w:cs="GHEA Grapalat"/>
                <w:sz w:val="22"/>
                <w:szCs w:val="22"/>
              </w:rPr>
              <w:t>Շահառուների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ՀՀ կրթության և գիտության նախարարություն, ՀՀ սպորտի և երիտասարդության </w:t>
            </w:r>
            <w:r w:rsidRPr="00E91096">
              <w:rPr>
                <w:rFonts w:ascii="GHEA Grapalat" w:hAnsi="GHEA Grapalat" w:cs="GHEA Grapalat"/>
                <w:sz w:val="22"/>
                <w:szCs w:val="22"/>
              </w:rPr>
              <w:lastRenderedPageBreak/>
              <w:t>հարցերի նախարարություն,</w:t>
            </w:r>
          </w:p>
        </w:tc>
        <w:tc>
          <w:tcPr>
            <w:tcW w:w="2775" w:type="dxa"/>
          </w:tcPr>
          <w:p w:rsidR="00E03F7E" w:rsidRPr="00E91096" w:rsidRDefault="00E03F7E" w:rsidP="00A918E5">
            <w:pPr>
              <w:jc w:val="both"/>
              <w:rPr>
                <w:rFonts w:ascii="GHEA Grapalat" w:hAnsi="GHEA Grapalat" w:cs="GHEA Grapalat"/>
                <w:sz w:val="22"/>
                <w:szCs w:val="22"/>
              </w:rPr>
            </w:pPr>
          </w:p>
        </w:tc>
        <w:tc>
          <w:tcPr>
            <w:tcW w:w="2039" w:type="dxa"/>
            <w:gridSpan w:val="2"/>
          </w:tcPr>
          <w:p w:rsidR="00E03F7E" w:rsidRPr="00E91096" w:rsidRDefault="00E03F7E" w:rsidP="00FE0521">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FE0521">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lastRenderedPageBreak/>
              <w:t>41.</w:t>
            </w:r>
          </w:p>
        </w:tc>
        <w:tc>
          <w:tcPr>
            <w:tcW w:w="3731" w:type="dxa"/>
          </w:tcPr>
          <w:p w:rsidR="00E03F7E" w:rsidRPr="00E91096" w:rsidRDefault="00E03F7E" w:rsidP="00B42268">
            <w:pPr>
              <w:rPr>
                <w:rFonts w:ascii="GHEA Grapalat" w:hAnsi="GHEA Grapalat" w:cs="GHEA Grapalat"/>
                <w:sz w:val="22"/>
                <w:szCs w:val="22"/>
              </w:rPr>
            </w:pPr>
            <w:r w:rsidRPr="00E91096">
              <w:rPr>
                <w:rFonts w:ascii="GHEA Grapalat" w:hAnsi="GHEA Grapalat" w:cs="GHEA Grapalat"/>
                <w:sz w:val="22"/>
                <w:szCs w:val="22"/>
              </w:rPr>
              <w:t>Հասարակական ակտիվություն ունեցող, սոցիալապես անապահով և սփյուռքահայ ուսանողների մատչելի կրթության ապահովում</w:t>
            </w:r>
          </w:p>
        </w:tc>
        <w:tc>
          <w:tcPr>
            <w:tcW w:w="2102" w:type="dxa"/>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Շահառուների  քանակը</w:t>
            </w:r>
          </w:p>
        </w:tc>
        <w:tc>
          <w:tcPr>
            <w:tcW w:w="2378" w:type="dxa"/>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 ՀՀ կրթության և գիտության նախարարություն</w:t>
            </w:r>
          </w:p>
        </w:tc>
        <w:tc>
          <w:tcPr>
            <w:tcW w:w="2775" w:type="dxa"/>
          </w:tcPr>
          <w:p w:rsidR="00E03F7E" w:rsidRPr="00E91096" w:rsidRDefault="00E03F7E" w:rsidP="00B42268">
            <w:pPr>
              <w:jc w:val="both"/>
              <w:rPr>
                <w:rFonts w:ascii="GHEA Grapalat" w:hAnsi="GHEA Grapalat" w:cs="GHEA Grapalat"/>
                <w:sz w:val="22"/>
                <w:szCs w:val="22"/>
              </w:rPr>
            </w:pPr>
            <w:bookmarkStart w:id="5" w:name="OLE_LINK1"/>
            <w:bookmarkStart w:id="6" w:name="OLE_LINK2"/>
            <w:r w:rsidRPr="00E91096">
              <w:rPr>
                <w:rFonts w:ascii="GHEA Grapalat" w:hAnsi="GHEA Grapalat" w:cs="GHEA Grapalat"/>
                <w:sz w:val="22"/>
                <w:szCs w:val="22"/>
              </w:rPr>
              <w:t>Հայաստանի երիտասարդական հիմնադրամ</w:t>
            </w:r>
            <w:bookmarkEnd w:id="5"/>
            <w:bookmarkEnd w:id="6"/>
          </w:p>
        </w:tc>
        <w:tc>
          <w:tcPr>
            <w:tcW w:w="2039" w:type="dxa"/>
            <w:gridSpan w:val="2"/>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rsidTr="002C340D">
        <w:trPr>
          <w:trHeight w:val="2132"/>
        </w:trPr>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42.</w:t>
            </w:r>
          </w:p>
        </w:tc>
        <w:tc>
          <w:tcPr>
            <w:tcW w:w="3731" w:type="dxa"/>
          </w:tcPr>
          <w:p w:rsidR="00E03F7E" w:rsidRPr="00E91096" w:rsidRDefault="00E03F7E" w:rsidP="00B42268">
            <w:pPr>
              <w:rPr>
                <w:rFonts w:ascii="GHEA Grapalat" w:hAnsi="GHEA Grapalat" w:cs="GHEA Grapalat"/>
                <w:sz w:val="22"/>
                <w:szCs w:val="22"/>
              </w:rPr>
            </w:pPr>
            <w:r w:rsidRPr="00E91096">
              <w:rPr>
                <w:rFonts w:ascii="GHEA Grapalat" w:hAnsi="GHEA Grapalat" w:cs="GHEA Grapalat"/>
                <w:sz w:val="22"/>
                <w:szCs w:val="22"/>
              </w:rPr>
              <w:t>«Աջակցություն երիտասարդ գիտնականներին»</w:t>
            </w:r>
          </w:p>
        </w:tc>
        <w:tc>
          <w:tcPr>
            <w:tcW w:w="2102" w:type="dxa"/>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Շահառուների  քանակը</w:t>
            </w:r>
          </w:p>
        </w:tc>
        <w:tc>
          <w:tcPr>
            <w:tcW w:w="2378" w:type="dxa"/>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 ՀՀ կրթության և գիտության նախարարություն</w:t>
            </w:r>
          </w:p>
        </w:tc>
        <w:tc>
          <w:tcPr>
            <w:tcW w:w="2775" w:type="dxa"/>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Հայաստանի երիտասարդական հիմնադրամ</w:t>
            </w:r>
          </w:p>
        </w:tc>
        <w:tc>
          <w:tcPr>
            <w:tcW w:w="2039" w:type="dxa"/>
            <w:gridSpan w:val="2"/>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2013-2017 թթ.</w:t>
            </w:r>
          </w:p>
        </w:tc>
        <w:tc>
          <w:tcPr>
            <w:tcW w:w="2297" w:type="dxa"/>
          </w:tcPr>
          <w:p w:rsidR="00E03F7E" w:rsidRPr="00E91096" w:rsidRDefault="00E03F7E" w:rsidP="00B42268">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43.</w:t>
            </w:r>
          </w:p>
        </w:tc>
        <w:tc>
          <w:tcPr>
            <w:tcW w:w="3731" w:type="dxa"/>
          </w:tcPr>
          <w:p w:rsidR="00E03F7E" w:rsidRPr="00E91096" w:rsidRDefault="00E03F7E" w:rsidP="00A918E5">
            <w:pPr>
              <w:rPr>
                <w:rFonts w:ascii="GHEA Grapalat" w:hAnsi="GHEA Grapalat" w:cs="GHEA Grapalat"/>
                <w:sz w:val="22"/>
                <w:szCs w:val="22"/>
              </w:rPr>
            </w:pPr>
            <w:r w:rsidRPr="00E91096">
              <w:rPr>
                <w:rFonts w:ascii="GHEA Grapalat" w:hAnsi="GHEA Grapalat" w:cs="GHEA Grapalat"/>
                <w:sz w:val="22"/>
                <w:szCs w:val="22"/>
              </w:rPr>
              <w:t xml:space="preserve">«Հայաստանի Հանրապետությունում ոչ ֆորմալ կրթության հայեցակարգի» վրա հիմնված ոլորտի զարգացման գործողությունների ծրագրի մշակում </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Իրականացված միջոցառումների և մասնակիցնե-ների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ԵՄԻԿ, միջազգային և այլ կազմակերպու–թյուններ</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պետ. բյուջե, այլ միջոցներ</w:t>
            </w:r>
          </w:p>
        </w:tc>
      </w:tr>
      <w:tr w:rsidR="00E03F7E" w:rsidRPr="00E91096">
        <w:tc>
          <w:tcPr>
            <w:tcW w:w="630" w:type="dxa"/>
          </w:tcPr>
          <w:p w:rsidR="00E03F7E" w:rsidRPr="00E91096" w:rsidRDefault="00E03F7E" w:rsidP="00A918E5">
            <w:pPr>
              <w:jc w:val="both"/>
              <w:rPr>
                <w:rFonts w:ascii="GHEA Grapalat" w:hAnsi="GHEA Grapalat" w:cs="GHEA Grapalat"/>
                <w:b/>
                <w:bCs/>
                <w:sz w:val="22"/>
                <w:szCs w:val="22"/>
              </w:rPr>
            </w:pPr>
            <w:r w:rsidRPr="00E91096">
              <w:rPr>
                <w:rFonts w:ascii="GHEA Grapalat" w:hAnsi="GHEA Grapalat" w:cs="GHEA Grapalat"/>
                <w:b/>
                <w:bCs/>
                <w:sz w:val="22"/>
                <w:szCs w:val="22"/>
              </w:rPr>
              <w:t>44.</w:t>
            </w:r>
          </w:p>
        </w:tc>
        <w:tc>
          <w:tcPr>
            <w:tcW w:w="3731" w:type="dxa"/>
          </w:tcPr>
          <w:p w:rsidR="00E03F7E" w:rsidRPr="00E91096" w:rsidRDefault="00E03F7E" w:rsidP="00A918E5">
            <w:pPr>
              <w:spacing w:line="276" w:lineRule="auto"/>
              <w:rPr>
                <w:rFonts w:ascii="GHEA Grapalat" w:hAnsi="GHEA Grapalat" w:cs="GHEA Grapalat"/>
                <w:sz w:val="22"/>
                <w:szCs w:val="22"/>
              </w:rPr>
            </w:pPr>
            <w:r w:rsidRPr="00E91096">
              <w:rPr>
                <w:rFonts w:ascii="GHEA Grapalat" w:hAnsi="GHEA Grapalat" w:cs="GHEA Grapalat"/>
                <w:sz w:val="22"/>
                <w:szCs w:val="22"/>
              </w:rPr>
              <w:t>Ոչ ֆորմալ կրթության ճանաչման ապահովման մեխանիզմների մշակում</w:t>
            </w:r>
          </w:p>
        </w:tc>
        <w:tc>
          <w:tcPr>
            <w:tcW w:w="2102"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Շահառուների քանակը</w:t>
            </w:r>
          </w:p>
        </w:tc>
        <w:tc>
          <w:tcPr>
            <w:tcW w:w="2378"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 ՀՀ սպորտի և երիտասարդության հարցերի նախարարություն</w:t>
            </w:r>
          </w:p>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ՀՀ կրթության և գիտության նախարարություն</w:t>
            </w:r>
          </w:p>
          <w:p w:rsidR="00E03F7E" w:rsidRPr="00E91096" w:rsidRDefault="00E03F7E" w:rsidP="00A918E5">
            <w:pPr>
              <w:jc w:val="both"/>
              <w:rPr>
                <w:rFonts w:ascii="GHEA Grapalat" w:hAnsi="GHEA Grapalat" w:cs="GHEA Grapalat"/>
                <w:sz w:val="22"/>
                <w:szCs w:val="22"/>
              </w:rPr>
            </w:pPr>
          </w:p>
        </w:tc>
        <w:tc>
          <w:tcPr>
            <w:tcW w:w="2775"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ԵՄԻԿ </w:t>
            </w:r>
          </w:p>
        </w:tc>
        <w:tc>
          <w:tcPr>
            <w:tcW w:w="2039" w:type="dxa"/>
            <w:gridSpan w:val="2"/>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2014-2017 թթ.</w:t>
            </w:r>
          </w:p>
        </w:tc>
        <w:tc>
          <w:tcPr>
            <w:tcW w:w="2297" w:type="dxa"/>
          </w:tcPr>
          <w:p w:rsidR="00E03F7E" w:rsidRPr="00E91096" w:rsidRDefault="00E03F7E" w:rsidP="00A918E5">
            <w:pPr>
              <w:jc w:val="both"/>
              <w:rPr>
                <w:rFonts w:ascii="GHEA Grapalat" w:hAnsi="GHEA Grapalat" w:cs="GHEA Grapalat"/>
                <w:sz w:val="22"/>
                <w:szCs w:val="22"/>
              </w:rPr>
            </w:pPr>
            <w:r w:rsidRPr="00E91096">
              <w:rPr>
                <w:rFonts w:ascii="GHEA Grapalat" w:hAnsi="GHEA Grapalat" w:cs="GHEA Grapalat"/>
                <w:sz w:val="22"/>
                <w:szCs w:val="22"/>
              </w:rPr>
              <w:t xml:space="preserve">ՀՀ պետ. բյուջե </w:t>
            </w:r>
          </w:p>
        </w:tc>
      </w:tr>
    </w:tbl>
    <w:p w:rsidR="00E03F7E" w:rsidRPr="00E91096" w:rsidRDefault="00E03F7E" w:rsidP="00C44385">
      <w:pPr>
        <w:ind w:firstLine="720"/>
        <w:jc w:val="both"/>
        <w:rPr>
          <w:rFonts w:ascii="GHEA Grapalat" w:hAnsi="GHEA Grapalat" w:cs="GHEA Grapalat"/>
          <w:sz w:val="22"/>
          <w:szCs w:val="22"/>
          <w:lang w:eastAsia="ru-RU"/>
        </w:rPr>
      </w:pPr>
    </w:p>
    <w:p w:rsidR="00E03F7E" w:rsidRPr="00E91096" w:rsidRDefault="00E03F7E">
      <w:pPr>
        <w:rPr>
          <w:sz w:val="22"/>
          <w:szCs w:val="22"/>
        </w:rPr>
      </w:pPr>
    </w:p>
    <w:sectPr w:rsidR="00E03F7E" w:rsidRPr="00E91096" w:rsidSect="002C340D">
      <w:pgSz w:w="16838" w:h="11906" w:orient="landscape"/>
      <w:pgMar w:top="567" w:right="567" w:bottom="630"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938" w:rsidRDefault="00FC0938" w:rsidP="005B54B5">
      <w:r>
        <w:separator/>
      </w:r>
    </w:p>
  </w:endnote>
  <w:endnote w:type="continuationSeparator" w:id="0">
    <w:p w:rsidR="00FC0938" w:rsidRDefault="00FC0938" w:rsidP="005B5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F7E" w:rsidRDefault="00E03F7E">
    <w:pPr>
      <w:pStyle w:val="Footer"/>
      <w:framePr w:wrap="auto" w:vAnchor="text" w:hAnchor="margin" w:xAlign="right" w:y="1"/>
      <w:rPr>
        <w:rStyle w:val="PageNumber"/>
      </w:rPr>
    </w:pPr>
  </w:p>
  <w:p w:rsidR="00E03F7E" w:rsidRDefault="00E03F7E">
    <w:pPr>
      <w:pStyle w:val="Footer"/>
      <w:framePr w:wrap="auto" w:vAnchor="text" w:hAnchor="margin" w:xAlign="right" w:y="1"/>
      <w:ind w:right="360"/>
      <w:rPr>
        <w:rStyle w:val="PageNumber"/>
      </w:rPr>
    </w:pPr>
  </w:p>
  <w:p w:rsidR="00E03F7E" w:rsidRDefault="00E03F7E">
    <w:pPr>
      <w:pStyle w:val="Footer"/>
      <w:framePr w:wrap="auto" w:vAnchor="text" w:hAnchor="margin" w:xAlign="center" w:y="1"/>
      <w:ind w:right="360"/>
      <w:rPr>
        <w:rStyle w:val="PageNumber"/>
      </w:rPr>
    </w:pPr>
  </w:p>
  <w:p w:rsidR="00E03F7E" w:rsidRDefault="00E03F7E" w:rsidP="00DC5E61">
    <w:pPr>
      <w:pStyle w:val="Footer"/>
      <w:ind w:right="360" w:firstLine="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938" w:rsidRDefault="00FC0938" w:rsidP="005B54B5">
      <w:r>
        <w:separator/>
      </w:r>
    </w:p>
  </w:footnote>
  <w:footnote w:type="continuationSeparator" w:id="0">
    <w:p w:rsidR="00FC0938" w:rsidRDefault="00FC0938" w:rsidP="005B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D5D"/>
    <w:multiLevelType w:val="hybridMultilevel"/>
    <w:tmpl w:val="8F88CE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31D171C"/>
    <w:multiLevelType w:val="hybridMultilevel"/>
    <w:tmpl w:val="A6941C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0A40994"/>
    <w:multiLevelType w:val="hybridMultilevel"/>
    <w:tmpl w:val="624C6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185532C"/>
    <w:multiLevelType w:val="hybridMultilevel"/>
    <w:tmpl w:val="3196BB44"/>
    <w:lvl w:ilvl="0" w:tplc="9B242176">
      <w:start w:val="2012"/>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2003BB2"/>
    <w:multiLevelType w:val="hybridMultilevel"/>
    <w:tmpl w:val="D7AC974A"/>
    <w:lvl w:ilvl="0" w:tplc="943EBDA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15963E4F"/>
    <w:multiLevelType w:val="hybridMultilevel"/>
    <w:tmpl w:val="40FED328"/>
    <w:lvl w:ilvl="0" w:tplc="04190001">
      <w:start w:val="1"/>
      <w:numFmt w:val="bullet"/>
      <w:lvlText w:val=""/>
      <w:lvlJc w:val="left"/>
      <w:pPr>
        <w:ind w:left="1710" w:hanging="360"/>
      </w:pPr>
      <w:rPr>
        <w:rFonts w:ascii="Symbol" w:hAnsi="Symbol" w:cs="Symbol" w:hint="default"/>
      </w:rPr>
    </w:lvl>
    <w:lvl w:ilvl="1" w:tplc="04190003">
      <w:start w:val="1"/>
      <w:numFmt w:val="bullet"/>
      <w:lvlText w:val="o"/>
      <w:lvlJc w:val="left"/>
      <w:pPr>
        <w:ind w:left="2430" w:hanging="360"/>
      </w:pPr>
      <w:rPr>
        <w:rFonts w:ascii="Courier New" w:hAnsi="Courier New" w:cs="Courier New" w:hint="default"/>
      </w:rPr>
    </w:lvl>
    <w:lvl w:ilvl="2" w:tplc="04190005">
      <w:start w:val="1"/>
      <w:numFmt w:val="bullet"/>
      <w:lvlText w:val=""/>
      <w:lvlJc w:val="left"/>
      <w:pPr>
        <w:ind w:left="3150" w:hanging="360"/>
      </w:pPr>
      <w:rPr>
        <w:rFonts w:ascii="Wingdings" w:hAnsi="Wingdings" w:cs="Wingdings" w:hint="default"/>
      </w:rPr>
    </w:lvl>
    <w:lvl w:ilvl="3" w:tplc="04190001">
      <w:start w:val="1"/>
      <w:numFmt w:val="bullet"/>
      <w:lvlText w:val=""/>
      <w:lvlJc w:val="left"/>
      <w:pPr>
        <w:ind w:left="3870" w:hanging="360"/>
      </w:pPr>
      <w:rPr>
        <w:rFonts w:ascii="Symbol" w:hAnsi="Symbol" w:cs="Symbol" w:hint="default"/>
      </w:rPr>
    </w:lvl>
    <w:lvl w:ilvl="4" w:tplc="04190003">
      <w:start w:val="1"/>
      <w:numFmt w:val="bullet"/>
      <w:lvlText w:val="o"/>
      <w:lvlJc w:val="left"/>
      <w:pPr>
        <w:ind w:left="4590" w:hanging="360"/>
      </w:pPr>
      <w:rPr>
        <w:rFonts w:ascii="Courier New" w:hAnsi="Courier New" w:cs="Courier New" w:hint="default"/>
      </w:rPr>
    </w:lvl>
    <w:lvl w:ilvl="5" w:tplc="04190005">
      <w:start w:val="1"/>
      <w:numFmt w:val="bullet"/>
      <w:lvlText w:val=""/>
      <w:lvlJc w:val="left"/>
      <w:pPr>
        <w:ind w:left="5310" w:hanging="360"/>
      </w:pPr>
      <w:rPr>
        <w:rFonts w:ascii="Wingdings" w:hAnsi="Wingdings" w:cs="Wingdings" w:hint="default"/>
      </w:rPr>
    </w:lvl>
    <w:lvl w:ilvl="6" w:tplc="04190001">
      <w:start w:val="1"/>
      <w:numFmt w:val="bullet"/>
      <w:lvlText w:val=""/>
      <w:lvlJc w:val="left"/>
      <w:pPr>
        <w:ind w:left="6030" w:hanging="360"/>
      </w:pPr>
      <w:rPr>
        <w:rFonts w:ascii="Symbol" w:hAnsi="Symbol" w:cs="Symbol" w:hint="default"/>
      </w:rPr>
    </w:lvl>
    <w:lvl w:ilvl="7" w:tplc="04190003">
      <w:start w:val="1"/>
      <w:numFmt w:val="bullet"/>
      <w:lvlText w:val="o"/>
      <w:lvlJc w:val="left"/>
      <w:pPr>
        <w:ind w:left="6750" w:hanging="360"/>
      </w:pPr>
      <w:rPr>
        <w:rFonts w:ascii="Courier New" w:hAnsi="Courier New" w:cs="Courier New" w:hint="default"/>
      </w:rPr>
    </w:lvl>
    <w:lvl w:ilvl="8" w:tplc="04190005">
      <w:start w:val="1"/>
      <w:numFmt w:val="bullet"/>
      <w:lvlText w:val=""/>
      <w:lvlJc w:val="left"/>
      <w:pPr>
        <w:ind w:left="7470" w:hanging="360"/>
      </w:pPr>
      <w:rPr>
        <w:rFonts w:ascii="Wingdings" w:hAnsi="Wingdings" w:cs="Wingdings" w:hint="default"/>
      </w:rPr>
    </w:lvl>
  </w:abstractNum>
  <w:abstractNum w:abstractNumId="6">
    <w:nsid w:val="20AD4BA1"/>
    <w:multiLevelType w:val="hybridMultilevel"/>
    <w:tmpl w:val="5B1A5B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5D00CF"/>
    <w:multiLevelType w:val="hybridMultilevel"/>
    <w:tmpl w:val="86CEFE76"/>
    <w:lvl w:ilvl="0" w:tplc="18BA16A2">
      <w:numFmt w:val="bullet"/>
      <w:lvlText w:val="-"/>
      <w:lvlJc w:val="left"/>
      <w:pPr>
        <w:ind w:left="630" w:hanging="360"/>
      </w:pPr>
      <w:rPr>
        <w:rFonts w:ascii="GHEA Grapalat" w:eastAsia="Times New Roman" w:hAnsi="GHEA Grapalat"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8">
    <w:nsid w:val="27AA611B"/>
    <w:multiLevelType w:val="hybridMultilevel"/>
    <w:tmpl w:val="2CA880F6"/>
    <w:lvl w:ilvl="0" w:tplc="1EDE8308">
      <w:start w:val="16"/>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
    <w:nsid w:val="353026AB"/>
    <w:multiLevelType w:val="hybridMultilevel"/>
    <w:tmpl w:val="AC18BEC4"/>
    <w:lvl w:ilvl="0" w:tplc="86A6152A">
      <w:start w:val="1"/>
      <w:numFmt w:val="decimal"/>
      <w:lvlText w:val="%1."/>
      <w:lvlJc w:val="left"/>
      <w:pPr>
        <w:tabs>
          <w:tab w:val="num" w:pos="360"/>
        </w:tabs>
        <w:ind w:left="360" w:hanging="360"/>
      </w:pPr>
      <w:rPr>
        <w:rFonts w:ascii="GHEA Grapalat" w:hAnsi="GHEA Grapalat" w:cs="GHEA Grapalat" w:hint="default"/>
        <w:b/>
        <w:bCs/>
        <w:sz w:val="24"/>
        <w:szCs w:val="24"/>
      </w:rPr>
    </w:lvl>
    <w:lvl w:ilvl="1" w:tplc="04190001">
      <w:start w:val="1"/>
      <w:numFmt w:val="bullet"/>
      <w:lvlText w:val=""/>
      <w:lvlJc w:val="left"/>
      <w:pPr>
        <w:tabs>
          <w:tab w:val="num" w:pos="1080"/>
        </w:tabs>
        <w:ind w:left="1080" w:hanging="360"/>
      </w:pPr>
      <w:rPr>
        <w:rFonts w:ascii="Symbol" w:hAnsi="Symbol" w:cs="Symbol" w:hint="default"/>
        <w:b/>
        <w:bCs/>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3C152CF9"/>
    <w:multiLevelType w:val="hybridMultilevel"/>
    <w:tmpl w:val="18305C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2334DFC"/>
    <w:multiLevelType w:val="hybridMultilevel"/>
    <w:tmpl w:val="F5E4BBE8"/>
    <w:lvl w:ilvl="0" w:tplc="04090001">
      <w:start w:val="1"/>
      <w:numFmt w:val="bullet"/>
      <w:lvlText w:val=""/>
      <w:lvlJc w:val="left"/>
      <w:pPr>
        <w:tabs>
          <w:tab w:val="num" w:pos="615"/>
        </w:tabs>
        <w:ind w:left="615" w:hanging="360"/>
      </w:pPr>
      <w:rPr>
        <w:rFonts w:ascii="Symbol" w:hAnsi="Symbol" w:cs="Symbol" w:hint="default"/>
      </w:rPr>
    </w:lvl>
    <w:lvl w:ilvl="1" w:tplc="04090003">
      <w:start w:val="1"/>
      <w:numFmt w:val="bullet"/>
      <w:lvlText w:val="o"/>
      <w:lvlJc w:val="left"/>
      <w:pPr>
        <w:tabs>
          <w:tab w:val="num" w:pos="1335"/>
        </w:tabs>
        <w:ind w:left="1335" w:hanging="360"/>
      </w:pPr>
      <w:rPr>
        <w:rFonts w:ascii="Courier New" w:hAnsi="Courier New" w:cs="Courier New" w:hint="default"/>
      </w:rPr>
    </w:lvl>
    <w:lvl w:ilvl="2" w:tplc="04090005">
      <w:start w:val="1"/>
      <w:numFmt w:val="bullet"/>
      <w:lvlText w:val=""/>
      <w:lvlJc w:val="left"/>
      <w:pPr>
        <w:tabs>
          <w:tab w:val="num" w:pos="2055"/>
        </w:tabs>
        <w:ind w:left="2055" w:hanging="360"/>
      </w:pPr>
      <w:rPr>
        <w:rFonts w:ascii="Wingdings" w:hAnsi="Wingdings" w:cs="Wingdings" w:hint="default"/>
      </w:rPr>
    </w:lvl>
    <w:lvl w:ilvl="3" w:tplc="04090001">
      <w:start w:val="1"/>
      <w:numFmt w:val="bullet"/>
      <w:lvlText w:val=""/>
      <w:lvlJc w:val="left"/>
      <w:pPr>
        <w:tabs>
          <w:tab w:val="num" w:pos="2775"/>
        </w:tabs>
        <w:ind w:left="2775" w:hanging="360"/>
      </w:pPr>
      <w:rPr>
        <w:rFonts w:ascii="Symbol" w:hAnsi="Symbol" w:cs="Symbol" w:hint="default"/>
      </w:rPr>
    </w:lvl>
    <w:lvl w:ilvl="4" w:tplc="04090003">
      <w:start w:val="1"/>
      <w:numFmt w:val="bullet"/>
      <w:lvlText w:val="o"/>
      <w:lvlJc w:val="left"/>
      <w:pPr>
        <w:tabs>
          <w:tab w:val="num" w:pos="3495"/>
        </w:tabs>
        <w:ind w:left="3495" w:hanging="360"/>
      </w:pPr>
      <w:rPr>
        <w:rFonts w:ascii="Courier New" w:hAnsi="Courier New" w:cs="Courier New" w:hint="default"/>
      </w:rPr>
    </w:lvl>
    <w:lvl w:ilvl="5" w:tplc="04090005">
      <w:start w:val="1"/>
      <w:numFmt w:val="bullet"/>
      <w:lvlText w:val=""/>
      <w:lvlJc w:val="left"/>
      <w:pPr>
        <w:tabs>
          <w:tab w:val="num" w:pos="4215"/>
        </w:tabs>
        <w:ind w:left="4215" w:hanging="360"/>
      </w:pPr>
      <w:rPr>
        <w:rFonts w:ascii="Wingdings" w:hAnsi="Wingdings" w:cs="Wingdings" w:hint="default"/>
      </w:rPr>
    </w:lvl>
    <w:lvl w:ilvl="6" w:tplc="04090001">
      <w:start w:val="1"/>
      <w:numFmt w:val="bullet"/>
      <w:lvlText w:val=""/>
      <w:lvlJc w:val="left"/>
      <w:pPr>
        <w:tabs>
          <w:tab w:val="num" w:pos="4935"/>
        </w:tabs>
        <w:ind w:left="4935" w:hanging="360"/>
      </w:pPr>
      <w:rPr>
        <w:rFonts w:ascii="Symbol" w:hAnsi="Symbol" w:cs="Symbol" w:hint="default"/>
      </w:rPr>
    </w:lvl>
    <w:lvl w:ilvl="7" w:tplc="04090003">
      <w:start w:val="1"/>
      <w:numFmt w:val="bullet"/>
      <w:lvlText w:val="o"/>
      <w:lvlJc w:val="left"/>
      <w:pPr>
        <w:tabs>
          <w:tab w:val="num" w:pos="5655"/>
        </w:tabs>
        <w:ind w:left="5655" w:hanging="360"/>
      </w:pPr>
      <w:rPr>
        <w:rFonts w:ascii="Courier New" w:hAnsi="Courier New" w:cs="Courier New" w:hint="default"/>
      </w:rPr>
    </w:lvl>
    <w:lvl w:ilvl="8" w:tplc="04090005">
      <w:start w:val="1"/>
      <w:numFmt w:val="bullet"/>
      <w:lvlText w:val=""/>
      <w:lvlJc w:val="left"/>
      <w:pPr>
        <w:tabs>
          <w:tab w:val="num" w:pos="6375"/>
        </w:tabs>
        <w:ind w:left="6375" w:hanging="360"/>
      </w:pPr>
      <w:rPr>
        <w:rFonts w:ascii="Wingdings" w:hAnsi="Wingdings" w:cs="Wingdings" w:hint="default"/>
      </w:rPr>
    </w:lvl>
  </w:abstractNum>
  <w:abstractNum w:abstractNumId="12">
    <w:nsid w:val="43931D6F"/>
    <w:multiLevelType w:val="hybridMultilevel"/>
    <w:tmpl w:val="C61EEA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41A3343"/>
    <w:multiLevelType w:val="hybridMultilevel"/>
    <w:tmpl w:val="A81474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64B3CB8"/>
    <w:multiLevelType w:val="hybridMultilevel"/>
    <w:tmpl w:val="32BE2A30"/>
    <w:lvl w:ilvl="0" w:tplc="00030409">
      <w:start w:val="1"/>
      <w:numFmt w:val="bullet"/>
      <w:lvlText w:val="-"/>
      <w:lvlJc w:val="left"/>
      <w:pPr>
        <w:ind w:left="720"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7227071"/>
    <w:multiLevelType w:val="hybridMultilevel"/>
    <w:tmpl w:val="56F6AB82"/>
    <w:lvl w:ilvl="0" w:tplc="63DA0C8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57DF5A5F"/>
    <w:multiLevelType w:val="hybridMultilevel"/>
    <w:tmpl w:val="2ADE1644"/>
    <w:lvl w:ilvl="0" w:tplc="4FF0260E">
      <w:start w:val="1"/>
      <w:numFmt w:val="decimal"/>
      <w:lvlText w:val="%1)"/>
      <w:lvlJc w:val="left"/>
      <w:pPr>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8BA332F"/>
    <w:multiLevelType w:val="hybridMultilevel"/>
    <w:tmpl w:val="9EE06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F806A0A"/>
    <w:multiLevelType w:val="hybridMultilevel"/>
    <w:tmpl w:val="C3E84A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61833437"/>
    <w:multiLevelType w:val="hybridMultilevel"/>
    <w:tmpl w:val="AE3CA48A"/>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7E32F76"/>
    <w:multiLevelType w:val="hybridMultilevel"/>
    <w:tmpl w:val="1500E83A"/>
    <w:lvl w:ilvl="0" w:tplc="00030409">
      <w:start w:val="1"/>
      <w:numFmt w:val="bullet"/>
      <w:lvlText w:val="-"/>
      <w:lvlJc w:val="left"/>
      <w:pPr>
        <w:ind w:left="720"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6C1E145F"/>
    <w:multiLevelType w:val="hybridMultilevel"/>
    <w:tmpl w:val="796EE382"/>
    <w:lvl w:ilvl="0" w:tplc="0419000F">
      <w:start w:val="1"/>
      <w:numFmt w:val="decimal"/>
      <w:lvlText w:val="%1."/>
      <w:lvlJc w:val="left"/>
      <w:pPr>
        <w:ind w:left="990" w:hanging="360"/>
      </w:p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22">
    <w:nsid w:val="6E0A32C4"/>
    <w:multiLevelType w:val="hybridMultilevel"/>
    <w:tmpl w:val="9D02C1F4"/>
    <w:lvl w:ilvl="0" w:tplc="37B453EA">
      <w:start w:val="1"/>
      <w:numFmt w:val="decimal"/>
      <w:lvlText w:val="%1."/>
      <w:lvlJc w:val="left"/>
      <w:pPr>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num>
  <w:num w:numId="5">
    <w:abstractNumId w:val="15"/>
  </w:num>
  <w:num w:numId="6">
    <w:abstractNumId w:val="7"/>
  </w:num>
  <w:num w:numId="7">
    <w:abstractNumId w:val="21"/>
  </w:num>
  <w:num w:numId="8">
    <w:abstractNumId w:val="5"/>
  </w:num>
  <w:num w:numId="9">
    <w:abstractNumId w:val="0"/>
  </w:num>
  <w:num w:numId="10">
    <w:abstractNumId w:val="6"/>
  </w:num>
  <w:num w:numId="11">
    <w:abstractNumId w:val="10"/>
  </w:num>
  <w:num w:numId="12">
    <w:abstractNumId w:val="14"/>
  </w:num>
  <w:num w:numId="13">
    <w:abstractNumId w:val="20"/>
  </w:num>
  <w:num w:numId="14">
    <w:abstractNumId w:val="9"/>
  </w:num>
  <w:num w:numId="15">
    <w:abstractNumId w:val="13"/>
  </w:num>
  <w:num w:numId="16">
    <w:abstractNumId w:val="11"/>
  </w:num>
  <w:num w:numId="17">
    <w:abstractNumId w:val="3"/>
  </w:num>
  <w:num w:numId="18">
    <w:abstractNumId w:val="2"/>
  </w:num>
  <w:num w:numId="19">
    <w:abstractNumId w:val="1"/>
  </w:num>
  <w:num w:numId="20">
    <w:abstractNumId w:val="12"/>
  </w:num>
  <w:num w:numId="21">
    <w:abstractNumId w:val="17"/>
  </w:num>
  <w:num w:numId="22">
    <w:abstractNumId w:val="19"/>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44385"/>
    <w:rsid w:val="00032EEB"/>
    <w:rsid w:val="00036B02"/>
    <w:rsid w:val="000A24EF"/>
    <w:rsid w:val="000D2A45"/>
    <w:rsid w:val="00103D59"/>
    <w:rsid w:val="001154B0"/>
    <w:rsid w:val="00143025"/>
    <w:rsid w:val="001538AA"/>
    <w:rsid w:val="0015609D"/>
    <w:rsid w:val="001D20E6"/>
    <w:rsid w:val="001D3A68"/>
    <w:rsid w:val="001F7FD5"/>
    <w:rsid w:val="0022095E"/>
    <w:rsid w:val="00220F27"/>
    <w:rsid w:val="002241A0"/>
    <w:rsid w:val="002318BA"/>
    <w:rsid w:val="00232DB9"/>
    <w:rsid w:val="00246CD8"/>
    <w:rsid w:val="00264087"/>
    <w:rsid w:val="00267A95"/>
    <w:rsid w:val="002A489E"/>
    <w:rsid w:val="002A6371"/>
    <w:rsid w:val="002B112E"/>
    <w:rsid w:val="002C340D"/>
    <w:rsid w:val="002D4C60"/>
    <w:rsid w:val="00353BE9"/>
    <w:rsid w:val="00387DDE"/>
    <w:rsid w:val="003A6F9E"/>
    <w:rsid w:val="003B2B4E"/>
    <w:rsid w:val="003C49D1"/>
    <w:rsid w:val="003C4BB6"/>
    <w:rsid w:val="00400FD5"/>
    <w:rsid w:val="00410856"/>
    <w:rsid w:val="004360A2"/>
    <w:rsid w:val="00443B19"/>
    <w:rsid w:val="00444877"/>
    <w:rsid w:val="0047593C"/>
    <w:rsid w:val="004848C1"/>
    <w:rsid w:val="00484B1F"/>
    <w:rsid w:val="004A3A4C"/>
    <w:rsid w:val="004C2B7D"/>
    <w:rsid w:val="004D6F4A"/>
    <w:rsid w:val="004F4E99"/>
    <w:rsid w:val="004F6D35"/>
    <w:rsid w:val="00526331"/>
    <w:rsid w:val="005517F9"/>
    <w:rsid w:val="0055705C"/>
    <w:rsid w:val="005642DD"/>
    <w:rsid w:val="005B54B5"/>
    <w:rsid w:val="005E34B8"/>
    <w:rsid w:val="005F4CFB"/>
    <w:rsid w:val="006109E8"/>
    <w:rsid w:val="00624F81"/>
    <w:rsid w:val="0064752A"/>
    <w:rsid w:val="006546B2"/>
    <w:rsid w:val="006674D7"/>
    <w:rsid w:val="006D096F"/>
    <w:rsid w:val="006D0D8D"/>
    <w:rsid w:val="006D2BD6"/>
    <w:rsid w:val="006D5D69"/>
    <w:rsid w:val="00711AD7"/>
    <w:rsid w:val="007256AB"/>
    <w:rsid w:val="00751D2A"/>
    <w:rsid w:val="00761A16"/>
    <w:rsid w:val="007B5360"/>
    <w:rsid w:val="007F73F5"/>
    <w:rsid w:val="008021AE"/>
    <w:rsid w:val="0081538A"/>
    <w:rsid w:val="00890540"/>
    <w:rsid w:val="008C0C8E"/>
    <w:rsid w:val="008C28F8"/>
    <w:rsid w:val="008D2A94"/>
    <w:rsid w:val="00911CF5"/>
    <w:rsid w:val="00915CF5"/>
    <w:rsid w:val="00930DCA"/>
    <w:rsid w:val="00981A87"/>
    <w:rsid w:val="00985544"/>
    <w:rsid w:val="009915FE"/>
    <w:rsid w:val="009A568E"/>
    <w:rsid w:val="009C1FAD"/>
    <w:rsid w:val="009C47FE"/>
    <w:rsid w:val="009D5609"/>
    <w:rsid w:val="009D5C81"/>
    <w:rsid w:val="009E7885"/>
    <w:rsid w:val="00A25280"/>
    <w:rsid w:val="00A80BA9"/>
    <w:rsid w:val="00A918E5"/>
    <w:rsid w:val="00A96FBA"/>
    <w:rsid w:val="00AA39EF"/>
    <w:rsid w:val="00AB2533"/>
    <w:rsid w:val="00AB59D1"/>
    <w:rsid w:val="00AC392E"/>
    <w:rsid w:val="00AD2776"/>
    <w:rsid w:val="00AD7A61"/>
    <w:rsid w:val="00B02D51"/>
    <w:rsid w:val="00B12144"/>
    <w:rsid w:val="00B211D2"/>
    <w:rsid w:val="00B27101"/>
    <w:rsid w:val="00B42268"/>
    <w:rsid w:val="00B70F53"/>
    <w:rsid w:val="00B81CCA"/>
    <w:rsid w:val="00B948D7"/>
    <w:rsid w:val="00BE756A"/>
    <w:rsid w:val="00C02ED8"/>
    <w:rsid w:val="00C0642E"/>
    <w:rsid w:val="00C122A2"/>
    <w:rsid w:val="00C44385"/>
    <w:rsid w:val="00C57963"/>
    <w:rsid w:val="00C715DD"/>
    <w:rsid w:val="00C80946"/>
    <w:rsid w:val="00C97C1A"/>
    <w:rsid w:val="00CD282A"/>
    <w:rsid w:val="00CF3832"/>
    <w:rsid w:val="00CF7DC8"/>
    <w:rsid w:val="00D30224"/>
    <w:rsid w:val="00D33FD7"/>
    <w:rsid w:val="00D376C1"/>
    <w:rsid w:val="00D432F9"/>
    <w:rsid w:val="00D57C52"/>
    <w:rsid w:val="00D74BDA"/>
    <w:rsid w:val="00D920C1"/>
    <w:rsid w:val="00DA4847"/>
    <w:rsid w:val="00DA7F2F"/>
    <w:rsid w:val="00DB04B5"/>
    <w:rsid w:val="00DB3C13"/>
    <w:rsid w:val="00DB6C5B"/>
    <w:rsid w:val="00DC5E61"/>
    <w:rsid w:val="00DC646C"/>
    <w:rsid w:val="00DD55A5"/>
    <w:rsid w:val="00DE0124"/>
    <w:rsid w:val="00E014FA"/>
    <w:rsid w:val="00E02E97"/>
    <w:rsid w:val="00E03F7E"/>
    <w:rsid w:val="00E12480"/>
    <w:rsid w:val="00E31CA3"/>
    <w:rsid w:val="00E3659F"/>
    <w:rsid w:val="00E6602B"/>
    <w:rsid w:val="00E86C30"/>
    <w:rsid w:val="00E91096"/>
    <w:rsid w:val="00EA52B8"/>
    <w:rsid w:val="00EC7312"/>
    <w:rsid w:val="00EC752F"/>
    <w:rsid w:val="00ED546B"/>
    <w:rsid w:val="00F147CE"/>
    <w:rsid w:val="00F412AC"/>
    <w:rsid w:val="00F61891"/>
    <w:rsid w:val="00FB61F9"/>
    <w:rsid w:val="00FC0938"/>
    <w:rsid w:val="00FD2429"/>
    <w:rsid w:val="00FE0521"/>
    <w:rsid w:val="00FF6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44385"/>
    <w:rPr>
      <w:rFonts w:ascii="Times New Roman" w:eastAsia="Times New Roman" w:hAnsi="Times New Roman"/>
      <w:sz w:val="24"/>
      <w:szCs w:val="24"/>
    </w:rPr>
  </w:style>
  <w:style w:type="paragraph" w:styleId="Heading1">
    <w:name w:val="heading 1"/>
    <w:basedOn w:val="Normal"/>
    <w:next w:val="Normal"/>
    <w:link w:val="Heading1Char"/>
    <w:uiPriority w:val="99"/>
    <w:qFormat/>
    <w:rsid w:val="00C44385"/>
    <w:pPr>
      <w:keepNext/>
      <w:overflowPunct w:val="0"/>
      <w:autoSpaceDE w:val="0"/>
      <w:autoSpaceDN w:val="0"/>
      <w:adjustRightInd w:val="0"/>
      <w:spacing w:before="240" w:after="60"/>
      <w:textAlignment w:val="baseline"/>
      <w:outlineLvl w:val="0"/>
    </w:pPr>
    <w:rPr>
      <w:rFonts w:ascii="Arial" w:hAnsi="Arial" w:cs="Arial"/>
      <w:b/>
      <w:bCs/>
      <w:kern w:val="32"/>
      <w:sz w:val="32"/>
      <w:szCs w:val="32"/>
      <w:lang w:val="ro-RO"/>
    </w:rPr>
  </w:style>
  <w:style w:type="paragraph" w:styleId="Heading2">
    <w:name w:val="heading 2"/>
    <w:basedOn w:val="Normal"/>
    <w:next w:val="Normal"/>
    <w:link w:val="Heading2Char"/>
    <w:uiPriority w:val="99"/>
    <w:qFormat/>
    <w:rsid w:val="00C443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44385"/>
    <w:pPr>
      <w:keepNext/>
      <w:keepLines/>
      <w:spacing w:before="200" w:line="276" w:lineRule="auto"/>
      <w:outlineLvl w:val="2"/>
    </w:pPr>
    <w:rPr>
      <w:rFonts w:ascii="Cambria" w:eastAsia="Calibri" w:hAnsi="Cambria" w:cs="Cambria"/>
      <w:b/>
      <w:bCs/>
      <w:color w:val="4F81BD"/>
      <w:sz w:val="22"/>
      <w:szCs w:val="22"/>
      <w:lang w:val="ru-RU"/>
    </w:rPr>
  </w:style>
  <w:style w:type="paragraph" w:styleId="Heading4">
    <w:name w:val="heading 4"/>
    <w:basedOn w:val="Normal"/>
    <w:next w:val="Normal"/>
    <w:link w:val="Heading4Char"/>
    <w:uiPriority w:val="99"/>
    <w:qFormat/>
    <w:rsid w:val="00C44385"/>
    <w:pPr>
      <w:keepNext/>
      <w:spacing w:line="360" w:lineRule="auto"/>
      <w:outlineLvl w:val="3"/>
    </w:pPr>
    <w:rPr>
      <w:rFonts w:ascii="Arial Armenian" w:hAnsi="Arial Armenian" w:cs="Arial Armenian"/>
      <w:lang w:val="af-ZA"/>
    </w:rPr>
  </w:style>
  <w:style w:type="paragraph" w:styleId="Heading5">
    <w:name w:val="heading 5"/>
    <w:basedOn w:val="Normal"/>
    <w:next w:val="Normal"/>
    <w:link w:val="Heading5Char"/>
    <w:uiPriority w:val="99"/>
    <w:qFormat/>
    <w:rsid w:val="00C44385"/>
    <w:pPr>
      <w:keepNext/>
      <w:spacing w:line="360" w:lineRule="auto"/>
      <w:outlineLvl w:val="4"/>
    </w:pPr>
    <w:rPr>
      <w:rFonts w:ascii="Arial Armenian" w:hAnsi="Arial Armenian" w:cs="Arial Armenian"/>
      <w:lang w:val="hy-AM"/>
    </w:rPr>
  </w:style>
  <w:style w:type="paragraph" w:styleId="Heading6">
    <w:name w:val="heading 6"/>
    <w:basedOn w:val="Normal"/>
    <w:next w:val="Normal"/>
    <w:link w:val="Heading6Char"/>
    <w:uiPriority w:val="99"/>
    <w:qFormat/>
    <w:rsid w:val="00C44385"/>
    <w:pPr>
      <w:keepNext/>
      <w:spacing w:line="360" w:lineRule="auto"/>
      <w:outlineLvl w:val="5"/>
    </w:pPr>
    <w:rPr>
      <w:rFonts w:ascii="Arial Armenian" w:hAnsi="Arial Armenian" w:cs="Arial Armenian"/>
      <w:b/>
      <w:bCs/>
      <w:u w:val="single"/>
      <w:lang w:val="hy-AM"/>
    </w:rPr>
  </w:style>
  <w:style w:type="paragraph" w:styleId="Heading7">
    <w:name w:val="heading 7"/>
    <w:basedOn w:val="Normal"/>
    <w:next w:val="Normal"/>
    <w:link w:val="Heading7Char"/>
    <w:uiPriority w:val="99"/>
    <w:qFormat/>
    <w:rsid w:val="00C44385"/>
    <w:pPr>
      <w:keepNext/>
      <w:ind w:left="720"/>
      <w:jc w:val="both"/>
      <w:outlineLvl w:val="6"/>
    </w:pPr>
    <w:rPr>
      <w:rFonts w:ascii="Arial Armenian" w:hAnsi="Arial Armenian" w:cs="Arial Armenian"/>
      <w:b/>
      <w:bCs/>
      <w:lang w:val="hy-AM"/>
    </w:rPr>
  </w:style>
  <w:style w:type="paragraph" w:styleId="Heading8">
    <w:name w:val="heading 8"/>
    <w:basedOn w:val="Normal"/>
    <w:next w:val="Normal"/>
    <w:link w:val="Heading8Char"/>
    <w:uiPriority w:val="99"/>
    <w:qFormat/>
    <w:rsid w:val="00C44385"/>
    <w:pPr>
      <w:keepNext/>
      <w:spacing w:line="360" w:lineRule="auto"/>
      <w:ind w:firstLine="720"/>
      <w:jc w:val="both"/>
      <w:outlineLvl w:val="7"/>
    </w:pPr>
    <w:rPr>
      <w:rFonts w:ascii="Arial Armenian" w:hAnsi="Arial Armenian" w:cs="Arial Armenian"/>
      <w:b/>
      <w:bCs/>
      <w:color w:val="000000"/>
      <w:sz w:val="18"/>
      <w:szCs w:val="18"/>
      <w:lang w:val="af-ZA"/>
    </w:rPr>
  </w:style>
  <w:style w:type="paragraph" w:styleId="Heading9">
    <w:name w:val="heading 9"/>
    <w:basedOn w:val="Normal"/>
    <w:next w:val="Normal"/>
    <w:link w:val="Heading9Char"/>
    <w:uiPriority w:val="99"/>
    <w:qFormat/>
    <w:rsid w:val="00C44385"/>
    <w:pPr>
      <w:keepNext/>
      <w:spacing w:line="360" w:lineRule="auto"/>
      <w:jc w:val="both"/>
      <w:outlineLvl w:val="8"/>
    </w:pPr>
    <w:rPr>
      <w:rFonts w:ascii="Arial Armenian" w:hAnsi="Arial Armenian" w:cs="Arial Armenian"/>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4385"/>
    <w:rPr>
      <w:rFonts w:ascii="Arial" w:hAnsi="Arial" w:cs="Arial"/>
      <w:b/>
      <w:bCs/>
      <w:kern w:val="32"/>
      <w:sz w:val="32"/>
      <w:szCs w:val="32"/>
      <w:lang w:val="ro-RO"/>
    </w:rPr>
  </w:style>
  <w:style w:type="character" w:customStyle="1" w:styleId="Heading2Char">
    <w:name w:val="Heading 2 Char"/>
    <w:basedOn w:val="DefaultParagraphFont"/>
    <w:link w:val="Heading2"/>
    <w:uiPriority w:val="99"/>
    <w:locked/>
    <w:rsid w:val="00C44385"/>
    <w:rPr>
      <w:rFonts w:ascii="Arial" w:hAnsi="Arial" w:cs="Arial"/>
      <w:b/>
      <w:bCs/>
      <w:i/>
      <w:iCs/>
      <w:sz w:val="28"/>
      <w:szCs w:val="28"/>
    </w:rPr>
  </w:style>
  <w:style w:type="character" w:customStyle="1" w:styleId="Heading3Char">
    <w:name w:val="Heading 3 Char"/>
    <w:basedOn w:val="DefaultParagraphFont"/>
    <w:link w:val="Heading3"/>
    <w:uiPriority w:val="99"/>
    <w:locked/>
    <w:rsid w:val="00C44385"/>
    <w:rPr>
      <w:rFonts w:ascii="Cambria" w:hAnsi="Cambria" w:cs="Cambria"/>
      <w:b/>
      <w:bCs/>
      <w:color w:val="4F81BD"/>
      <w:lang w:val="ru-RU"/>
    </w:rPr>
  </w:style>
  <w:style w:type="character" w:customStyle="1" w:styleId="Heading4Char">
    <w:name w:val="Heading 4 Char"/>
    <w:basedOn w:val="DefaultParagraphFont"/>
    <w:link w:val="Heading4"/>
    <w:uiPriority w:val="99"/>
    <w:locked/>
    <w:rsid w:val="00C44385"/>
    <w:rPr>
      <w:rFonts w:ascii="Arial Armenian" w:hAnsi="Arial Armenian" w:cs="Arial Armenian"/>
      <w:sz w:val="24"/>
      <w:szCs w:val="24"/>
      <w:lang w:val="af-ZA"/>
    </w:rPr>
  </w:style>
  <w:style w:type="character" w:customStyle="1" w:styleId="Heading5Char">
    <w:name w:val="Heading 5 Char"/>
    <w:basedOn w:val="DefaultParagraphFont"/>
    <w:link w:val="Heading5"/>
    <w:uiPriority w:val="99"/>
    <w:locked/>
    <w:rsid w:val="00C44385"/>
    <w:rPr>
      <w:rFonts w:ascii="Arial Armenian" w:hAnsi="Arial Armenian" w:cs="Arial Armenian"/>
      <w:sz w:val="24"/>
      <w:szCs w:val="24"/>
      <w:lang w:val="hy-AM"/>
    </w:rPr>
  </w:style>
  <w:style w:type="character" w:customStyle="1" w:styleId="Heading6Char">
    <w:name w:val="Heading 6 Char"/>
    <w:basedOn w:val="DefaultParagraphFont"/>
    <w:link w:val="Heading6"/>
    <w:uiPriority w:val="99"/>
    <w:locked/>
    <w:rsid w:val="00C44385"/>
    <w:rPr>
      <w:rFonts w:ascii="Arial Armenian" w:hAnsi="Arial Armenian" w:cs="Arial Armenian"/>
      <w:b/>
      <w:bCs/>
      <w:sz w:val="24"/>
      <w:szCs w:val="24"/>
      <w:u w:val="single"/>
      <w:lang w:val="hy-AM"/>
    </w:rPr>
  </w:style>
  <w:style w:type="character" w:customStyle="1" w:styleId="Heading7Char">
    <w:name w:val="Heading 7 Char"/>
    <w:basedOn w:val="DefaultParagraphFont"/>
    <w:link w:val="Heading7"/>
    <w:uiPriority w:val="99"/>
    <w:locked/>
    <w:rsid w:val="00C44385"/>
    <w:rPr>
      <w:rFonts w:ascii="Arial Armenian" w:hAnsi="Arial Armenian" w:cs="Arial Armenian"/>
      <w:b/>
      <w:bCs/>
      <w:sz w:val="24"/>
      <w:szCs w:val="24"/>
      <w:lang w:val="hy-AM"/>
    </w:rPr>
  </w:style>
  <w:style w:type="character" w:customStyle="1" w:styleId="Heading8Char">
    <w:name w:val="Heading 8 Char"/>
    <w:basedOn w:val="DefaultParagraphFont"/>
    <w:link w:val="Heading8"/>
    <w:uiPriority w:val="99"/>
    <w:locked/>
    <w:rsid w:val="00C44385"/>
    <w:rPr>
      <w:rFonts w:ascii="Arial Armenian" w:hAnsi="Arial Armenian" w:cs="Arial Armenian"/>
      <w:b/>
      <w:bCs/>
      <w:color w:val="000000"/>
      <w:sz w:val="18"/>
      <w:szCs w:val="18"/>
      <w:lang w:val="af-ZA"/>
    </w:rPr>
  </w:style>
  <w:style w:type="character" w:customStyle="1" w:styleId="Heading9Char">
    <w:name w:val="Heading 9 Char"/>
    <w:basedOn w:val="DefaultParagraphFont"/>
    <w:link w:val="Heading9"/>
    <w:uiPriority w:val="99"/>
    <w:locked/>
    <w:rsid w:val="00C44385"/>
    <w:rPr>
      <w:rFonts w:ascii="Arial Armenian" w:hAnsi="Arial Armenian" w:cs="Arial Armenian"/>
      <w:sz w:val="24"/>
      <w:szCs w:val="24"/>
      <w:lang w:val="hy-AM"/>
    </w:rPr>
  </w:style>
  <w:style w:type="paragraph" w:styleId="Title">
    <w:name w:val="Title"/>
    <w:basedOn w:val="Normal"/>
    <w:link w:val="TitleChar"/>
    <w:uiPriority w:val="99"/>
    <w:qFormat/>
    <w:rsid w:val="00C44385"/>
    <w:pPr>
      <w:overflowPunct w:val="0"/>
      <w:autoSpaceDE w:val="0"/>
      <w:autoSpaceDN w:val="0"/>
      <w:adjustRightInd w:val="0"/>
      <w:jc w:val="center"/>
      <w:textAlignment w:val="baseline"/>
    </w:pPr>
    <w:rPr>
      <w:rFonts w:ascii="Arial Armenian" w:hAnsi="Arial Armenian" w:cs="Arial Armenian"/>
      <w:b/>
      <w:bCs/>
      <w:shadow/>
      <w:lang w:val="ro-RO"/>
    </w:rPr>
  </w:style>
  <w:style w:type="character" w:customStyle="1" w:styleId="TitleChar">
    <w:name w:val="Title Char"/>
    <w:basedOn w:val="DefaultParagraphFont"/>
    <w:link w:val="Title"/>
    <w:uiPriority w:val="99"/>
    <w:locked/>
    <w:rsid w:val="00C44385"/>
    <w:rPr>
      <w:rFonts w:ascii="Arial Armenian" w:hAnsi="Arial Armenian" w:cs="Arial Armenian"/>
      <w:b/>
      <w:bCs/>
      <w:shadow/>
      <w:sz w:val="24"/>
      <w:szCs w:val="24"/>
      <w:lang w:val="ro-RO"/>
    </w:rPr>
  </w:style>
  <w:style w:type="paragraph" w:styleId="BodyTextIndent3">
    <w:name w:val="Body Text Indent 3"/>
    <w:basedOn w:val="Normal"/>
    <w:link w:val="BodyTextIndent3Char"/>
    <w:uiPriority w:val="99"/>
    <w:semiHidden/>
    <w:rsid w:val="00C44385"/>
    <w:pPr>
      <w:overflowPunct w:val="0"/>
      <w:autoSpaceDE w:val="0"/>
      <w:autoSpaceDN w:val="0"/>
      <w:adjustRightInd w:val="0"/>
      <w:spacing w:after="120"/>
      <w:ind w:left="360"/>
      <w:textAlignment w:val="baseline"/>
    </w:pPr>
    <w:rPr>
      <w:sz w:val="16"/>
      <w:szCs w:val="16"/>
      <w:lang w:val="ro-RO"/>
    </w:rPr>
  </w:style>
  <w:style w:type="character" w:customStyle="1" w:styleId="BodyTextIndent3Char">
    <w:name w:val="Body Text Indent 3 Char"/>
    <w:basedOn w:val="DefaultParagraphFont"/>
    <w:link w:val="BodyTextIndent3"/>
    <w:uiPriority w:val="99"/>
    <w:semiHidden/>
    <w:locked/>
    <w:rsid w:val="00C44385"/>
    <w:rPr>
      <w:rFonts w:ascii="Times New Roman" w:hAnsi="Times New Roman" w:cs="Times New Roman"/>
      <w:sz w:val="16"/>
      <w:szCs w:val="16"/>
      <w:lang w:val="ro-RO"/>
    </w:rPr>
  </w:style>
  <w:style w:type="paragraph" w:styleId="BodyTextIndent2">
    <w:name w:val="Body Text Indent 2"/>
    <w:basedOn w:val="Normal"/>
    <w:link w:val="BodyTextIndent2Char"/>
    <w:uiPriority w:val="99"/>
    <w:semiHidden/>
    <w:rsid w:val="00C44385"/>
    <w:pPr>
      <w:overflowPunct w:val="0"/>
      <w:autoSpaceDE w:val="0"/>
      <w:autoSpaceDN w:val="0"/>
      <w:adjustRightInd w:val="0"/>
      <w:spacing w:after="120" w:line="480" w:lineRule="auto"/>
      <w:ind w:left="360"/>
      <w:textAlignment w:val="baseline"/>
    </w:pPr>
    <w:rPr>
      <w:lang w:val="ro-RO"/>
    </w:rPr>
  </w:style>
  <w:style w:type="character" w:customStyle="1" w:styleId="BodyTextIndent2Char">
    <w:name w:val="Body Text Indent 2 Char"/>
    <w:basedOn w:val="DefaultParagraphFont"/>
    <w:link w:val="BodyTextIndent2"/>
    <w:uiPriority w:val="99"/>
    <w:semiHidden/>
    <w:locked/>
    <w:rsid w:val="00C44385"/>
    <w:rPr>
      <w:rFonts w:ascii="Times New Roman" w:hAnsi="Times New Roman" w:cs="Times New Roman"/>
      <w:sz w:val="20"/>
      <w:szCs w:val="20"/>
      <w:lang w:val="ro-RO"/>
    </w:rPr>
  </w:style>
  <w:style w:type="paragraph" w:styleId="BodyText">
    <w:name w:val="Body Text"/>
    <w:aliases w:val="(Main Text),date"/>
    <w:basedOn w:val="Normal"/>
    <w:link w:val="BodyTextChar"/>
    <w:uiPriority w:val="99"/>
    <w:semiHidden/>
    <w:rsid w:val="00C44385"/>
    <w:pPr>
      <w:jc w:val="both"/>
    </w:pPr>
    <w:rPr>
      <w:rFonts w:ascii="Times Armenian" w:hAnsi="Times Armenian" w:cs="Times Armenian"/>
    </w:rPr>
  </w:style>
  <w:style w:type="character" w:customStyle="1" w:styleId="BodyTextChar">
    <w:name w:val="Body Text Char"/>
    <w:aliases w:val="(Main Text) Char,date Char"/>
    <w:basedOn w:val="DefaultParagraphFont"/>
    <w:link w:val="BodyText"/>
    <w:uiPriority w:val="99"/>
    <w:semiHidden/>
    <w:locked/>
    <w:rsid w:val="00C44385"/>
    <w:rPr>
      <w:rFonts w:ascii="Times Armenian" w:hAnsi="Times Armenian" w:cs="Times Armenian"/>
      <w:sz w:val="24"/>
      <w:szCs w:val="24"/>
    </w:rPr>
  </w:style>
  <w:style w:type="character" w:styleId="PageNumber">
    <w:name w:val="page number"/>
    <w:basedOn w:val="DefaultParagraphFont"/>
    <w:uiPriority w:val="99"/>
    <w:semiHidden/>
    <w:rsid w:val="00C44385"/>
  </w:style>
  <w:style w:type="paragraph" w:styleId="Footer">
    <w:name w:val="footer"/>
    <w:basedOn w:val="Normal"/>
    <w:link w:val="FooterChar"/>
    <w:uiPriority w:val="99"/>
    <w:semiHidden/>
    <w:rsid w:val="00C44385"/>
    <w:pPr>
      <w:tabs>
        <w:tab w:val="center" w:pos="4320"/>
        <w:tab w:val="right" w:pos="8640"/>
      </w:tabs>
      <w:overflowPunct w:val="0"/>
      <w:autoSpaceDE w:val="0"/>
      <w:autoSpaceDN w:val="0"/>
      <w:adjustRightInd w:val="0"/>
      <w:textAlignment w:val="baseline"/>
    </w:pPr>
    <w:rPr>
      <w:lang w:val="ro-RO"/>
    </w:rPr>
  </w:style>
  <w:style w:type="character" w:customStyle="1" w:styleId="FooterChar">
    <w:name w:val="Footer Char"/>
    <w:basedOn w:val="DefaultParagraphFont"/>
    <w:link w:val="Footer"/>
    <w:uiPriority w:val="99"/>
    <w:semiHidden/>
    <w:locked/>
    <w:rsid w:val="00C44385"/>
    <w:rPr>
      <w:rFonts w:ascii="Times New Roman" w:hAnsi="Times New Roman" w:cs="Times New Roman"/>
      <w:sz w:val="20"/>
      <w:szCs w:val="20"/>
      <w:lang w:val="ro-RO"/>
    </w:rPr>
  </w:style>
  <w:style w:type="character" w:customStyle="1" w:styleId="himnarkanunb11">
    <w:name w:val="himnarkanunb11"/>
    <w:basedOn w:val="DefaultParagraphFont"/>
    <w:uiPriority w:val="99"/>
    <w:rsid w:val="00C44385"/>
    <w:rPr>
      <w:rFonts w:ascii="Arial AM" w:hAnsi="Arial AM" w:cs="Arial AM"/>
      <w:b/>
      <w:bCs/>
      <w:color w:val="415985"/>
      <w:sz w:val="28"/>
      <w:szCs w:val="28"/>
    </w:rPr>
  </w:style>
  <w:style w:type="paragraph" w:styleId="Caption">
    <w:name w:val="caption"/>
    <w:basedOn w:val="Normal"/>
    <w:next w:val="Normal"/>
    <w:uiPriority w:val="99"/>
    <w:qFormat/>
    <w:rsid w:val="00C44385"/>
    <w:pPr>
      <w:spacing w:line="360" w:lineRule="auto"/>
      <w:ind w:firstLine="720"/>
      <w:jc w:val="both"/>
    </w:pPr>
    <w:rPr>
      <w:rFonts w:ascii="Arial Armenian" w:hAnsi="Arial Armenian" w:cs="Arial Armenian"/>
      <w:b/>
      <w:bCs/>
      <w:color w:val="000000"/>
      <w:sz w:val="18"/>
      <w:szCs w:val="18"/>
      <w:lang w:val="af-ZA"/>
    </w:rPr>
  </w:style>
  <w:style w:type="paragraph" w:styleId="FootnoteText">
    <w:name w:val="footnote text"/>
    <w:basedOn w:val="Normal"/>
    <w:link w:val="FootnoteTextChar1"/>
    <w:uiPriority w:val="99"/>
    <w:semiHidden/>
    <w:rsid w:val="00C44385"/>
    <w:pPr>
      <w:jc w:val="both"/>
    </w:pPr>
    <w:rPr>
      <w:rFonts w:eastAsia="MS Mincho"/>
      <w:sz w:val="20"/>
      <w:szCs w:val="20"/>
      <w:lang w:val="ru-RU" w:eastAsia="ru-RU"/>
    </w:rPr>
  </w:style>
  <w:style w:type="character" w:customStyle="1" w:styleId="FootnoteTextChar">
    <w:name w:val="Footnote Text Char"/>
    <w:basedOn w:val="DefaultParagraphFont"/>
    <w:link w:val="FootnoteText"/>
    <w:uiPriority w:val="99"/>
    <w:semiHidden/>
    <w:locked/>
    <w:rsid w:val="00C44385"/>
    <w:rPr>
      <w:rFonts w:ascii="Times New Roman" w:hAnsi="Times New Roman" w:cs="Times New Roman"/>
      <w:sz w:val="20"/>
      <w:szCs w:val="20"/>
    </w:rPr>
  </w:style>
  <w:style w:type="character" w:customStyle="1" w:styleId="FootnoteTextChar1">
    <w:name w:val="Footnote Text Char1"/>
    <w:link w:val="FootnoteText"/>
    <w:uiPriority w:val="99"/>
    <w:locked/>
    <w:rsid w:val="00C44385"/>
    <w:rPr>
      <w:rFonts w:ascii="Times New Roman" w:eastAsia="MS Mincho" w:hAnsi="Times New Roman" w:cs="Times New Roman"/>
      <w:sz w:val="20"/>
      <w:szCs w:val="20"/>
      <w:lang w:val="ru-RU" w:eastAsia="ru-RU"/>
    </w:rPr>
  </w:style>
  <w:style w:type="character" w:styleId="FootnoteReference">
    <w:name w:val="footnote reference"/>
    <w:basedOn w:val="DefaultParagraphFont"/>
    <w:uiPriority w:val="99"/>
    <w:semiHidden/>
    <w:rsid w:val="00C44385"/>
    <w:rPr>
      <w:vertAlign w:val="superscript"/>
    </w:rPr>
  </w:style>
  <w:style w:type="paragraph" w:styleId="Header">
    <w:name w:val="header"/>
    <w:basedOn w:val="Normal"/>
    <w:link w:val="HeaderChar"/>
    <w:uiPriority w:val="99"/>
    <w:semiHidden/>
    <w:rsid w:val="00C44385"/>
    <w:pPr>
      <w:tabs>
        <w:tab w:val="center" w:pos="4677"/>
        <w:tab w:val="right" w:pos="9355"/>
      </w:tabs>
    </w:pPr>
    <w:rPr>
      <w:rFonts w:ascii="Calibri" w:hAnsi="Calibri" w:cs="Calibri"/>
      <w:sz w:val="22"/>
      <w:szCs w:val="22"/>
      <w:lang w:val="ru-RU"/>
    </w:rPr>
  </w:style>
  <w:style w:type="character" w:customStyle="1" w:styleId="HeaderChar">
    <w:name w:val="Header Char"/>
    <w:basedOn w:val="DefaultParagraphFont"/>
    <w:link w:val="Header"/>
    <w:uiPriority w:val="99"/>
    <w:semiHidden/>
    <w:locked/>
    <w:rsid w:val="00C44385"/>
    <w:rPr>
      <w:rFonts w:ascii="Calibri" w:hAnsi="Calibri" w:cs="Calibri"/>
      <w:lang w:val="ru-RU"/>
    </w:rPr>
  </w:style>
  <w:style w:type="paragraph" w:styleId="ListParagraph">
    <w:name w:val="List Paragraph"/>
    <w:basedOn w:val="Normal"/>
    <w:uiPriority w:val="99"/>
    <w:qFormat/>
    <w:rsid w:val="00C44385"/>
    <w:pPr>
      <w:spacing w:after="200" w:line="276" w:lineRule="auto"/>
      <w:ind w:left="720"/>
    </w:pPr>
    <w:rPr>
      <w:rFonts w:ascii="Calibri" w:hAnsi="Calibri" w:cs="Calibri"/>
      <w:sz w:val="22"/>
      <w:szCs w:val="22"/>
      <w:lang w:val="ru-RU"/>
    </w:rPr>
  </w:style>
  <w:style w:type="paragraph" w:styleId="BodyText3">
    <w:name w:val="Body Text 3"/>
    <w:basedOn w:val="Normal"/>
    <w:link w:val="BodyText3Char"/>
    <w:uiPriority w:val="99"/>
    <w:rsid w:val="00C44385"/>
    <w:pPr>
      <w:jc w:val="both"/>
    </w:pPr>
    <w:rPr>
      <w:rFonts w:eastAsia="Calibri"/>
      <w:b/>
      <w:bCs/>
      <w:sz w:val="22"/>
      <w:szCs w:val="22"/>
    </w:rPr>
  </w:style>
  <w:style w:type="character" w:customStyle="1" w:styleId="BodyText3Char">
    <w:name w:val="Body Text 3 Char"/>
    <w:basedOn w:val="DefaultParagraphFont"/>
    <w:link w:val="BodyText3"/>
    <w:uiPriority w:val="99"/>
    <w:locked/>
    <w:rsid w:val="00C44385"/>
    <w:rPr>
      <w:rFonts w:ascii="Times New Roman" w:hAnsi="Times New Roman" w:cs="Times New Roman"/>
      <w:b/>
      <w:bCs/>
      <w:sz w:val="20"/>
      <w:szCs w:val="20"/>
    </w:rPr>
  </w:style>
  <w:style w:type="character" w:styleId="Hyperlink">
    <w:name w:val="Hyperlink"/>
    <w:basedOn w:val="DefaultParagraphFont"/>
    <w:uiPriority w:val="99"/>
    <w:rsid w:val="00C44385"/>
    <w:rPr>
      <w:color w:val="0000FF"/>
      <w:u w:val="single"/>
    </w:rPr>
  </w:style>
  <w:style w:type="table" w:styleId="TableGrid">
    <w:name w:val="Table Grid"/>
    <w:basedOn w:val="TableNormal"/>
    <w:uiPriority w:val="99"/>
    <w:rsid w:val="00C44385"/>
    <w:rPr>
      <w:rFonts w:eastAsia="Times New Roman"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C44385"/>
  </w:style>
  <w:style w:type="paragraph" w:styleId="BalloonText">
    <w:name w:val="Balloon Text"/>
    <w:basedOn w:val="Normal"/>
    <w:link w:val="BalloonTextChar"/>
    <w:uiPriority w:val="99"/>
    <w:semiHidden/>
    <w:rsid w:val="00C44385"/>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C44385"/>
    <w:rPr>
      <w:rFonts w:ascii="Tahoma" w:hAnsi="Tahoma" w:cs="Tahoma"/>
      <w:sz w:val="16"/>
      <w:szCs w:val="16"/>
      <w:lang w:val="ru-RU"/>
    </w:rPr>
  </w:style>
  <w:style w:type="character" w:customStyle="1" w:styleId="EndnoteTextChar">
    <w:name w:val="Endnote Text Char"/>
    <w:basedOn w:val="DefaultParagraphFont"/>
    <w:link w:val="EndnoteText"/>
    <w:uiPriority w:val="99"/>
    <w:semiHidden/>
    <w:locked/>
    <w:rsid w:val="00C44385"/>
  </w:style>
  <w:style w:type="paragraph" w:styleId="EndnoteText">
    <w:name w:val="endnote text"/>
    <w:basedOn w:val="Normal"/>
    <w:link w:val="EndnoteTextChar"/>
    <w:uiPriority w:val="99"/>
    <w:semiHidden/>
    <w:rsid w:val="00C44385"/>
    <w:rPr>
      <w:rFonts w:ascii="Calibri" w:eastAsia="Calibri" w:hAnsi="Calibri" w:cs="Calibri"/>
      <w:sz w:val="22"/>
      <w:szCs w:val="22"/>
    </w:rPr>
  </w:style>
  <w:style w:type="character" w:customStyle="1" w:styleId="EndnoteTextChar1">
    <w:name w:val="Endnote Text Char1"/>
    <w:basedOn w:val="DefaultParagraphFont"/>
    <w:link w:val="EndnoteText"/>
    <w:uiPriority w:val="99"/>
    <w:semiHidden/>
    <w:locked/>
    <w:rsid w:val="00C44385"/>
    <w:rPr>
      <w:rFonts w:ascii="Times New Roman" w:hAnsi="Times New Roman" w:cs="Times New Roman"/>
      <w:sz w:val="20"/>
      <w:szCs w:val="20"/>
    </w:rPr>
  </w:style>
  <w:style w:type="paragraph" w:styleId="TOCHeading">
    <w:name w:val="TOC Heading"/>
    <w:basedOn w:val="Heading1"/>
    <w:next w:val="Normal"/>
    <w:uiPriority w:val="99"/>
    <w:qFormat/>
    <w:rsid w:val="00C44385"/>
    <w:pPr>
      <w:keepLines/>
      <w:overflowPunct/>
      <w:autoSpaceDE/>
      <w:autoSpaceDN/>
      <w:adjustRightInd/>
      <w:spacing w:before="480" w:after="0" w:line="276" w:lineRule="auto"/>
      <w:textAlignment w:val="auto"/>
      <w:outlineLvl w:val="9"/>
    </w:pPr>
    <w:rPr>
      <w:rFonts w:ascii="Cambria" w:eastAsia="Calibri" w:hAnsi="Cambria" w:cs="Cambria"/>
      <w:color w:val="365F91"/>
      <w:kern w:val="0"/>
      <w:sz w:val="28"/>
      <w:szCs w:val="28"/>
      <w:lang w:val="en-US"/>
    </w:rPr>
  </w:style>
  <w:style w:type="paragraph" w:styleId="TOC1">
    <w:name w:val="toc 1"/>
    <w:basedOn w:val="Normal"/>
    <w:next w:val="Normal"/>
    <w:autoRedefine/>
    <w:uiPriority w:val="99"/>
    <w:semiHidden/>
    <w:rsid w:val="00C44385"/>
    <w:pPr>
      <w:spacing w:after="100" w:line="276" w:lineRule="auto"/>
    </w:pPr>
    <w:rPr>
      <w:rFonts w:ascii="Calibri" w:hAnsi="Calibri" w:cs="Calibri"/>
      <w:sz w:val="22"/>
      <w:szCs w:val="22"/>
      <w:lang w:val="ru-RU"/>
    </w:rPr>
  </w:style>
  <w:style w:type="paragraph" w:styleId="TOC2">
    <w:name w:val="toc 2"/>
    <w:basedOn w:val="Normal"/>
    <w:next w:val="Normal"/>
    <w:autoRedefine/>
    <w:uiPriority w:val="99"/>
    <w:semiHidden/>
    <w:rsid w:val="00C44385"/>
    <w:pPr>
      <w:spacing w:after="100" w:line="276" w:lineRule="auto"/>
      <w:ind w:left="220"/>
    </w:pPr>
    <w:rPr>
      <w:rFonts w:ascii="Calibri" w:hAnsi="Calibri" w:cs="Calibri"/>
      <w:sz w:val="22"/>
      <w:szCs w:val="22"/>
      <w:lang w:val="ru-RU"/>
    </w:rPr>
  </w:style>
  <w:style w:type="character" w:customStyle="1" w:styleId="apple-converted-space">
    <w:name w:val="apple-converted-space"/>
    <w:basedOn w:val="DefaultParagraphFont"/>
    <w:uiPriority w:val="99"/>
    <w:rsid w:val="00C44385"/>
  </w:style>
  <w:style w:type="paragraph" w:styleId="Subtitle">
    <w:name w:val="Subtitle"/>
    <w:basedOn w:val="Normal"/>
    <w:link w:val="SubtitleChar"/>
    <w:uiPriority w:val="99"/>
    <w:qFormat/>
    <w:rsid w:val="00C44385"/>
    <w:pPr>
      <w:overflowPunct w:val="0"/>
      <w:autoSpaceDE w:val="0"/>
      <w:autoSpaceDN w:val="0"/>
      <w:adjustRightInd w:val="0"/>
      <w:spacing w:after="120"/>
      <w:jc w:val="center"/>
      <w:textAlignment w:val="baseline"/>
    </w:pPr>
    <w:rPr>
      <w:b/>
      <w:bCs/>
      <w:sz w:val="22"/>
      <w:szCs w:val="22"/>
      <w:lang w:val="en-GB"/>
    </w:rPr>
  </w:style>
  <w:style w:type="character" w:customStyle="1" w:styleId="SubtitleChar">
    <w:name w:val="Subtitle Char"/>
    <w:basedOn w:val="DefaultParagraphFont"/>
    <w:link w:val="Subtitle"/>
    <w:uiPriority w:val="99"/>
    <w:locked/>
    <w:rsid w:val="00C44385"/>
    <w:rPr>
      <w:rFonts w:ascii="Times New Roman" w:hAnsi="Times New Roman" w:cs="Times New Roman"/>
      <w:b/>
      <w:bCs/>
      <w:sz w:val="20"/>
      <w:szCs w:val="20"/>
      <w:lang w:val="en-GB"/>
    </w:rPr>
  </w:style>
  <w:style w:type="paragraph" w:customStyle="1" w:styleId="font6">
    <w:name w:val="font6"/>
    <w:basedOn w:val="Normal"/>
    <w:uiPriority w:val="99"/>
    <w:rsid w:val="00C44385"/>
    <w:pPr>
      <w:spacing w:before="100" w:beforeAutospacing="1" w:after="100" w:afterAutospacing="1"/>
    </w:pPr>
    <w:rPr>
      <w:rFonts w:ascii="Arial Armenian" w:eastAsia="Calibri" w:hAnsi="Arial Armenian" w:cs="Arial Armenian"/>
      <w:sz w:val="18"/>
      <w:szCs w:val="18"/>
    </w:rPr>
  </w:style>
  <w:style w:type="paragraph" w:customStyle="1" w:styleId="xl38">
    <w:name w:val="xl38"/>
    <w:basedOn w:val="Normal"/>
    <w:uiPriority w:val="99"/>
    <w:rsid w:val="00C443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Calibri" w:hAnsi="Arial Armenian" w:cs="Arial Armenian"/>
      <w:sz w:val="18"/>
      <w:szCs w:val="18"/>
    </w:rPr>
  </w:style>
  <w:style w:type="paragraph" w:customStyle="1" w:styleId="font5">
    <w:name w:val="font5"/>
    <w:basedOn w:val="Normal"/>
    <w:uiPriority w:val="99"/>
    <w:rsid w:val="00C44385"/>
    <w:pPr>
      <w:spacing w:before="100" w:beforeAutospacing="1" w:after="100" w:afterAutospacing="1"/>
    </w:pPr>
    <w:rPr>
      <w:rFonts w:ascii="Arial Armenian" w:eastAsia="Calibri" w:hAnsi="Arial Armenian" w:cs="Arial Armenian"/>
      <w:b/>
      <w:bCs/>
      <w:sz w:val="18"/>
      <w:szCs w:val="18"/>
    </w:rPr>
  </w:style>
  <w:style w:type="paragraph" w:customStyle="1" w:styleId="CaptionSubtitle">
    <w:name w:val="Caption: Subtitle"/>
    <w:uiPriority w:val="99"/>
    <w:rsid w:val="00C44385"/>
    <w:rPr>
      <w:rFonts w:ascii="Arial" w:eastAsia="Times New Roman" w:hAnsi="Arial" w:cs="Arial"/>
      <w:noProof/>
      <w:sz w:val="18"/>
      <w:szCs w:val="18"/>
    </w:rPr>
  </w:style>
  <w:style w:type="paragraph" w:customStyle="1" w:styleId="LetterSenderAddress">
    <w:name w:val="Letter Sender Address"/>
    <w:basedOn w:val="Normal"/>
    <w:uiPriority w:val="99"/>
    <w:rsid w:val="00C44385"/>
    <w:pPr>
      <w:ind w:left="360" w:right="360"/>
    </w:pPr>
    <w:rPr>
      <w:rFonts w:ascii="Arial Armenian" w:hAnsi="Arial Armenian" w:cs="Arial Armenian"/>
      <w:noProof/>
      <w:color w:val="C0C0C0"/>
      <w:sz w:val="20"/>
      <w:szCs w:val="20"/>
      <w:lang w:val="pl-PL"/>
    </w:rPr>
  </w:style>
  <w:style w:type="paragraph" w:customStyle="1" w:styleId="textinfo">
    <w:name w:val="textinfo"/>
    <w:basedOn w:val="Normal"/>
    <w:uiPriority w:val="99"/>
    <w:rsid w:val="00C44385"/>
    <w:pPr>
      <w:ind w:firstLine="313"/>
      <w:jc w:val="both"/>
    </w:pPr>
    <w:rPr>
      <w:rFonts w:ascii="Arial AM" w:hAnsi="Arial AM" w:cs="Arial AM"/>
      <w:color w:val="000000"/>
      <w:sz w:val="15"/>
      <w:szCs w:val="15"/>
      <w:lang w:val="ru-RU" w:eastAsia="ru-RU"/>
    </w:rPr>
  </w:style>
  <w:style w:type="character" w:styleId="Strong">
    <w:name w:val="Strong"/>
    <w:basedOn w:val="DefaultParagraphFont"/>
    <w:uiPriority w:val="99"/>
    <w:qFormat/>
    <w:rsid w:val="00C44385"/>
    <w:rPr>
      <w:b/>
      <w:bCs/>
    </w:rPr>
  </w:style>
  <w:style w:type="character" w:customStyle="1" w:styleId="active31">
    <w:name w:val="active31"/>
    <w:basedOn w:val="DefaultParagraphFont"/>
    <w:uiPriority w:val="99"/>
    <w:rsid w:val="00C44385"/>
    <w:rPr>
      <w:color w:val="auto"/>
      <w:sz w:val="20"/>
      <w:szCs w:val="20"/>
    </w:rPr>
  </w:style>
  <w:style w:type="paragraph" w:styleId="BlockText">
    <w:name w:val="Block Text"/>
    <w:basedOn w:val="Normal"/>
    <w:uiPriority w:val="99"/>
    <w:rsid w:val="00C44385"/>
    <w:pPr>
      <w:ind w:left="-900" w:right="-212" w:firstLine="540"/>
      <w:jc w:val="both"/>
    </w:pPr>
    <w:rPr>
      <w:rFonts w:ascii="Times Armenian" w:hAnsi="Times Armenian" w:cs="Times Armenian"/>
    </w:rPr>
  </w:style>
  <w:style w:type="paragraph" w:styleId="NormalWeb">
    <w:name w:val="Normal (Web)"/>
    <w:basedOn w:val="Normal"/>
    <w:uiPriority w:val="99"/>
    <w:rsid w:val="00C44385"/>
    <w:pPr>
      <w:spacing w:before="100" w:beforeAutospacing="1" w:after="100" w:afterAutospacing="1"/>
    </w:pPr>
  </w:style>
  <w:style w:type="character" w:styleId="Emphasis">
    <w:name w:val="Emphasis"/>
    <w:basedOn w:val="DefaultParagraphFont"/>
    <w:uiPriority w:val="99"/>
    <w:qFormat/>
    <w:rsid w:val="00C44385"/>
    <w:rPr>
      <w:i/>
      <w:iCs/>
    </w:rPr>
  </w:style>
  <w:style w:type="paragraph" w:customStyle="1" w:styleId="mechtex">
    <w:name w:val="mechtex"/>
    <w:basedOn w:val="Normal"/>
    <w:link w:val="mechtexChar"/>
    <w:uiPriority w:val="99"/>
    <w:rsid w:val="00C44385"/>
    <w:pPr>
      <w:jc w:val="center"/>
    </w:pPr>
    <w:rPr>
      <w:rFonts w:ascii="Arial Armenian" w:hAnsi="Arial Armenian" w:cs="Arial Armenian"/>
      <w:sz w:val="22"/>
      <w:szCs w:val="22"/>
      <w:lang w:eastAsia="ru-RU"/>
    </w:rPr>
  </w:style>
  <w:style w:type="character" w:customStyle="1" w:styleId="mechtexChar">
    <w:name w:val="mechtex Char"/>
    <w:basedOn w:val="DefaultParagraphFont"/>
    <w:link w:val="mechtex"/>
    <w:uiPriority w:val="99"/>
    <w:locked/>
    <w:rsid w:val="00C44385"/>
    <w:rPr>
      <w:rFonts w:ascii="Arial Armenian" w:hAnsi="Arial Armenian" w:cs="Arial Armenian"/>
      <w:lang w:eastAsia="ru-RU"/>
    </w:rPr>
  </w:style>
  <w:style w:type="character" w:customStyle="1" w:styleId="FontStyle11">
    <w:name w:val="Font Style11"/>
    <w:basedOn w:val="DefaultParagraphFont"/>
    <w:uiPriority w:val="99"/>
    <w:rsid w:val="003C49D1"/>
    <w:rPr>
      <w:rFonts w:ascii="Sylfaen" w:hAnsi="Sylfaen" w:cs="Sylfaen"/>
      <w:b/>
      <w:bCs/>
      <w:sz w:val="26"/>
      <w:szCs w:val="26"/>
    </w:rPr>
  </w:style>
  <w:style w:type="paragraph" w:customStyle="1" w:styleId="CharCharCharCharCharChar1CharCharCharCharCharCharCharCharChar">
    <w:name w:val="Char Char Char Char Char Char1 Char Char Char Char Char Char Char Char Char Знак Знак"/>
    <w:basedOn w:val="Normal"/>
    <w:uiPriority w:val="99"/>
    <w:rsid w:val="003C49D1"/>
    <w:pPr>
      <w:spacing w:after="160" w:line="240" w:lineRule="exact"/>
    </w:pPr>
    <w:rPr>
      <w:rFonts w:ascii="Arial" w:eastAsia="Calibri" w:hAnsi="Arial" w:cs="Arial"/>
      <w:sz w:val="20"/>
      <w:szCs w:val="20"/>
    </w:rPr>
  </w:style>
  <w:style w:type="paragraph" w:customStyle="1" w:styleId="CharCharCharCharCharCharCharCharCharCharCharChar">
    <w:name w:val="Char Char Char Char Char Char Char Char Char Char Char Char"/>
    <w:basedOn w:val="Normal"/>
    <w:uiPriority w:val="99"/>
    <w:rsid w:val="003C49D1"/>
    <w:pPr>
      <w:spacing w:after="160" w:line="240" w:lineRule="exact"/>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divs>
    <w:div w:id="14355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themeOverride" Target="../theme/themeOverride1.xml"/><Relationship Id="rId4"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themeOverride" Target="../theme/themeOverride2.xml"/><Relationship Id="rId4"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100" dirty="0" smtClean="0"/>
              <a:t>«</a:t>
            </a:r>
            <a:r>
              <a:rPr lang="en-US" sz="1100" dirty="0" err="1" smtClean="0"/>
              <a:t>Որքանո՞վ</a:t>
            </a:r>
            <a:r>
              <a:rPr lang="en-US" sz="1100" dirty="0" smtClean="0"/>
              <a:t> </a:t>
            </a:r>
            <a:r>
              <a:rPr lang="en-US" sz="1100" dirty="0" err="1" smtClean="0"/>
              <a:t>էին</a:t>
            </a:r>
            <a:r>
              <a:rPr lang="en-US" sz="1100" dirty="0" smtClean="0"/>
              <a:t> </a:t>
            </a:r>
            <a:r>
              <a:rPr lang="en-US" sz="1100" dirty="0" err="1" smtClean="0"/>
              <a:t>դպրոցում</a:t>
            </a:r>
            <a:r>
              <a:rPr lang="en-US" sz="1100" dirty="0" smtClean="0"/>
              <a:t> </a:t>
            </a:r>
            <a:r>
              <a:rPr lang="en-US" sz="1100" dirty="0" err="1" smtClean="0"/>
              <a:t>Ձեզ</a:t>
            </a:r>
            <a:r>
              <a:rPr lang="en-US" sz="1100" dirty="0" smtClean="0"/>
              <a:t> </a:t>
            </a:r>
            <a:r>
              <a:rPr lang="en-US" sz="1100" dirty="0" err="1" smtClean="0"/>
              <a:t>հետաքևրքրում</a:t>
            </a:r>
            <a:r>
              <a:rPr lang="en-US" sz="1100" dirty="0" smtClean="0"/>
              <a:t> </a:t>
            </a:r>
            <a:r>
              <a:rPr lang="en-US" sz="1100" dirty="0" err="1" smtClean="0"/>
              <a:t>հետևյալ</a:t>
            </a:r>
            <a:r>
              <a:rPr lang="en-US" sz="1100" dirty="0" smtClean="0"/>
              <a:t> </a:t>
            </a:r>
            <a:r>
              <a:rPr lang="en-US" sz="1100" dirty="0" err="1" smtClean="0"/>
              <a:t>առարկաները</a:t>
            </a:r>
            <a:r>
              <a:rPr lang="en-US" sz="1100" dirty="0" smtClean="0"/>
              <a:t>»:</a:t>
            </a:r>
            <a:endParaRPr lang="hy-AM" sz="1100" dirty="0"/>
          </a:p>
        </c:rich>
      </c:tx>
      <c:layout>
        <c:manualLayout>
          <c:xMode val="edge"/>
          <c:yMode val="edge"/>
          <c:x val="0.1385135135135134"/>
          <c:y val="2.1084337349397596E-2"/>
        </c:manualLayout>
      </c:layout>
      <c:spPr>
        <a:noFill/>
        <a:ln w="25406">
          <a:noFill/>
        </a:ln>
      </c:spPr>
    </c:title>
    <c:plotArea>
      <c:layout>
        <c:manualLayout>
          <c:layoutTarget val="inner"/>
          <c:xMode val="edge"/>
          <c:yMode val="edge"/>
          <c:x val="0.17074231254425742"/>
          <c:y val="0.24361991045089962"/>
          <c:w val="0.81768906223171445"/>
          <c:h val="0.48860275702651568"/>
        </c:manualLayout>
      </c:layout>
      <c:barChart>
        <c:barDir val="col"/>
        <c:grouping val="stacked"/>
        <c:ser>
          <c:idx val="0"/>
          <c:order val="0"/>
          <c:tx>
            <c:strRef>
              <c:f>Sheet1!$B$1</c:f>
              <c:strCache>
                <c:ptCount val="1"/>
                <c:pt idx="0">
                  <c:v>Շատ է հետաքրքրել</c:v>
                </c:pt>
              </c:strCache>
            </c:strRef>
          </c:tx>
          <c:spPr>
            <a:blipFill>
              <a:blip xmlns:r="http://schemas.openxmlformats.org/officeDocument/2006/relationships" r:embed="rId2"/>
              <a:stretch>
                <a:fillRect/>
              </a:stretch>
            </a:blipFill>
          </c:spPr>
          <c:pictureOptions>
            <c:pictureFormat val="stretch"/>
          </c:pictureOptions>
          <c:dLbls>
            <c:numFmt formatCode="0.0%" sourceLinked="0"/>
            <c:spPr>
              <a:noFill/>
              <a:ln w="25406">
                <a:noFill/>
              </a:ln>
            </c:spPr>
            <c:txPr>
              <a:bodyPr/>
              <a:lstStyle/>
              <a:p>
                <a:pPr>
                  <a:defRPr lang="en-US" sz="1000" b="1">
                    <a:solidFill>
                      <a:schemeClr val="bg1"/>
                    </a:solidFill>
                  </a:defRPr>
                </a:pPr>
                <a:endParaRPr lang="en-US"/>
              </a:p>
            </c:txPr>
            <c:showVal val="1"/>
          </c:dLbls>
          <c:cat>
            <c:strRef>
              <c:f>Sheet1!$A$2:$A$4</c:f>
              <c:strCache>
                <c:ptCount val="3"/>
                <c:pt idx="0">
                  <c:v>Հայոց պատմություն</c:v>
                </c:pt>
                <c:pt idx="1">
                  <c:v>Ընդհանուր պատմություն</c:v>
                </c:pt>
                <c:pt idx="2">
                  <c:v>Հայ գրականություն</c:v>
                </c:pt>
              </c:strCache>
            </c:strRef>
          </c:cat>
          <c:val>
            <c:numRef>
              <c:f>Sheet1!$B$2:$B$4</c:f>
              <c:numCache>
                <c:formatCode>0.0%</c:formatCode>
                <c:ptCount val="3"/>
                <c:pt idx="0">
                  <c:v>0.44800000000000006</c:v>
                </c:pt>
                <c:pt idx="1">
                  <c:v>0.30600000000000027</c:v>
                </c:pt>
                <c:pt idx="2">
                  <c:v>0.54</c:v>
                </c:pt>
              </c:numCache>
            </c:numRef>
          </c:val>
        </c:ser>
        <c:ser>
          <c:idx val="1"/>
          <c:order val="1"/>
          <c:tx>
            <c:strRef>
              <c:f>Sheet1!$C$1</c:f>
              <c:strCache>
                <c:ptCount val="1"/>
                <c:pt idx="0">
                  <c:v>Ավելի շուտ հետաքրքրել է</c:v>
                </c:pt>
              </c:strCache>
            </c:strRef>
          </c:tx>
          <c:spPr>
            <a:gradFill>
              <a:gsLst>
                <a:gs pos="100000">
                  <a:srgbClr val="2F2F47"/>
                </a:gs>
                <a:gs pos="0">
                  <a:srgbClr val="666699"/>
                </a:gs>
              </a:gsLst>
              <a:lin ang="5400000" scaled="1"/>
            </a:gradFill>
          </c:spPr>
          <c:dLbls>
            <c:spPr>
              <a:noFill/>
              <a:ln w="25406">
                <a:noFill/>
              </a:ln>
            </c:spPr>
            <c:txPr>
              <a:bodyPr/>
              <a:lstStyle/>
              <a:p>
                <a:pPr>
                  <a:defRPr lang="en-US" sz="1000" b="1">
                    <a:solidFill>
                      <a:schemeClr val="bg1"/>
                    </a:solidFill>
                  </a:defRPr>
                </a:pPr>
                <a:endParaRPr lang="en-US"/>
              </a:p>
            </c:txPr>
            <c:showVal val="1"/>
          </c:dLbls>
          <c:cat>
            <c:strRef>
              <c:f>Sheet1!$A$2:$A$4</c:f>
              <c:strCache>
                <c:ptCount val="3"/>
                <c:pt idx="0">
                  <c:v>Հայոց պատմություն</c:v>
                </c:pt>
                <c:pt idx="1">
                  <c:v>Ընդհանուր պատմություն</c:v>
                </c:pt>
                <c:pt idx="2">
                  <c:v>Հայ գրականություն</c:v>
                </c:pt>
              </c:strCache>
            </c:strRef>
          </c:cat>
          <c:val>
            <c:numRef>
              <c:f>Sheet1!$C$2:$C$4</c:f>
              <c:numCache>
                <c:formatCode>0.0%</c:formatCode>
                <c:ptCount val="3"/>
                <c:pt idx="0">
                  <c:v>0.43500000000000022</c:v>
                </c:pt>
                <c:pt idx="1">
                  <c:v>0.49200000000000027</c:v>
                </c:pt>
                <c:pt idx="2">
                  <c:v>0.34200000000000019</c:v>
                </c:pt>
              </c:numCache>
            </c:numRef>
          </c:val>
        </c:ser>
        <c:overlap val="100"/>
        <c:axId val="134669824"/>
        <c:axId val="134671744"/>
      </c:barChart>
      <c:catAx>
        <c:axId val="134669824"/>
        <c:scaling>
          <c:orientation val="minMax"/>
        </c:scaling>
        <c:axPos val="b"/>
        <c:numFmt formatCode="General" sourceLinked="1"/>
        <c:tickLblPos val="nextTo"/>
        <c:txPr>
          <a:bodyPr/>
          <a:lstStyle/>
          <a:p>
            <a:pPr>
              <a:defRPr lang="en-US" sz="800"/>
            </a:pPr>
            <a:endParaRPr lang="en-US"/>
          </a:p>
        </c:txPr>
        <c:crossAx val="134671744"/>
        <c:crosses val="autoZero"/>
        <c:auto val="1"/>
        <c:lblAlgn val="ctr"/>
        <c:lblOffset val="100"/>
      </c:catAx>
      <c:valAx>
        <c:axId val="134671744"/>
        <c:scaling>
          <c:orientation val="minMax"/>
          <c:max val="1"/>
        </c:scaling>
        <c:axPos val="l"/>
        <c:majorGridlines/>
        <c:numFmt formatCode="0%" sourceLinked="0"/>
        <c:tickLblPos val="nextTo"/>
        <c:txPr>
          <a:bodyPr/>
          <a:lstStyle/>
          <a:p>
            <a:pPr>
              <a:defRPr lang="en-US" sz="900"/>
            </a:pPr>
            <a:endParaRPr lang="en-US"/>
          </a:p>
        </c:txPr>
        <c:crossAx val="134669824"/>
        <c:crosses val="autoZero"/>
        <c:crossBetween val="between"/>
        <c:majorUnit val="0.2"/>
      </c:valAx>
      <c:spPr>
        <a:gradFill>
          <a:gsLst>
            <a:gs pos="50000">
              <a:srgbClr val="E0E0E0"/>
            </a:gs>
            <a:gs pos="0">
              <a:srgbClr val="C0C0C0"/>
            </a:gs>
            <a:gs pos="100000">
              <a:srgbClr val="FFFFFF"/>
            </a:gs>
          </a:gsLst>
          <a:lin ang="5400000" scaled="1"/>
        </a:gradFill>
      </c:spPr>
    </c:plotArea>
    <c:legend>
      <c:legendPos val="r"/>
      <c:layout>
        <c:manualLayout>
          <c:xMode val="edge"/>
          <c:yMode val="edge"/>
          <c:x val="0.20270270270270271"/>
          <c:y val="0.85843373493975861"/>
          <c:w val="0.5912162162162159"/>
          <c:h val="0.14457831325301193"/>
        </c:manualLayout>
      </c:layout>
      <c:txPr>
        <a:bodyPr/>
        <a:lstStyle/>
        <a:p>
          <a:pPr>
            <a:defRPr lang="en-US" sz="1000"/>
          </a:pPr>
          <a:endParaRPr lang="en-US"/>
        </a:p>
      </c:txPr>
    </c:legend>
    <c:plotVisOnly val="1"/>
    <c:dispBlanksAs val="gap"/>
  </c:chart>
  <c:spPr>
    <a:blipFill>
      <a:blip xmlns:r="http://schemas.openxmlformats.org/officeDocument/2006/relationships" r:embed="rId3"/>
      <a:stretch>
        <a:fillRect/>
      </a:stretch>
    </a:blipFill>
    <a:ln>
      <a:solidFill>
        <a:srgbClr val="000000"/>
      </a:solidFill>
    </a:ln>
  </c:spPr>
  <c:txPr>
    <a:bodyPr/>
    <a:lstStyle/>
    <a:p>
      <a:pPr>
        <a:defRPr sz="1200">
          <a:solidFill>
            <a:schemeClr val="bg1"/>
          </a:solidFill>
        </a:defRPr>
      </a:pPr>
      <a:endParaRPr lang="en-US"/>
    </a:p>
  </c:txPr>
  <c:externalData r:id="rId4"/>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100" dirty="0" smtClean="0"/>
              <a:t>«Դպրոցում </a:t>
            </a:r>
            <a:r>
              <a:rPr lang="en-US" sz="1100" dirty="0" err="1" smtClean="0"/>
              <a:t>սովորելիս</a:t>
            </a:r>
            <a:r>
              <a:rPr lang="en-US" sz="1100" dirty="0" smtClean="0"/>
              <a:t>, </a:t>
            </a:r>
            <a:r>
              <a:rPr lang="en-US" sz="1100" dirty="0" err="1" smtClean="0"/>
              <a:t>բացի</a:t>
            </a:r>
            <a:r>
              <a:rPr lang="en-US" sz="1100" dirty="0" smtClean="0"/>
              <a:t> </a:t>
            </a:r>
            <a:r>
              <a:rPr lang="en-US" sz="1100" dirty="0" err="1" smtClean="0"/>
              <a:t>հանձնարարվածից</a:t>
            </a:r>
            <a:r>
              <a:rPr lang="en-US" sz="1100" dirty="0" smtClean="0"/>
              <a:t>, </a:t>
            </a:r>
            <a:r>
              <a:rPr lang="en-US" sz="1100" dirty="0" err="1" smtClean="0"/>
              <a:t>հաճա՞խ</a:t>
            </a:r>
            <a:r>
              <a:rPr lang="en-US" sz="1100" dirty="0" smtClean="0"/>
              <a:t> </a:t>
            </a:r>
            <a:r>
              <a:rPr lang="en-US" sz="1100" dirty="0" err="1" smtClean="0"/>
              <a:t>էիք</a:t>
            </a:r>
            <a:r>
              <a:rPr lang="en-US" sz="1100" dirty="0" smtClean="0"/>
              <a:t> </a:t>
            </a:r>
            <a:r>
              <a:rPr lang="en-US" sz="1100" dirty="0" err="1" smtClean="0"/>
              <a:t>կարդում</a:t>
            </a:r>
            <a:r>
              <a:rPr lang="en-US" sz="1100" dirty="0" smtClean="0"/>
              <a:t> </a:t>
            </a:r>
            <a:r>
              <a:rPr lang="en-US" sz="1100" dirty="0" err="1" smtClean="0"/>
              <a:t>գեղարվեստական</a:t>
            </a:r>
            <a:r>
              <a:rPr lang="en-US" sz="1100" dirty="0" smtClean="0"/>
              <a:t> </a:t>
            </a:r>
            <a:r>
              <a:rPr lang="en-US" sz="1100" dirty="0" err="1" smtClean="0"/>
              <a:t>գրականություն</a:t>
            </a:r>
            <a:r>
              <a:rPr lang="en-US" sz="1100" dirty="0" smtClean="0"/>
              <a:t>»:</a:t>
            </a:r>
            <a:endParaRPr lang="hy-AM" sz="1100" dirty="0"/>
          </a:p>
        </c:rich>
      </c:tx>
      <c:layout>
        <c:manualLayout>
          <c:xMode val="edge"/>
          <c:yMode val="edge"/>
          <c:x val="0.11486486486486483"/>
          <c:y val="2.1084337349397596E-2"/>
        </c:manualLayout>
      </c:layout>
      <c:spPr>
        <a:noFill/>
        <a:ln w="25406">
          <a:noFill/>
        </a:ln>
      </c:spPr>
    </c:title>
    <c:plotArea>
      <c:layout>
        <c:manualLayout>
          <c:layoutTarget val="inner"/>
          <c:xMode val="edge"/>
          <c:yMode val="edge"/>
          <c:x val="0.13513513513513528"/>
          <c:y val="0.3403614457831326"/>
          <c:w val="0.8108108108108113"/>
          <c:h val="0.47891566265060287"/>
        </c:manualLayout>
      </c:layout>
      <c:barChart>
        <c:barDir val="col"/>
        <c:grouping val="clustered"/>
        <c:ser>
          <c:idx val="0"/>
          <c:order val="0"/>
          <c:tx>
            <c:strRef>
              <c:f>Sheet1!$B$1</c:f>
              <c:strCache>
                <c:ptCount val="1"/>
                <c:pt idx="0">
                  <c:v>Բարձրագույն կրթությունը պարտադիր է …</c:v>
                </c:pt>
              </c:strCache>
            </c:strRef>
          </c:tx>
          <c:spPr>
            <a:blipFill>
              <a:blip xmlns:r="http://schemas.openxmlformats.org/officeDocument/2006/relationships" r:embed="rId2"/>
              <a:stretch>
                <a:fillRect/>
              </a:stretch>
            </a:blipFill>
          </c:spPr>
          <c:pictureOptions>
            <c:pictureFormat val="stretch"/>
          </c:pictureOptions>
          <c:dLbls>
            <c:numFmt formatCode="0.0%" sourceLinked="0"/>
            <c:spPr>
              <a:noFill/>
              <a:ln w="25406">
                <a:noFill/>
              </a:ln>
            </c:spPr>
            <c:txPr>
              <a:bodyPr/>
              <a:lstStyle/>
              <a:p>
                <a:pPr>
                  <a:defRPr lang="en-US" sz="1000" b="1">
                    <a:solidFill>
                      <a:schemeClr val="tx1"/>
                    </a:solidFill>
                  </a:defRPr>
                </a:pPr>
                <a:endParaRPr lang="en-US"/>
              </a:p>
            </c:txPr>
            <c:showVal val="1"/>
          </c:dLbls>
          <c:cat>
            <c:strRef>
              <c:f>Sheet1!$A$2:$A$4</c:f>
              <c:strCache>
                <c:ptCount val="3"/>
                <c:pt idx="0">
                  <c:v>Չէի կարդում</c:v>
                </c:pt>
                <c:pt idx="1">
                  <c:v>Երբեմն կարդում էի</c:v>
                </c:pt>
                <c:pt idx="2">
                  <c:v>Հաճախ էի կարդում</c:v>
                </c:pt>
              </c:strCache>
            </c:strRef>
          </c:cat>
          <c:val>
            <c:numRef>
              <c:f>Sheet1!$B$2:$B$4</c:f>
              <c:numCache>
                <c:formatCode>0.0%</c:formatCode>
                <c:ptCount val="3"/>
                <c:pt idx="0">
                  <c:v>0.22200000000000003</c:v>
                </c:pt>
                <c:pt idx="1">
                  <c:v>0.45</c:v>
                </c:pt>
                <c:pt idx="2">
                  <c:v>0.32800000000000024</c:v>
                </c:pt>
              </c:numCache>
            </c:numRef>
          </c:val>
        </c:ser>
        <c:axId val="134095616"/>
        <c:axId val="134097152"/>
      </c:barChart>
      <c:catAx>
        <c:axId val="134095616"/>
        <c:scaling>
          <c:orientation val="minMax"/>
        </c:scaling>
        <c:axPos val="b"/>
        <c:numFmt formatCode="General" sourceLinked="1"/>
        <c:tickLblPos val="nextTo"/>
        <c:txPr>
          <a:bodyPr/>
          <a:lstStyle/>
          <a:p>
            <a:pPr>
              <a:defRPr lang="en-US" sz="900"/>
            </a:pPr>
            <a:endParaRPr lang="en-US"/>
          </a:p>
        </c:txPr>
        <c:crossAx val="134097152"/>
        <c:crosses val="autoZero"/>
        <c:auto val="1"/>
        <c:lblAlgn val="ctr"/>
        <c:lblOffset val="100"/>
      </c:catAx>
      <c:valAx>
        <c:axId val="134097152"/>
        <c:scaling>
          <c:orientation val="minMax"/>
          <c:max val="1"/>
        </c:scaling>
        <c:axPos val="l"/>
        <c:majorGridlines/>
        <c:numFmt formatCode="0%" sourceLinked="0"/>
        <c:tickLblPos val="nextTo"/>
        <c:txPr>
          <a:bodyPr/>
          <a:lstStyle/>
          <a:p>
            <a:pPr>
              <a:defRPr lang="en-US" sz="900"/>
            </a:pPr>
            <a:endParaRPr lang="en-US"/>
          </a:p>
        </c:txPr>
        <c:crossAx val="134095616"/>
        <c:crosses val="autoZero"/>
        <c:crossBetween val="between"/>
        <c:majorUnit val="0.2"/>
      </c:valAx>
      <c:spPr>
        <a:gradFill>
          <a:gsLst>
            <a:gs pos="50000">
              <a:srgbClr val="E0E0E0"/>
            </a:gs>
            <a:gs pos="0">
              <a:srgbClr val="C0C0C0"/>
            </a:gs>
            <a:gs pos="100000">
              <a:srgbClr val="FFFFFF"/>
            </a:gs>
          </a:gsLst>
          <a:lin ang="5400000" scaled="1"/>
        </a:gradFill>
      </c:spPr>
    </c:plotArea>
    <c:plotVisOnly val="1"/>
    <c:dispBlanksAs val="gap"/>
  </c:chart>
  <c:spPr>
    <a:blipFill>
      <a:blip xmlns:r="http://schemas.openxmlformats.org/officeDocument/2006/relationships" r:embed="rId3"/>
      <a:stretch>
        <a:fillRect/>
      </a:stretch>
    </a:blipFill>
    <a:ln>
      <a:solidFill>
        <a:srgbClr val="000000"/>
      </a:solidFill>
    </a:ln>
  </c:spPr>
  <c:txPr>
    <a:bodyPr/>
    <a:lstStyle/>
    <a:p>
      <a:pPr>
        <a:defRPr sz="1200">
          <a:solidFill>
            <a:schemeClr val="bg1"/>
          </a:solidFill>
        </a:defRPr>
      </a:pPr>
      <a:endParaRPr lang="en-US"/>
    </a:p>
  </c:txPr>
  <c:externalData r:id="rId4"/>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Pages>
  <Words>9378</Words>
  <Characters>53458</Characters>
  <Application>Microsoft Office Word</Application>
  <DocSecurity>0</DocSecurity>
  <Lines>445</Lines>
  <Paragraphs>125</Paragraphs>
  <ScaleCrop>false</ScaleCrop>
  <Company>Ok</Company>
  <LinksUpToDate>false</LinksUpToDate>
  <CharactersWithSpaces>62711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Aghavni Karapetyan</dc:creator>
  <cp:keywords/>
  <dc:description/>
  <cp:lastModifiedBy>SamvelM</cp:lastModifiedBy>
  <cp:revision>7</cp:revision>
  <dcterms:created xsi:type="dcterms:W3CDTF">2012-12-26T08:59:00Z</dcterms:created>
  <dcterms:modified xsi:type="dcterms:W3CDTF">2012-12-26T09:08:00Z</dcterms:modified>
</cp:coreProperties>
</file>