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0F" w:rsidRDefault="00B24B0F" w:rsidP="00957D69">
      <w:pPr>
        <w:pStyle w:val="Heading1"/>
        <w:spacing w:before="0" w:after="0"/>
        <w:jc w:val="right"/>
        <w:rPr>
          <w:rFonts w:ascii="GHEA Grapalat" w:hAnsi="GHEA Grapalat" w:cs="Sylfaen"/>
          <w:b w:val="0"/>
          <w:sz w:val="22"/>
          <w:szCs w:val="22"/>
        </w:rPr>
      </w:pPr>
      <w:r w:rsidRPr="00957D69">
        <w:rPr>
          <w:rFonts w:ascii="GHEA Grapalat" w:hAnsi="GHEA Grapalat" w:cs="Sylfaen"/>
          <w:b w:val="0"/>
          <w:sz w:val="22"/>
          <w:szCs w:val="22"/>
        </w:rPr>
        <w:t>ՆԱԽԱԳԻԾ</w:t>
      </w:r>
    </w:p>
    <w:p w:rsidR="00957D69" w:rsidRPr="00957D69" w:rsidRDefault="00957D69" w:rsidP="00957D69">
      <w:pPr>
        <w:jc w:val="right"/>
        <w:rPr>
          <w:lang w:val="en-US" w:eastAsia="en-US"/>
        </w:rPr>
      </w:pPr>
      <w:r>
        <w:rPr>
          <w:lang w:val="en-US" w:eastAsia="en-US"/>
        </w:rPr>
        <w:t>----------------</w:t>
      </w:r>
    </w:p>
    <w:p w:rsidR="00B24B0F" w:rsidRDefault="00B24B0F" w:rsidP="00957D69">
      <w:pPr>
        <w:pStyle w:val="Heading1"/>
        <w:spacing w:before="0" w:after="0"/>
        <w:jc w:val="center"/>
        <w:rPr>
          <w:rFonts w:ascii="GHEA Grapalat" w:hAnsi="GHEA Grapalat" w:cs="Sylfaen"/>
          <w:b w:val="0"/>
          <w:sz w:val="22"/>
          <w:szCs w:val="22"/>
          <w:lang w:val="fr-FR"/>
        </w:rPr>
      </w:pPr>
    </w:p>
    <w:p w:rsidR="00A41818" w:rsidRPr="00A41818" w:rsidRDefault="00A41818" w:rsidP="00A41818">
      <w:pPr>
        <w:rPr>
          <w:lang w:val="fr-FR" w:eastAsia="en-US"/>
        </w:rPr>
      </w:pPr>
    </w:p>
    <w:p w:rsidR="00B24B0F" w:rsidRPr="00957D69" w:rsidRDefault="00B24B0F" w:rsidP="00957D69">
      <w:pPr>
        <w:pStyle w:val="Heading1"/>
        <w:spacing w:before="0" w:after="0"/>
        <w:jc w:val="center"/>
        <w:rPr>
          <w:rFonts w:ascii="GHEA Grapalat" w:hAnsi="GHEA Grapalat" w:cs="Sylfaen"/>
          <w:b w:val="0"/>
          <w:sz w:val="22"/>
          <w:szCs w:val="22"/>
          <w:lang w:val="fr-FR"/>
        </w:rPr>
      </w:pPr>
      <w:r w:rsidRPr="00957D69">
        <w:rPr>
          <w:rFonts w:ascii="GHEA Grapalat" w:hAnsi="GHEA Grapalat" w:cs="Sylfaen"/>
          <w:b w:val="0"/>
          <w:sz w:val="22"/>
          <w:szCs w:val="22"/>
        </w:rPr>
        <w:t>ՀԱՅԱՍՏԱՆԻ</w:t>
      </w:r>
      <w:r w:rsidR="00957D69">
        <w:rPr>
          <w:rFonts w:ascii="GHEA Grapalat" w:hAnsi="GHEA Grapalat" w:cs="Sylfaen"/>
          <w:b w:val="0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ՀԱՆՐԱՊԵՏՈՒԹՅԱՆ</w:t>
      </w:r>
      <w:r w:rsidR="00957D69">
        <w:rPr>
          <w:rFonts w:ascii="GHEA Grapalat" w:hAnsi="GHEA Grapalat" w:cs="Sylfaen"/>
          <w:b w:val="0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ԿԱՌԱՎԱՐՈՒԹՅՈՒՆ</w:t>
      </w:r>
    </w:p>
    <w:p w:rsidR="00957D69" w:rsidRDefault="00957D69" w:rsidP="00957D69">
      <w:pPr>
        <w:pStyle w:val="Heading1"/>
        <w:spacing w:before="0" w:after="0"/>
        <w:jc w:val="center"/>
        <w:rPr>
          <w:rFonts w:ascii="GHEA Grapalat" w:hAnsi="GHEA Grapalat" w:cs="Sylfaen"/>
          <w:b w:val="0"/>
          <w:sz w:val="22"/>
          <w:szCs w:val="22"/>
        </w:rPr>
      </w:pPr>
    </w:p>
    <w:p w:rsidR="00481739" w:rsidRPr="00481739" w:rsidRDefault="00481739" w:rsidP="00481739">
      <w:pPr>
        <w:rPr>
          <w:lang w:val="en-US" w:eastAsia="en-US"/>
        </w:rPr>
      </w:pPr>
    </w:p>
    <w:p w:rsidR="00957D69" w:rsidRPr="00957D69" w:rsidRDefault="00957D69" w:rsidP="00957D69">
      <w:pPr>
        <w:rPr>
          <w:lang w:val="en-US" w:eastAsia="en-US"/>
        </w:rPr>
      </w:pPr>
    </w:p>
    <w:p w:rsidR="00B24B0F" w:rsidRPr="00957D69" w:rsidRDefault="00B24B0F" w:rsidP="00957D69">
      <w:pPr>
        <w:pStyle w:val="Heading1"/>
        <w:spacing w:before="0" w:after="0"/>
        <w:jc w:val="center"/>
        <w:rPr>
          <w:rFonts w:ascii="GHEA Grapalat" w:hAnsi="GHEA Grapalat" w:cs="Times Armenian"/>
          <w:b w:val="0"/>
          <w:sz w:val="22"/>
          <w:szCs w:val="22"/>
          <w:lang w:val="fr-FR"/>
        </w:rPr>
      </w:pPr>
      <w:r w:rsidRPr="00957D69">
        <w:rPr>
          <w:rFonts w:ascii="GHEA Grapalat" w:hAnsi="GHEA Grapalat" w:cs="Sylfaen"/>
          <w:b w:val="0"/>
          <w:sz w:val="22"/>
          <w:szCs w:val="22"/>
        </w:rPr>
        <w:t>Ո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Ր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Ո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Շ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ՈՒ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Մ</w:t>
      </w:r>
    </w:p>
    <w:p w:rsidR="00B24B0F" w:rsidRDefault="00B24B0F" w:rsidP="00957D69">
      <w:pPr>
        <w:pStyle w:val="Heading1"/>
        <w:spacing w:before="0" w:after="0"/>
        <w:jc w:val="right"/>
        <w:rPr>
          <w:rFonts w:ascii="GHEA Grapalat" w:hAnsi="GHEA Grapalat"/>
          <w:b w:val="0"/>
          <w:sz w:val="22"/>
          <w:szCs w:val="22"/>
          <w:lang w:val="fr-FR"/>
        </w:rPr>
      </w:pPr>
    </w:p>
    <w:p w:rsidR="00957D69" w:rsidRDefault="00957D69" w:rsidP="00957D69">
      <w:pPr>
        <w:rPr>
          <w:lang w:val="fr-FR" w:eastAsia="en-US"/>
        </w:rPr>
      </w:pPr>
    </w:p>
    <w:p w:rsidR="00A23F2C" w:rsidRPr="00957D69" w:rsidRDefault="00A23F2C" w:rsidP="00957D69">
      <w:pPr>
        <w:rPr>
          <w:lang w:val="fr-FR" w:eastAsia="en-US"/>
        </w:rPr>
      </w:pPr>
    </w:p>
    <w:p w:rsidR="00B24B0F" w:rsidRPr="00957D69" w:rsidRDefault="00B24B0F" w:rsidP="00957D69">
      <w:pPr>
        <w:pStyle w:val="Heading1"/>
        <w:spacing w:before="0" w:after="0"/>
        <w:jc w:val="center"/>
        <w:rPr>
          <w:rFonts w:ascii="GHEA Grapalat" w:hAnsi="GHEA Grapalat" w:cs="Times Armenian"/>
          <w:b w:val="0"/>
          <w:sz w:val="22"/>
          <w:szCs w:val="22"/>
          <w:lang w:val="fr-FR"/>
        </w:rPr>
      </w:pPr>
      <w:r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>N</w:t>
      </w:r>
      <w:r w:rsid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r w:rsidR="00957D69">
        <w:rPr>
          <w:rFonts w:ascii="GHEA Grapalat" w:hAnsi="GHEA Grapalat" w:cs="Times Armenian"/>
          <w:b w:val="0"/>
          <w:sz w:val="22"/>
          <w:szCs w:val="22"/>
          <w:lang w:val="fr-FR"/>
        </w:rPr>
        <w:tab/>
      </w:r>
      <w:r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>-</w:t>
      </w:r>
      <w:r w:rsid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 w:val="0"/>
          <w:sz w:val="22"/>
          <w:szCs w:val="22"/>
        </w:rPr>
        <w:t>Ն</w:t>
      </w:r>
    </w:p>
    <w:p w:rsidR="00B24B0F" w:rsidRDefault="00B24B0F" w:rsidP="00957D69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957D69" w:rsidRDefault="00957D69" w:rsidP="00957D69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957D69" w:rsidRPr="00957D69" w:rsidRDefault="00957D69" w:rsidP="00957D69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536F12" w:rsidRDefault="00B24B0F" w:rsidP="00536F12">
      <w:pPr>
        <w:jc w:val="center"/>
        <w:rPr>
          <w:rFonts w:ascii="GHEA Grapalat" w:hAnsi="GHEA Grapalat"/>
          <w:sz w:val="22"/>
          <w:szCs w:val="22"/>
          <w:lang w:val="en-US"/>
        </w:rPr>
      </w:pPr>
      <w:r w:rsidRPr="00957D69">
        <w:rPr>
          <w:rFonts w:ascii="GHEA Grapalat" w:hAnsi="GHEA Grapalat"/>
          <w:sz w:val="22"/>
          <w:szCs w:val="22"/>
        </w:rPr>
        <w:t>ՀԱՅԱՍՏԱՆԻ</w:t>
      </w:r>
      <w:r w:rsid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ՀԱՆՐԱՊԵՏՈՒԹՅԱՆ</w:t>
      </w:r>
      <w:r w:rsid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ԱՇԽԱՏԱՆՔԻ</w:t>
      </w:r>
      <w:r w:rsid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ԵՎ</w:t>
      </w:r>
      <w:r w:rsid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ՍՈՑԻԱԼԱԿԱՆ</w:t>
      </w:r>
      <w:r w:rsidR="00536F12" w:rsidRPr="00536F12">
        <w:rPr>
          <w:rFonts w:ascii="GHEA Grapalat" w:hAnsi="GHEA Grapalat"/>
          <w:sz w:val="22"/>
          <w:szCs w:val="22"/>
        </w:rPr>
        <w:t xml:space="preserve"> </w:t>
      </w:r>
      <w:r w:rsidR="00536F12" w:rsidRPr="00957D69">
        <w:rPr>
          <w:rFonts w:ascii="GHEA Grapalat" w:hAnsi="GHEA Grapalat"/>
          <w:sz w:val="22"/>
          <w:szCs w:val="22"/>
        </w:rPr>
        <w:t>ՀԱՐՑԵՐԻ</w:t>
      </w:r>
    </w:p>
    <w:p w:rsidR="00536F12" w:rsidRDefault="00B24B0F" w:rsidP="00536F12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957D69">
        <w:rPr>
          <w:rFonts w:ascii="GHEA Grapalat" w:hAnsi="GHEA Grapalat"/>
          <w:sz w:val="22"/>
          <w:szCs w:val="22"/>
        </w:rPr>
        <w:t>ՆԱԽԱՐԱՐՈՒԹՅԱՆԸ</w:t>
      </w:r>
      <w:r w:rsid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ԳՈՒՄԱՐ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ՀԱՏԿԱՑՆԵԼՈՒ</w:t>
      </w:r>
      <w:r w:rsidR="00536F12">
        <w:rPr>
          <w:rFonts w:ascii="GHEA Grapalat" w:hAnsi="GHEA Grapalat"/>
          <w:sz w:val="22"/>
          <w:szCs w:val="22"/>
          <w:lang w:val="en-US"/>
        </w:rPr>
        <w:t xml:space="preserve"> </w:t>
      </w:r>
      <w:r w:rsidR="00536F12">
        <w:rPr>
          <w:rFonts w:ascii="GHEA Grapalat" w:hAnsi="GHEA Grapalat" w:cs="Sylfaen"/>
          <w:sz w:val="22"/>
          <w:szCs w:val="22"/>
          <w:lang w:val="en-US"/>
        </w:rPr>
        <w:t>ԵՎ ՀԱՅԱՍՏԱՆԻ</w:t>
      </w:r>
    </w:p>
    <w:p w:rsidR="00CE34CB" w:rsidRDefault="00536F12" w:rsidP="00536F12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ՀԱՆՐԱՊԵՏՈՒԹՅԱՆ ԿԱՌԱՎԱՐՈՒԹՅԱՆ 201</w:t>
      </w:r>
      <w:r>
        <w:rPr>
          <w:rFonts w:ascii="GHEA Grapalat" w:hAnsi="GHEA Grapalat" w:cs="Sylfaen"/>
          <w:sz w:val="22"/>
          <w:szCs w:val="22"/>
          <w:lang w:val="en-GB"/>
        </w:rPr>
        <w:t>1</w:t>
      </w:r>
      <w:r>
        <w:rPr>
          <w:rFonts w:ascii="GHEA Grapalat" w:hAnsi="GHEA Grapalat" w:cs="Sylfaen"/>
          <w:sz w:val="22"/>
          <w:szCs w:val="22"/>
          <w:lang w:val="en-US"/>
        </w:rPr>
        <w:t xml:space="preserve"> ԹՎԱԿԱՆԻ</w:t>
      </w:r>
      <w:r w:rsidR="00CE34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</w:p>
    <w:p w:rsidR="00B24B0F" w:rsidRDefault="00536F12" w:rsidP="00957D69">
      <w:pPr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22-Ի</w:t>
      </w:r>
      <w:r w:rsidR="00CE34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 xml:space="preserve">N 1919-Ն ՈՐՈՇՄԱՆ ՄԵՋ </w:t>
      </w:r>
      <w:r w:rsidR="00B80739">
        <w:rPr>
          <w:rFonts w:ascii="GHEA Grapalat" w:hAnsi="GHEA Grapalat" w:cs="Sylfaen"/>
          <w:sz w:val="22"/>
          <w:szCs w:val="22"/>
          <w:lang w:val="en-US"/>
        </w:rPr>
        <w:t>ԼՐԱՑՈՒՄ</w:t>
      </w:r>
      <w:r w:rsidR="00CE34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gramStart"/>
      <w:r>
        <w:rPr>
          <w:rFonts w:ascii="GHEA Grapalat" w:hAnsi="GHEA Grapalat" w:cs="Sylfaen"/>
          <w:sz w:val="22"/>
          <w:szCs w:val="22"/>
          <w:lang w:val="en-US"/>
        </w:rPr>
        <w:t xml:space="preserve">ԿԱՏԱՐԵԼՈՒ 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ՄԱՍԻՆ</w:t>
      </w:r>
      <w:proofErr w:type="gramEnd"/>
    </w:p>
    <w:p w:rsidR="00957D69" w:rsidRPr="00957D69" w:rsidRDefault="00957D69" w:rsidP="00957D69">
      <w:pPr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----------------------------------------------------------------------------------------------------------</w:t>
      </w:r>
    </w:p>
    <w:p w:rsidR="00B24B0F" w:rsidRDefault="00B24B0F" w:rsidP="00957D69">
      <w:pPr>
        <w:rPr>
          <w:rFonts w:ascii="GHEA Grapalat" w:hAnsi="GHEA Grapalat"/>
          <w:sz w:val="22"/>
          <w:szCs w:val="22"/>
          <w:lang w:val="fr-FR"/>
        </w:rPr>
      </w:pPr>
    </w:p>
    <w:p w:rsidR="00A41818" w:rsidRPr="00957D69" w:rsidRDefault="00A41818" w:rsidP="00957D69">
      <w:pPr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C22BF4" w:rsidP="00957D69">
      <w:pPr>
        <w:pStyle w:val="Heading1"/>
        <w:spacing w:before="0" w:after="0" w:line="360" w:lineRule="auto"/>
        <w:ind w:firstLine="720"/>
        <w:jc w:val="both"/>
        <w:rPr>
          <w:rFonts w:ascii="GHEA Grapalat" w:hAnsi="GHEA Grapalat" w:cs="Times Armenian"/>
          <w:b w:val="0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Հանրապետության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բյուջետային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համակարգի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Հանրապետության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օրենքի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19-</w:t>
      </w:r>
      <w:proofErr w:type="spellStart"/>
      <w:r w:rsidR="00B24B0F" w:rsidRPr="00957D69">
        <w:rPr>
          <w:rFonts w:ascii="GHEA Grapalat" w:hAnsi="GHEA Grapalat" w:cs="Times Armenian"/>
          <w:b w:val="0"/>
          <w:sz w:val="22"/>
          <w:szCs w:val="22"/>
        </w:rPr>
        <w:t>րդ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հոդվածի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3-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րդ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համապատասխան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`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Հանրապետության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կառավարությունը</w:t>
      </w:r>
      <w:proofErr w:type="spellEnd"/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r w:rsid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ո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ր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ո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շ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b w:val="0"/>
          <w:sz w:val="22"/>
          <w:szCs w:val="22"/>
        </w:rPr>
        <w:t>ու</w:t>
      </w:r>
      <w:proofErr w:type="spellEnd"/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մ</w:t>
      </w:r>
      <w:r w:rsidR="00957D69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b w:val="0"/>
          <w:sz w:val="22"/>
          <w:szCs w:val="22"/>
        </w:rPr>
        <w:t>է</w:t>
      </w:r>
      <w:r w:rsidR="00B24B0F" w:rsidRPr="00957D69">
        <w:rPr>
          <w:rFonts w:ascii="GHEA Grapalat" w:hAnsi="GHEA Grapalat" w:cs="Times Armenian"/>
          <w:b w:val="0"/>
          <w:sz w:val="22"/>
          <w:szCs w:val="22"/>
          <w:lang w:val="fr-FR"/>
        </w:rPr>
        <w:t>.</w:t>
      </w:r>
    </w:p>
    <w:p w:rsidR="00B24B0F" w:rsidRDefault="00B24B0F" w:rsidP="00957D6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/>
          <w:sz w:val="22"/>
          <w:szCs w:val="22"/>
          <w:lang w:val="fr-FR"/>
        </w:rPr>
        <w:t xml:space="preserve">1. </w:t>
      </w: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հաշմանդամների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միություն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հասարակական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-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բարեգործական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շենքի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իրականացման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նպատակով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  <w:lang w:val="en-US"/>
        </w:rPr>
        <w:t>և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>`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2012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բյուջեով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նախատեսված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պահուստային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ֆոնդից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2012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fr-FR"/>
        </w:rPr>
        <w:t>թվականին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fr-FR"/>
        </w:rPr>
        <w:t>հատկացնել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5,306.1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(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բյուջետային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ծախսերի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տնտեսագիտական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դասակարգման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C22BF4"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Նվիրատվություններ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այլ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շահույթ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չհետապնդող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կազմակերպություններին</w:t>
      </w:r>
      <w:proofErr w:type="spellEnd"/>
      <w:r w:rsidR="00C22BF4"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հոդվածով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):</w:t>
      </w:r>
    </w:p>
    <w:p w:rsidR="00C630B3" w:rsidRPr="00957D69" w:rsidRDefault="00C630B3" w:rsidP="00957D6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2.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2011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22-</w:t>
      </w:r>
      <w:r w:rsidRPr="00F5041E">
        <w:rPr>
          <w:rFonts w:ascii="GHEA Grapalat" w:hAnsi="GHEA Grapalat" w:cs="Sylfaen"/>
          <w:sz w:val="22"/>
          <w:szCs w:val="22"/>
          <w:lang w:val="en-US"/>
        </w:rPr>
        <w:t>ի</w:t>
      </w:r>
      <w:r w:rsidRPr="00F5041E">
        <w:rPr>
          <w:rFonts w:ascii="GHEA Grapalat" w:hAnsi="GHEA Grapalat" w:cs="Sylfaen"/>
          <w:sz w:val="22"/>
          <w:szCs w:val="22"/>
        </w:rPr>
        <w:t xml:space="preserve"> «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2012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բյուջեի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կատարումն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ապահովող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միջոցառումների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» </w:t>
      </w:r>
      <w:r>
        <w:rPr>
          <w:rFonts w:ascii="GHEA Grapalat" w:hAnsi="GHEA Grapalat" w:cs="Sylfaen"/>
          <w:sz w:val="22"/>
          <w:szCs w:val="22"/>
          <w:lang w:val="en-US"/>
        </w:rPr>
        <w:t>N</w:t>
      </w:r>
      <w:r w:rsidRPr="00F5041E">
        <w:rPr>
          <w:rFonts w:ascii="GHEA Grapalat" w:hAnsi="GHEA Grapalat" w:cs="Sylfaen"/>
          <w:sz w:val="22"/>
          <w:szCs w:val="22"/>
        </w:rPr>
        <w:t xml:space="preserve"> 1919-</w:t>
      </w:r>
      <w:r w:rsidRPr="00F5041E">
        <w:rPr>
          <w:rFonts w:ascii="GHEA Grapalat" w:hAnsi="GHEA Grapalat" w:cs="Sylfaen"/>
          <w:sz w:val="22"/>
          <w:szCs w:val="22"/>
          <w:lang w:val="en-US"/>
        </w:rPr>
        <w:t>Ն</w:t>
      </w:r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N</w:t>
      </w:r>
      <w:r w:rsidRPr="00F5041E">
        <w:rPr>
          <w:rFonts w:ascii="GHEA Grapalat" w:hAnsi="GHEA Grapalat" w:cs="Sylfaen"/>
          <w:sz w:val="22"/>
          <w:szCs w:val="22"/>
        </w:rPr>
        <w:t xml:space="preserve"> </w:t>
      </w:r>
      <w:r w:rsidR="00097076" w:rsidRPr="00957D69">
        <w:rPr>
          <w:rFonts w:ascii="GHEA Grapalat" w:hAnsi="GHEA Grapalat" w:cs="Sylfaen"/>
          <w:sz w:val="22"/>
          <w:szCs w:val="22"/>
          <w:lang w:val="af-ZA"/>
        </w:rPr>
        <w:t>1</w:t>
      </w:r>
      <w:r w:rsidR="00097076">
        <w:rPr>
          <w:rFonts w:ascii="GHEA Grapalat" w:hAnsi="GHEA Grapalat" w:cs="Sylfaen"/>
          <w:sz w:val="22"/>
          <w:szCs w:val="22"/>
          <w:lang w:val="af-ZA"/>
        </w:rPr>
        <w:t>1</w:t>
      </w:r>
      <w:r w:rsidR="00097076" w:rsidRPr="00957D69">
        <w:rPr>
          <w:rFonts w:ascii="GHEA Grapalat" w:hAnsi="GHEA Grapalat" w:cs="Sylfaen"/>
          <w:sz w:val="22"/>
          <w:szCs w:val="22"/>
          <w:lang w:val="af-ZA"/>
        </w:rPr>
        <w:t xml:space="preserve"> հավելվածում</w:t>
      </w:r>
      <w:r w:rsidR="0009707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կատարել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 w:rsidRPr="00F5041E">
        <w:rPr>
          <w:rFonts w:ascii="GHEA Grapalat" w:hAnsi="GHEA Grapalat" w:cs="Sylfaen"/>
          <w:sz w:val="22"/>
          <w:szCs w:val="22"/>
          <w:lang w:val="en-US"/>
        </w:rPr>
        <w:t>՝</w:t>
      </w:r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համաձայն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F5041E">
        <w:rPr>
          <w:rFonts w:ascii="GHEA Grapalat" w:hAnsi="GHEA Grapalat" w:cs="Sylfaen"/>
          <w:sz w:val="22"/>
          <w:szCs w:val="22"/>
          <w:lang w:val="en-US"/>
        </w:rPr>
        <w:t>հավելվածի</w:t>
      </w:r>
      <w:proofErr w:type="spellEnd"/>
      <w:r w:rsidRPr="00F5041E">
        <w:rPr>
          <w:rFonts w:ascii="GHEA Grapalat" w:hAnsi="GHEA Grapalat" w:cs="Sylfaen"/>
          <w:sz w:val="22"/>
          <w:szCs w:val="22"/>
        </w:rPr>
        <w:t>:</w:t>
      </w:r>
    </w:p>
    <w:p w:rsidR="00957D69" w:rsidRDefault="00C630B3" w:rsidP="00957D69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fr-FR"/>
        </w:rPr>
        <w:lastRenderedPageBreak/>
        <w:t>3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.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աշխատանքի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  <w:lang w:val="en-US"/>
        </w:rPr>
        <w:t>և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սոցիալական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հարցերի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նախարարին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սույն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որոշման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1-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ին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կետով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նախատեսված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միջոցները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հաշմանդամների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միություն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հասարակական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>-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բարեգործական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կազմակերպությանը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հատկացնել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համապատասխան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պայմանագիր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կնքելու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միջոցով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A90284" w:rsidRDefault="001275A6" w:rsidP="00A90284">
      <w:pPr>
        <w:spacing w:after="200" w:line="276" w:lineRule="auto"/>
        <w:ind w:firstLine="720"/>
        <w:jc w:val="both"/>
        <w:rPr>
          <w:rFonts w:ascii="GHEA Grapalat" w:hAnsi="GHEA Grapalat" w:cs="Sylfaen"/>
          <w:spacing w:val="-8"/>
          <w:sz w:val="22"/>
          <w:szCs w:val="22"/>
          <w:lang w:val="pt-BR"/>
        </w:rPr>
      </w:pPr>
      <w:r w:rsidRPr="001275A6">
        <w:rPr>
          <w:rFonts w:ascii="GHEA Grapalat" w:hAnsi="GHEA Grapalat" w:cs="Sylfaen"/>
          <w:sz w:val="22"/>
          <w:szCs w:val="22"/>
          <w:lang w:val="fr-FR"/>
        </w:rPr>
        <w:t xml:space="preserve">4.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Սույն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որոշումն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ուժի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մեջ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է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մտնում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պաշտոնական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հրապարակմանը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հաջորդող</w:t>
      </w:r>
      <w:r w:rsidRPr="001275A6">
        <w:rPr>
          <w:rFonts w:ascii="GHEA Grapalat" w:hAnsi="GHEA Grapalat" w:cs="Arial Armenian"/>
          <w:spacing w:val="-8"/>
          <w:sz w:val="22"/>
          <w:szCs w:val="22"/>
          <w:lang w:val="pt-BR"/>
        </w:rPr>
        <w:t xml:space="preserve"> </w:t>
      </w:r>
      <w:r w:rsidRPr="001275A6">
        <w:rPr>
          <w:rFonts w:ascii="GHEA Grapalat" w:hAnsi="GHEA Grapalat" w:cs="Sylfaen"/>
          <w:spacing w:val="-8"/>
          <w:sz w:val="22"/>
          <w:szCs w:val="22"/>
          <w:lang w:val="pt-BR"/>
        </w:rPr>
        <w:t>օրվանից:</w:t>
      </w:r>
    </w:p>
    <w:p w:rsidR="00B24B0F" w:rsidRDefault="00957D69" w:rsidP="00A90284">
      <w:pPr>
        <w:spacing w:after="200" w:line="276" w:lineRule="auto"/>
        <w:ind w:firstLine="720"/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fr-FR"/>
        </w:rPr>
        <w:br w:type="page"/>
      </w:r>
      <w:r w:rsidR="00B24B0F" w:rsidRPr="00957D69">
        <w:rPr>
          <w:rFonts w:ascii="GHEA Grapalat" w:hAnsi="GHEA Grapalat" w:cs="Sylfaen"/>
          <w:sz w:val="22"/>
          <w:szCs w:val="22"/>
        </w:rPr>
        <w:lastRenderedPageBreak/>
        <w:t>Հ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Վ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Ր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ՈՒ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</w:t>
      </w:r>
    </w:p>
    <w:p w:rsidR="00B24B0F" w:rsidRPr="00957D69" w:rsidRDefault="00CE5C6E" w:rsidP="00B24B0F">
      <w:pPr>
        <w:jc w:val="center"/>
        <w:rPr>
          <w:rFonts w:ascii="GHEA Grapalat" w:hAnsi="GHEA Grapalat" w:cs="Times Armenia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="005F0269"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="005F0269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5F0269"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 w:rsidR="005F026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="005F0269"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ՀՀ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կ</w:t>
      </w:r>
      <w:r w:rsidR="00B24B0F" w:rsidRPr="00957D69">
        <w:rPr>
          <w:rFonts w:ascii="GHEA Grapalat" w:hAnsi="GHEA Grapalat"/>
          <w:sz w:val="22"/>
          <w:szCs w:val="22"/>
        </w:rPr>
        <w:t>առավարության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որոշման</w:t>
      </w:r>
      <w:r w:rsidR="005F0269">
        <w:rPr>
          <w:rFonts w:ascii="GHEA Grapalat" w:hAnsi="GHEA Grapalat"/>
          <w:sz w:val="22"/>
          <w:szCs w:val="22"/>
          <w:lang w:val="en-US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նախագծի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ընդունման</w:t>
      </w:r>
    </w:p>
    <w:p w:rsidR="00B24B0F" w:rsidRPr="00957D69" w:rsidRDefault="00B24B0F" w:rsidP="00B24B0F">
      <w:pPr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B24B0F" w:rsidRDefault="00B24B0F" w:rsidP="00B24B0F">
      <w:pPr>
        <w:ind w:firstLine="709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551395" w:rsidRDefault="00551395" w:rsidP="00B24B0F">
      <w:pPr>
        <w:ind w:firstLine="709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734944" w:rsidRPr="00957D69" w:rsidRDefault="00734944" w:rsidP="00B24B0F">
      <w:pPr>
        <w:ind w:firstLine="709"/>
        <w:jc w:val="both"/>
        <w:rPr>
          <w:rFonts w:ascii="GHEA Grapalat" w:hAnsi="GHEA Grapalat" w:cs="Sylfaen"/>
          <w:sz w:val="22"/>
          <w:szCs w:val="22"/>
          <w:lang w:val="fr-FR"/>
        </w:rPr>
      </w:pPr>
    </w:p>
    <w:p w:rsidR="00B24B0F" w:rsidRPr="00957D69" w:rsidRDefault="00B24B0F" w:rsidP="00B24B0F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r w:rsidRPr="00957D69">
        <w:rPr>
          <w:rFonts w:ascii="GHEA Grapalat" w:hAnsi="GHEA Grapalat" w:cs="Sylfaen"/>
          <w:b/>
          <w:sz w:val="22"/>
          <w:szCs w:val="22"/>
        </w:rPr>
        <w:t>Անհրաժեշտությունը</w:t>
      </w:r>
    </w:p>
    <w:p w:rsidR="00B24B0F" w:rsidRPr="00957D69" w:rsidRDefault="00CE5C6E" w:rsidP="00B24B0F">
      <w:pPr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Կառավարության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նախագիծը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մշակվել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բյուջետային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համակարգի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օրենքի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19-</w:t>
      </w:r>
      <w:r w:rsidR="00B24B0F" w:rsidRPr="00957D69">
        <w:rPr>
          <w:rFonts w:ascii="GHEA Grapalat" w:hAnsi="GHEA Grapalat" w:cs="Sylfaen"/>
          <w:sz w:val="22"/>
          <w:szCs w:val="22"/>
        </w:rPr>
        <w:t>րդ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հոդվածի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3-</w:t>
      </w:r>
      <w:r w:rsidR="00B24B0F" w:rsidRPr="00957D69">
        <w:rPr>
          <w:rFonts w:ascii="GHEA Grapalat" w:hAnsi="GHEA Grapalat" w:cs="Sylfaen"/>
          <w:sz w:val="22"/>
          <w:szCs w:val="22"/>
        </w:rPr>
        <w:t>րդ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մասին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համապատասխան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B24B0F" w:rsidRDefault="00B24B0F" w:rsidP="00B24B0F">
      <w:pPr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</w:rPr>
        <w:t>Որոշման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նախագծով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նախատեսվում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է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լուծել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“</w:t>
      </w:r>
      <w:r w:rsidRPr="00957D69">
        <w:rPr>
          <w:rFonts w:ascii="GHEA Grapalat" w:hAnsi="GHEA Grapalat" w:cs="Sylfaen"/>
          <w:sz w:val="22"/>
          <w:szCs w:val="22"/>
        </w:rPr>
        <w:t>Հ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հաշմանդամների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միություն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հասարակական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-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բարեգործական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կազմակերպության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(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այսուհետ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` 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միություն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)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շենքի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իրականացման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հետ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կապված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հարցերը</w:t>
      </w:r>
      <w:r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AF1714" w:rsidRPr="00957D69" w:rsidRDefault="00AF1714" w:rsidP="00B24B0F">
      <w:pPr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B24B0F" w:rsidP="00B24B0F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r w:rsidRPr="00957D69">
        <w:rPr>
          <w:rFonts w:ascii="GHEA Grapalat" w:hAnsi="GHEA Grapalat" w:cs="Sylfaen"/>
          <w:b/>
          <w:sz w:val="22"/>
          <w:szCs w:val="22"/>
        </w:rPr>
        <w:t>Ընթացիկ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իրավիճակը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և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խնդիրները</w:t>
      </w:r>
    </w:p>
    <w:p w:rsidR="00B24B0F" w:rsidRPr="00957D69" w:rsidRDefault="00B24B0F" w:rsidP="00B24B0F">
      <w:pPr>
        <w:ind w:firstLine="709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շենքի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ջեռուցման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համակարգ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չունենալու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հանգամանքը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խոչընդոտում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է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բնականոն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ընթացքին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: </w:t>
      </w:r>
    </w:p>
    <w:p w:rsidR="00B24B0F" w:rsidRPr="00957D69" w:rsidRDefault="00B24B0F" w:rsidP="00B24B0F">
      <w:pPr>
        <w:ind w:firstLine="709"/>
        <w:jc w:val="both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/>
          <w:sz w:val="22"/>
          <w:szCs w:val="22"/>
        </w:rPr>
        <w:t>Որոշման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նախագծով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նախատեսվում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է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լուծել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շենքի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հարցը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AF1714" w:rsidRDefault="00AF1714" w:rsidP="00B24B0F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B24B0F" w:rsidRPr="00957D69" w:rsidRDefault="00B24B0F" w:rsidP="00B24B0F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fr-FR"/>
        </w:rPr>
      </w:pPr>
      <w:r w:rsidRPr="00957D69">
        <w:rPr>
          <w:rFonts w:ascii="GHEA Grapalat" w:hAnsi="GHEA Grapalat" w:cs="Sylfaen"/>
          <w:b/>
          <w:sz w:val="22"/>
          <w:szCs w:val="22"/>
        </w:rPr>
        <w:t>Տվյալ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բնագավառում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իրականացվող</w:t>
      </w:r>
      <w:r w:rsidRPr="00957D69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b/>
          <w:sz w:val="22"/>
          <w:szCs w:val="22"/>
        </w:rPr>
        <w:t>քաղաքականությունը</w:t>
      </w:r>
    </w:p>
    <w:p w:rsidR="00B24B0F" w:rsidRPr="00957D69" w:rsidRDefault="00957D69" w:rsidP="00957D69">
      <w:pPr>
        <w:ind w:firstLine="720"/>
        <w:jc w:val="both"/>
        <w:rPr>
          <w:rFonts w:ascii="GHEA Grapalat" w:hAnsi="GHEA Grapalat" w:cs="Times Armenian"/>
          <w:sz w:val="22"/>
          <w:szCs w:val="22"/>
          <w:lang w:val="fr-FR"/>
        </w:rPr>
      </w:pP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Times Armenian"/>
          <w:sz w:val="22"/>
          <w:szCs w:val="22"/>
          <w:lang w:val="en-US"/>
        </w:rPr>
        <w:t>Նպատակ</w:t>
      </w:r>
      <w:proofErr w:type="spellEnd"/>
      <w:r w:rsidR="00B24B0F"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Times Armenian"/>
          <w:sz w:val="22"/>
          <w:szCs w:val="22"/>
          <w:lang w:val="en-US"/>
        </w:rPr>
        <w:t>է</w:t>
      </w:r>
      <w:r w:rsidR="00B24B0F"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Times Armenian"/>
          <w:sz w:val="22"/>
          <w:szCs w:val="22"/>
          <w:lang w:val="en-US"/>
        </w:rPr>
        <w:t>հետապնդվում</w:t>
      </w:r>
      <w:proofErr w:type="spellEnd"/>
      <w:r w:rsidR="00B24B0F"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 w:cs="Times Armenian"/>
          <w:sz w:val="22"/>
          <w:szCs w:val="22"/>
          <w:lang w:val="en-US"/>
        </w:rPr>
        <w:t>աջակցել</w:t>
      </w:r>
      <w:proofErr w:type="spellEnd"/>
      <w:r w:rsidR="00B24B0F"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Հայաստանի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Հանրապետությունում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հաշմանդամների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սոցիալական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/>
          <w:sz w:val="22"/>
          <w:szCs w:val="22"/>
        </w:rPr>
        <w:t>պաշտպանությ</w:t>
      </w:r>
      <w:r w:rsidR="00B24B0F" w:rsidRPr="00957D69">
        <w:rPr>
          <w:rFonts w:ascii="GHEA Grapalat" w:hAnsi="GHEA Grapalat"/>
          <w:sz w:val="22"/>
          <w:szCs w:val="22"/>
          <w:lang w:val="en-US"/>
        </w:rPr>
        <w:t>ա</w:t>
      </w:r>
      <w:r w:rsidR="00B24B0F" w:rsidRPr="00957D69">
        <w:rPr>
          <w:rFonts w:ascii="GHEA Grapalat" w:hAnsi="GHEA Grapalat"/>
          <w:sz w:val="22"/>
          <w:szCs w:val="22"/>
        </w:rPr>
        <w:t>նը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>:</w:t>
      </w:r>
      <w:r w:rsidR="00B24B0F"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</w:p>
    <w:p w:rsidR="00AF1714" w:rsidRDefault="00AF1714" w:rsidP="00B24B0F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en-US"/>
        </w:rPr>
      </w:pPr>
    </w:p>
    <w:p w:rsidR="00B24B0F" w:rsidRPr="00957D69" w:rsidRDefault="00B24B0F" w:rsidP="00B24B0F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fr-FR"/>
        </w:rPr>
      </w:pPr>
      <w:r w:rsidRPr="00957D69">
        <w:rPr>
          <w:rFonts w:ascii="GHEA Grapalat" w:hAnsi="GHEA Grapalat" w:cs="Times Armenian"/>
          <w:b/>
          <w:sz w:val="22"/>
          <w:szCs w:val="22"/>
        </w:rPr>
        <w:t>Կարգավորման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նպատակը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և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բնույթը</w:t>
      </w:r>
    </w:p>
    <w:p w:rsidR="00B24B0F" w:rsidRPr="00957D69" w:rsidRDefault="00B24B0F" w:rsidP="00B24B0F">
      <w:pPr>
        <w:ind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Սույն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նախագծով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առաջարկվում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է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2012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պետական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բյուջեով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նախատեսված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պահուստային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ֆոնդից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  <w:lang w:val="en-US"/>
        </w:rPr>
        <w:t>և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ընթացիկ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տարում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հատկացնել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5,306.1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(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հաշվարկը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նախահաշիվը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կցվում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են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)` </w:t>
      </w: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Փյունիկ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միությանը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`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շենքի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գազաֆիկացման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աշխատանքների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իրականացման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նպատակով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>:</w:t>
      </w:r>
    </w:p>
    <w:p w:rsidR="00B24B0F" w:rsidRPr="00957D69" w:rsidRDefault="00B24B0F" w:rsidP="00B24B0F">
      <w:pPr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Ընդհանուր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5,306.1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շրջանակներում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գազաֆիկացման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աշխատանքների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համար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նախատեսվել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  <w:lang w:val="en-US"/>
        </w:rPr>
        <w:t>է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4,873.3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(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ըստ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«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Փյունիկ</w:t>
      </w:r>
      <w:proofErr w:type="spellEnd"/>
      <w:r w:rsidRPr="00957D69">
        <w:rPr>
          <w:rFonts w:ascii="GHEA Grapalat" w:hAnsi="GHEA Grapalat" w:cs="GHEA Grapalat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միության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կողմից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ներկայացված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fr-FR"/>
        </w:rPr>
        <w:t>նախահաշվի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),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5%-</w:t>
      </w:r>
      <w:r w:rsidRPr="00957D69">
        <w:rPr>
          <w:rFonts w:ascii="GHEA Grapalat" w:hAnsi="GHEA Grapalat"/>
          <w:sz w:val="22"/>
          <w:szCs w:val="22"/>
          <w:lang w:val="en-US"/>
        </w:rPr>
        <w:t>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չափով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նախագծանախահաշվային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փաստաթղթերի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մշակման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(243.7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) </w:t>
      </w:r>
      <w:r w:rsidRPr="00957D69">
        <w:rPr>
          <w:rFonts w:ascii="GHEA Grapalat" w:hAnsi="GHEA Grapalat"/>
          <w:sz w:val="22"/>
          <w:szCs w:val="22"/>
          <w:lang w:val="en-US"/>
        </w:rPr>
        <w:t>և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2.4%-</w:t>
      </w:r>
      <w:r w:rsidRPr="00957D69">
        <w:rPr>
          <w:rFonts w:ascii="GHEA Grapalat" w:hAnsi="GHEA Grapalat"/>
          <w:sz w:val="22"/>
          <w:szCs w:val="22"/>
          <w:lang w:val="en-US"/>
        </w:rPr>
        <w:t>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չափով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նախագծանախահաշվային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փաստաթղթերի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փորձաքննության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անցկացման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(117.1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)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համար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ինչպես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նաև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  <w:lang w:val="en-US"/>
        </w:rPr>
        <w:t>ԱԱՀ</w:t>
      </w:r>
      <w:r w:rsidRPr="00957D69">
        <w:rPr>
          <w:rFonts w:ascii="GHEA Grapalat" w:hAnsi="GHEA Grapalat"/>
          <w:sz w:val="22"/>
          <w:szCs w:val="22"/>
          <w:lang w:val="fr-FR"/>
        </w:rPr>
        <w:t>-</w:t>
      </w:r>
      <w:r w:rsidRPr="00957D69">
        <w:rPr>
          <w:rFonts w:ascii="GHEA Grapalat" w:hAnsi="GHEA Grapalat"/>
          <w:sz w:val="22"/>
          <w:szCs w:val="22"/>
          <w:lang w:val="en-US"/>
        </w:rPr>
        <w:t>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համար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` 72.0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հազար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դրամ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AF1714" w:rsidRDefault="00AF1714" w:rsidP="00B24B0F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en-US"/>
        </w:rPr>
      </w:pPr>
    </w:p>
    <w:p w:rsidR="00B24B0F" w:rsidRPr="00957D69" w:rsidRDefault="00B24B0F" w:rsidP="00B24B0F">
      <w:pPr>
        <w:ind w:firstLine="709"/>
        <w:jc w:val="both"/>
        <w:rPr>
          <w:rFonts w:ascii="GHEA Grapalat" w:hAnsi="GHEA Grapalat" w:cs="Times Armenian"/>
          <w:b/>
          <w:sz w:val="22"/>
          <w:szCs w:val="22"/>
          <w:lang w:val="fr-FR"/>
        </w:rPr>
      </w:pPr>
      <w:r w:rsidRPr="00957D69">
        <w:rPr>
          <w:rFonts w:ascii="GHEA Grapalat" w:hAnsi="GHEA Grapalat" w:cs="Times Armenian"/>
          <w:b/>
          <w:sz w:val="22"/>
          <w:szCs w:val="22"/>
        </w:rPr>
        <w:lastRenderedPageBreak/>
        <w:t>Նախագծի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մշակման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գործընթացում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ներգրավված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ինստիտուտները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և</w:t>
      </w:r>
      <w:r w:rsidRPr="00957D69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Times Armenian"/>
          <w:b/>
          <w:sz w:val="22"/>
          <w:szCs w:val="22"/>
        </w:rPr>
        <w:t>անձինք</w:t>
      </w:r>
    </w:p>
    <w:p w:rsidR="00B24B0F" w:rsidRPr="00957D69" w:rsidRDefault="00B24B0F" w:rsidP="00B24B0F">
      <w:pPr>
        <w:jc w:val="both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/>
          <w:sz w:val="22"/>
          <w:szCs w:val="22"/>
          <w:lang w:val="fr-FR"/>
        </w:rPr>
        <w:tab/>
      </w:r>
      <w:r w:rsidRPr="00957D69">
        <w:rPr>
          <w:rFonts w:ascii="GHEA Grapalat" w:hAnsi="GHEA Grapalat"/>
          <w:sz w:val="22"/>
          <w:szCs w:val="22"/>
        </w:rPr>
        <w:t>Սույն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որոշման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նախագծի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մշակման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գործընթացում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ներգրավվել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են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Հայաստանի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Հանրապետության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աշխատանքի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և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սոցիալական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հարցերի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նախարարության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աշխատակազմի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ֆինանսատնտեսագիտական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և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հաշվապահական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հաշվառման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վարչությ</w:t>
      </w:r>
      <w:proofErr w:type="spellStart"/>
      <w:r w:rsidRPr="00957D69">
        <w:rPr>
          <w:rFonts w:ascii="GHEA Grapalat" w:hAnsi="GHEA Grapalat"/>
          <w:sz w:val="22"/>
          <w:szCs w:val="22"/>
          <w:lang w:val="en-US"/>
        </w:rPr>
        <w:t>ան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համապատասխան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մասնագետները</w:t>
      </w:r>
      <w:r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AF1714" w:rsidRDefault="00B24B0F" w:rsidP="00B24B0F">
      <w:pPr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957D69">
        <w:rPr>
          <w:rFonts w:ascii="GHEA Grapalat" w:hAnsi="GHEA Grapalat"/>
          <w:b/>
          <w:sz w:val="22"/>
          <w:szCs w:val="22"/>
          <w:lang w:val="fr-FR"/>
        </w:rPr>
        <w:tab/>
      </w:r>
    </w:p>
    <w:p w:rsidR="00B24B0F" w:rsidRPr="00957D69" w:rsidRDefault="00B24B0F" w:rsidP="00B24B0F">
      <w:pPr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957D69">
        <w:rPr>
          <w:rFonts w:ascii="GHEA Grapalat" w:hAnsi="GHEA Grapalat"/>
          <w:b/>
          <w:sz w:val="22"/>
          <w:szCs w:val="22"/>
        </w:rPr>
        <w:t>Ակնկալվող</w:t>
      </w:r>
      <w:r w:rsidRPr="00957D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b/>
          <w:sz w:val="22"/>
          <w:szCs w:val="22"/>
        </w:rPr>
        <w:t>արդյունքը</w:t>
      </w:r>
    </w:p>
    <w:p w:rsidR="00B24B0F" w:rsidRPr="00957D69" w:rsidRDefault="00B24B0F" w:rsidP="00957D69">
      <w:pPr>
        <w:ind w:firstLine="709"/>
        <w:jc w:val="both"/>
        <w:rPr>
          <w:rFonts w:ascii="GHEA Grapalat" w:hAnsi="GHEA Grapalat" w:cs="Times Armenian"/>
          <w:sz w:val="22"/>
          <w:szCs w:val="22"/>
          <w:lang w:val="fr-FR"/>
        </w:rPr>
      </w:pPr>
      <w:r w:rsidRPr="00957D69">
        <w:rPr>
          <w:rFonts w:ascii="GHEA Grapalat" w:hAnsi="GHEA Grapalat"/>
          <w:sz w:val="22"/>
          <w:szCs w:val="22"/>
        </w:rPr>
        <w:t>Որոշման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ընդունման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դեպքում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ապահովվում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է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Հայաստանի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Հանրապետությունում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հաշմանդամների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ինտեգրումը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հասարակությանը</w:t>
      </w:r>
      <w:r w:rsidRPr="00957D69">
        <w:rPr>
          <w:rFonts w:ascii="GHEA Grapalat" w:hAnsi="GHEA Grapalat"/>
          <w:sz w:val="22"/>
          <w:szCs w:val="22"/>
          <w:lang w:val="fr-FR"/>
        </w:rPr>
        <w:t>:</w:t>
      </w:r>
      <w:r w:rsidRPr="00957D69"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</w:p>
    <w:p w:rsidR="00365F54" w:rsidRDefault="00365F5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365F54" w:rsidRDefault="00365F5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AF1714" w:rsidRDefault="00AF171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AF1714" w:rsidRDefault="00AF171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AF1714" w:rsidRDefault="00AF171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AF1714" w:rsidRDefault="00AF171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EE42F3" w:rsidRDefault="00EE42F3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AF1714" w:rsidRDefault="00AF1714" w:rsidP="00AF1714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  <w:t xml:space="preserve">ՀՀ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</w:p>
    <w:p w:rsidR="00AF1714" w:rsidRDefault="00AF1714" w:rsidP="00AF1714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proofErr w:type="spellStart"/>
      <w:proofErr w:type="gramStart"/>
      <w:r>
        <w:rPr>
          <w:rFonts w:ascii="GHEA Grapalat" w:hAnsi="GHEA Grapalat" w:cs="Sylfaen"/>
          <w:sz w:val="22"/>
          <w:szCs w:val="22"/>
          <w:lang w:val="en-US"/>
        </w:rPr>
        <w:t>նախարար</w:t>
      </w:r>
      <w:proofErr w:type="spellEnd"/>
      <w:proofErr w:type="gramEnd"/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  <w:t xml:space="preserve">Ա.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Ասատրյան</w:t>
      </w:r>
      <w:proofErr w:type="spellEnd"/>
    </w:p>
    <w:p w:rsidR="00AF1714" w:rsidRDefault="00AF1714">
      <w:pPr>
        <w:spacing w:after="200" w:line="276" w:lineRule="auto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br w:type="page"/>
      </w:r>
    </w:p>
    <w:p w:rsidR="00AF1714" w:rsidRDefault="00AF1714" w:rsidP="00B24B0F">
      <w:pPr>
        <w:jc w:val="center"/>
        <w:rPr>
          <w:rFonts w:ascii="GHEA Grapalat" w:hAnsi="GHEA Grapalat" w:cs="Sylfaen"/>
          <w:sz w:val="22"/>
          <w:szCs w:val="22"/>
          <w:lang w:val="en-US"/>
        </w:rPr>
      </w:pPr>
    </w:p>
    <w:p w:rsidR="00B24B0F" w:rsidRPr="00957D69" w:rsidRDefault="00B24B0F" w:rsidP="00B24B0F">
      <w:pPr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</w:rPr>
        <w:t>Տ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Ե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Ղ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Ե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Կ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Ա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Ք</w:t>
      </w:r>
    </w:p>
    <w:p w:rsidR="00B24B0F" w:rsidRPr="00957D69" w:rsidRDefault="00B24B0F" w:rsidP="00B24B0F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CE5C6E" w:rsidP="00B24B0F">
      <w:pPr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Կառավարության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նախագծի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ընդունման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կապակցությամբ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պետական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բյուջեի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ծախսերի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եկամուտների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մասերում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էական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ավելացման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կամ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նվազեցման</w:t>
      </w:r>
      <w:r w:rsidR="00B24B0F"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մասին</w:t>
      </w:r>
    </w:p>
    <w:p w:rsidR="00B24B0F" w:rsidRDefault="00B24B0F" w:rsidP="00B24B0F">
      <w:pPr>
        <w:rPr>
          <w:rFonts w:ascii="GHEA Grapalat" w:hAnsi="GHEA Grapalat"/>
          <w:sz w:val="22"/>
          <w:szCs w:val="22"/>
          <w:lang w:val="fr-FR"/>
        </w:rPr>
      </w:pPr>
    </w:p>
    <w:p w:rsidR="00AF1714" w:rsidRPr="00957D69" w:rsidRDefault="00AF1714" w:rsidP="00B24B0F">
      <w:pPr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CE5C6E" w:rsidP="00AF171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կառավարության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նախագծի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ընդունման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կապակցությամբ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պետական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բյուջեի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ծախսերի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եկամուտների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մասերում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B24B0F" w:rsidRPr="00957D69">
        <w:rPr>
          <w:rFonts w:ascii="GHEA Grapalat" w:hAnsi="GHEA Grapalat"/>
          <w:sz w:val="22"/>
          <w:szCs w:val="22"/>
          <w:lang w:val="en-US"/>
        </w:rPr>
        <w:t>էական</w:t>
      </w:r>
      <w:proofErr w:type="spellEnd"/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ավելացումներ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նվազեցումներ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չեն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սպասվում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B24B0F" w:rsidRDefault="00B24B0F" w:rsidP="00B24B0F">
      <w:pPr>
        <w:rPr>
          <w:rFonts w:ascii="GHEA Grapalat" w:hAnsi="GHEA Grapalat"/>
          <w:sz w:val="22"/>
          <w:szCs w:val="22"/>
          <w:lang w:val="fr-FR"/>
        </w:rPr>
      </w:pPr>
    </w:p>
    <w:p w:rsidR="00AF1714" w:rsidRDefault="00AF1714" w:rsidP="00B24B0F">
      <w:pPr>
        <w:rPr>
          <w:rFonts w:ascii="GHEA Grapalat" w:hAnsi="GHEA Grapalat"/>
          <w:sz w:val="22"/>
          <w:szCs w:val="22"/>
          <w:lang w:val="fr-FR"/>
        </w:rPr>
      </w:pPr>
    </w:p>
    <w:p w:rsidR="00AF1714" w:rsidRDefault="00AF1714" w:rsidP="00B24B0F">
      <w:pPr>
        <w:rPr>
          <w:rFonts w:ascii="GHEA Grapalat" w:hAnsi="GHEA Grapalat"/>
          <w:sz w:val="22"/>
          <w:szCs w:val="22"/>
          <w:lang w:val="fr-FR"/>
        </w:rPr>
      </w:pPr>
    </w:p>
    <w:p w:rsidR="00AF1714" w:rsidRPr="00957D69" w:rsidRDefault="00AF1714" w:rsidP="00B24B0F">
      <w:pPr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B24B0F" w:rsidP="00B24B0F">
      <w:pPr>
        <w:jc w:val="center"/>
        <w:rPr>
          <w:rFonts w:ascii="GHEA Grapalat" w:hAnsi="GHEA Grapalat" w:cs="Sylfaen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</w:rPr>
        <w:t>Տ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Ե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Ղ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Ե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Կ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Ա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Ն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</w:rPr>
        <w:t>Ք</w:t>
      </w:r>
    </w:p>
    <w:p w:rsidR="00B24B0F" w:rsidRPr="00957D69" w:rsidRDefault="00B24B0F" w:rsidP="00B24B0F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CE5C6E" w:rsidP="00B24B0F">
      <w:pPr>
        <w:jc w:val="center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կառավարության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նախագծի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ընդունման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կապակցությամբ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այլ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իրավական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ակտերում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փոփոխություններ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լրացումներ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կատարելու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անհրաժեշտության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բացակայության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մասին</w:t>
      </w:r>
    </w:p>
    <w:p w:rsidR="00B24B0F" w:rsidRDefault="00B24B0F" w:rsidP="00B24B0F">
      <w:pPr>
        <w:rPr>
          <w:rFonts w:ascii="GHEA Grapalat" w:hAnsi="GHEA Grapalat"/>
          <w:sz w:val="22"/>
          <w:szCs w:val="22"/>
          <w:lang w:val="fr-FR"/>
        </w:rPr>
      </w:pPr>
    </w:p>
    <w:p w:rsidR="00AF1714" w:rsidRPr="00957D69" w:rsidRDefault="00AF1714" w:rsidP="00B24B0F">
      <w:pPr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CE5C6E" w:rsidP="00AF171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Հայաստանի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Հանրապետության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նախագծի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ընդունման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կապակցությամբ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այլ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իրավական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ակտերում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փոփոխություններ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լրացումներ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կատարելու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անհրաժեշտություն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չի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առաջանում</w:t>
      </w:r>
      <w:r w:rsidR="00B24B0F" w:rsidRPr="00957D69">
        <w:rPr>
          <w:rFonts w:ascii="GHEA Grapalat" w:hAnsi="GHEA Grapalat"/>
          <w:sz w:val="22"/>
          <w:szCs w:val="22"/>
          <w:lang w:val="fr-FR"/>
        </w:rPr>
        <w:t>:</w:t>
      </w:r>
    </w:p>
    <w:p w:rsidR="00B24B0F" w:rsidRPr="00957D69" w:rsidRDefault="00B24B0F" w:rsidP="00B24B0F">
      <w:pPr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B24B0F" w:rsidRPr="00957D69" w:rsidRDefault="00B24B0F" w:rsidP="00B24B0F">
      <w:pPr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</w:p>
    <w:p w:rsidR="00B24B0F" w:rsidRDefault="00EE42F3" w:rsidP="00EE42F3">
      <w:pPr>
        <w:spacing w:after="200" w:line="276" w:lineRule="auto"/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</w:rPr>
        <w:br w:type="page"/>
      </w:r>
      <w:r w:rsidR="00B24B0F" w:rsidRPr="00957D69">
        <w:rPr>
          <w:rFonts w:ascii="GHEA Grapalat" w:hAnsi="GHEA Grapalat" w:cs="Sylfaen"/>
          <w:sz w:val="22"/>
          <w:szCs w:val="22"/>
        </w:rPr>
        <w:lastRenderedPageBreak/>
        <w:t>ՏԵՂԵԿԱՆՔ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957D69">
        <w:rPr>
          <w:rFonts w:ascii="GHEA Grapalat" w:hAnsi="GHEA Grapalat"/>
          <w:sz w:val="22"/>
          <w:szCs w:val="22"/>
        </w:rPr>
        <w:t>–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ԱՄՓՈՓԱԹԵՐԹ</w:t>
      </w:r>
    </w:p>
    <w:p w:rsidR="00B24B0F" w:rsidRPr="00957D69" w:rsidRDefault="004B713F" w:rsidP="00BA5A8A">
      <w:pPr>
        <w:pStyle w:val="Header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957D69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 w:cs="Sylfaen"/>
          <w:sz w:val="22"/>
          <w:szCs w:val="22"/>
          <w:lang w:val="en-US"/>
        </w:rPr>
        <w:t>և</w:t>
      </w:r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  <w:r w:rsidR="00BA5A8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նախարարությանը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գումար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Հայաստանի</w:t>
      </w:r>
      <w:proofErr w:type="spellEnd"/>
      <w:r w:rsidRPr="00957D69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Pr="00957D6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proofErr w:type="spellEnd"/>
      <w:r w:rsidR="00BA5A8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դեկտեմբերի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22-ի N 1919-Ն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լրացում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proofErr w:type="spellEnd"/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Pr="00957D69">
        <w:rPr>
          <w:rFonts w:ascii="GHEA Grapalat" w:hAnsi="GHEA Grapalat"/>
          <w:sz w:val="22"/>
          <w:szCs w:val="22"/>
        </w:rPr>
        <w:t>մասին</w:t>
      </w:r>
      <w:r w:rsidRPr="00957D69">
        <w:rPr>
          <w:rFonts w:ascii="GHEA Grapalat" w:hAnsi="GHEA Grapalat" w:cs="Sylfaen"/>
          <w:sz w:val="22"/>
          <w:szCs w:val="22"/>
          <w:lang w:val="fr-FR"/>
        </w:rPr>
        <w:t>»</w:t>
      </w:r>
      <w:r w:rsidRPr="00957D69">
        <w:rPr>
          <w:rFonts w:ascii="GHEA Grapalat" w:hAnsi="GHEA Grapalat"/>
          <w:sz w:val="22"/>
          <w:szCs w:val="22"/>
          <w:lang w:val="fr-FR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ՀՀ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A5A8A">
        <w:rPr>
          <w:rFonts w:ascii="GHEA Grapalat" w:hAnsi="GHEA Grapalat"/>
          <w:sz w:val="22"/>
          <w:szCs w:val="22"/>
          <w:lang w:val="en-US"/>
        </w:rPr>
        <w:t>կ</w:t>
      </w:r>
      <w:r w:rsidR="00B24B0F" w:rsidRPr="00957D69">
        <w:rPr>
          <w:rFonts w:ascii="GHEA Grapalat" w:hAnsi="GHEA Grapalat" w:cs="Sylfaen"/>
          <w:sz w:val="22"/>
          <w:szCs w:val="22"/>
        </w:rPr>
        <w:t>առավարության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որոշման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նախագծի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վերաբերյալ</w:t>
      </w:r>
      <w:r w:rsidR="00B24B0F" w:rsidRPr="00957D69">
        <w:rPr>
          <w:rFonts w:ascii="GHEA Grapalat" w:hAnsi="GHEA Grapalat"/>
          <w:sz w:val="22"/>
          <w:szCs w:val="22"/>
        </w:rPr>
        <w:t xml:space="preserve"> ՀՀ ֆինանսների նախարարի </w:t>
      </w:r>
      <w:r w:rsidR="00B24B0F" w:rsidRPr="00957D69">
        <w:rPr>
          <w:rFonts w:ascii="GHEA Grapalat" w:hAnsi="GHEA Grapalat" w:cs="Sylfaen"/>
          <w:sz w:val="22"/>
          <w:szCs w:val="22"/>
        </w:rPr>
        <w:t>առարկությունների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և</w:t>
      </w:r>
      <w:r w:rsidR="00B24B0F" w:rsidRPr="00957D69">
        <w:rPr>
          <w:rFonts w:ascii="GHEA Grapalat" w:hAnsi="GHEA Grapalat"/>
          <w:sz w:val="22"/>
          <w:szCs w:val="22"/>
        </w:rPr>
        <w:t xml:space="preserve"> </w:t>
      </w:r>
      <w:r w:rsidR="00BA5A8A">
        <w:rPr>
          <w:rFonts w:ascii="GHEA Grapalat" w:hAnsi="GHEA Grapalat" w:cs="Sylfaen"/>
          <w:sz w:val="22"/>
          <w:szCs w:val="22"/>
        </w:rPr>
        <w:t>առաջարկությունների</w:t>
      </w:r>
      <w:r w:rsidR="00BA5A8A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24B0F" w:rsidRPr="00957D69">
        <w:rPr>
          <w:rFonts w:ascii="GHEA Grapalat" w:hAnsi="GHEA Grapalat" w:cs="Sylfaen"/>
          <w:sz w:val="22"/>
          <w:szCs w:val="22"/>
        </w:rPr>
        <w:t>մասին</w:t>
      </w:r>
    </w:p>
    <w:p w:rsidR="00B24B0F" w:rsidRPr="00957D69" w:rsidRDefault="00B24B0F" w:rsidP="00B24B0F">
      <w:pPr>
        <w:pStyle w:val="Header"/>
        <w:ind w:firstLine="720"/>
        <w:jc w:val="center"/>
        <w:rPr>
          <w:rFonts w:ascii="GHEA Grapalat" w:hAnsi="GHEA Grapalat" w:cs="Sylfaen"/>
          <w:sz w:val="22"/>
          <w:szCs w:val="22"/>
          <w:lang w:val="en-US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75"/>
        <w:gridCol w:w="5940"/>
        <w:gridCol w:w="2520"/>
      </w:tblGrid>
      <w:tr w:rsidR="00B24B0F" w:rsidRPr="00957D69" w:rsidTr="00B24B0F">
        <w:trPr>
          <w:trHeight w:val="13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0F" w:rsidRPr="00957D69" w:rsidRDefault="00B24B0F">
            <w:pPr>
              <w:pStyle w:val="Header"/>
              <w:rPr>
                <w:rFonts w:ascii="GHEA Grapalat" w:hAnsi="GHEA Grapalat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0F" w:rsidRPr="00957D69" w:rsidRDefault="00B24B0F">
            <w:pPr>
              <w:pStyle w:val="Head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գրության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համարը</w:t>
            </w:r>
            <w:r w:rsidRPr="00957D69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0F" w:rsidRPr="00957D69" w:rsidRDefault="00B24B0F">
            <w:pPr>
              <w:pStyle w:val="Header"/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</w:rPr>
              <w:t>Առարկության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B0F" w:rsidRPr="00957D69" w:rsidRDefault="00B24B0F">
            <w:pPr>
              <w:pStyle w:val="Head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</w:rPr>
              <w:t>Եզրակացությունը</w:t>
            </w:r>
          </w:p>
        </w:tc>
      </w:tr>
      <w:tr w:rsidR="00B24B0F" w:rsidRPr="00957D69" w:rsidTr="00B24B0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0F" w:rsidRPr="00957D69" w:rsidRDefault="00B24B0F">
            <w:pPr>
              <w:pStyle w:val="Head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0F" w:rsidRPr="00957D69" w:rsidRDefault="00B24B0F">
            <w:pPr>
              <w:pStyle w:val="Header"/>
              <w:rPr>
                <w:rFonts w:ascii="GHEA Grapalat" w:hAnsi="GHEA Grapalat"/>
                <w:lang w:val="es-ES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ՀՀ </w:t>
            </w:r>
            <w:proofErr w:type="spellStart"/>
            <w:r w:rsidRPr="00957D69">
              <w:rPr>
                <w:rFonts w:ascii="GHEA Grapalat" w:hAnsi="GHEA Grapalat" w:cs="Sylfaen"/>
                <w:sz w:val="22"/>
                <w:szCs w:val="22"/>
                <w:lang w:val="es-ES"/>
              </w:rPr>
              <w:t>ֆինանսների</w:t>
            </w:r>
            <w:proofErr w:type="spellEnd"/>
            <w:r w:rsidRPr="00957D69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57D69">
              <w:rPr>
                <w:rFonts w:ascii="GHEA Grapalat" w:hAnsi="GHEA Grapalat" w:cs="Sylfaen"/>
                <w:sz w:val="22"/>
                <w:szCs w:val="22"/>
                <w:lang w:val="es-ES"/>
              </w:rPr>
              <w:t>նախարար</w:t>
            </w:r>
            <w:proofErr w:type="spellEnd"/>
            <w:r w:rsidR="00957D69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  <w:lang w:val="es-ES"/>
              </w:rPr>
              <w:t>(2012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957D69">
              <w:rPr>
                <w:rFonts w:ascii="GHEA Grapalat" w:hAnsi="GHEA Grapalat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s-ES"/>
              </w:rPr>
              <w:t>դեկտեմբերի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  <w:lang w:val="es-ES"/>
              </w:rPr>
              <w:t xml:space="preserve"> 07-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957D69">
              <w:rPr>
                <w:rFonts w:ascii="GHEA Grapalat" w:hAnsi="GHEA Grapalat"/>
                <w:sz w:val="22"/>
                <w:szCs w:val="22"/>
                <w:lang w:val="es-ES"/>
              </w:rPr>
              <w:t xml:space="preserve"> 3/4.1-5/16052-12)</w:t>
            </w: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0F" w:rsidRPr="00957D69" w:rsidRDefault="00B24B0F">
            <w:pPr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957D69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n-GB"/>
              </w:rPr>
              <w:t>ֆինանսների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n-GB"/>
              </w:rPr>
              <w:t>նախարարությունը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n-GB"/>
              </w:rPr>
              <w:t>քննարկել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  <w:lang w:val="en-GB"/>
              </w:rPr>
              <w:t>է</w:t>
            </w:r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957D69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աշխատանքի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և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հարցերի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նախարարությանը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գումար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հատկացնելու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 w:rsidRPr="00957D69">
              <w:rPr>
                <w:rFonts w:ascii="GHEA Grapalat" w:hAnsi="GHEA Grapalat"/>
                <w:sz w:val="22"/>
                <w:szCs w:val="22"/>
              </w:rPr>
              <w:t>ՀՀ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>(</w:t>
            </w:r>
            <w:r w:rsidRPr="00957D69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957D69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957D69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i/>
                <w:sz w:val="22"/>
                <w:szCs w:val="22"/>
                <w:u w:val="single"/>
              </w:rPr>
              <w:t>ձևակերպումների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հայտնում ենք, որ Նախագծով անհրաժեշտ էր առանձին հավելվածով կատարել համապատասխան լրացում`</w:t>
            </w:r>
            <w:r w:rsid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  <w:lang w:val="pt-BR"/>
              </w:rPr>
              <w:t>ՀՀ կառավարության 2011 թվականի դեկտեմբերի 22-ի N 1919-Ն որոշման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11 հավելվածի 11.19 աղյուսակում:</w:t>
            </w:r>
          </w:p>
          <w:p w:rsidR="00B24B0F" w:rsidRPr="00957D69" w:rsidRDefault="00B24B0F">
            <w:pPr>
              <w:ind w:firstLine="540"/>
              <w:jc w:val="both"/>
              <w:rPr>
                <w:rFonts w:ascii="GHEA Grapalat" w:hAnsi="GHEA Grapalat"/>
                <w:lang w:val="ro-RO"/>
              </w:rPr>
            </w:pPr>
            <w:r w:rsidRPr="00957D69">
              <w:rPr>
                <w:rFonts w:ascii="GHEA Grapalat" w:hAnsi="GHEA Grapalat" w:cs="Times Armenian"/>
                <w:sz w:val="22"/>
                <w:szCs w:val="22"/>
                <w:lang w:val="ro-RO"/>
              </w:rPr>
              <w:t xml:space="preserve">Նախագծի ընդունման </w:t>
            </w:r>
            <w:r w:rsidRPr="00957D69">
              <w:rPr>
                <w:rFonts w:ascii="GHEA Grapalat" w:hAnsi="GHEA Grapalat" w:cs="Times Armenian"/>
                <w:i/>
                <w:sz w:val="22"/>
                <w:szCs w:val="22"/>
                <w:u w:val="single"/>
                <w:lang w:val="ro-RO"/>
              </w:rPr>
              <w:t>նպատակահարմարության</w:t>
            </w:r>
            <w:r w:rsidRPr="00957D69">
              <w:rPr>
                <w:rFonts w:ascii="GHEA Grapalat" w:hAnsi="GHEA Grapalat" w:cs="Times Armenian"/>
                <w:sz w:val="22"/>
                <w:szCs w:val="22"/>
                <w:lang w:val="ro-RO"/>
              </w:rPr>
              <w:t xml:space="preserve"> վերաբերյալ հայտնում ենք, որ 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Նախագծին կից բացակայում է 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հաշմանդամների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Փյունիկ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միություն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բարեգործական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շենքի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գազաֆիկացման</w:t>
            </w:r>
            <w:r w:rsid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 նախագծանախահաշ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softHyphen/>
              <w:t>վային փաստաթղթերի փորձագիտա կան դրական եզրակացությունը:</w:t>
            </w:r>
          </w:p>
          <w:p w:rsidR="00B24B0F" w:rsidRPr="00957D69" w:rsidRDefault="00B24B0F">
            <w:pPr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t>Ինչ վերաբերում է Նախագծում ներկայացված հաշվարկին, ապա</w:t>
            </w:r>
            <w:r w:rsid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տեխնիկական և հեղինակային հսկողության աշխատանքները պետք է ներառվեն օբյեկտի նախահաշվում: </w:t>
            </w:r>
          </w:p>
          <w:p w:rsidR="00B24B0F" w:rsidRPr="00957D69" w:rsidRDefault="00B24B0F">
            <w:pPr>
              <w:pStyle w:val="Header"/>
              <w:ind w:right="72"/>
              <w:rPr>
                <w:rFonts w:ascii="GHEA Grapalat" w:hAnsi="GHEA Grapalat" w:cs="Arial Armenian"/>
                <w:lang w:val="af-ZA"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rPr>
                <w:rFonts w:ascii="GHEA Grapalat" w:hAnsi="GHEA Grapalat" w:cs="GHEA Grapalat"/>
                <w:lang w:val="ro-RO"/>
              </w:rPr>
            </w:pPr>
            <w:r w:rsidRPr="00957D69">
              <w:rPr>
                <w:rFonts w:ascii="GHEA Grapalat" w:hAnsi="GHEA Grapalat" w:cs="GHEA Grapalat"/>
                <w:sz w:val="22"/>
                <w:szCs w:val="22"/>
                <w:lang w:val="en-US"/>
              </w:rPr>
              <w:t>Ը</w:t>
            </w:r>
            <w:r w:rsidRPr="00957D69">
              <w:rPr>
                <w:rFonts w:ascii="GHEA Grapalat" w:hAnsi="GHEA Grapalat" w:cs="GHEA Grapalat"/>
                <w:sz w:val="22"/>
                <w:szCs w:val="22"/>
              </w:rPr>
              <w:t>նդունվել</w:t>
            </w:r>
            <w:r w:rsidRPr="00957D69">
              <w:rPr>
                <w:rFonts w:ascii="GHEA Grapalat" w:hAnsi="GHEA Grapalat" w:cs="GHEA Grapalat"/>
                <w:sz w:val="22"/>
                <w:szCs w:val="22"/>
                <w:lang w:val="ro-RO"/>
              </w:rPr>
              <w:t xml:space="preserve"> </w:t>
            </w:r>
            <w:r w:rsidRPr="00957D69">
              <w:rPr>
                <w:rFonts w:ascii="GHEA Grapalat" w:hAnsi="GHEA Grapalat" w:cs="GHEA Grapalat"/>
                <w:sz w:val="22"/>
                <w:szCs w:val="22"/>
                <w:lang w:val="en-US"/>
              </w:rPr>
              <w:t>է:</w:t>
            </w: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color w:val="FF0000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color w:val="FF0000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color w:val="FF0000"/>
                <w:lang w:val="ro-RO"/>
              </w:rPr>
            </w:pP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lang w:val="ro-RO"/>
              </w:rPr>
            </w:pPr>
          </w:p>
          <w:p w:rsidR="00B24B0F" w:rsidRPr="00957D69" w:rsidRDefault="00B24B0F">
            <w:pPr>
              <w:pStyle w:val="Header"/>
              <w:rPr>
                <w:rFonts w:ascii="GHEA Grapalat" w:hAnsi="GHEA Grapalat" w:cs="GHEA Grapalat"/>
                <w:lang w:val="ro-RO"/>
              </w:rPr>
            </w:pPr>
            <w:r w:rsidRPr="00957D69">
              <w:rPr>
                <w:rFonts w:ascii="GHEA Grapalat" w:hAnsi="GHEA Grapalat" w:cs="GHEA Grapalat"/>
                <w:sz w:val="22"/>
                <w:szCs w:val="22"/>
                <w:lang w:val="ro-RO"/>
              </w:rPr>
              <w:t>Չի ընդունվել:</w:t>
            </w:r>
          </w:p>
          <w:p w:rsidR="00B24B0F" w:rsidRPr="00957D69" w:rsidRDefault="00B24B0F">
            <w:pPr>
              <w:rPr>
                <w:rFonts w:ascii="GHEA Grapalat" w:hAnsi="GHEA Grapalat"/>
                <w:lang w:val="ro-RO"/>
              </w:rPr>
            </w:pP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Փյունիկ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միություն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en-US"/>
              </w:rPr>
              <w:t>Հ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ro-RO"/>
              </w:rPr>
              <w:t>/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en-US"/>
              </w:rPr>
              <w:t>Կ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ro-RO"/>
              </w:rPr>
              <w:t xml:space="preserve">-ի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շենքի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գազաֆիկացման</w:t>
            </w:r>
            <w:r w:rsid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 </w:t>
            </w:r>
            <w:r w:rsidRPr="00957D6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957D69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t xml:space="preserve"> նախագծանախահաշ</w:t>
            </w:r>
            <w:r w:rsidRPr="00957D69">
              <w:rPr>
                <w:rFonts w:ascii="GHEA Grapalat" w:hAnsi="GHEA Grapalat"/>
                <w:sz w:val="22"/>
                <w:szCs w:val="22"/>
                <w:lang w:val="ro-RO"/>
              </w:rPr>
              <w:softHyphen/>
              <w:t>վային փաստաթղթերի մշակման և դրանք փորձագիտական եզրակացության անցկացման աշխատանքները նախատեսվում է կատարել գումարը հատկացնելուց հետո:</w:t>
            </w:r>
          </w:p>
          <w:p w:rsidR="00B24B0F" w:rsidRPr="00957D69" w:rsidRDefault="00B24B0F">
            <w:pPr>
              <w:pStyle w:val="Header"/>
              <w:jc w:val="center"/>
              <w:rPr>
                <w:rFonts w:ascii="GHEA Grapalat" w:hAnsi="GHEA Grapalat" w:cs="GHEA Grapalat"/>
                <w:color w:val="FF0000"/>
                <w:lang w:val="ro-RO"/>
              </w:rPr>
            </w:pPr>
          </w:p>
        </w:tc>
      </w:tr>
    </w:tbl>
    <w:p w:rsidR="00BA5A8A" w:rsidRDefault="00BA5A8A" w:rsidP="00EE42F3">
      <w:pPr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EE42F3" w:rsidRDefault="00EE42F3" w:rsidP="00EE42F3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 xml:space="preserve">ՀՀ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աշխատանքի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սոցիալական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հարցերի</w:t>
      </w:r>
      <w:proofErr w:type="spellEnd"/>
    </w:p>
    <w:p w:rsidR="00957D69" w:rsidRPr="00EE42F3" w:rsidRDefault="00EE42F3" w:rsidP="00EE42F3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proofErr w:type="spellStart"/>
      <w:proofErr w:type="gramStart"/>
      <w:r>
        <w:rPr>
          <w:rFonts w:ascii="GHEA Grapalat" w:hAnsi="GHEA Grapalat" w:cs="Sylfaen"/>
          <w:sz w:val="22"/>
          <w:szCs w:val="22"/>
          <w:lang w:val="en-US"/>
        </w:rPr>
        <w:t>նախարար</w:t>
      </w:r>
      <w:proofErr w:type="spellEnd"/>
      <w:proofErr w:type="gramEnd"/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</w:r>
      <w:r>
        <w:rPr>
          <w:rFonts w:ascii="GHEA Grapalat" w:hAnsi="GHEA Grapalat" w:cs="Sylfaen"/>
          <w:sz w:val="22"/>
          <w:szCs w:val="22"/>
          <w:lang w:val="en-US"/>
        </w:rPr>
        <w:tab/>
        <w:t xml:space="preserve">Ա.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Ասատրյան</w:t>
      </w:r>
      <w:proofErr w:type="spellEnd"/>
    </w:p>
    <w:tbl>
      <w:tblPr>
        <w:tblW w:w="11508" w:type="dxa"/>
        <w:tblInd w:w="-612" w:type="dxa"/>
        <w:tblLook w:val="04A0"/>
      </w:tblPr>
      <w:tblGrid>
        <w:gridCol w:w="380"/>
        <w:gridCol w:w="8159"/>
        <w:gridCol w:w="1969"/>
        <w:gridCol w:w="1000"/>
      </w:tblGrid>
      <w:tr w:rsidR="00957D69" w:rsidRPr="00957D69" w:rsidTr="00AC321B">
        <w:trPr>
          <w:trHeight w:val="345"/>
        </w:trPr>
        <w:tc>
          <w:tcPr>
            <w:tcW w:w="10508" w:type="dxa"/>
            <w:gridSpan w:val="3"/>
            <w:noWrap/>
            <w:vAlign w:val="bottom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br w:type="page"/>
            </w:r>
            <w:bookmarkStart w:id="0" w:name="RANGE!A1:C23"/>
            <w:r w:rsidRPr="00957D69">
              <w:rPr>
                <w:rFonts w:ascii="GHEA Grapalat" w:hAnsi="GHEA Grapalat"/>
                <w:sz w:val="22"/>
                <w:szCs w:val="22"/>
              </w:rPr>
              <w:t>Հաշվարկ</w:t>
            </w:r>
            <w:bookmarkEnd w:id="0"/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780"/>
        </w:trPr>
        <w:tc>
          <w:tcPr>
            <w:tcW w:w="10508" w:type="dxa"/>
            <w:gridSpan w:val="3"/>
            <w:vAlign w:val="bottom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"Հայաստանի հաշմանդամների «Փյունիկ' միություն" Հասարակական-Բարեգործական Կազմակերպության Կենտրոնի</w:t>
            </w:r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գազաֆիկացման շին-մոնտաժային աշխատանքների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60"/>
        </w:trPr>
        <w:tc>
          <w:tcPr>
            <w:tcW w:w="38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  <w:tc>
          <w:tcPr>
            <w:tcW w:w="8159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  <w:tc>
          <w:tcPr>
            <w:tcW w:w="1969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8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Աշխատանքների անվանումը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Արժեքը / դրամ/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40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Ըստ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նախահաշվի</w:t>
            </w:r>
            <w:proofErr w:type="spellEnd"/>
            <w:r w:rsidRPr="00957D69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շ</w:t>
            </w:r>
            <w:r w:rsidRPr="00957D69">
              <w:rPr>
                <w:rFonts w:ascii="GHEA Grapalat" w:hAnsi="GHEA Grapalat"/>
                <w:sz w:val="22"/>
                <w:szCs w:val="22"/>
              </w:rPr>
              <w:t>ին.մոնտաժային աշխատանքներ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4873315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4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Ընդամենը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4873315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40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Նախագծանախահաշվային փաստաթղթերի համար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5%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243666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40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Տ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ե</w:t>
            </w:r>
            <w:r w:rsidRPr="00957D69">
              <w:rPr>
                <w:rFonts w:ascii="GHEA Grapalat" w:hAnsi="GHEA Grapalat"/>
                <w:sz w:val="22"/>
                <w:szCs w:val="22"/>
              </w:rPr>
              <w:t>խնիկական հսկողություն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1.8%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87720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4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Հեղինակային հսկողություն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0.6%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29240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4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Ընդամենը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36062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4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ԱԱՀ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57D69">
              <w:rPr>
                <w:rFonts w:ascii="GHEA Grapalat" w:hAnsi="GHEA Grapalat"/>
                <w:sz w:val="22"/>
                <w:szCs w:val="22"/>
              </w:rPr>
              <w:t>20%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72125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36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957D69">
              <w:rPr>
                <w:rFonts w:ascii="GHEA Grapalat" w:hAnsi="GHEA Grapalat"/>
                <w:sz w:val="22"/>
                <w:szCs w:val="22"/>
              </w:rPr>
              <w:t>Ընդամենը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43275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  <w:tr w:rsidR="00957D69" w:rsidRPr="00957D69" w:rsidTr="00AC321B">
        <w:trPr>
          <w:trHeight w:val="402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</w:rPr>
            </w:pPr>
            <w:r w:rsidRPr="00957D69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8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right"/>
              <w:rPr>
                <w:rFonts w:ascii="GHEA Grapalat" w:hAnsi="GHEA Grapalat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Ամբողջը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7D69" w:rsidRPr="00957D69" w:rsidRDefault="00957D69" w:rsidP="00AC321B">
            <w:pPr>
              <w:jc w:val="center"/>
              <w:rPr>
                <w:rFonts w:ascii="GHEA Grapalat" w:hAnsi="GHEA Grapalat"/>
                <w:lang w:val="en-US"/>
              </w:rPr>
            </w:pPr>
            <w:r w:rsidRPr="00957D69">
              <w:rPr>
                <w:rFonts w:ascii="GHEA Grapalat" w:hAnsi="GHEA Grapalat"/>
                <w:sz w:val="22"/>
                <w:szCs w:val="22"/>
              </w:rPr>
              <w:t>530606</w:t>
            </w:r>
            <w:r w:rsidRPr="00957D69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  <w:noWrap/>
            <w:vAlign w:val="bottom"/>
          </w:tcPr>
          <w:p w:rsidR="00957D69" w:rsidRPr="00957D69" w:rsidRDefault="00957D69" w:rsidP="00AC321B">
            <w:pPr>
              <w:rPr>
                <w:rFonts w:ascii="GHEA Grapalat" w:hAnsi="GHEA Grapalat"/>
              </w:rPr>
            </w:pPr>
          </w:p>
        </w:tc>
      </w:tr>
    </w:tbl>
    <w:p w:rsidR="00957D69" w:rsidRPr="00957D69" w:rsidRDefault="00957D69" w:rsidP="00957D69">
      <w:pPr>
        <w:rPr>
          <w:rFonts w:ascii="GHEA Grapalat" w:hAnsi="GHEA Grapalat" w:cs="Sylfaen"/>
          <w:sz w:val="22"/>
          <w:szCs w:val="22"/>
          <w:lang w:val="fr-FR"/>
        </w:rPr>
      </w:pPr>
    </w:p>
    <w:p w:rsidR="00222CDE" w:rsidRPr="00957D69" w:rsidRDefault="00222CDE">
      <w:pPr>
        <w:rPr>
          <w:rFonts w:ascii="GHEA Grapalat" w:hAnsi="GHEA Grapalat"/>
          <w:sz w:val="22"/>
          <w:szCs w:val="22"/>
        </w:rPr>
      </w:pPr>
    </w:p>
    <w:sectPr w:rsidR="00222CDE" w:rsidRPr="00957D69" w:rsidSect="00BA5A8A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B0F"/>
    <w:rsid w:val="00017D95"/>
    <w:rsid w:val="00037976"/>
    <w:rsid w:val="00097076"/>
    <w:rsid w:val="001275A6"/>
    <w:rsid w:val="00222CDE"/>
    <w:rsid w:val="00365F54"/>
    <w:rsid w:val="003C69D3"/>
    <w:rsid w:val="00481739"/>
    <w:rsid w:val="004A0C50"/>
    <w:rsid w:val="004B713F"/>
    <w:rsid w:val="00536F12"/>
    <w:rsid w:val="00537271"/>
    <w:rsid w:val="00551395"/>
    <w:rsid w:val="005B6E70"/>
    <w:rsid w:val="005F0269"/>
    <w:rsid w:val="006A3CE0"/>
    <w:rsid w:val="00734944"/>
    <w:rsid w:val="00767009"/>
    <w:rsid w:val="00800CE0"/>
    <w:rsid w:val="00812672"/>
    <w:rsid w:val="00957D69"/>
    <w:rsid w:val="00A23F2C"/>
    <w:rsid w:val="00A41818"/>
    <w:rsid w:val="00A90284"/>
    <w:rsid w:val="00AF1714"/>
    <w:rsid w:val="00B24B0F"/>
    <w:rsid w:val="00B80739"/>
    <w:rsid w:val="00BA5A8A"/>
    <w:rsid w:val="00BC5233"/>
    <w:rsid w:val="00C22BF4"/>
    <w:rsid w:val="00C630B3"/>
    <w:rsid w:val="00CE34CB"/>
    <w:rsid w:val="00CE5C6E"/>
    <w:rsid w:val="00D1279E"/>
    <w:rsid w:val="00D77A94"/>
    <w:rsid w:val="00EE42F3"/>
    <w:rsid w:val="00FD23BA"/>
    <w:rsid w:val="00FD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24B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B0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B24B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24B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63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6C270-0351-49BC-9F16-C64CD545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SamvelM</dc:creator>
  <cp:keywords/>
  <dc:description/>
  <cp:lastModifiedBy>SamvelM</cp:lastModifiedBy>
  <cp:revision>34</cp:revision>
  <dcterms:created xsi:type="dcterms:W3CDTF">2012-12-13T06:01:00Z</dcterms:created>
  <dcterms:modified xsi:type="dcterms:W3CDTF">2012-12-13T06:47:00Z</dcterms:modified>
</cp:coreProperties>
</file>