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A9C7C" w14:textId="77777777" w:rsidR="00A57B11" w:rsidRDefault="00A57B11" w:rsidP="00A57B11">
      <w:pPr>
        <w:spacing w:after="0" w:line="240" w:lineRule="auto"/>
        <w:ind w:right="305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ՀԻՄՆԱՎՈՐՈՒՄ</w:t>
      </w:r>
    </w:p>
    <w:p w14:paraId="75C41B4D" w14:textId="77777777" w:rsidR="00B4645A" w:rsidRPr="003878A1" w:rsidRDefault="00B4645A" w:rsidP="00A57B11">
      <w:pPr>
        <w:spacing w:after="0" w:line="240" w:lineRule="auto"/>
        <w:ind w:right="305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14:paraId="406347FD" w14:textId="42567EA4" w:rsidR="004B2071" w:rsidRDefault="00B4645A" w:rsidP="004912F4">
      <w:pPr>
        <w:spacing w:after="0" w:line="360" w:lineRule="auto"/>
        <w:ind w:right="-32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B4645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</w:t>
      </w:r>
      <w:r w:rsidR="00B30C64" w:rsidRPr="00B30C6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ՀԱՅԱՍՏԱՆԻ ՀԱՆՐԱՊԵՏՈՒԹՅԱՆ ԿԱՌԱՎԱՐՈՒԹՅԱՆ 2016 ԹՎԱԿԱՆԻ ՄԱՅԻՍԻ 5-Ի N 458-Ն ՈՐՈՇՄԱՆ ՄԵՋ ՓՈՓՈԽՈՒԹՅՈՒՆՆԵՐ ԿԱՏԱՐԵԼՈՒ ՄԱՍԻՆ</w:t>
      </w:r>
      <w:r w:rsidRPr="00B4645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» ԿԱՌԱՎԱՐՈՒԹՅԱՆ ՈՐՈՇՄԱՆ ՆԱԽԱԳԾԻ</w:t>
      </w:r>
    </w:p>
    <w:p w14:paraId="7F5850C8" w14:textId="77777777" w:rsidR="00B4645A" w:rsidRPr="003878A1" w:rsidRDefault="00B4645A" w:rsidP="004912F4">
      <w:pPr>
        <w:spacing w:after="0" w:line="360" w:lineRule="auto"/>
        <w:ind w:right="-32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1AEB6A51" w14:textId="77777777" w:rsidR="00A57B11" w:rsidRPr="003878A1" w:rsidRDefault="00A57B11" w:rsidP="00C5580A">
      <w:pPr>
        <w:spacing w:after="0" w:line="360" w:lineRule="auto"/>
        <w:ind w:right="-424"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1.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Իրավական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ակտի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ընդունման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անհրաժեշտությունը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(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նպատակը</w:t>
      </w:r>
      <w:r w:rsidRPr="003878A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)</w:t>
      </w:r>
    </w:p>
    <w:p w14:paraId="38A48253" w14:textId="3A8F0832" w:rsidR="00126FD1" w:rsidRPr="00E23DB5" w:rsidRDefault="00A57B11" w:rsidP="004912F4">
      <w:pPr>
        <w:spacing w:after="0" w:line="360" w:lineRule="auto"/>
        <w:ind w:right="-32"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30C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</w:t>
      </w:r>
      <w:r w:rsidR="00B30C64" w:rsidRPr="00B30C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անրապետության կառավար</w:t>
      </w:r>
      <w:r w:rsidR="00B30C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ության 2016 թվականի մայիսի 5-ի </w:t>
      </w:r>
      <w:r w:rsidR="00B30C64" w:rsidRPr="00B30C6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N</w:t>
      </w:r>
      <w:r w:rsidR="00B30C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458-Ն</w:t>
      </w:r>
      <w:r w:rsidR="00B30C64" w:rsidRPr="00B30C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որոշման մեջ փոփոխություններ կատարելու մասին</w:t>
      </w: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կառավարության որոշման </w:t>
      </w:r>
      <w:r w:rsidRPr="003878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նախագծի </w:t>
      </w:r>
      <w:r w:rsidRPr="003878A1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(</w:t>
      </w:r>
      <w:r w:rsidRPr="003878A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այսուհետ` Նախագիծ</w:t>
      </w:r>
      <w:r w:rsidRPr="003878A1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)</w:t>
      </w: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ընդունման անհրաժեշտությունը </w:t>
      </w:r>
      <w:r w:rsidRPr="00E23DB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պայմանավորված է </w:t>
      </w:r>
      <w:r w:rsidR="00DB5D7D" w:rsidRPr="00E23DB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«Էջմիածին» բժշկական կենտրոն» ՓԲԸ-ի հարյուր տոկոս Հայաստանի Հանրապետության սեփականությունը հանդիսացող բաժնետոմսերով հավաստված իրավունքները </w:t>
      </w:r>
      <w:r w:rsidR="00103A6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հավատարմագրային</w:t>
      </w:r>
      <w:r w:rsidR="00DB5D7D" w:rsidRPr="00E23DB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կառավարման հանձնելու</w:t>
      </w:r>
      <w:r w:rsidR="00126FD1" w:rsidRPr="00E23DB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103A68">
        <w:rPr>
          <w:rFonts w:ascii="GHEA Grapalat" w:eastAsia="Times New Roman" w:hAnsi="GHEA Grapalat" w:cs="Sylfaen"/>
          <w:sz w:val="24"/>
          <w:szCs w:val="24"/>
          <w:lang w:val="hy-AM" w:eastAsia="ru-RU"/>
        </w:rPr>
        <w:t>ոչ նպատակահարմարությամբ</w:t>
      </w:r>
      <w:r w:rsidR="00126FD1" w:rsidRPr="00E23DB5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3BCD8A07" w14:textId="77777777" w:rsidR="004B2071" w:rsidRDefault="004B2071" w:rsidP="004912F4">
      <w:pPr>
        <w:spacing w:after="0" w:line="360" w:lineRule="auto"/>
        <w:ind w:right="-32"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2890246A" w14:textId="788BCFEB" w:rsidR="00A57B11" w:rsidRPr="003878A1" w:rsidRDefault="00126FD1" w:rsidP="00E1600E">
      <w:pPr>
        <w:spacing w:after="0" w:line="360" w:lineRule="auto"/>
        <w:ind w:right="-32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126FD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A57B11" w:rsidRPr="003878A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2. </w:t>
      </w:r>
      <w:r w:rsidR="00A57B11"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Ընթացիկ</w:t>
      </w:r>
      <w:r w:rsidR="00A57B11" w:rsidRPr="003878A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A57B11"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իրավիճակը</w:t>
      </w:r>
      <w:r w:rsidR="00A57B11" w:rsidRPr="003878A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A57B11"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և</w:t>
      </w:r>
      <w:r w:rsidR="00A57B11" w:rsidRPr="003878A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A57B11"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խնդիրները</w:t>
      </w:r>
    </w:p>
    <w:p w14:paraId="5B2F1F5B" w14:textId="0518C535" w:rsidR="00DB5D7D" w:rsidRDefault="00DB5D7D" w:rsidP="00C5580A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Կառավարության 2016 թվականի մայիսի 5-ի </w:t>
      </w:r>
      <w:r w:rsidRPr="00DB5D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458-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որոշման 2-րդ կետի 3</w:t>
      </w:r>
      <w:r w:rsidRPr="00DB5D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րդ </w:t>
      </w:r>
      <w:r w:rsidR="00C059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ենթա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կետի համաձայն</w:t>
      </w:r>
      <w:r w:rsidR="00C01E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նախատեսվում է Արմիվիրի մարզպետի կողմից </w:t>
      </w:r>
      <w:r w:rsidRPr="00DB5D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«Էջմիածին» բժշկական կենտրոն» ՓԲԸ-ի հարյուր տոկոս Հայաստանի Հանրապետության սեփականությունը հանդիսացող բաժնետոմսերով հավաստված իրավունքները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հավատարմագրային կառավարման հանձնելու </w:t>
      </w:r>
      <w:r w:rsidR="00CE10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վերաբերյալ ՀՀ կառավարությանն առընթեր պետակա</w:t>
      </w:r>
      <w:r w:rsidR="00C01E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գույքի կառավարման վարչություն</w:t>
      </w:r>
      <w:r w:rsidR="00CE10AD" w:rsidRPr="00CE10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E10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առաջարկություններ ներկայացնելը</w:t>
      </w:r>
      <w:r w:rsidR="00CE10AD" w:rsidRPr="00CE10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E97E7A" w:rsidRPr="00E97E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97E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Իսկ 3-րդ կետի համաձայն</w:t>
      </w:r>
      <w:r w:rsidR="00C01E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="00E97E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նախատեսվում է </w:t>
      </w:r>
      <w:r w:rsidR="00C01E2F" w:rsidRPr="00C01E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կառավարությանն առընթեր պետակ</w:t>
      </w:r>
      <w:r w:rsidR="00C01E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 գույքի կառավարման վարչության պետի</w:t>
      </w:r>
      <w:r w:rsidR="00E97E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կողմից կառավարությանը </w:t>
      </w:r>
      <w:r w:rsidR="00E97E7A" w:rsidRPr="00E97E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«Էջմիածին» բժշկական կենտրոն» ՓԲԸ-ի հարյուր տոկոս Հայաստանի Հանրապետության սեփականությունը հանդիսացող բաժնետոմսերով հավաստված իրավունքները հավատարմագրային կառավարման հանձնելու վերաբերյալ </w:t>
      </w:r>
      <w:r w:rsidR="00E97E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կառավարության որոշման նախագիծ ներկայացնելը:</w:t>
      </w:r>
    </w:p>
    <w:p w14:paraId="4C832058" w14:textId="3CD4EA4C" w:rsidR="00E97E7A" w:rsidRDefault="00C01E2F" w:rsidP="00C5580A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Ելնելով վերոգրյալից` </w:t>
      </w:r>
      <w:r w:rsidRPr="00C01E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կառավարությանն առընթեր պետա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կան գույքի կառավարման վարչությունը սահմանված կարգով շրջանառության է հանել «</w:t>
      </w:r>
      <w:r w:rsidRPr="00C01E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«Էջմիածին» բժշկական կենտրոն» ՓԲԸ-ի հարյուր տոկոս Հայաստանի Հանրապետության սեփականությունը հանդիսացող բաժնետոմսերով հավաստված իրավունքները հավատարմագրային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կառավարման հանձնելու մասին» ՀՀ կառավարության որոշման նախագիծը:</w:t>
      </w:r>
      <w:r w:rsidR="002108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Սակայն</w:t>
      </w:r>
      <w:r w:rsidR="00DF57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2108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94B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առողջապահության նախա</w:t>
      </w:r>
      <w:r w:rsidR="006367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րարությունում կայացած քննարկումների արդյունքում վերոնշյալ նախագծի ընդունումը չի </w:t>
      </w:r>
      <w:r w:rsidR="00725F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համարվում</w:t>
      </w:r>
      <w:r w:rsidR="006367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նպատակահարմար` </w:t>
      </w:r>
      <w:r w:rsidR="006367EE" w:rsidRPr="006367EE">
        <w:rPr>
          <w:rFonts w:ascii="GHEA Grapalat" w:eastAsia="Times New Roman" w:hAnsi="GHEA Grapalat"/>
          <w:sz w:val="24"/>
          <w:szCs w:val="24"/>
          <w:lang w:val="hy-AM"/>
        </w:rPr>
        <w:t>հաշվի առնելով առողջապահության բնագավառում մշակվող նոր քաղաքականությունն ու մոտեցումները</w:t>
      </w:r>
      <w:r w:rsidR="006367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7E8C2D40" w14:textId="695DF738" w:rsidR="002301A8" w:rsidRPr="00F8397C" w:rsidRDefault="008626B9" w:rsidP="00E50C2C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Հավատարմագրային կառավարիչը </w:t>
      </w:r>
      <w:r w:rsidR="00CA19A4"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գույքի</w:t>
      </w:r>
      <w:r w:rsidR="003E4FB0"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հավատարմագրային պայմանագրի համաձայն</w:t>
      </w:r>
      <w:r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3E4FB0"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չի կարող լինել շահառու: Նա միայն իրավասու է կառավարելու գույքը, ինչի դիմաց</w:t>
      </w:r>
      <w:r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3E4FB0"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գույքի սեփականատերից ստան</w:t>
      </w:r>
      <w:r w:rsidR="00CA19A4"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ում է </w:t>
      </w:r>
      <w:r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վարձատրություն:</w:t>
      </w:r>
      <w:r w:rsidR="003E4FB0"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Ուստի</w:t>
      </w:r>
      <w:r w:rsidR="00CA19A4"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,</w:t>
      </w:r>
      <w:r w:rsidR="003E4FB0"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հավատարմագրային</w:t>
      </w:r>
      <w:r w:rsidR="003E4FB0"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կառավարիչը կոնցեսիոն կառավարչի համեմատ առավել քիչ է շահագրգռված`</w:t>
      </w:r>
      <w:r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ընկերության </w:t>
      </w:r>
      <w:r w:rsidR="00CA19A4"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գործունեության </w:t>
      </w:r>
      <w:r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արդյունավետության </w:t>
      </w:r>
      <w:r w:rsidR="003E4FB0"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բարձրացման հարցում</w:t>
      </w:r>
      <w:r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: ՀՀ քաղաքացիական օրենսգրքի</w:t>
      </w:r>
      <w:r w:rsidR="003E4FB0"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համաձայն</w:t>
      </w:r>
      <w:r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` </w:t>
      </w:r>
      <w:r w:rsidR="003E4FB0"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հ</w:t>
      </w:r>
      <w:r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ավատարմագրային կառավարման պայմանագրի համար նախատեսված է </w:t>
      </w:r>
      <w:r w:rsidR="00CA19A4"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հ</w:t>
      </w:r>
      <w:r w:rsidR="0009153F"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նգամյա կառավարման ժամկետ, ինչը</w:t>
      </w:r>
      <w:r w:rsidR="003E4FB0"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սահմանափակում է կարևոր </w:t>
      </w:r>
      <w:r w:rsidR="00E50C2C"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ենթակա</w:t>
      </w:r>
      <w:r w:rsidR="00DF57D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ռ</w:t>
      </w:r>
      <w:r w:rsidR="002317D3"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ու</w:t>
      </w:r>
      <w:r w:rsidR="00E50C2C"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ցվածքների կառավարումը</w:t>
      </w:r>
      <w:r w:rsidRPr="00F8397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:  </w:t>
      </w:r>
    </w:p>
    <w:p w14:paraId="6ECC7BBA" w14:textId="51E351D9" w:rsidR="00103A68" w:rsidRPr="00BD2023" w:rsidRDefault="00103A68" w:rsidP="00BD2023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Այդ իսկ պատճառով առաջարկվում է չհանձնել </w:t>
      </w:r>
      <w:r w:rsidRPr="00103A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«Էջմիածին» բժշկական կենտրոն» ՓԲԸ-ի հարյուր տոկոս Հայաստանի Հանրապետության սեփականությունը հանդիսացող բաժնետոմսերով հավաստված իրավունքները հավատարմագրային կառավարման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ը:</w:t>
      </w:r>
      <w:r w:rsidR="00D3695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Կառավարության նոր ծրագրի</w:t>
      </w:r>
      <w:r w:rsidR="00DF57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 բխող միջո</w:t>
      </w:r>
      <w:bookmarkStart w:id="0" w:name="_GoBack"/>
      <w:bookmarkEnd w:id="0"/>
      <w:r w:rsidR="00DC72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ցառումների ցանկի շրջանակներում</w:t>
      </w:r>
      <w:r w:rsidR="00D3695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առողջապահության </w:t>
      </w:r>
      <w:r w:rsidR="00A251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BD2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ախարարությունը առաջարկություններ կներկայացնի մարզային բժշկական կենտրոնները կոնցեսիոն կառավարման հանձնելու վերաբերյալ` հետագայում քննարկելով «</w:t>
      </w:r>
      <w:r w:rsidR="00BD2023" w:rsidRPr="00BD2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Էջմիածին» բժշկական կենտրոն» ՓԲԸ-ի հարյուր տոկոս Հայաստանի Հանրապետության սեփականությունը հանդիսացող բաժնետոմսերով հավաստված իրավունքները</w:t>
      </w:r>
      <w:r w:rsidR="00BD2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կոնցեսիոն կառավարման հանձնելու նպատակահարմարությունը:</w:t>
      </w:r>
    </w:p>
    <w:p w14:paraId="57351591" w14:textId="77777777" w:rsidR="004B2071" w:rsidRDefault="004B2071" w:rsidP="00C5580A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135F1EBF" w14:textId="77777777" w:rsidR="001621EC" w:rsidRPr="003878A1" w:rsidRDefault="001621EC" w:rsidP="001621EC">
      <w:pPr>
        <w:spacing w:after="0" w:line="36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lastRenderedPageBreak/>
        <w:t>3.  Կարգավորման նպատակը և բնույթը</w:t>
      </w:r>
    </w:p>
    <w:p w14:paraId="761D3386" w14:textId="32F0C288" w:rsidR="00B64087" w:rsidRDefault="001621EC" w:rsidP="00B64087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Իրավական ակտի նախագծի նպատակն է</w:t>
      </w:r>
      <w:r w:rsidR="00602D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ուժը կորցրած համարել այն կետերը, որոնք նախատեսում են</w:t>
      </w: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64087" w:rsidRPr="00B640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«Էջմիածին» բժշկական կենտրոն» ՓԲԸ-ի հարյուր տոկոս Հայաստանի Հանրապետության սեփականությունը հանդիսացող բաժնետոմսերով հավաստված իրավունքները հավատարմագրային կառավարման հանձնել</w:t>
      </w:r>
      <w:r w:rsidR="00602D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B640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6EDA894E" w14:textId="20FBC765" w:rsidR="001621EC" w:rsidRPr="003878A1" w:rsidRDefault="001621EC" w:rsidP="00B64087">
      <w:pPr>
        <w:spacing w:after="0" w:line="36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4. Նախագծի մշակման գործընթացում ներգրավված ինստիտուտները և անձինք</w:t>
      </w:r>
    </w:p>
    <w:p w14:paraId="50D2637B" w14:textId="5F58D8D0" w:rsidR="001621EC" w:rsidRDefault="001621EC" w:rsidP="001621EC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3878A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Իրավական ակտի նախագիծ</w:t>
      </w: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Pr="003878A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մշակվել </w:t>
      </w: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Pr="003878A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առողջապահության նախարարության մասնագետների </w:t>
      </w:r>
      <w:r w:rsidRPr="003878A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կողմից</w:t>
      </w:r>
      <w:r w:rsidRPr="003878A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:</w:t>
      </w:r>
    </w:p>
    <w:p w14:paraId="2A895284" w14:textId="77777777" w:rsidR="004B2071" w:rsidRDefault="004B2071" w:rsidP="001621EC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323F4020" w14:textId="77777777" w:rsidR="001621EC" w:rsidRPr="003878A1" w:rsidRDefault="001621EC" w:rsidP="001621EC">
      <w:pPr>
        <w:spacing w:after="0" w:line="360" w:lineRule="auto"/>
        <w:ind w:firstLine="708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5.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կնկալվող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արդյունքը</w:t>
      </w:r>
    </w:p>
    <w:p w14:paraId="14697AE9" w14:textId="3CC3424E" w:rsidR="00DC1013" w:rsidRPr="00DC1013" w:rsidRDefault="001621EC" w:rsidP="00DC1013">
      <w:pPr>
        <w:spacing w:after="0" w:line="360" w:lineRule="auto"/>
        <w:ind w:right="305" w:firstLine="70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64087" w:rsidRPr="00B64087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Հայաստանի Հանրապետության կառավարության 2016 թվականի մայիսի 5-ի N 458-Ն որոշման մեջ փոփոխություններ կատարելու մասին</w:t>
      </w: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կառավարության որոշման </w:t>
      </w:r>
      <w:r w:rsidRPr="003878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նախագծի</w:t>
      </w:r>
      <w:r w:rsidRPr="003878A1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="00A105AB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ընդունմամբ</w:t>
      </w:r>
      <w:r w:rsidR="00B6408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ուժը կորցրած կճանաչ</w:t>
      </w:r>
      <w:r w:rsidR="00A105AB">
        <w:rPr>
          <w:rFonts w:ascii="GHEA Grapalat" w:eastAsia="Times New Roman" w:hAnsi="GHEA Grapalat" w:cs="Sylfaen"/>
          <w:sz w:val="24"/>
          <w:szCs w:val="24"/>
          <w:lang w:val="hy-AM" w:eastAsia="ru-RU"/>
        </w:rPr>
        <w:t>վ</w:t>
      </w:r>
      <w:r w:rsidR="00B6408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ի </w:t>
      </w:r>
      <w:r w:rsidR="00E23DB5" w:rsidRPr="00E23DB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Հայաստանի Հանրապետության կառավարության 2016 թվականի մայիսի 5-ի N 458-Ն որոշման </w:t>
      </w:r>
      <w:r w:rsidR="00B6408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այն </w:t>
      </w:r>
      <w:r w:rsidR="00A105AB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դրույթները</w:t>
      </w:r>
      <w:r w:rsidR="00B6408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որոնք սահմանում են </w:t>
      </w:r>
      <w:r w:rsidR="00B64087" w:rsidRPr="00B64087">
        <w:rPr>
          <w:rFonts w:ascii="GHEA Grapalat" w:eastAsia="Times New Roman" w:hAnsi="GHEA Grapalat" w:cs="Sylfaen"/>
          <w:sz w:val="24"/>
          <w:szCs w:val="24"/>
          <w:lang w:val="hy-AM" w:eastAsia="ru-RU"/>
        </w:rPr>
        <w:t>«Էջմիածին» բժշկական կենտրոն» ՓԲԸ-ի հարյուր տոկոս Հայաստանի Հանրապետության սեփականությունը հանդիսացող բաժնետոմսերով հավաստված իրավունքները հավատարմագրային կառավարման հանձնել</w:t>
      </w:r>
      <w:r w:rsidR="00B64087">
        <w:rPr>
          <w:rFonts w:ascii="GHEA Grapalat" w:eastAsia="Times New Roman" w:hAnsi="GHEA Grapalat" w:cs="Sylfaen"/>
          <w:sz w:val="24"/>
          <w:szCs w:val="24"/>
          <w:lang w:val="hy-AM" w:eastAsia="ru-RU"/>
        </w:rPr>
        <w:t>ը</w:t>
      </w:r>
      <w:r w:rsidR="00DC1013" w:rsidRPr="00DC1013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6BC02DD0" w14:textId="7D03C354" w:rsidR="00140C3D" w:rsidRPr="00BF1C4E" w:rsidRDefault="00140C3D" w:rsidP="00140C3D">
      <w:pPr>
        <w:spacing w:after="0" w:line="360" w:lineRule="auto"/>
        <w:ind w:right="305" w:firstLine="708"/>
        <w:jc w:val="both"/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</w:pPr>
    </w:p>
    <w:p w14:paraId="78DEAAD6" w14:textId="079EDD81" w:rsidR="00A57B11" w:rsidRPr="003878A1" w:rsidRDefault="00A57B11" w:rsidP="009B16AC">
      <w:pPr>
        <w:spacing w:after="0" w:line="360" w:lineRule="auto"/>
        <w:ind w:right="305" w:firstLine="708"/>
        <w:jc w:val="center"/>
        <w:rPr>
          <w:rFonts w:ascii="GHEA Grapalat" w:eastAsia="Times New Roman" w:hAnsi="GHEA Grapalat" w:cs="Times New Roman"/>
          <w:b/>
          <w:spacing w:val="-8"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b/>
          <w:spacing w:val="-8"/>
          <w:sz w:val="24"/>
          <w:szCs w:val="24"/>
          <w:lang w:val="hy-AM" w:eastAsia="ru-RU"/>
        </w:rPr>
        <w:t>ՏԵՂԵԿԱՆՔ</w:t>
      </w:r>
    </w:p>
    <w:p w14:paraId="114CD00D" w14:textId="5CA90B74" w:rsidR="00A57B11" w:rsidRPr="003878A1" w:rsidRDefault="00A57B11" w:rsidP="009B16AC">
      <w:pPr>
        <w:spacing w:after="0" w:line="360" w:lineRule="auto"/>
        <w:ind w:right="305"/>
        <w:jc w:val="center"/>
        <w:rPr>
          <w:rFonts w:ascii="GHEA Grapalat" w:eastAsia="Times New Roman" w:hAnsi="GHEA Grapalat" w:cs="Times New Roman"/>
          <w:b/>
          <w:spacing w:val="-8"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b/>
          <w:caps/>
          <w:spacing w:val="-8"/>
          <w:sz w:val="24"/>
          <w:szCs w:val="24"/>
          <w:lang w:val="hy-AM" w:eastAsia="ru-RU"/>
        </w:rPr>
        <w:t>«</w:t>
      </w:r>
      <w:r w:rsidR="00B30C64" w:rsidRPr="00B30C64">
        <w:rPr>
          <w:rFonts w:ascii="GHEA Grapalat" w:eastAsia="Times New Roman" w:hAnsi="GHEA Grapalat" w:cs="Times New Roman"/>
          <w:b/>
          <w:caps/>
          <w:spacing w:val="-8"/>
          <w:sz w:val="24"/>
          <w:szCs w:val="24"/>
          <w:lang w:val="hy-AM" w:eastAsia="ru-RU"/>
        </w:rPr>
        <w:t>ՀԱՅԱՍՏԱՆԻ ՀԱՆՐԱՊԵՏՈՒԹՅԱՆ ԿԱՌԱՎԱՐՈՒԹՅԱՆ 2016 ԹՎԱԿԱՆԻ ՄԱՅԻՍԻ 5-Ի N 458-Ն ՈՐՈՇՄԱՆ ՄԵՋ ՓՈՓՈԽՈՒԹՅՈՒՆՆԵՐ ԿԱՏԱՐԵԼՈՒ ՄԱՍԻՆ</w:t>
      </w:r>
      <w:r w:rsidRPr="003878A1">
        <w:rPr>
          <w:rFonts w:ascii="GHEA Grapalat" w:eastAsia="Times New Roman" w:hAnsi="GHEA Grapalat" w:cs="Times New Roman"/>
          <w:b/>
          <w:caps/>
          <w:spacing w:val="-8"/>
          <w:sz w:val="24"/>
          <w:szCs w:val="24"/>
          <w:lang w:val="hy-AM" w:eastAsia="ru-RU"/>
        </w:rPr>
        <w:t xml:space="preserve">» կառավարության որոշման նախագծի </w:t>
      </w:r>
      <w:r w:rsidRPr="003878A1">
        <w:rPr>
          <w:rFonts w:ascii="GHEA Grapalat" w:eastAsia="Times New Roman" w:hAnsi="GHEA Grapalat" w:cs="Times New Roman"/>
          <w:b/>
          <w:spacing w:val="-8"/>
          <w:sz w:val="24"/>
          <w:szCs w:val="24"/>
          <w:lang w:val="hy-AM" w:eastAsia="ru-RU"/>
        </w:rPr>
        <w:t>ԸՆԴՈՒՆՄԱՆ ԴԵՊՔՈՒՄ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14:paraId="4AD64363" w14:textId="77777777" w:rsidR="00A57B11" w:rsidRPr="003878A1" w:rsidRDefault="00A57B11" w:rsidP="00A57B11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14:paraId="18E3FD71" w14:textId="6AC2D7FC" w:rsidR="00A57B11" w:rsidRPr="003878A1" w:rsidRDefault="00A57B11" w:rsidP="00A57B11">
      <w:pPr>
        <w:spacing w:after="0" w:line="360" w:lineRule="auto"/>
        <w:ind w:right="30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«</w:t>
      </w:r>
      <w:r w:rsidR="00B30C64" w:rsidRPr="00B30C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կառավարության 2016 թվականի մայիսի 5-ի N 458-Ն որոշման մեջ փոփոխություններ կատարելու մասին</w:t>
      </w: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կառավարության որոշման </w:t>
      </w:r>
      <w:r w:rsidRPr="003878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նախագծի</w:t>
      </w: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ընդունման կապակցությամբ պետական կամ տեղական ինքնակառավարման մարմնի բյուջեում ծախսերի և եկամուտների</w:t>
      </w:r>
      <w:r w:rsidR="00D24391" w:rsidRPr="003878A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3878A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ավելացում կամ նվազեցում տեղի չի ունենա:</w:t>
      </w:r>
    </w:p>
    <w:p w14:paraId="7D7E8EAC" w14:textId="77777777" w:rsidR="00A57B11" w:rsidRPr="003878A1" w:rsidRDefault="00A57B11" w:rsidP="00A57B11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7B344648" w14:textId="77777777" w:rsidR="00A57B11" w:rsidRPr="003878A1" w:rsidRDefault="00A57B11" w:rsidP="00A57B11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Ե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Ղ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Ե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Ք</w:t>
      </w:r>
    </w:p>
    <w:p w14:paraId="1F792448" w14:textId="279B395A" w:rsidR="00A57B11" w:rsidRPr="003878A1" w:rsidRDefault="00A57B11" w:rsidP="00A57B11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b/>
          <w:caps/>
          <w:spacing w:val="-8"/>
          <w:sz w:val="24"/>
          <w:szCs w:val="24"/>
          <w:lang w:val="hy-AM" w:eastAsia="ru-RU"/>
        </w:rPr>
        <w:t>«</w:t>
      </w:r>
      <w:r w:rsidR="00B30C64" w:rsidRPr="00B30C64">
        <w:rPr>
          <w:rFonts w:ascii="GHEA Grapalat" w:eastAsia="Times New Roman" w:hAnsi="GHEA Grapalat" w:cs="Times New Roman"/>
          <w:b/>
          <w:caps/>
          <w:spacing w:val="-8"/>
          <w:sz w:val="24"/>
          <w:szCs w:val="24"/>
          <w:lang w:val="hy-AM" w:eastAsia="ru-RU"/>
        </w:rPr>
        <w:t>ՀԱՅԱՍՏԱՆԻ ՀԱՆՐԱՊԵՏՈՒԹՅԱՆ ԿԱՌԱՎԱՐՈՒԹՅԱՆ 2016 ԹՎԱԿԱՆԻ ՄԱՅԻՍԻ 5-Ի N 458-Ն ՈՐՈՇՄԱՆ ՄԵՋ ՓՈՓՈԽՈՒԹՅՈՒՆՆԵՐ ԿԱՏԱՐԵԼՈՒ ՄԱՍԻՆ</w:t>
      </w:r>
      <w:r w:rsidRPr="003878A1">
        <w:rPr>
          <w:rFonts w:ascii="GHEA Grapalat" w:eastAsia="Times New Roman" w:hAnsi="GHEA Grapalat" w:cs="Times New Roman"/>
          <w:b/>
          <w:caps/>
          <w:spacing w:val="-8"/>
          <w:sz w:val="24"/>
          <w:szCs w:val="24"/>
          <w:lang w:val="hy-AM" w:eastAsia="ru-RU"/>
        </w:rPr>
        <w:t xml:space="preserve">» կառավարության որոշման նախագծի </w:t>
      </w:r>
      <w:r w:rsidRPr="003878A1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ԱՌՆՉՈՒԹՅԱՄԲ ԸՆԴՈՒՆՎԵԼԻՔ ԱՅԼ ՆՈՐՄԱՏԻՎ ԻՐԱՎԱԿԱՆ ԱԿՏԵՐԻ ԸՆԴՈՒՆՄԱՆ ԿԱՄ ԴՐԱՆՑ ԸՆԴՈՒՆՄԱՆ ԱՆՀՐԱԺԵՇՏՈՒԹՅԱՆ ԲԱՑԱԿԱՅՈՒԹՅԱՆ ՄԱՍԻՆ</w:t>
      </w:r>
    </w:p>
    <w:p w14:paraId="057195D5" w14:textId="77777777" w:rsidR="00A57B11" w:rsidRPr="003878A1" w:rsidRDefault="00A57B11" w:rsidP="00A57B11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718DBE47" w14:textId="164F2A32" w:rsidR="00045860" w:rsidRPr="00D716C0" w:rsidRDefault="00A57B11" w:rsidP="00D716C0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30C64" w:rsidRPr="00B30C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կառավարության 2016 թվականի մայիսի 5-ի N 458-Ն որոշման մեջ փոփոխություններ կատարելու մասին</w:t>
      </w: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Հայաստանի Հանրապետության կառավարության որոշման </w:t>
      </w:r>
      <w:r w:rsidRPr="003878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նախագծի ընդունմամբ</w:t>
      </w:r>
      <w:r w:rsidR="00D24391" w:rsidRPr="003878A1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3878A1">
        <w:rPr>
          <w:rFonts w:ascii="GHEA Grapalat" w:eastAsia="Times New Roman" w:hAnsi="GHEA Grapalat" w:cs="Sylfaen"/>
          <w:sz w:val="24"/>
          <w:szCs w:val="24"/>
          <w:lang w:val="af-ZA" w:eastAsia="ru-RU"/>
        </w:rPr>
        <w:t>այլ իրավական ակտերում փոփոխություններ կատարելու անհրաժեշտություն չի առաջանում:</w:t>
      </w:r>
    </w:p>
    <w:sectPr w:rsidR="00045860" w:rsidRPr="00D716C0" w:rsidSect="00D716C0">
      <w:footerReference w:type="default" r:id="rId8"/>
      <w:pgSz w:w="12240" w:h="15840"/>
      <w:pgMar w:top="851" w:right="1134" w:bottom="36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5597C" w14:textId="77777777" w:rsidR="005632EE" w:rsidRDefault="005632EE" w:rsidP="00981032">
      <w:pPr>
        <w:spacing w:after="0" w:line="240" w:lineRule="auto"/>
      </w:pPr>
      <w:r>
        <w:separator/>
      </w:r>
    </w:p>
  </w:endnote>
  <w:endnote w:type="continuationSeparator" w:id="0">
    <w:p w14:paraId="1614A3D4" w14:textId="77777777" w:rsidR="005632EE" w:rsidRDefault="005632EE" w:rsidP="0098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360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193C83" w14:textId="6424C1C0" w:rsidR="00E61AA7" w:rsidRDefault="00E61A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57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73340D5" w14:textId="77777777" w:rsidR="00E61AA7" w:rsidRDefault="00E61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6BA9B" w14:textId="77777777" w:rsidR="005632EE" w:rsidRDefault="005632EE" w:rsidP="00981032">
      <w:pPr>
        <w:spacing w:after="0" w:line="240" w:lineRule="auto"/>
      </w:pPr>
      <w:r>
        <w:separator/>
      </w:r>
    </w:p>
  </w:footnote>
  <w:footnote w:type="continuationSeparator" w:id="0">
    <w:p w14:paraId="063EF594" w14:textId="77777777" w:rsidR="005632EE" w:rsidRDefault="005632EE" w:rsidP="0098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7D66"/>
    <w:multiLevelType w:val="hybridMultilevel"/>
    <w:tmpl w:val="2F1EEF98"/>
    <w:lvl w:ilvl="0" w:tplc="73006B8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8E7B80"/>
    <w:multiLevelType w:val="hybridMultilevel"/>
    <w:tmpl w:val="B2EEDD52"/>
    <w:lvl w:ilvl="0" w:tplc="9AECDF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Mariam" w:eastAsia="Times New Roman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11"/>
    <w:rsid w:val="00004FE6"/>
    <w:rsid w:val="00011AD1"/>
    <w:rsid w:val="0001638C"/>
    <w:rsid w:val="000246F6"/>
    <w:rsid w:val="0003360F"/>
    <w:rsid w:val="00040E80"/>
    <w:rsid w:val="00045860"/>
    <w:rsid w:val="00046602"/>
    <w:rsid w:val="00052536"/>
    <w:rsid w:val="00064598"/>
    <w:rsid w:val="00080E61"/>
    <w:rsid w:val="00086EA6"/>
    <w:rsid w:val="0009153F"/>
    <w:rsid w:val="0009389A"/>
    <w:rsid w:val="00096726"/>
    <w:rsid w:val="000A7C52"/>
    <w:rsid w:val="000B2733"/>
    <w:rsid w:val="000B45CF"/>
    <w:rsid w:val="000C04CD"/>
    <w:rsid w:val="000C56C3"/>
    <w:rsid w:val="000C6C18"/>
    <w:rsid w:val="000C6EF7"/>
    <w:rsid w:val="000F169C"/>
    <w:rsid w:val="000F6AFB"/>
    <w:rsid w:val="00103A68"/>
    <w:rsid w:val="00103FF2"/>
    <w:rsid w:val="001175AE"/>
    <w:rsid w:val="001230E6"/>
    <w:rsid w:val="001254D7"/>
    <w:rsid w:val="00126940"/>
    <w:rsid w:val="00126FD1"/>
    <w:rsid w:val="00131D8C"/>
    <w:rsid w:val="00140C3D"/>
    <w:rsid w:val="00141D40"/>
    <w:rsid w:val="001510E0"/>
    <w:rsid w:val="0016129A"/>
    <w:rsid w:val="00161AFF"/>
    <w:rsid w:val="00161C53"/>
    <w:rsid w:val="001621EC"/>
    <w:rsid w:val="0016261D"/>
    <w:rsid w:val="00167F4E"/>
    <w:rsid w:val="00180F7E"/>
    <w:rsid w:val="00187ED9"/>
    <w:rsid w:val="001A128B"/>
    <w:rsid w:val="001A62C5"/>
    <w:rsid w:val="001C72B3"/>
    <w:rsid w:val="001D2460"/>
    <w:rsid w:val="001D45EF"/>
    <w:rsid w:val="001D4C3F"/>
    <w:rsid w:val="001D65AD"/>
    <w:rsid w:val="001D7FED"/>
    <w:rsid w:val="001E4F58"/>
    <w:rsid w:val="001E62AD"/>
    <w:rsid w:val="001E6D23"/>
    <w:rsid w:val="001F4515"/>
    <w:rsid w:val="0021088C"/>
    <w:rsid w:val="00213CE6"/>
    <w:rsid w:val="002301A8"/>
    <w:rsid w:val="002317D3"/>
    <w:rsid w:val="0023794A"/>
    <w:rsid w:val="00242B16"/>
    <w:rsid w:val="00246287"/>
    <w:rsid w:val="00246AC3"/>
    <w:rsid w:val="002511CF"/>
    <w:rsid w:val="002513E1"/>
    <w:rsid w:val="00252272"/>
    <w:rsid w:val="00256EFB"/>
    <w:rsid w:val="00257415"/>
    <w:rsid w:val="0026067D"/>
    <w:rsid w:val="00262D14"/>
    <w:rsid w:val="00263923"/>
    <w:rsid w:val="002765D1"/>
    <w:rsid w:val="00277CCC"/>
    <w:rsid w:val="00284ADD"/>
    <w:rsid w:val="00287256"/>
    <w:rsid w:val="00293B15"/>
    <w:rsid w:val="00294B6B"/>
    <w:rsid w:val="00295C18"/>
    <w:rsid w:val="002A7883"/>
    <w:rsid w:val="002B10D0"/>
    <w:rsid w:val="002B30F7"/>
    <w:rsid w:val="002C24EB"/>
    <w:rsid w:val="002C36A4"/>
    <w:rsid w:val="002D0E5B"/>
    <w:rsid w:val="002D4E9A"/>
    <w:rsid w:val="002E4266"/>
    <w:rsid w:val="002F11F0"/>
    <w:rsid w:val="002F4F8C"/>
    <w:rsid w:val="002F5417"/>
    <w:rsid w:val="002F7C1F"/>
    <w:rsid w:val="00305AB7"/>
    <w:rsid w:val="00310B34"/>
    <w:rsid w:val="00335AC9"/>
    <w:rsid w:val="0033677A"/>
    <w:rsid w:val="00346F7F"/>
    <w:rsid w:val="003500CE"/>
    <w:rsid w:val="00357E63"/>
    <w:rsid w:val="0036326B"/>
    <w:rsid w:val="0036573F"/>
    <w:rsid w:val="00365C5D"/>
    <w:rsid w:val="003805A6"/>
    <w:rsid w:val="00381920"/>
    <w:rsid w:val="003871C4"/>
    <w:rsid w:val="0038733A"/>
    <w:rsid w:val="003878A1"/>
    <w:rsid w:val="00392A3C"/>
    <w:rsid w:val="00395A06"/>
    <w:rsid w:val="00397D81"/>
    <w:rsid w:val="003A279B"/>
    <w:rsid w:val="003A3220"/>
    <w:rsid w:val="003A671C"/>
    <w:rsid w:val="003A7C71"/>
    <w:rsid w:val="003B2F09"/>
    <w:rsid w:val="003C3100"/>
    <w:rsid w:val="003C4D6C"/>
    <w:rsid w:val="003C53BD"/>
    <w:rsid w:val="003D4769"/>
    <w:rsid w:val="003E4FB0"/>
    <w:rsid w:val="003F3079"/>
    <w:rsid w:val="003F5B8A"/>
    <w:rsid w:val="0040087A"/>
    <w:rsid w:val="004253DA"/>
    <w:rsid w:val="00437424"/>
    <w:rsid w:val="0045102B"/>
    <w:rsid w:val="00465221"/>
    <w:rsid w:val="00466CB7"/>
    <w:rsid w:val="0047211C"/>
    <w:rsid w:val="00484C32"/>
    <w:rsid w:val="00487D59"/>
    <w:rsid w:val="004912F4"/>
    <w:rsid w:val="004920A1"/>
    <w:rsid w:val="004926F6"/>
    <w:rsid w:val="004A0605"/>
    <w:rsid w:val="004A1F59"/>
    <w:rsid w:val="004B2071"/>
    <w:rsid w:val="004C36D8"/>
    <w:rsid w:val="004F59EA"/>
    <w:rsid w:val="00515369"/>
    <w:rsid w:val="005203E3"/>
    <w:rsid w:val="00520F64"/>
    <w:rsid w:val="00522091"/>
    <w:rsid w:val="00524410"/>
    <w:rsid w:val="00524620"/>
    <w:rsid w:val="0053253F"/>
    <w:rsid w:val="005370CC"/>
    <w:rsid w:val="00544363"/>
    <w:rsid w:val="005451B8"/>
    <w:rsid w:val="005529C5"/>
    <w:rsid w:val="00554891"/>
    <w:rsid w:val="005632EE"/>
    <w:rsid w:val="00581890"/>
    <w:rsid w:val="00595B57"/>
    <w:rsid w:val="005A1690"/>
    <w:rsid w:val="005A3965"/>
    <w:rsid w:val="005A761D"/>
    <w:rsid w:val="005A7D70"/>
    <w:rsid w:val="005B1B83"/>
    <w:rsid w:val="005B391D"/>
    <w:rsid w:val="005C4778"/>
    <w:rsid w:val="005D4D67"/>
    <w:rsid w:val="005D7814"/>
    <w:rsid w:val="005E6232"/>
    <w:rsid w:val="005F1E5C"/>
    <w:rsid w:val="005F5C3C"/>
    <w:rsid w:val="00602D91"/>
    <w:rsid w:val="006043DC"/>
    <w:rsid w:val="006204B5"/>
    <w:rsid w:val="00632023"/>
    <w:rsid w:val="006367EE"/>
    <w:rsid w:val="00642DAC"/>
    <w:rsid w:val="00652B1E"/>
    <w:rsid w:val="00654D1D"/>
    <w:rsid w:val="00656641"/>
    <w:rsid w:val="00660536"/>
    <w:rsid w:val="00666CE6"/>
    <w:rsid w:val="0068132B"/>
    <w:rsid w:val="00681791"/>
    <w:rsid w:val="00683BB6"/>
    <w:rsid w:val="00687695"/>
    <w:rsid w:val="0069272B"/>
    <w:rsid w:val="0069654B"/>
    <w:rsid w:val="006B4F77"/>
    <w:rsid w:val="006C7751"/>
    <w:rsid w:val="006D6B8D"/>
    <w:rsid w:val="006E4CF9"/>
    <w:rsid w:val="006E53B6"/>
    <w:rsid w:val="006F1C9E"/>
    <w:rsid w:val="006F6DBF"/>
    <w:rsid w:val="00700F6F"/>
    <w:rsid w:val="00703174"/>
    <w:rsid w:val="007177CA"/>
    <w:rsid w:val="00725F9A"/>
    <w:rsid w:val="00732C15"/>
    <w:rsid w:val="00733405"/>
    <w:rsid w:val="00734E70"/>
    <w:rsid w:val="00735F7E"/>
    <w:rsid w:val="00740958"/>
    <w:rsid w:val="00740A8C"/>
    <w:rsid w:val="00750EC3"/>
    <w:rsid w:val="007517F4"/>
    <w:rsid w:val="0075426A"/>
    <w:rsid w:val="00755783"/>
    <w:rsid w:val="00764CC4"/>
    <w:rsid w:val="00765C39"/>
    <w:rsid w:val="00770778"/>
    <w:rsid w:val="0078627A"/>
    <w:rsid w:val="00796A8F"/>
    <w:rsid w:val="007A6012"/>
    <w:rsid w:val="007A62B2"/>
    <w:rsid w:val="007A7747"/>
    <w:rsid w:val="007B0104"/>
    <w:rsid w:val="007B2F7B"/>
    <w:rsid w:val="007B6477"/>
    <w:rsid w:val="007C128A"/>
    <w:rsid w:val="007D50B3"/>
    <w:rsid w:val="007D5C72"/>
    <w:rsid w:val="007E1AF7"/>
    <w:rsid w:val="007E2777"/>
    <w:rsid w:val="007F6F55"/>
    <w:rsid w:val="00807A3F"/>
    <w:rsid w:val="00823387"/>
    <w:rsid w:val="00827105"/>
    <w:rsid w:val="008362AE"/>
    <w:rsid w:val="008519D1"/>
    <w:rsid w:val="00851DF2"/>
    <w:rsid w:val="00856A9E"/>
    <w:rsid w:val="008626B9"/>
    <w:rsid w:val="00866708"/>
    <w:rsid w:val="00866F99"/>
    <w:rsid w:val="0087531A"/>
    <w:rsid w:val="008B1D4E"/>
    <w:rsid w:val="008B6318"/>
    <w:rsid w:val="008D4667"/>
    <w:rsid w:val="008E0ADC"/>
    <w:rsid w:val="008E13CE"/>
    <w:rsid w:val="008E5E57"/>
    <w:rsid w:val="008F0665"/>
    <w:rsid w:val="00903440"/>
    <w:rsid w:val="00904E21"/>
    <w:rsid w:val="0090570B"/>
    <w:rsid w:val="00906A8E"/>
    <w:rsid w:val="00907F98"/>
    <w:rsid w:val="00913EFF"/>
    <w:rsid w:val="009422C9"/>
    <w:rsid w:val="00943874"/>
    <w:rsid w:val="009530BC"/>
    <w:rsid w:val="00953ED1"/>
    <w:rsid w:val="00955090"/>
    <w:rsid w:val="00970016"/>
    <w:rsid w:val="00977B25"/>
    <w:rsid w:val="0098008E"/>
    <w:rsid w:val="00981032"/>
    <w:rsid w:val="00981E69"/>
    <w:rsid w:val="00982CC5"/>
    <w:rsid w:val="0098623E"/>
    <w:rsid w:val="0099016F"/>
    <w:rsid w:val="009A3B1B"/>
    <w:rsid w:val="009A4E57"/>
    <w:rsid w:val="009B16AC"/>
    <w:rsid w:val="009B3DC2"/>
    <w:rsid w:val="009C07D9"/>
    <w:rsid w:val="009D2839"/>
    <w:rsid w:val="009D6885"/>
    <w:rsid w:val="009E1430"/>
    <w:rsid w:val="009E3FA6"/>
    <w:rsid w:val="009F1D98"/>
    <w:rsid w:val="00A105AB"/>
    <w:rsid w:val="00A14FB5"/>
    <w:rsid w:val="00A166B0"/>
    <w:rsid w:val="00A25181"/>
    <w:rsid w:val="00A421EB"/>
    <w:rsid w:val="00A50A09"/>
    <w:rsid w:val="00A5287E"/>
    <w:rsid w:val="00A544A1"/>
    <w:rsid w:val="00A57395"/>
    <w:rsid w:val="00A57B11"/>
    <w:rsid w:val="00A668AE"/>
    <w:rsid w:val="00A73C82"/>
    <w:rsid w:val="00A73EFE"/>
    <w:rsid w:val="00A74488"/>
    <w:rsid w:val="00A74696"/>
    <w:rsid w:val="00A814AC"/>
    <w:rsid w:val="00A8418E"/>
    <w:rsid w:val="00A8668F"/>
    <w:rsid w:val="00A90520"/>
    <w:rsid w:val="00A95560"/>
    <w:rsid w:val="00AA036C"/>
    <w:rsid w:val="00AA44E8"/>
    <w:rsid w:val="00AB3C65"/>
    <w:rsid w:val="00AC3843"/>
    <w:rsid w:val="00AD2D52"/>
    <w:rsid w:val="00AD386D"/>
    <w:rsid w:val="00AD7927"/>
    <w:rsid w:val="00AE0D8E"/>
    <w:rsid w:val="00AE6113"/>
    <w:rsid w:val="00AF2451"/>
    <w:rsid w:val="00B07E61"/>
    <w:rsid w:val="00B13968"/>
    <w:rsid w:val="00B13EA6"/>
    <w:rsid w:val="00B30C64"/>
    <w:rsid w:val="00B3224A"/>
    <w:rsid w:val="00B34F69"/>
    <w:rsid w:val="00B4645A"/>
    <w:rsid w:val="00B50DEC"/>
    <w:rsid w:val="00B56FC1"/>
    <w:rsid w:val="00B6288C"/>
    <w:rsid w:val="00B632FB"/>
    <w:rsid w:val="00B64087"/>
    <w:rsid w:val="00B67C4D"/>
    <w:rsid w:val="00B76CB1"/>
    <w:rsid w:val="00B804D4"/>
    <w:rsid w:val="00B86967"/>
    <w:rsid w:val="00B90BB5"/>
    <w:rsid w:val="00B94EAB"/>
    <w:rsid w:val="00B97234"/>
    <w:rsid w:val="00BA316C"/>
    <w:rsid w:val="00BA385B"/>
    <w:rsid w:val="00BA7E30"/>
    <w:rsid w:val="00BB0510"/>
    <w:rsid w:val="00BB1565"/>
    <w:rsid w:val="00BC048D"/>
    <w:rsid w:val="00BC43B2"/>
    <w:rsid w:val="00BC485C"/>
    <w:rsid w:val="00BC6003"/>
    <w:rsid w:val="00BD2023"/>
    <w:rsid w:val="00BD65B5"/>
    <w:rsid w:val="00BE4D6A"/>
    <w:rsid w:val="00BF1C4E"/>
    <w:rsid w:val="00BF62DE"/>
    <w:rsid w:val="00BF6E95"/>
    <w:rsid w:val="00C01E2F"/>
    <w:rsid w:val="00C0595A"/>
    <w:rsid w:val="00C07E8C"/>
    <w:rsid w:val="00C13D92"/>
    <w:rsid w:val="00C24E43"/>
    <w:rsid w:val="00C27A11"/>
    <w:rsid w:val="00C34FCA"/>
    <w:rsid w:val="00C470F6"/>
    <w:rsid w:val="00C50F61"/>
    <w:rsid w:val="00C5580A"/>
    <w:rsid w:val="00C56A24"/>
    <w:rsid w:val="00C6076E"/>
    <w:rsid w:val="00C64213"/>
    <w:rsid w:val="00C65144"/>
    <w:rsid w:val="00C66C64"/>
    <w:rsid w:val="00C71A35"/>
    <w:rsid w:val="00C74881"/>
    <w:rsid w:val="00C7506F"/>
    <w:rsid w:val="00CA19A4"/>
    <w:rsid w:val="00CB1F57"/>
    <w:rsid w:val="00CB4E4B"/>
    <w:rsid w:val="00CC0CBF"/>
    <w:rsid w:val="00CE10AD"/>
    <w:rsid w:val="00CF07B2"/>
    <w:rsid w:val="00D02DA6"/>
    <w:rsid w:val="00D044E4"/>
    <w:rsid w:val="00D233FE"/>
    <w:rsid w:val="00D24391"/>
    <w:rsid w:val="00D36095"/>
    <w:rsid w:val="00D36955"/>
    <w:rsid w:val="00D40935"/>
    <w:rsid w:val="00D4214B"/>
    <w:rsid w:val="00D422BC"/>
    <w:rsid w:val="00D57445"/>
    <w:rsid w:val="00D64846"/>
    <w:rsid w:val="00D66ABB"/>
    <w:rsid w:val="00D716C0"/>
    <w:rsid w:val="00D93B5D"/>
    <w:rsid w:val="00DB35D7"/>
    <w:rsid w:val="00DB377B"/>
    <w:rsid w:val="00DB5D7D"/>
    <w:rsid w:val="00DB74DC"/>
    <w:rsid w:val="00DC1013"/>
    <w:rsid w:val="00DC16B4"/>
    <w:rsid w:val="00DC16E7"/>
    <w:rsid w:val="00DC72E7"/>
    <w:rsid w:val="00DD7A6A"/>
    <w:rsid w:val="00DF57DF"/>
    <w:rsid w:val="00E1600E"/>
    <w:rsid w:val="00E21607"/>
    <w:rsid w:val="00E23DB5"/>
    <w:rsid w:val="00E24F21"/>
    <w:rsid w:val="00E2578A"/>
    <w:rsid w:val="00E32329"/>
    <w:rsid w:val="00E342BE"/>
    <w:rsid w:val="00E35210"/>
    <w:rsid w:val="00E42B1D"/>
    <w:rsid w:val="00E44E20"/>
    <w:rsid w:val="00E47D74"/>
    <w:rsid w:val="00E50C2C"/>
    <w:rsid w:val="00E52A50"/>
    <w:rsid w:val="00E544F9"/>
    <w:rsid w:val="00E56AD6"/>
    <w:rsid w:val="00E61AA7"/>
    <w:rsid w:val="00E64D28"/>
    <w:rsid w:val="00E72D6F"/>
    <w:rsid w:val="00E76658"/>
    <w:rsid w:val="00E80BF2"/>
    <w:rsid w:val="00E84CF6"/>
    <w:rsid w:val="00E956F7"/>
    <w:rsid w:val="00E97E7A"/>
    <w:rsid w:val="00EA48E7"/>
    <w:rsid w:val="00EA6B9B"/>
    <w:rsid w:val="00EB16F0"/>
    <w:rsid w:val="00EB335B"/>
    <w:rsid w:val="00EB3367"/>
    <w:rsid w:val="00EC23F2"/>
    <w:rsid w:val="00EC733D"/>
    <w:rsid w:val="00ED0F86"/>
    <w:rsid w:val="00EE2B32"/>
    <w:rsid w:val="00F04F4E"/>
    <w:rsid w:val="00F06CB2"/>
    <w:rsid w:val="00F139C8"/>
    <w:rsid w:val="00F14717"/>
    <w:rsid w:val="00F16447"/>
    <w:rsid w:val="00F4297B"/>
    <w:rsid w:val="00F44623"/>
    <w:rsid w:val="00F60EC7"/>
    <w:rsid w:val="00F73453"/>
    <w:rsid w:val="00F74EEB"/>
    <w:rsid w:val="00F8380C"/>
    <w:rsid w:val="00F8397C"/>
    <w:rsid w:val="00F86DB3"/>
    <w:rsid w:val="00F9663B"/>
    <w:rsid w:val="00FB07E3"/>
    <w:rsid w:val="00FB42A2"/>
    <w:rsid w:val="00FB7535"/>
    <w:rsid w:val="00FC3291"/>
    <w:rsid w:val="00FC4E43"/>
    <w:rsid w:val="00FD30E1"/>
    <w:rsid w:val="00FE11F9"/>
    <w:rsid w:val="00FE7787"/>
    <w:rsid w:val="00FF042F"/>
    <w:rsid w:val="00FF3702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1ACD1"/>
  <w15:docId w15:val="{2E5E71F4-CC1A-4908-AA02-5B4D76C1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1E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529C5"/>
    <w:rPr>
      <w:b/>
      <w:bCs/>
    </w:rPr>
  </w:style>
  <w:style w:type="table" w:styleId="TableGrid">
    <w:name w:val="Table Grid"/>
    <w:basedOn w:val="TableNormal"/>
    <w:uiPriority w:val="59"/>
    <w:rsid w:val="00981032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810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103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1032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9810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5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6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5D1"/>
  </w:style>
  <w:style w:type="paragraph" w:styleId="Footer">
    <w:name w:val="footer"/>
    <w:basedOn w:val="Normal"/>
    <w:link w:val="FooterChar"/>
    <w:uiPriority w:val="99"/>
    <w:unhideWhenUsed/>
    <w:rsid w:val="00276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5D1"/>
  </w:style>
  <w:style w:type="paragraph" w:styleId="NormalWeb">
    <w:name w:val="Normal (Web)"/>
    <w:basedOn w:val="Normal"/>
    <w:uiPriority w:val="99"/>
    <w:unhideWhenUsed/>
    <w:rsid w:val="00D2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233FE"/>
  </w:style>
  <w:style w:type="character" w:styleId="CommentReference">
    <w:name w:val="annotation reference"/>
    <w:basedOn w:val="DefaultParagraphFont"/>
    <w:uiPriority w:val="99"/>
    <w:semiHidden/>
    <w:unhideWhenUsed/>
    <w:rsid w:val="007A6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0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0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0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6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4FBA6-58C9-4F27-B402-2129E0770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https://mul.gov.am/tasks/docs/attachment.php?id=484108&amp;fn=Himnavorum.docx&amp;out=1&amp;token=e5c2d374766e45987bb8</cp:keywords>
</cp:coreProperties>
</file>