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9B" w:rsidRPr="00440CC8" w:rsidRDefault="00C43E9B" w:rsidP="00C43E9B">
      <w:pPr>
        <w:pStyle w:val="mechtex"/>
        <w:ind w:left="360" w:firstLine="720"/>
        <w:jc w:val="right"/>
        <w:rPr>
          <w:rFonts w:ascii="GHEA Mariam" w:hAnsi="GHEA Mariam" w:cs="Arial Armenian"/>
          <w:b/>
          <w:szCs w:val="22"/>
          <w:lang w:val="cs-CZ"/>
        </w:rPr>
      </w:pPr>
      <w:r w:rsidRPr="00440CC8">
        <w:rPr>
          <w:rFonts w:ascii="GHEA Mariam" w:hAnsi="GHEA Mariam" w:cs="Sylfaen"/>
          <w:b/>
          <w:szCs w:val="22"/>
          <w:lang w:val="hy-AM"/>
        </w:rPr>
        <w:t>Հավելված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N </w:t>
      </w:r>
      <w:r w:rsidRPr="00440CC8">
        <w:rPr>
          <w:rFonts w:ascii="GHEA Mariam" w:hAnsi="GHEA Mariam" w:cs="Arial Armenian"/>
          <w:b/>
          <w:szCs w:val="22"/>
          <w:lang w:val="hy-AM"/>
        </w:rPr>
        <w:t>2</w:t>
      </w:r>
    </w:p>
    <w:p w:rsidR="00C43E9B" w:rsidRPr="00440CC8" w:rsidRDefault="00C43E9B" w:rsidP="00C43E9B">
      <w:pPr>
        <w:pStyle w:val="mechtex"/>
        <w:ind w:left="360"/>
        <w:jc w:val="right"/>
        <w:rPr>
          <w:rFonts w:ascii="GHEA Mariam" w:hAnsi="GHEA Mariam" w:cs="Arial Armenian"/>
          <w:b/>
          <w:szCs w:val="22"/>
          <w:lang w:val="cs-CZ"/>
        </w:rPr>
      </w:pPr>
      <w:r w:rsidRPr="00440CC8">
        <w:rPr>
          <w:rFonts w:ascii="GHEA Mariam" w:hAnsi="GHEA Mariam"/>
          <w:b/>
          <w:szCs w:val="22"/>
          <w:lang w:val="cs-CZ"/>
        </w:rPr>
        <w:t xml:space="preserve"> </w:t>
      </w:r>
      <w:r w:rsidRPr="00440CC8">
        <w:rPr>
          <w:rFonts w:ascii="GHEA Mariam" w:hAnsi="GHEA Mariam" w:cs="Sylfaen"/>
          <w:b/>
          <w:szCs w:val="22"/>
          <w:lang w:val="hy-AM"/>
        </w:rPr>
        <w:t>ՀՀ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</w:t>
      </w:r>
      <w:r w:rsidRPr="00440CC8">
        <w:rPr>
          <w:rFonts w:ascii="GHEA Mariam" w:hAnsi="GHEA Mariam" w:cs="Sylfaen"/>
          <w:b/>
          <w:szCs w:val="22"/>
          <w:lang w:val="hy-AM"/>
        </w:rPr>
        <w:t>կառավարության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</w:t>
      </w:r>
    </w:p>
    <w:p w:rsidR="00C43E9B" w:rsidRPr="00440CC8" w:rsidRDefault="00C43E9B" w:rsidP="00C43E9B">
      <w:pPr>
        <w:pStyle w:val="mechtex"/>
        <w:ind w:left="360"/>
        <w:jc w:val="right"/>
        <w:rPr>
          <w:rFonts w:ascii="GHEA Mariam" w:hAnsi="GHEA Mariam" w:cs="Arial Armenian"/>
          <w:b/>
          <w:szCs w:val="22"/>
          <w:lang w:val="cs-CZ"/>
        </w:rPr>
      </w:pPr>
      <w:r w:rsidRPr="00440CC8">
        <w:rPr>
          <w:rFonts w:ascii="GHEA Mariam" w:hAnsi="GHEA Mariam" w:cs="Arial Armenian"/>
          <w:b/>
          <w:szCs w:val="22"/>
          <w:lang w:val="cs-CZ"/>
        </w:rPr>
        <w:t xml:space="preserve">2014 </w:t>
      </w:r>
      <w:r w:rsidRPr="00440CC8">
        <w:rPr>
          <w:rFonts w:ascii="GHEA Mariam" w:hAnsi="GHEA Mariam" w:cs="Arial Armenian"/>
          <w:b/>
          <w:szCs w:val="22"/>
          <w:lang w:val="hy-AM"/>
        </w:rPr>
        <w:t>թ</w:t>
      </w:r>
      <w:r w:rsidRPr="00440CC8">
        <w:rPr>
          <w:rFonts w:ascii="GHEA Mariam" w:hAnsi="GHEA Mariam"/>
          <w:b/>
          <w:szCs w:val="22"/>
          <w:lang w:val="cs-CZ"/>
        </w:rPr>
        <w:t xml:space="preserve"> </w:t>
      </w:r>
      <w:r w:rsidRPr="00440CC8">
        <w:rPr>
          <w:rFonts w:ascii="GHEA Mariam" w:hAnsi="GHEA Mariam" w:cs="IRTEK Courier"/>
          <w:b/>
          <w:spacing w:val="-4"/>
          <w:szCs w:val="22"/>
          <w:lang w:val="cs-CZ"/>
        </w:rPr>
        <w:t>-------------  -----</w:t>
      </w:r>
      <w:r w:rsidRPr="00440CC8">
        <w:rPr>
          <w:rFonts w:ascii="GHEA Mariam" w:hAnsi="GHEA Mariam" w:cs="Sylfaen"/>
          <w:b/>
          <w:szCs w:val="22"/>
          <w:lang w:val="hy-AM"/>
        </w:rPr>
        <w:t>ի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</w:t>
      </w:r>
      <w:r w:rsidRPr="00440CC8">
        <w:rPr>
          <w:rFonts w:ascii="GHEA Mariam" w:hAnsi="GHEA Mariam" w:cs="Sylfaen"/>
          <w:b/>
          <w:szCs w:val="22"/>
          <w:lang w:val="hy-AM"/>
        </w:rPr>
        <w:t>նիստի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</w:t>
      </w:r>
    </w:p>
    <w:p w:rsidR="00C43E9B" w:rsidRPr="00440CC8" w:rsidRDefault="00C43E9B" w:rsidP="00C43E9B">
      <w:pPr>
        <w:pStyle w:val="mechtex"/>
        <w:ind w:left="360"/>
        <w:jc w:val="right"/>
        <w:rPr>
          <w:rFonts w:ascii="GHEA Mariam" w:hAnsi="GHEA Mariam" w:cs="Arial Armenian"/>
          <w:b/>
          <w:szCs w:val="22"/>
          <w:lang w:val="cs-CZ"/>
        </w:rPr>
      </w:pPr>
      <w:r w:rsidRPr="00440CC8">
        <w:rPr>
          <w:rFonts w:ascii="GHEA Mariam" w:hAnsi="GHEA Mariam" w:cs="Arial Armenian"/>
          <w:b/>
          <w:szCs w:val="22"/>
          <w:lang w:val="cs-CZ"/>
        </w:rPr>
        <w:t xml:space="preserve"> N ------ </w:t>
      </w:r>
      <w:r w:rsidRPr="00440CC8">
        <w:rPr>
          <w:rFonts w:ascii="GHEA Mariam" w:hAnsi="GHEA Mariam" w:cs="Sylfaen"/>
          <w:b/>
          <w:szCs w:val="22"/>
        </w:rPr>
        <w:t>արձանագրային</w:t>
      </w:r>
      <w:r w:rsidRPr="00440CC8">
        <w:rPr>
          <w:rFonts w:ascii="GHEA Mariam" w:hAnsi="GHEA Mariam" w:cs="Arial Armenian"/>
          <w:b/>
          <w:szCs w:val="22"/>
          <w:lang w:val="cs-CZ"/>
        </w:rPr>
        <w:t xml:space="preserve"> </w:t>
      </w:r>
      <w:r w:rsidRPr="00440CC8">
        <w:rPr>
          <w:rFonts w:ascii="GHEA Mariam" w:hAnsi="GHEA Mariam" w:cs="Sylfaen"/>
          <w:b/>
          <w:szCs w:val="22"/>
        </w:rPr>
        <w:t>որոշման</w:t>
      </w:r>
    </w:p>
    <w:p w:rsidR="00C43E9B" w:rsidRPr="00440CC8" w:rsidRDefault="00C43E9B" w:rsidP="0041799D">
      <w:pPr>
        <w:jc w:val="center"/>
        <w:rPr>
          <w:rFonts w:ascii="GHEA Mariam" w:hAnsi="GHEA Mariam"/>
          <w:b/>
          <w:bCs/>
          <w:lang w:val="hy-AM"/>
        </w:rPr>
      </w:pPr>
    </w:p>
    <w:p w:rsidR="00775F3A" w:rsidRPr="00440CC8" w:rsidRDefault="00775F3A" w:rsidP="00E40292">
      <w:pPr>
        <w:spacing w:after="0"/>
        <w:jc w:val="center"/>
        <w:rPr>
          <w:rFonts w:ascii="GHEA Mariam" w:hAnsi="GHEA Mariam"/>
          <w:b/>
          <w:bCs/>
          <w:lang w:val="hy-AM"/>
        </w:rPr>
      </w:pPr>
      <w:r w:rsidRPr="00440CC8">
        <w:rPr>
          <w:rFonts w:ascii="GHEA Mariam" w:hAnsi="GHEA Mariam"/>
          <w:b/>
          <w:bCs/>
          <w:lang w:val="cs-CZ"/>
        </w:rPr>
        <w:t xml:space="preserve"> ՏԱՐԵՑՆԵՐԻՆ ՍՈՑԻԱԼԱԿԱՆ  ԾԱՌԱՅՈՒԹՅՈՒՆՆԵՐ ՏՐԱՄԱԴՐԵԼՈՒ </w:t>
      </w:r>
      <w:r w:rsidRPr="00440CC8">
        <w:rPr>
          <w:rFonts w:ascii="GHEA Mariam" w:hAnsi="GHEA Mariam"/>
          <w:b/>
          <w:bCs/>
          <w:lang w:val="hy-AM"/>
        </w:rPr>
        <w:t xml:space="preserve">ՀԱՅԵՑԱԿԱՐԳԻ  </w:t>
      </w:r>
      <w:r w:rsidR="0041799D" w:rsidRPr="00440CC8">
        <w:rPr>
          <w:rFonts w:ascii="GHEA Mariam" w:hAnsi="GHEA Mariam"/>
          <w:b/>
          <w:bCs/>
          <w:lang w:val="hy-AM"/>
        </w:rPr>
        <w:t xml:space="preserve">2015-2019 ԹՎԱԿԱՆՆԵՐԻ </w:t>
      </w:r>
      <w:r w:rsidRPr="00440CC8">
        <w:rPr>
          <w:rFonts w:ascii="GHEA Mariam" w:hAnsi="GHEA Mariam"/>
          <w:b/>
          <w:bCs/>
          <w:lang w:val="hy-AM"/>
        </w:rPr>
        <w:t xml:space="preserve">ՄԻՋՈՑԱՌՈՒՄՆԵՐԻ </w:t>
      </w:r>
      <w:r w:rsidRPr="00440CC8">
        <w:rPr>
          <w:rFonts w:ascii="GHEA Mariam" w:hAnsi="GHEA Mariam"/>
          <w:b/>
          <w:bCs/>
          <w:lang w:val="cs-CZ"/>
        </w:rPr>
        <w:t xml:space="preserve"> </w:t>
      </w:r>
      <w:r w:rsidRPr="00440CC8">
        <w:rPr>
          <w:rFonts w:ascii="GHEA Mariam" w:hAnsi="GHEA Mariam"/>
          <w:b/>
          <w:bCs/>
          <w:lang w:val="hy-AM"/>
        </w:rPr>
        <w:t>ԻՐԱԿԱՆԱՑՄԱՆ</w:t>
      </w:r>
    </w:p>
    <w:p w:rsidR="00F173B0" w:rsidRPr="00440CC8" w:rsidRDefault="00775F3A" w:rsidP="00E40292">
      <w:pPr>
        <w:spacing w:after="0"/>
        <w:jc w:val="center"/>
        <w:rPr>
          <w:rFonts w:ascii="GHEA Mariam" w:hAnsi="GHEA Mariam"/>
          <w:b/>
          <w:bCs/>
          <w:lang w:val="hy-AM"/>
        </w:rPr>
      </w:pPr>
      <w:r w:rsidRPr="00440CC8">
        <w:rPr>
          <w:rFonts w:ascii="GHEA Mariam" w:hAnsi="GHEA Mariam"/>
          <w:b/>
          <w:bCs/>
          <w:lang w:val="hy-AM"/>
        </w:rPr>
        <w:t>ԾՐԱԳԻՐ-ԺԱՄԱՆԱԿԱՑՈՒՅՑ</w:t>
      </w:r>
    </w:p>
    <w:tbl>
      <w:tblPr>
        <w:tblStyle w:val="TableGrid"/>
        <w:tblW w:w="13950" w:type="dxa"/>
        <w:tblInd w:w="-432" w:type="dxa"/>
        <w:tblLayout w:type="fixed"/>
        <w:tblLook w:val="04A0"/>
      </w:tblPr>
      <w:tblGrid>
        <w:gridCol w:w="618"/>
        <w:gridCol w:w="2622"/>
        <w:gridCol w:w="2970"/>
        <w:gridCol w:w="2520"/>
        <w:gridCol w:w="1710"/>
        <w:gridCol w:w="1350"/>
        <w:gridCol w:w="2160"/>
      </w:tblGrid>
      <w:tr w:rsidR="00F173B0" w:rsidRPr="00440CC8" w:rsidTr="00727297">
        <w:tc>
          <w:tcPr>
            <w:tcW w:w="618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հ/հ</w:t>
            </w:r>
          </w:p>
        </w:tc>
        <w:tc>
          <w:tcPr>
            <w:tcW w:w="2622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Միջոցառման անվանումը</w:t>
            </w:r>
          </w:p>
        </w:tc>
        <w:tc>
          <w:tcPr>
            <w:tcW w:w="297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Ակնկալվող արդյունքը</w:t>
            </w:r>
          </w:p>
        </w:tc>
        <w:tc>
          <w:tcPr>
            <w:tcW w:w="252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Պատասխանատու կատարող</w:t>
            </w:r>
            <w:r w:rsidR="00727297" w:rsidRPr="00440CC8"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171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Համակատա</w:t>
            </w:r>
          </w:p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րող</w:t>
            </w:r>
            <w:r w:rsidR="00727297" w:rsidRPr="00440CC8"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135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Իրակա</w:t>
            </w:r>
          </w:p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նացման ժամկետ</w:t>
            </w:r>
            <w:r w:rsidR="00727297" w:rsidRPr="00440CC8">
              <w:rPr>
                <w:rFonts w:ascii="GHEA Mariam" w:hAnsi="GHEA Mariam"/>
                <w:b/>
                <w:lang w:val="hy-AM"/>
              </w:rPr>
              <w:t>ը</w:t>
            </w:r>
          </w:p>
        </w:tc>
        <w:tc>
          <w:tcPr>
            <w:tcW w:w="216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/>
                <w:lang w:val="hy-AM"/>
              </w:rPr>
            </w:pPr>
            <w:r w:rsidRPr="00440CC8">
              <w:rPr>
                <w:rFonts w:ascii="GHEA Mariam" w:hAnsi="GHEA Mariam"/>
                <w:b/>
                <w:lang w:val="hy-AM"/>
              </w:rPr>
              <w:t>Ֆինանսավորման աղբյուրը</w:t>
            </w:r>
          </w:p>
        </w:tc>
      </w:tr>
      <w:tr w:rsidR="00F173B0" w:rsidRPr="00440CC8" w:rsidTr="00727297">
        <w:tc>
          <w:tcPr>
            <w:tcW w:w="618" w:type="dxa"/>
          </w:tcPr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1.</w:t>
            </w:r>
          </w:p>
        </w:tc>
        <w:tc>
          <w:tcPr>
            <w:tcW w:w="2622" w:type="dxa"/>
          </w:tcPr>
          <w:p w:rsidR="00F173B0" w:rsidRPr="00440CC8" w:rsidRDefault="00F173B0" w:rsidP="003C17BA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 xml:space="preserve">Տարեցների սոցիալական պաշտպանության ոլորտը կարգավորող օրենսդրության վերլուծություն և </w:t>
            </w:r>
            <w:r w:rsidR="0041799D" w:rsidRPr="00440CC8">
              <w:rPr>
                <w:rFonts w:ascii="GHEA Mariam" w:hAnsi="GHEA Mariam"/>
                <w:lang w:val="hy-AM"/>
              </w:rPr>
              <w:t xml:space="preserve">անհրաժեշտության դեպքում` համապատասխան իրավական ակտերում </w:t>
            </w:r>
            <w:r w:rsidR="00C9183D" w:rsidRPr="00440CC8">
              <w:rPr>
                <w:rFonts w:ascii="GHEA Mariam" w:hAnsi="GHEA Mariam"/>
                <w:lang w:val="hy-AM"/>
              </w:rPr>
              <w:t>փոփոխություններ</w:t>
            </w:r>
            <w:r w:rsidR="0041799D" w:rsidRPr="00440CC8">
              <w:rPr>
                <w:rFonts w:ascii="GHEA Mariam" w:hAnsi="GHEA Mariam"/>
                <w:lang w:val="hy-AM"/>
              </w:rPr>
              <w:t xml:space="preserve"> կատարելու </w:t>
            </w:r>
            <w:r w:rsidR="00CE180B" w:rsidRPr="00440CC8">
              <w:rPr>
                <w:rFonts w:ascii="GHEA Mariam" w:hAnsi="GHEA Mariam"/>
                <w:lang w:val="hy-AM"/>
              </w:rPr>
              <w:t xml:space="preserve">  կամ նոր իրավական ակտի </w:t>
            </w:r>
            <w:r w:rsidR="003C17BA" w:rsidRPr="00440CC8">
              <w:rPr>
                <w:rFonts w:ascii="GHEA Mariam" w:hAnsi="GHEA Mariam"/>
                <w:lang w:val="hy-AM"/>
              </w:rPr>
              <w:t xml:space="preserve">ընդունման </w:t>
            </w:r>
            <w:r w:rsidR="0041799D" w:rsidRPr="00440CC8">
              <w:rPr>
                <w:rFonts w:ascii="GHEA Mariam" w:hAnsi="GHEA Mariam"/>
                <w:lang w:val="hy-AM"/>
              </w:rPr>
              <w:t>վերաբերյալ առաջարկությունների ներկայացում</w:t>
            </w:r>
          </w:p>
        </w:tc>
        <w:tc>
          <w:tcPr>
            <w:tcW w:w="2970" w:type="dxa"/>
          </w:tcPr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Ոլորտի օրենսդրական դաշտի կատարելագործում և  համապատասխանեցում սույն հայեցակարգի դրույթներին</w:t>
            </w:r>
          </w:p>
        </w:tc>
        <w:tc>
          <w:tcPr>
            <w:tcW w:w="2520" w:type="dxa"/>
          </w:tcPr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41799D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առողջապա</w:t>
            </w:r>
          </w:p>
          <w:p w:rsidR="0041799D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հության նախարարու</w:t>
            </w:r>
            <w:r w:rsidR="00064FC4" w:rsidRPr="00440CC8">
              <w:rPr>
                <w:rFonts w:ascii="GHEA Mariam" w:hAnsi="GHEA Mariam"/>
                <w:lang w:val="hy-AM"/>
              </w:rPr>
              <w:t>թ</w:t>
            </w:r>
          </w:p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յուն</w:t>
            </w:r>
            <w:r w:rsidR="00EF4834" w:rsidRPr="00440CC8">
              <w:rPr>
                <w:rFonts w:ascii="GHEA Mariam" w:hAnsi="GHEA Mariam"/>
                <w:lang w:val="hy-AM"/>
              </w:rPr>
              <w:t>,</w:t>
            </w:r>
          </w:p>
          <w:p w:rsidR="0041799D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տարածքային կառավարման նախարարութ</w:t>
            </w:r>
          </w:p>
          <w:p w:rsidR="00F173B0" w:rsidRPr="00440CC8" w:rsidRDefault="00EF4834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</w:t>
            </w:r>
            <w:r w:rsidR="00F173B0" w:rsidRPr="00440CC8">
              <w:rPr>
                <w:rFonts w:ascii="GHEA Mariam" w:hAnsi="GHEA Mariam"/>
                <w:lang w:val="hy-AM"/>
              </w:rPr>
              <w:t>ուն</w:t>
            </w:r>
            <w:r w:rsidRPr="00440CC8">
              <w:rPr>
                <w:rFonts w:ascii="GHEA Mariam" w:hAnsi="GHEA Mariam"/>
                <w:lang w:val="hy-AM"/>
              </w:rPr>
              <w:t>,</w:t>
            </w:r>
          </w:p>
          <w:p w:rsidR="0041799D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 xml:space="preserve">ՀՀ կրթության </w:t>
            </w:r>
            <w:r w:rsidR="00D1357B" w:rsidRPr="00440CC8">
              <w:rPr>
                <w:rFonts w:ascii="GHEA Mariam" w:hAnsi="GHEA Mariam"/>
                <w:lang w:val="hy-AM"/>
              </w:rPr>
              <w:t xml:space="preserve"> և գիտության </w:t>
            </w:r>
            <w:r w:rsidRPr="00440CC8">
              <w:rPr>
                <w:rFonts w:ascii="GHEA Mariam" w:hAnsi="GHEA Mariam"/>
                <w:lang w:val="hy-AM"/>
              </w:rPr>
              <w:t>նախարարութ</w:t>
            </w:r>
          </w:p>
          <w:p w:rsidR="00F173B0" w:rsidRPr="00440CC8" w:rsidRDefault="00EF4834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</w:t>
            </w:r>
            <w:r w:rsidR="00F173B0" w:rsidRPr="00440CC8">
              <w:rPr>
                <w:rFonts w:ascii="GHEA Mariam" w:hAnsi="GHEA Mariam"/>
                <w:lang w:val="hy-AM"/>
              </w:rPr>
              <w:t>ուն</w:t>
            </w:r>
            <w:r w:rsidRPr="00440CC8">
              <w:rPr>
                <w:rFonts w:ascii="GHEA Mariam" w:hAnsi="GHEA Mariam"/>
                <w:lang w:val="hy-AM"/>
              </w:rPr>
              <w:t>,</w:t>
            </w:r>
          </w:p>
          <w:p w:rsidR="0041799D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մշակույթի նախարարու</w:t>
            </w:r>
            <w:r w:rsidR="008D654D" w:rsidRPr="00440CC8">
              <w:rPr>
                <w:rFonts w:ascii="GHEA Mariam" w:hAnsi="GHEA Mariam"/>
                <w:lang w:val="hy-AM"/>
              </w:rPr>
              <w:t>թ</w:t>
            </w:r>
          </w:p>
          <w:p w:rsidR="00F173B0" w:rsidRPr="00440CC8" w:rsidRDefault="00727297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</w:t>
            </w:r>
            <w:r w:rsidR="00F173B0" w:rsidRPr="00440CC8">
              <w:rPr>
                <w:rFonts w:ascii="GHEA Mariam" w:hAnsi="GHEA Mariam"/>
                <w:lang w:val="hy-AM"/>
              </w:rPr>
              <w:t>ուն</w:t>
            </w:r>
          </w:p>
          <w:p w:rsidR="008D654D" w:rsidRPr="00440CC8" w:rsidRDefault="008D654D" w:rsidP="009F6F98">
            <w:pPr>
              <w:rPr>
                <w:rFonts w:ascii="GHEA Mariam" w:hAnsi="GHEA Mariam"/>
                <w:lang w:val="hy-AM"/>
              </w:rPr>
            </w:pPr>
          </w:p>
          <w:p w:rsidR="000B6617" w:rsidRPr="00440CC8" w:rsidRDefault="000B6617" w:rsidP="009F6F98">
            <w:pPr>
              <w:rPr>
                <w:rFonts w:ascii="GHEA Mariam" w:hAnsi="GHEA Mariam"/>
                <w:lang w:val="hy-AM"/>
              </w:rPr>
            </w:pPr>
          </w:p>
        </w:tc>
        <w:tc>
          <w:tcPr>
            <w:tcW w:w="1350" w:type="dxa"/>
          </w:tcPr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2015-2016թթ</w:t>
            </w:r>
          </w:p>
        </w:tc>
        <w:tc>
          <w:tcPr>
            <w:tcW w:w="2160" w:type="dxa"/>
          </w:tcPr>
          <w:p w:rsidR="00F173B0" w:rsidRPr="00440CC8" w:rsidRDefault="00F173B0" w:rsidP="009F6F98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Ֆինանսավորում չի պահանջում</w:t>
            </w:r>
          </w:p>
        </w:tc>
      </w:tr>
      <w:tr w:rsidR="00F173B0" w:rsidRPr="00440CC8" w:rsidTr="00727297">
        <w:tc>
          <w:tcPr>
            <w:tcW w:w="618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lastRenderedPageBreak/>
              <w:t>2.</w:t>
            </w:r>
          </w:p>
        </w:tc>
        <w:tc>
          <w:tcPr>
            <w:tcW w:w="2622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Cs/>
                <w:lang w:val="et-EE"/>
              </w:rPr>
            </w:pPr>
            <w:r w:rsidRPr="00440CC8">
              <w:rPr>
                <w:rFonts w:ascii="GHEA Mariam" w:hAnsi="GHEA Mariam"/>
                <w:bCs/>
                <w:lang w:val="et-EE"/>
              </w:rPr>
              <w:t xml:space="preserve">Տարեցների կարիքների  և  վճարունակության աստիճանի լիարժեք և բազմակողմանի գնահատման չափորոշիչների  </w:t>
            </w:r>
            <w:r w:rsidRPr="00440CC8">
              <w:rPr>
                <w:rFonts w:ascii="GHEA Mariam" w:hAnsi="GHEA Mariam"/>
                <w:bCs/>
                <w:lang w:val="hy-AM"/>
              </w:rPr>
              <w:t xml:space="preserve"> սահմանում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  </w:t>
            </w:r>
          </w:p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et-EE"/>
              </w:rPr>
            </w:pPr>
          </w:p>
        </w:tc>
        <w:tc>
          <w:tcPr>
            <w:tcW w:w="2970" w:type="dxa"/>
          </w:tcPr>
          <w:p w:rsidR="00F173B0" w:rsidRPr="00440CC8" w:rsidRDefault="00871D9D" w:rsidP="00775F3A">
            <w:pPr>
              <w:jc w:val="both"/>
              <w:rPr>
                <w:rFonts w:ascii="GHEA Mariam" w:hAnsi="GHEA Mariam"/>
                <w:bCs/>
                <w:lang w:val="et-EE"/>
              </w:rPr>
            </w:pPr>
            <w:r w:rsidRPr="00440CC8">
              <w:rPr>
                <w:rFonts w:ascii="GHEA Mariam" w:hAnsi="GHEA Mariam"/>
                <w:bCs/>
                <w:lang w:val="et-EE"/>
              </w:rPr>
              <w:t xml:space="preserve">Տարեցների </w:t>
            </w:r>
            <w:r w:rsidRPr="00440CC8">
              <w:rPr>
                <w:rFonts w:ascii="GHEA Mariam" w:hAnsi="GHEA Mariam"/>
                <w:bCs/>
                <w:lang w:val="hy-AM"/>
              </w:rPr>
              <w:t>կարիքների և վճարունակ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ության աստիճանի </w:t>
            </w:r>
            <w:r w:rsidR="00F173B0" w:rsidRPr="00440CC8">
              <w:rPr>
                <w:rFonts w:ascii="GHEA Mariam" w:hAnsi="GHEA Mariam"/>
                <w:bCs/>
                <w:lang w:val="hy-AM"/>
              </w:rPr>
              <w:t xml:space="preserve">գնահատման չափորոշիչների </w:t>
            </w:r>
            <w:r w:rsidRPr="00440CC8">
              <w:rPr>
                <w:rFonts w:ascii="GHEA Mariam" w:hAnsi="GHEA Mariam"/>
                <w:bCs/>
                <w:lang w:val="hy-AM"/>
              </w:rPr>
              <w:t>առկայություն</w:t>
            </w:r>
            <w:r w:rsidR="00F173B0" w:rsidRPr="00440CC8">
              <w:rPr>
                <w:rFonts w:ascii="GHEA Mariam" w:hAnsi="GHEA Mariam"/>
                <w:bCs/>
                <w:lang w:val="et-EE"/>
              </w:rPr>
              <w:t xml:space="preserve">  </w:t>
            </w:r>
          </w:p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et-EE"/>
              </w:rPr>
            </w:pPr>
          </w:p>
        </w:tc>
        <w:tc>
          <w:tcPr>
            <w:tcW w:w="2520" w:type="dxa"/>
          </w:tcPr>
          <w:p w:rsidR="00F173B0" w:rsidRPr="00440CC8" w:rsidRDefault="00871D9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064FC4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Տեղական ինքնակառավարման մարմիններ /համաձայնությամբ/,</w:t>
            </w:r>
          </w:p>
          <w:p w:rsidR="00F173B0" w:rsidRPr="00440CC8" w:rsidRDefault="00EF4834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</w:t>
            </w:r>
            <w:r w:rsidR="00871D9D" w:rsidRPr="00440CC8">
              <w:rPr>
                <w:rFonts w:ascii="GHEA Mariam" w:hAnsi="GHEA Mariam"/>
                <w:lang w:val="hy-AM"/>
              </w:rPr>
              <w:t>ասարակական կազմակերպություններ  /համաձայնությամբ/</w:t>
            </w:r>
          </w:p>
        </w:tc>
        <w:tc>
          <w:tcPr>
            <w:tcW w:w="1350" w:type="dxa"/>
          </w:tcPr>
          <w:p w:rsidR="00F173B0" w:rsidRPr="00440CC8" w:rsidRDefault="00871D9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2015-2016թթ</w:t>
            </w:r>
          </w:p>
        </w:tc>
        <w:tc>
          <w:tcPr>
            <w:tcW w:w="2160" w:type="dxa"/>
          </w:tcPr>
          <w:p w:rsidR="00F173B0" w:rsidRPr="00440CC8" w:rsidRDefault="00272298" w:rsidP="00917585">
            <w:pPr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ՀՀ օ</w:t>
            </w:r>
            <w:r w:rsidR="00917585" w:rsidRPr="00440CC8">
              <w:rPr>
                <w:rFonts w:ascii="GHEA Mariam" w:hAnsi="GHEA Mariam"/>
                <w:lang w:val="hy-AM"/>
              </w:rPr>
              <w:t>րենքով չարգելված այլ աղբյուրներ</w:t>
            </w:r>
          </w:p>
        </w:tc>
      </w:tr>
      <w:tr w:rsidR="00D5776D" w:rsidRPr="00440CC8" w:rsidTr="00727297">
        <w:tc>
          <w:tcPr>
            <w:tcW w:w="618" w:type="dxa"/>
          </w:tcPr>
          <w:p w:rsidR="00D5776D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3.</w:t>
            </w:r>
          </w:p>
        </w:tc>
        <w:tc>
          <w:tcPr>
            <w:tcW w:w="2622" w:type="dxa"/>
          </w:tcPr>
          <w:p w:rsidR="00D5776D" w:rsidRPr="00440CC8" w:rsidRDefault="00D5776D" w:rsidP="006D3993">
            <w:pPr>
              <w:jc w:val="both"/>
              <w:rPr>
                <w:rFonts w:ascii="GHEA Mariam" w:hAnsi="GHEA Mariam"/>
                <w:bCs/>
                <w:lang w:val="hy-AM"/>
              </w:rPr>
            </w:pPr>
            <w:r w:rsidRPr="00440CC8">
              <w:rPr>
                <w:rFonts w:ascii="GHEA Mariam" w:hAnsi="GHEA Mariam"/>
                <w:bCs/>
                <w:lang w:val="hy-AM"/>
              </w:rPr>
              <w:t>Տարեց</w:t>
            </w:r>
            <w:r w:rsidR="006D3993" w:rsidRPr="00440CC8">
              <w:rPr>
                <w:rFonts w:ascii="GHEA Mariam" w:hAnsi="GHEA Mariam"/>
                <w:bCs/>
                <w:lang w:val="hy-AM"/>
              </w:rPr>
              <w:t xml:space="preserve"> </w:t>
            </w:r>
            <w:r w:rsidRPr="00440CC8">
              <w:rPr>
                <w:rFonts w:ascii="GHEA Mariam" w:hAnsi="GHEA Mariam"/>
                <w:bCs/>
                <w:lang w:val="hy-AM"/>
              </w:rPr>
              <w:t>և հաշմանդամություն ունեցող անձանց գնահատված կարիքներին համապատասխան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սոցիալական սպասարկման և խնամքի </w:t>
            </w:r>
            <w:r w:rsidRPr="00440CC8">
              <w:rPr>
                <w:rFonts w:ascii="GHEA Mariam" w:hAnsi="GHEA Mariam"/>
                <w:bCs/>
                <w:lang w:val="hy-AM"/>
              </w:rPr>
              <w:t>ծառայությունների տրամադրման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իրավական հիմքերի և մեթոդական հենք</w:t>
            </w:r>
            <w:r w:rsidR="00C9183D" w:rsidRPr="00440CC8">
              <w:rPr>
                <w:rFonts w:ascii="GHEA Mariam" w:hAnsi="GHEA Mariam"/>
                <w:bCs/>
                <w:lang w:val="hy-AM"/>
              </w:rPr>
              <w:t>ի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ապահովում՝ իրավական ակտերի նախագծերի,</w:t>
            </w:r>
            <w:r w:rsidRPr="00440CC8">
              <w:rPr>
                <w:rFonts w:ascii="GHEA Mariam" w:hAnsi="GHEA Mariam"/>
                <w:bCs/>
                <w:lang w:val="hy-AM"/>
              </w:rPr>
              <w:t xml:space="preserve">  կանոնակարգերի, չափորոշիչների և ծառայություններ մատուցողներին ներկայացվող պահանջների մշակում և հաստատում</w:t>
            </w:r>
          </w:p>
        </w:tc>
        <w:tc>
          <w:tcPr>
            <w:tcW w:w="2970" w:type="dxa"/>
          </w:tcPr>
          <w:p w:rsidR="00D5776D" w:rsidRPr="00440CC8" w:rsidRDefault="00D5776D" w:rsidP="00D5776D">
            <w:pPr>
              <w:jc w:val="both"/>
              <w:rPr>
                <w:rFonts w:ascii="GHEA Mariam" w:hAnsi="GHEA Mariam"/>
                <w:bCs/>
                <w:lang w:val="hy-AM"/>
              </w:rPr>
            </w:pPr>
            <w:r w:rsidRPr="00440CC8">
              <w:rPr>
                <w:rFonts w:ascii="GHEA Mariam" w:hAnsi="GHEA Mariam"/>
                <w:bCs/>
                <w:lang w:val="hy-AM"/>
              </w:rPr>
              <w:t xml:space="preserve">Տարեցների և հաշմանդամություն ունեցող անձանց գնահատված կարիքներին համապատասխան ծառայությունների տրամադրման հաստատված կանոնակարգերի, չափորոշիչների և ծառայություններ մատուցողներին ներկայացվող պահանջների առկայություն </w:t>
            </w:r>
          </w:p>
        </w:tc>
        <w:tc>
          <w:tcPr>
            <w:tcW w:w="2520" w:type="dxa"/>
          </w:tcPr>
          <w:p w:rsidR="00D5776D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D5776D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Հասարակական կազմակերպություններ  /համաձայնությամբ</w:t>
            </w:r>
          </w:p>
        </w:tc>
        <w:tc>
          <w:tcPr>
            <w:tcW w:w="1350" w:type="dxa"/>
          </w:tcPr>
          <w:p w:rsidR="00D5776D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2015-2016թթ</w:t>
            </w:r>
          </w:p>
        </w:tc>
        <w:tc>
          <w:tcPr>
            <w:tcW w:w="2160" w:type="dxa"/>
          </w:tcPr>
          <w:p w:rsidR="00D5776D" w:rsidRPr="00440CC8" w:rsidRDefault="00272298" w:rsidP="00D5776D">
            <w:pPr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ՀՀ օ</w:t>
            </w:r>
            <w:r w:rsidR="00917585" w:rsidRPr="00440CC8">
              <w:rPr>
                <w:rFonts w:ascii="GHEA Mariam" w:hAnsi="GHEA Mariam"/>
                <w:lang w:val="hy-AM"/>
              </w:rPr>
              <w:t>րենքով չարգելված այլ աղբյուրներ</w:t>
            </w:r>
          </w:p>
        </w:tc>
      </w:tr>
      <w:tr w:rsidR="00F173B0" w:rsidRPr="00440CC8" w:rsidTr="005C3A57">
        <w:trPr>
          <w:trHeight w:val="953"/>
        </w:trPr>
        <w:tc>
          <w:tcPr>
            <w:tcW w:w="618" w:type="dxa"/>
          </w:tcPr>
          <w:p w:rsidR="00F173B0" w:rsidRPr="00440CC8" w:rsidRDefault="00D5776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4</w:t>
            </w:r>
            <w:r w:rsidR="00F173B0" w:rsidRPr="00440CC8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622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bCs/>
                <w:lang w:val="et-EE"/>
              </w:rPr>
            </w:pPr>
            <w:r w:rsidRPr="00440CC8">
              <w:rPr>
                <w:rFonts w:ascii="GHEA Mariam" w:hAnsi="GHEA Mariam"/>
                <w:lang w:val="hy-AM"/>
              </w:rPr>
              <w:t>Տ</w:t>
            </w:r>
            <w:r w:rsidRPr="00440CC8">
              <w:rPr>
                <w:rFonts w:ascii="GHEA Mariam" w:hAnsi="GHEA Mariam"/>
                <w:lang w:val="cs-CZ"/>
              </w:rPr>
              <w:t xml:space="preserve">արեցների գնահատված կարիքներին համապատասխան  ամբողջական </w:t>
            </w:r>
            <w:r w:rsidRPr="00440CC8">
              <w:rPr>
                <w:rFonts w:ascii="GHEA Mariam" w:hAnsi="GHEA Mariam"/>
                <w:lang w:val="hy-AM"/>
              </w:rPr>
              <w:t xml:space="preserve">սոցիալական </w:t>
            </w:r>
            <w:r w:rsidR="00064FC4" w:rsidRPr="00440CC8">
              <w:rPr>
                <w:rFonts w:ascii="GHEA Mariam" w:hAnsi="GHEA Mariam"/>
                <w:lang w:val="hy-AM"/>
              </w:rPr>
              <w:t>ծառայությ</w:t>
            </w:r>
            <w:r w:rsidRPr="00440CC8">
              <w:rPr>
                <w:rFonts w:ascii="GHEA Mariam" w:hAnsi="GHEA Mariam"/>
                <w:lang w:val="hy-AM"/>
              </w:rPr>
              <w:t>ո</w:t>
            </w:r>
            <w:r w:rsidR="00064FC4" w:rsidRPr="00440CC8">
              <w:rPr>
                <w:rFonts w:ascii="GHEA Mariam" w:hAnsi="GHEA Mariam"/>
                <w:lang w:val="hy-AM"/>
              </w:rPr>
              <w:t>ւ</w:t>
            </w:r>
            <w:r w:rsidRPr="00440CC8">
              <w:rPr>
                <w:rFonts w:ascii="GHEA Mariam" w:hAnsi="GHEA Mariam"/>
                <w:lang w:val="hy-AM"/>
              </w:rPr>
              <w:t>նների փաթեթի սահմանում, այդ թվում` տ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արեց անձանց պետության կողմից երաշխավորված </w:t>
            </w:r>
            <w:r w:rsidRPr="00440CC8">
              <w:rPr>
                <w:rFonts w:ascii="GHEA Mariam" w:hAnsi="GHEA Mariam"/>
                <w:bCs/>
                <w:lang w:val="hy-AM"/>
              </w:rPr>
              <w:t>սոցիալական ծառայությունների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 նվազագույն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փաթեթի</w:t>
            </w:r>
            <w:r w:rsidRPr="00440CC8">
              <w:rPr>
                <w:rFonts w:ascii="GHEA Mariam" w:hAnsi="GHEA Mariam"/>
                <w:bCs/>
                <w:lang w:val="hy-AM"/>
              </w:rPr>
              <w:t xml:space="preserve"> և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  լրացուցիչ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ծառայությունների 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  ցանկերի</w:t>
            </w:r>
            <w:r w:rsidR="005C3A57" w:rsidRPr="00440CC8">
              <w:rPr>
                <w:rFonts w:ascii="GHEA Mariam" w:hAnsi="GHEA Mariam"/>
                <w:bCs/>
                <w:lang w:val="hy-AM"/>
              </w:rPr>
              <w:t xml:space="preserve"> մշակում</w:t>
            </w:r>
            <w:r w:rsidRPr="00440CC8">
              <w:rPr>
                <w:rFonts w:ascii="GHEA Mariam" w:hAnsi="GHEA Mariam"/>
                <w:bCs/>
                <w:lang w:val="et-EE"/>
              </w:rPr>
              <w:t xml:space="preserve">  </w:t>
            </w:r>
          </w:p>
        </w:tc>
        <w:tc>
          <w:tcPr>
            <w:tcW w:w="2970" w:type="dxa"/>
          </w:tcPr>
          <w:p w:rsidR="00F173B0" w:rsidRPr="00440CC8" w:rsidRDefault="00F173B0" w:rsidP="005C3A57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Տարեցներին տրամադրվող սոցիալական ծառայությունների</w:t>
            </w:r>
            <w:r w:rsidR="005C3A57" w:rsidRPr="00440CC8">
              <w:rPr>
                <w:rFonts w:ascii="GHEA Mariam" w:hAnsi="GHEA Mariam"/>
                <w:lang w:val="hy-AM"/>
              </w:rPr>
              <w:t xml:space="preserve"> նվազագույն </w:t>
            </w:r>
            <w:r w:rsidRPr="00440CC8">
              <w:rPr>
                <w:rFonts w:ascii="GHEA Mariam" w:hAnsi="GHEA Mariam"/>
                <w:lang w:val="hy-AM"/>
              </w:rPr>
              <w:t>փաթեթ</w:t>
            </w:r>
            <w:r w:rsidR="00064FC4" w:rsidRPr="00440CC8">
              <w:rPr>
                <w:rFonts w:ascii="GHEA Mariam" w:hAnsi="GHEA Mariam"/>
                <w:lang w:val="hy-AM"/>
              </w:rPr>
              <w:t>ի</w:t>
            </w:r>
            <w:r w:rsidRPr="00440CC8">
              <w:rPr>
                <w:rFonts w:ascii="GHEA Mariam" w:hAnsi="GHEA Mariam"/>
                <w:lang w:val="hy-AM"/>
              </w:rPr>
              <w:t xml:space="preserve"> </w:t>
            </w:r>
            <w:r w:rsidR="005C3A57" w:rsidRPr="00440CC8">
              <w:rPr>
                <w:rFonts w:ascii="GHEA Mariam" w:hAnsi="GHEA Mariam"/>
                <w:lang w:val="hy-AM"/>
              </w:rPr>
              <w:t>և լրացուցիչ սոցիալական ծ</w:t>
            </w:r>
            <w:r w:rsidRPr="00440CC8">
              <w:rPr>
                <w:rFonts w:ascii="GHEA Mariam" w:hAnsi="GHEA Mariam"/>
                <w:lang w:val="hy-AM"/>
              </w:rPr>
              <w:t>առ</w:t>
            </w:r>
            <w:r w:rsidR="005C3A57" w:rsidRPr="00440CC8">
              <w:rPr>
                <w:rFonts w:ascii="GHEA Mariam" w:hAnsi="GHEA Mariam"/>
                <w:lang w:val="hy-AM"/>
              </w:rPr>
              <w:t>այությունների ցանկի առկայություն</w:t>
            </w:r>
          </w:p>
        </w:tc>
        <w:tc>
          <w:tcPr>
            <w:tcW w:w="252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064FC4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Հասարակա</w:t>
            </w:r>
          </w:p>
          <w:p w:rsidR="00064FC4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կան կազմակեր</w:t>
            </w:r>
          </w:p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պություններ  /համաձայնությամբ/</w:t>
            </w:r>
          </w:p>
        </w:tc>
        <w:tc>
          <w:tcPr>
            <w:tcW w:w="1350" w:type="dxa"/>
          </w:tcPr>
          <w:p w:rsidR="00F173B0" w:rsidRPr="00440CC8" w:rsidRDefault="00F173B0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2015-2016թթ</w:t>
            </w:r>
          </w:p>
        </w:tc>
        <w:tc>
          <w:tcPr>
            <w:tcW w:w="2160" w:type="dxa"/>
          </w:tcPr>
          <w:p w:rsidR="00F173B0" w:rsidRPr="00440CC8" w:rsidRDefault="00272298" w:rsidP="00775F3A">
            <w:pPr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ՀՀ օ</w:t>
            </w:r>
            <w:r w:rsidR="00917585" w:rsidRPr="00440CC8">
              <w:rPr>
                <w:rFonts w:ascii="GHEA Mariam" w:hAnsi="GHEA Mariam"/>
                <w:lang w:val="hy-AM"/>
              </w:rPr>
              <w:t>րենքով չարգելված այլ աղբյուրներ</w:t>
            </w:r>
          </w:p>
        </w:tc>
      </w:tr>
      <w:tr w:rsidR="009F6F98" w:rsidRPr="00440CC8" w:rsidTr="00727297">
        <w:tc>
          <w:tcPr>
            <w:tcW w:w="618" w:type="dxa"/>
          </w:tcPr>
          <w:p w:rsidR="009F6F98" w:rsidRPr="00440CC8" w:rsidRDefault="00E92CD1" w:rsidP="00E92CD1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</w:rPr>
              <w:t>5</w:t>
            </w:r>
            <w:r w:rsidR="009F6F98" w:rsidRPr="00440CC8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622" w:type="dxa"/>
          </w:tcPr>
          <w:p w:rsidR="009F6F98" w:rsidRPr="00440CC8" w:rsidRDefault="009F6F98" w:rsidP="003E0780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Հայեցակարգում ներկայացված նոր մոդելների նկատմամբ տարեցների կարիքի և պահանջարկի գնահատման իրականացում` հանրապետության հինգ մարզում</w:t>
            </w:r>
            <w:r w:rsidR="0090779A" w:rsidRPr="00440CC8">
              <w:rPr>
                <w:rFonts w:ascii="GHEA Mariam" w:hAnsi="GHEA Mariam"/>
                <w:lang w:val="hy-AM"/>
              </w:rPr>
              <w:t>` Սյունիք, Վայոց ձոր, Տավուշ, Գեղարքունիք և Արագածոտն</w:t>
            </w:r>
          </w:p>
        </w:tc>
        <w:tc>
          <w:tcPr>
            <w:tcW w:w="2970" w:type="dxa"/>
          </w:tcPr>
          <w:p w:rsidR="009F6F98" w:rsidRPr="00440CC8" w:rsidRDefault="009F6F98" w:rsidP="005B2D7F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Տարեցների գնահատված կարիքներ և տարեցների կողմից</w:t>
            </w:r>
            <w:r w:rsidR="005B2D7F" w:rsidRPr="00440CC8">
              <w:rPr>
                <w:rFonts w:ascii="GHEA Mariam" w:hAnsi="GHEA Mariam"/>
                <w:lang w:val="hy-AM"/>
              </w:rPr>
              <w:t xml:space="preserve"> ծառայությունների </w:t>
            </w:r>
            <w:r w:rsidRPr="00440CC8">
              <w:rPr>
                <w:rFonts w:ascii="GHEA Mariam" w:hAnsi="GHEA Mariam"/>
                <w:lang w:val="hy-AM"/>
              </w:rPr>
              <w:t xml:space="preserve"> նոր մոդելների նկատմամբ </w:t>
            </w:r>
            <w:r w:rsidR="005B2D7F" w:rsidRPr="00440CC8">
              <w:rPr>
                <w:rFonts w:ascii="GHEA Mariam" w:hAnsi="GHEA Mariam"/>
                <w:lang w:val="hy-AM"/>
              </w:rPr>
              <w:t>հստակեցված</w:t>
            </w:r>
            <w:r w:rsidRPr="00440CC8">
              <w:rPr>
                <w:rFonts w:ascii="GHEA Mariam" w:hAnsi="GHEA Mariam"/>
                <w:lang w:val="hy-AM"/>
              </w:rPr>
              <w:t xml:space="preserve"> պահանջարկ</w:t>
            </w:r>
            <w:r w:rsidR="005B2D7F" w:rsidRPr="00440CC8">
              <w:rPr>
                <w:rFonts w:ascii="GHEA Mariam" w:hAnsi="GHEA Mariam"/>
                <w:lang w:val="hy-AM"/>
              </w:rPr>
              <w:t>ի առկայություն</w:t>
            </w:r>
            <w:r w:rsidRPr="00440CC8">
              <w:rPr>
                <w:rFonts w:ascii="GHEA Mariam" w:hAnsi="GHEA Mariam"/>
                <w:lang w:val="hy-AM"/>
              </w:rPr>
              <w:t xml:space="preserve"> </w:t>
            </w:r>
          </w:p>
        </w:tc>
        <w:tc>
          <w:tcPr>
            <w:tcW w:w="2520" w:type="dxa"/>
          </w:tcPr>
          <w:p w:rsidR="009F6F98" w:rsidRPr="00440CC8" w:rsidRDefault="009F6F98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9F6F98" w:rsidRPr="00440CC8" w:rsidRDefault="009F6F98" w:rsidP="00EA7B3C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տարածքա</w:t>
            </w:r>
          </w:p>
          <w:p w:rsidR="009F6F98" w:rsidRPr="00440CC8" w:rsidRDefault="009F6F98" w:rsidP="00EA7B3C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յին կառավար</w:t>
            </w:r>
          </w:p>
          <w:p w:rsidR="00C651F0" w:rsidRPr="00440CC8" w:rsidRDefault="009F6F98" w:rsidP="00EA7B3C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ման նախարարութ</w:t>
            </w:r>
          </w:p>
          <w:p w:rsidR="009F6F98" w:rsidRPr="00440CC8" w:rsidRDefault="009F6F98" w:rsidP="00EA7B3C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յուն</w:t>
            </w:r>
            <w:r w:rsidR="00EF4834" w:rsidRPr="00440CC8">
              <w:rPr>
                <w:rFonts w:ascii="GHEA Mariam" w:hAnsi="GHEA Mariam"/>
                <w:lang w:val="hy-AM"/>
              </w:rPr>
              <w:t>,</w:t>
            </w:r>
          </w:p>
          <w:p w:rsidR="008D654D" w:rsidRPr="00440CC8" w:rsidRDefault="00EF4834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</w:t>
            </w:r>
            <w:r w:rsidR="008D654D" w:rsidRPr="00440CC8">
              <w:rPr>
                <w:rFonts w:ascii="GHEA Mariam" w:hAnsi="GHEA Mariam"/>
                <w:lang w:val="hy-AM"/>
              </w:rPr>
              <w:t>ասարակա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կան կազմակեր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պություններ  /համաձայնությամբ</w:t>
            </w:r>
            <w:r w:rsidR="00C43E9B" w:rsidRPr="00440CC8">
              <w:rPr>
                <w:rFonts w:ascii="GHEA Mariam" w:hAnsi="GHEA Mariam"/>
                <w:lang w:val="hy-AM"/>
              </w:rPr>
              <w:t>/</w:t>
            </w:r>
          </w:p>
        </w:tc>
        <w:tc>
          <w:tcPr>
            <w:tcW w:w="1350" w:type="dxa"/>
          </w:tcPr>
          <w:p w:rsidR="009F6F98" w:rsidRPr="00440CC8" w:rsidRDefault="00C651F0" w:rsidP="00C651F0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2016</w:t>
            </w:r>
            <w:r w:rsidR="008D654D" w:rsidRPr="00440CC8">
              <w:rPr>
                <w:rFonts w:ascii="GHEA Mariam" w:hAnsi="GHEA Mariam"/>
                <w:lang w:val="hy-AM"/>
              </w:rPr>
              <w:t>-201</w:t>
            </w:r>
            <w:r w:rsidRPr="00440CC8">
              <w:rPr>
                <w:rFonts w:ascii="GHEA Mariam" w:hAnsi="GHEA Mariam"/>
                <w:lang w:val="hy-AM"/>
              </w:rPr>
              <w:t>7թթ.</w:t>
            </w:r>
          </w:p>
        </w:tc>
        <w:tc>
          <w:tcPr>
            <w:tcW w:w="2160" w:type="dxa"/>
          </w:tcPr>
          <w:p w:rsidR="009F6F98" w:rsidRPr="00440CC8" w:rsidRDefault="00272298" w:rsidP="008D654D">
            <w:pPr>
              <w:jc w:val="both"/>
              <w:rPr>
                <w:rFonts w:ascii="GHEA Mariam" w:hAnsi="GHEA Mariam"/>
                <w:lang w:val="hy-AM"/>
              </w:rPr>
            </w:pPr>
            <w:r>
              <w:rPr>
                <w:rFonts w:ascii="GHEA Mariam" w:hAnsi="GHEA Mariam"/>
              </w:rPr>
              <w:t>ՀՀ օ</w:t>
            </w:r>
            <w:r w:rsidR="00917585" w:rsidRPr="00440CC8">
              <w:rPr>
                <w:rFonts w:ascii="GHEA Mariam" w:hAnsi="GHEA Mariam"/>
                <w:lang w:val="hy-AM"/>
              </w:rPr>
              <w:t>րենքով չարգելված այլ աղբյուրներ</w:t>
            </w:r>
          </w:p>
        </w:tc>
      </w:tr>
      <w:tr w:rsidR="009F6F98" w:rsidRPr="00440CC8" w:rsidTr="00727297">
        <w:tc>
          <w:tcPr>
            <w:tcW w:w="618" w:type="dxa"/>
          </w:tcPr>
          <w:p w:rsidR="009F6F98" w:rsidRPr="00440CC8" w:rsidRDefault="00E92CD1" w:rsidP="00E92CD1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</w:rPr>
              <w:t>6</w:t>
            </w:r>
            <w:r w:rsidR="009F6F98" w:rsidRPr="00440CC8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622" w:type="dxa"/>
          </w:tcPr>
          <w:p w:rsidR="009F6F98" w:rsidRPr="00440CC8" w:rsidRDefault="009F6F98" w:rsidP="0090779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Գնահատման արդյունքում ընտրված մոդելների փորձարկում նույն 5 մարզերում</w:t>
            </w:r>
          </w:p>
        </w:tc>
        <w:tc>
          <w:tcPr>
            <w:tcW w:w="2970" w:type="dxa"/>
          </w:tcPr>
          <w:p w:rsidR="009F6F98" w:rsidRPr="00440CC8" w:rsidRDefault="008D654D" w:rsidP="00A03C1F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5 մարզում նոր մոդելներով տարեցներին սոցիալական ծառայություններ</w:t>
            </w:r>
            <w:r w:rsidR="0090779A" w:rsidRPr="00440CC8">
              <w:rPr>
                <w:rFonts w:ascii="GHEA Mariam" w:hAnsi="GHEA Mariam"/>
                <w:lang w:val="hy-AM"/>
              </w:rPr>
              <w:t>ի</w:t>
            </w:r>
            <w:r w:rsidRPr="00440CC8">
              <w:rPr>
                <w:rFonts w:ascii="GHEA Mariam" w:hAnsi="GHEA Mariam"/>
                <w:lang w:val="hy-AM"/>
              </w:rPr>
              <w:t xml:space="preserve"> տրամադրում </w:t>
            </w:r>
          </w:p>
        </w:tc>
        <w:tc>
          <w:tcPr>
            <w:tcW w:w="2520" w:type="dxa"/>
          </w:tcPr>
          <w:p w:rsidR="009F6F98" w:rsidRPr="00440CC8" w:rsidRDefault="009F6F98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9F6F98" w:rsidRPr="00440CC8" w:rsidRDefault="009F6F98" w:rsidP="009F6F98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տարածքա</w:t>
            </w:r>
          </w:p>
          <w:p w:rsidR="009F6F98" w:rsidRPr="00440CC8" w:rsidRDefault="009F6F98" w:rsidP="009F6F98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յին կառավար</w:t>
            </w:r>
          </w:p>
          <w:p w:rsidR="00C651F0" w:rsidRPr="00440CC8" w:rsidRDefault="009F6F98" w:rsidP="009F6F98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ման նախարարութ</w:t>
            </w:r>
          </w:p>
          <w:p w:rsidR="009F6F98" w:rsidRPr="00440CC8" w:rsidRDefault="009F6F98" w:rsidP="009F6F98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յուն</w:t>
            </w:r>
            <w:r w:rsidR="00EF4834" w:rsidRPr="00440CC8">
              <w:rPr>
                <w:rFonts w:ascii="GHEA Mariam" w:hAnsi="GHEA Mariam"/>
                <w:lang w:val="hy-AM"/>
              </w:rPr>
              <w:t>,</w:t>
            </w:r>
          </w:p>
          <w:p w:rsidR="008D654D" w:rsidRPr="00440CC8" w:rsidRDefault="00EF4834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</w:t>
            </w:r>
            <w:r w:rsidR="008D654D" w:rsidRPr="00440CC8">
              <w:rPr>
                <w:rFonts w:ascii="GHEA Mariam" w:hAnsi="GHEA Mariam"/>
                <w:lang w:val="hy-AM"/>
              </w:rPr>
              <w:t>ասարակա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կան կազմակեր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պություններ  /համաձայնությամբ/</w:t>
            </w:r>
          </w:p>
          <w:p w:rsidR="0070227F" w:rsidRPr="00440CC8" w:rsidRDefault="0070227F" w:rsidP="008D654D">
            <w:pPr>
              <w:jc w:val="both"/>
              <w:rPr>
                <w:rFonts w:ascii="GHEA Mariam" w:hAnsi="GHEA Mariam"/>
                <w:lang w:val="hy-AM"/>
              </w:rPr>
            </w:pPr>
          </w:p>
        </w:tc>
        <w:tc>
          <w:tcPr>
            <w:tcW w:w="1350" w:type="dxa"/>
          </w:tcPr>
          <w:p w:rsidR="009F6F98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2017-2018</w:t>
            </w:r>
            <w:r w:rsidR="00C651F0" w:rsidRPr="00440CC8">
              <w:rPr>
                <w:rFonts w:ascii="GHEA Mariam" w:hAnsi="GHEA Mariam"/>
                <w:lang w:val="hy-AM"/>
              </w:rPr>
              <w:t>թթ</w:t>
            </w:r>
          </w:p>
        </w:tc>
        <w:tc>
          <w:tcPr>
            <w:tcW w:w="2160" w:type="dxa"/>
          </w:tcPr>
          <w:p w:rsidR="008D654D" w:rsidRPr="00440CC8" w:rsidRDefault="008D654D" w:rsidP="00917585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պետական բյուջե</w:t>
            </w:r>
            <w:r w:rsidR="00917585" w:rsidRPr="00440CC8">
              <w:rPr>
                <w:rFonts w:ascii="GHEA Mariam" w:hAnsi="GHEA Mariam"/>
                <w:lang w:val="hy-AM"/>
              </w:rPr>
              <w:t xml:space="preserve">ից միջոցների </w:t>
            </w:r>
            <w:bookmarkStart w:id="0" w:name="_GoBack"/>
            <w:bookmarkEnd w:id="0"/>
            <w:r w:rsidR="00A956C4" w:rsidRPr="00440CC8">
              <w:rPr>
                <w:rFonts w:ascii="GHEA Mariam" w:hAnsi="GHEA Mariam"/>
                <w:lang w:val="hy-AM"/>
              </w:rPr>
              <w:t xml:space="preserve">հատկացման հնարավորության հարցը քննարկել  յուրաքանչյուր տարվա ՀՀ պետական բյուջեի նախագծի  քննարկման ժամանակ, </w:t>
            </w:r>
            <w:r w:rsidR="006F3866" w:rsidRPr="00440CC8">
              <w:rPr>
                <w:rFonts w:ascii="GHEA Mariam" w:hAnsi="GHEA Mariam"/>
                <w:lang w:val="hy-AM"/>
              </w:rPr>
              <w:t>օր</w:t>
            </w:r>
            <w:r w:rsidRPr="00440CC8">
              <w:rPr>
                <w:rFonts w:ascii="GHEA Mariam" w:hAnsi="GHEA Mariam"/>
                <w:lang w:val="hy-AM"/>
              </w:rPr>
              <w:t>ենքով չարգելված այլ աղբյուրներ</w:t>
            </w:r>
          </w:p>
        </w:tc>
      </w:tr>
      <w:tr w:rsidR="008D654D" w:rsidRPr="00440CC8" w:rsidTr="00727297">
        <w:tc>
          <w:tcPr>
            <w:tcW w:w="618" w:type="dxa"/>
          </w:tcPr>
          <w:p w:rsidR="008D654D" w:rsidRPr="00440CC8" w:rsidRDefault="00E92CD1" w:rsidP="00E92CD1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</w:rPr>
              <w:t>7</w:t>
            </w:r>
            <w:r w:rsidR="008D654D" w:rsidRPr="00440CC8">
              <w:rPr>
                <w:rFonts w:ascii="GHEA Mariam" w:hAnsi="GHEA Mariam"/>
                <w:lang w:val="hy-AM"/>
              </w:rPr>
              <w:t>.</w:t>
            </w:r>
          </w:p>
        </w:tc>
        <w:tc>
          <w:tcPr>
            <w:tcW w:w="2622" w:type="dxa"/>
          </w:tcPr>
          <w:p w:rsidR="008D654D" w:rsidRPr="00440CC8" w:rsidRDefault="00C651F0" w:rsidP="00C651F0">
            <w:pPr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 xml:space="preserve">Նոր մոդելներով </w:t>
            </w:r>
            <w:r w:rsidR="00C9183D" w:rsidRPr="00440CC8">
              <w:rPr>
                <w:rFonts w:ascii="GHEA Mariam" w:hAnsi="GHEA Mariam"/>
                <w:lang w:val="hy-AM"/>
              </w:rPr>
              <w:t xml:space="preserve"> իրականացվող</w:t>
            </w:r>
            <w:r w:rsidRPr="00440CC8">
              <w:rPr>
                <w:rFonts w:ascii="GHEA Mariam" w:hAnsi="GHEA Mariam"/>
                <w:lang w:val="hy-AM"/>
              </w:rPr>
              <w:t xml:space="preserve"> փորձնական ծրագր</w:t>
            </w:r>
            <w:r w:rsidR="003B69C4" w:rsidRPr="00440CC8">
              <w:rPr>
                <w:rFonts w:ascii="GHEA Mariam" w:hAnsi="GHEA Mariam"/>
                <w:lang w:val="hy-AM"/>
              </w:rPr>
              <w:t>եր</w:t>
            </w:r>
            <w:r w:rsidRPr="00440CC8">
              <w:rPr>
                <w:rFonts w:ascii="GHEA Mariam" w:hAnsi="GHEA Mariam"/>
                <w:lang w:val="hy-AM"/>
              </w:rPr>
              <w:t xml:space="preserve">ի շրջանակներում տարեցներին տրամադրվող  ծառայությունների մշտադիրտարկում </w:t>
            </w:r>
            <w:r w:rsidR="003B69C4" w:rsidRPr="00440CC8">
              <w:rPr>
                <w:rFonts w:ascii="GHEA Mariam" w:hAnsi="GHEA Mariam"/>
                <w:lang w:val="hy-AM"/>
              </w:rPr>
              <w:t xml:space="preserve"> </w:t>
            </w:r>
            <w:r w:rsidRPr="00440CC8">
              <w:rPr>
                <w:rFonts w:ascii="GHEA Mariam" w:hAnsi="GHEA Mariam"/>
                <w:lang w:val="hy-AM"/>
              </w:rPr>
              <w:t>և արդյունքների գնահատում</w:t>
            </w:r>
          </w:p>
        </w:tc>
        <w:tc>
          <w:tcPr>
            <w:tcW w:w="2970" w:type="dxa"/>
          </w:tcPr>
          <w:p w:rsidR="008D654D" w:rsidRPr="00440CC8" w:rsidRDefault="00B516DC" w:rsidP="00B516DC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Գնահատված արդյունքներ</w:t>
            </w:r>
          </w:p>
        </w:tc>
        <w:tc>
          <w:tcPr>
            <w:tcW w:w="2520" w:type="dxa"/>
          </w:tcPr>
          <w:p w:rsidR="008D654D" w:rsidRPr="00440CC8" w:rsidRDefault="008D654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ՀՀ աշխատանքի և սոցիալական հարցերի նախարարություն</w:t>
            </w:r>
          </w:p>
        </w:tc>
        <w:tc>
          <w:tcPr>
            <w:tcW w:w="1710" w:type="dxa"/>
          </w:tcPr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Հասարակա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կան կազմակեր</w:t>
            </w:r>
          </w:p>
          <w:p w:rsidR="008D654D" w:rsidRPr="00440CC8" w:rsidRDefault="008D654D" w:rsidP="008D654D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պություններ  /համաձայնությամբ/</w:t>
            </w:r>
          </w:p>
        </w:tc>
        <w:tc>
          <w:tcPr>
            <w:tcW w:w="1350" w:type="dxa"/>
          </w:tcPr>
          <w:p w:rsidR="008D654D" w:rsidRPr="00440CC8" w:rsidRDefault="008D654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2018-2019</w:t>
            </w:r>
            <w:r w:rsidR="00F96E53" w:rsidRPr="00440CC8">
              <w:rPr>
                <w:rFonts w:ascii="GHEA Mariam" w:hAnsi="GHEA Mariam"/>
                <w:lang w:val="hy-AM"/>
              </w:rPr>
              <w:t>թթ</w:t>
            </w:r>
          </w:p>
        </w:tc>
        <w:tc>
          <w:tcPr>
            <w:tcW w:w="2160" w:type="dxa"/>
          </w:tcPr>
          <w:p w:rsidR="008D654D" w:rsidRPr="00440CC8" w:rsidRDefault="008D654D" w:rsidP="00775F3A">
            <w:pPr>
              <w:jc w:val="both"/>
              <w:rPr>
                <w:rFonts w:ascii="GHEA Mariam" w:hAnsi="GHEA Mariam"/>
                <w:lang w:val="hy-AM"/>
              </w:rPr>
            </w:pPr>
            <w:r w:rsidRPr="00440CC8">
              <w:rPr>
                <w:rFonts w:ascii="GHEA Mariam" w:hAnsi="GHEA Mariam"/>
                <w:lang w:val="hy-AM"/>
              </w:rPr>
              <w:t>Ֆինանսավորում չի պահանջում</w:t>
            </w:r>
          </w:p>
        </w:tc>
      </w:tr>
    </w:tbl>
    <w:p w:rsidR="00F173B0" w:rsidRPr="00440CC8" w:rsidRDefault="00F173B0" w:rsidP="00C43E9B">
      <w:pPr>
        <w:jc w:val="both"/>
        <w:rPr>
          <w:rFonts w:ascii="GHEA Mariam" w:hAnsi="GHEA Mariam"/>
          <w:lang w:val="hy-AM"/>
        </w:rPr>
      </w:pPr>
    </w:p>
    <w:sectPr w:rsidR="00F173B0" w:rsidRPr="00440CC8" w:rsidSect="00F173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savePreviewPicture/>
  <w:compat/>
  <w:rsids>
    <w:rsidRoot w:val="00D461EE"/>
    <w:rsid w:val="00011835"/>
    <w:rsid w:val="00064FC4"/>
    <w:rsid w:val="000B6617"/>
    <w:rsid w:val="000E3D51"/>
    <w:rsid w:val="00101E4F"/>
    <w:rsid w:val="00155947"/>
    <w:rsid w:val="00272298"/>
    <w:rsid w:val="002D49A0"/>
    <w:rsid w:val="003B69C4"/>
    <w:rsid w:val="003C17BA"/>
    <w:rsid w:val="003E0780"/>
    <w:rsid w:val="0041799D"/>
    <w:rsid w:val="00440CC8"/>
    <w:rsid w:val="00587497"/>
    <w:rsid w:val="005B2D7F"/>
    <w:rsid w:val="005C3A57"/>
    <w:rsid w:val="005E4046"/>
    <w:rsid w:val="006D3993"/>
    <w:rsid w:val="006F3866"/>
    <w:rsid w:val="0070227F"/>
    <w:rsid w:val="00727297"/>
    <w:rsid w:val="00775F3A"/>
    <w:rsid w:val="007F7F05"/>
    <w:rsid w:val="00854ECC"/>
    <w:rsid w:val="00871D9D"/>
    <w:rsid w:val="008D654D"/>
    <w:rsid w:val="0090779A"/>
    <w:rsid w:val="00917585"/>
    <w:rsid w:val="009B07CD"/>
    <w:rsid w:val="009F6F98"/>
    <w:rsid w:val="00A03C1F"/>
    <w:rsid w:val="00A214E7"/>
    <w:rsid w:val="00A2634D"/>
    <w:rsid w:val="00A941A3"/>
    <w:rsid w:val="00A956C4"/>
    <w:rsid w:val="00B516DC"/>
    <w:rsid w:val="00C43E9B"/>
    <w:rsid w:val="00C651F0"/>
    <w:rsid w:val="00C9183D"/>
    <w:rsid w:val="00CE180B"/>
    <w:rsid w:val="00D1357B"/>
    <w:rsid w:val="00D461EE"/>
    <w:rsid w:val="00D5776D"/>
    <w:rsid w:val="00D93524"/>
    <w:rsid w:val="00E40292"/>
    <w:rsid w:val="00E92CD1"/>
    <w:rsid w:val="00E968C4"/>
    <w:rsid w:val="00EF4834"/>
    <w:rsid w:val="00F173B0"/>
    <w:rsid w:val="00F9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17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3B0"/>
    <w:rPr>
      <w:sz w:val="20"/>
      <w:szCs w:val="20"/>
    </w:rPr>
  </w:style>
  <w:style w:type="character" w:styleId="CommentReference">
    <w:name w:val="annotation reference"/>
    <w:rsid w:val="00F173B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B0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C43E9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43E9B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17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3B0"/>
    <w:rPr>
      <w:sz w:val="20"/>
      <w:szCs w:val="20"/>
    </w:rPr>
  </w:style>
  <w:style w:type="character" w:styleId="CommentReference">
    <w:name w:val="annotation reference"/>
    <w:rsid w:val="00F173B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B0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C43E9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43E9B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6C339-3F3A-4354-B863-09DD7263C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Gevorgyan</dc:creator>
  <cp:lastModifiedBy>tateviks</cp:lastModifiedBy>
  <cp:revision>44</cp:revision>
  <cp:lastPrinted>2014-05-31T13:46:00Z</cp:lastPrinted>
  <dcterms:created xsi:type="dcterms:W3CDTF">2014-05-16T14:12:00Z</dcterms:created>
  <dcterms:modified xsi:type="dcterms:W3CDTF">2014-08-21T05:57:00Z</dcterms:modified>
</cp:coreProperties>
</file>