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8C5" w:rsidRPr="0029023E" w:rsidRDefault="000568C5" w:rsidP="000568C5">
      <w:pPr>
        <w:spacing w:line="360" w:lineRule="auto"/>
        <w:jc w:val="right"/>
        <w:rPr>
          <w:rFonts w:ascii="GHEA Grapalat" w:eastAsia="Calibri" w:hAnsi="GHEA Grapalat" w:cs="Times New Roman"/>
          <w:b/>
          <w:sz w:val="24"/>
          <w:szCs w:val="24"/>
        </w:rPr>
      </w:pPr>
      <w:r w:rsidRPr="0029023E">
        <w:rPr>
          <w:rFonts w:ascii="GHEA Grapalat" w:eastAsia="Calibri" w:hAnsi="GHEA Grapalat" w:cs="Sylfaen"/>
          <w:b/>
          <w:sz w:val="24"/>
          <w:szCs w:val="24"/>
          <w:lang w:val="hy-AM"/>
        </w:rPr>
        <w:t>Ն</w:t>
      </w:r>
      <w:r w:rsidRPr="0029023E">
        <w:rPr>
          <w:rFonts w:ascii="GHEA Grapalat" w:eastAsia="Calibri" w:hAnsi="GHEA Grapalat" w:cs="Times New Roman"/>
          <w:b/>
          <w:sz w:val="24"/>
          <w:szCs w:val="24"/>
          <w:lang w:val="hy-AM"/>
        </w:rPr>
        <w:t xml:space="preserve"> </w:t>
      </w:r>
      <w:r w:rsidRPr="0029023E">
        <w:rPr>
          <w:rFonts w:ascii="GHEA Grapalat" w:eastAsia="Calibri" w:hAnsi="GHEA Grapalat" w:cs="Sylfaen"/>
          <w:b/>
          <w:sz w:val="24"/>
          <w:szCs w:val="24"/>
          <w:lang w:val="hy-AM"/>
        </w:rPr>
        <w:t>Ա</w:t>
      </w:r>
      <w:r w:rsidRPr="0029023E">
        <w:rPr>
          <w:rFonts w:ascii="GHEA Grapalat" w:eastAsia="Calibri" w:hAnsi="GHEA Grapalat" w:cs="Times New Roman"/>
          <w:b/>
          <w:sz w:val="24"/>
          <w:szCs w:val="24"/>
          <w:lang w:val="hy-AM"/>
        </w:rPr>
        <w:t xml:space="preserve"> </w:t>
      </w:r>
      <w:r w:rsidRPr="0029023E">
        <w:rPr>
          <w:rFonts w:ascii="GHEA Grapalat" w:eastAsia="Calibri" w:hAnsi="GHEA Grapalat" w:cs="Sylfaen"/>
          <w:b/>
          <w:sz w:val="24"/>
          <w:szCs w:val="24"/>
          <w:lang w:val="hy-AM"/>
        </w:rPr>
        <w:t>Խ</w:t>
      </w:r>
      <w:r w:rsidRPr="0029023E">
        <w:rPr>
          <w:rFonts w:ascii="GHEA Grapalat" w:eastAsia="Calibri" w:hAnsi="GHEA Grapalat" w:cs="Times New Roman"/>
          <w:b/>
          <w:sz w:val="24"/>
          <w:szCs w:val="24"/>
          <w:lang w:val="hy-AM"/>
        </w:rPr>
        <w:t xml:space="preserve"> </w:t>
      </w:r>
      <w:r w:rsidRPr="0029023E">
        <w:rPr>
          <w:rFonts w:ascii="GHEA Grapalat" w:eastAsia="Calibri" w:hAnsi="GHEA Grapalat" w:cs="Sylfaen"/>
          <w:b/>
          <w:sz w:val="24"/>
          <w:szCs w:val="24"/>
          <w:lang w:val="hy-AM"/>
        </w:rPr>
        <w:t>Ա</w:t>
      </w:r>
      <w:r w:rsidRPr="0029023E">
        <w:rPr>
          <w:rFonts w:ascii="GHEA Grapalat" w:eastAsia="Calibri" w:hAnsi="GHEA Grapalat" w:cs="Times New Roman"/>
          <w:b/>
          <w:sz w:val="24"/>
          <w:szCs w:val="24"/>
          <w:lang w:val="hy-AM"/>
        </w:rPr>
        <w:t xml:space="preserve"> </w:t>
      </w:r>
      <w:r w:rsidRPr="0029023E">
        <w:rPr>
          <w:rFonts w:ascii="GHEA Grapalat" w:eastAsia="Calibri" w:hAnsi="GHEA Grapalat" w:cs="Sylfaen"/>
          <w:b/>
          <w:sz w:val="24"/>
          <w:szCs w:val="24"/>
          <w:lang w:val="hy-AM"/>
        </w:rPr>
        <w:t>Գ</w:t>
      </w:r>
      <w:r w:rsidRPr="0029023E">
        <w:rPr>
          <w:rFonts w:ascii="GHEA Grapalat" w:eastAsia="Calibri" w:hAnsi="GHEA Grapalat" w:cs="Times New Roman"/>
          <w:b/>
          <w:sz w:val="24"/>
          <w:szCs w:val="24"/>
          <w:lang w:val="hy-AM"/>
        </w:rPr>
        <w:t xml:space="preserve"> </w:t>
      </w:r>
      <w:r w:rsidRPr="0029023E">
        <w:rPr>
          <w:rFonts w:ascii="GHEA Grapalat" w:eastAsia="Calibri" w:hAnsi="GHEA Grapalat" w:cs="Sylfaen"/>
          <w:b/>
          <w:sz w:val="24"/>
          <w:szCs w:val="24"/>
          <w:lang w:val="hy-AM"/>
        </w:rPr>
        <w:t>Ի</w:t>
      </w:r>
      <w:r w:rsidRPr="0029023E">
        <w:rPr>
          <w:rFonts w:ascii="GHEA Grapalat" w:eastAsia="Calibri" w:hAnsi="GHEA Grapalat" w:cs="Times New Roman"/>
          <w:b/>
          <w:sz w:val="24"/>
          <w:szCs w:val="24"/>
          <w:lang w:val="hy-AM"/>
        </w:rPr>
        <w:t xml:space="preserve"> </w:t>
      </w:r>
      <w:r w:rsidRPr="0029023E">
        <w:rPr>
          <w:rFonts w:ascii="GHEA Grapalat" w:eastAsia="Calibri" w:hAnsi="GHEA Grapalat" w:cs="Sylfaen"/>
          <w:b/>
          <w:sz w:val="24"/>
          <w:szCs w:val="24"/>
          <w:lang w:val="hy-AM"/>
        </w:rPr>
        <w:t>Ծ</w:t>
      </w:r>
    </w:p>
    <w:p w:rsidR="000568C5" w:rsidRPr="0029023E" w:rsidRDefault="000568C5" w:rsidP="000568C5">
      <w:pPr>
        <w:spacing w:after="0" w:line="360" w:lineRule="auto"/>
        <w:jc w:val="right"/>
        <w:rPr>
          <w:rFonts w:ascii="GHEA Grapalat" w:eastAsia="Times New Roman" w:hAnsi="GHEA Grapalat" w:cs="Times New Roman"/>
          <w:sz w:val="24"/>
          <w:szCs w:val="24"/>
          <w:lang w:val="hy-AM" w:eastAsia="ru-RU"/>
        </w:rPr>
      </w:pPr>
    </w:p>
    <w:p w:rsidR="000568C5" w:rsidRPr="0029023E" w:rsidRDefault="000568C5" w:rsidP="000568C5">
      <w:pPr>
        <w:shd w:val="clear" w:color="auto" w:fill="FFFFFF"/>
        <w:spacing w:after="0" w:line="360" w:lineRule="auto"/>
        <w:jc w:val="center"/>
        <w:rPr>
          <w:rFonts w:ascii="GHEA Grapalat" w:eastAsia="Times New Roman" w:hAnsi="GHEA Grapalat" w:cs="Times New Roman"/>
          <w:color w:val="000000"/>
          <w:sz w:val="24"/>
          <w:szCs w:val="24"/>
          <w:lang w:val="hy-AM"/>
        </w:rPr>
      </w:pPr>
      <w:r w:rsidRPr="0029023E">
        <w:rPr>
          <w:rFonts w:ascii="GHEA Grapalat" w:eastAsia="Times New Roman" w:hAnsi="GHEA Grapalat" w:cs="Sylfaen"/>
          <w:b/>
          <w:bCs/>
          <w:color w:val="000000"/>
          <w:sz w:val="24"/>
          <w:szCs w:val="24"/>
          <w:lang w:val="hy-AM"/>
        </w:rPr>
        <w:t>ՀԱՅԱՍՏԱՆԻ</w:t>
      </w:r>
      <w:r w:rsidRPr="0029023E">
        <w:rPr>
          <w:rFonts w:ascii="GHEA Grapalat" w:eastAsia="Times New Roman" w:hAnsi="GHEA Grapalat" w:cs="Times New Roman"/>
          <w:b/>
          <w:bCs/>
          <w:color w:val="000000"/>
          <w:sz w:val="24"/>
          <w:szCs w:val="24"/>
          <w:lang w:val="hy-AM"/>
        </w:rPr>
        <w:t xml:space="preserve"> </w:t>
      </w:r>
      <w:r w:rsidRPr="0029023E">
        <w:rPr>
          <w:rFonts w:ascii="GHEA Grapalat" w:eastAsia="Times New Roman" w:hAnsi="GHEA Grapalat" w:cs="Sylfaen"/>
          <w:b/>
          <w:bCs/>
          <w:color w:val="000000"/>
          <w:sz w:val="24"/>
          <w:szCs w:val="24"/>
          <w:lang w:val="hy-AM"/>
        </w:rPr>
        <w:t>ՀԱՆՐԱՊԵՏՈՒԹՅԱՆ</w:t>
      </w:r>
    </w:p>
    <w:p w:rsidR="000568C5" w:rsidRPr="0029023E" w:rsidRDefault="000568C5" w:rsidP="000568C5">
      <w:pPr>
        <w:shd w:val="clear" w:color="auto" w:fill="FFFFFF"/>
        <w:spacing w:after="0" w:line="360" w:lineRule="auto"/>
        <w:jc w:val="center"/>
        <w:rPr>
          <w:rFonts w:ascii="GHEA Grapalat" w:eastAsia="Times New Roman" w:hAnsi="GHEA Grapalat" w:cs="Times New Roman"/>
          <w:color w:val="000000"/>
          <w:sz w:val="24"/>
          <w:szCs w:val="24"/>
          <w:lang w:val="hy-AM"/>
        </w:rPr>
      </w:pPr>
      <w:r w:rsidRPr="0029023E">
        <w:rPr>
          <w:rFonts w:ascii="Courier New" w:eastAsia="Times New Roman" w:hAnsi="Courier New" w:cs="Courier New"/>
          <w:color w:val="000000"/>
          <w:sz w:val="24"/>
          <w:szCs w:val="24"/>
          <w:lang w:val="hy-AM"/>
        </w:rPr>
        <w:t> </w:t>
      </w:r>
    </w:p>
    <w:p w:rsidR="000568C5" w:rsidRPr="00A36423" w:rsidRDefault="000568C5" w:rsidP="000568C5">
      <w:pPr>
        <w:spacing w:after="0" w:line="360" w:lineRule="auto"/>
        <w:jc w:val="center"/>
        <w:rPr>
          <w:rFonts w:ascii="GHEA Grapalat" w:eastAsia="Times New Roman" w:hAnsi="GHEA Grapalat" w:cs="Times New Roman"/>
          <w:b/>
          <w:bCs/>
          <w:color w:val="000000"/>
          <w:sz w:val="24"/>
          <w:szCs w:val="24"/>
          <w:shd w:val="clear" w:color="auto" w:fill="FFFFFF"/>
          <w:lang w:val="hy-AM"/>
        </w:rPr>
      </w:pPr>
      <w:r w:rsidRPr="0029023E">
        <w:rPr>
          <w:rFonts w:ascii="GHEA Grapalat" w:eastAsia="Times New Roman" w:hAnsi="GHEA Grapalat" w:cs="Sylfaen"/>
          <w:b/>
          <w:bCs/>
          <w:color w:val="000000"/>
          <w:sz w:val="24"/>
          <w:szCs w:val="24"/>
          <w:shd w:val="clear" w:color="auto" w:fill="FFFFFF"/>
          <w:lang w:val="hy-AM"/>
        </w:rPr>
        <w:t>Օ</w:t>
      </w:r>
      <w:r w:rsidRPr="0029023E">
        <w:rPr>
          <w:rFonts w:ascii="GHEA Grapalat" w:eastAsia="Times New Roman" w:hAnsi="GHEA Grapalat" w:cs="Times New Roman"/>
          <w:b/>
          <w:bCs/>
          <w:color w:val="000000"/>
          <w:sz w:val="24"/>
          <w:szCs w:val="24"/>
          <w:shd w:val="clear" w:color="auto" w:fill="FFFFFF"/>
          <w:lang w:val="hy-AM"/>
        </w:rPr>
        <w:t xml:space="preserve"> </w:t>
      </w:r>
      <w:r w:rsidRPr="0029023E">
        <w:rPr>
          <w:rFonts w:ascii="GHEA Grapalat" w:eastAsia="Times New Roman" w:hAnsi="GHEA Grapalat" w:cs="Sylfaen"/>
          <w:b/>
          <w:bCs/>
          <w:color w:val="000000"/>
          <w:sz w:val="24"/>
          <w:szCs w:val="24"/>
          <w:shd w:val="clear" w:color="auto" w:fill="FFFFFF"/>
          <w:lang w:val="hy-AM"/>
        </w:rPr>
        <w:t>Ր</w:t>
      </w:r>
      <w:r w:rsidRPr="0029023E">
        <w:rPr>
          <w:rFonts w:ascii="GHEA Grapalat" w:eastAsia="Times New Roman" w:hAnsi="GHEA Grapalat" w:cs="Times New Roman"/>
          <w:b/>
          <w:bCs/>
          <w:color w:val="000000"/>
          <w:sz w:val="24"/>
          <w:szCs w:val="24"/>
          <w:shd w:val="clear" w:color="auto" w:fill="FFFFFF"/>
          <w:lang w:val="hy-AM"/>
        </w:rPr>
        <w:t xml:space="preserve"> </w:t>
      </w:r>
      <w:r w:rsidRPr="0029023E">
        <w:rPr>
          <w:rFonts w:ascii="GHEA Grapalat" w:eastAsia="Times New Roman" w:hAnsi="GHEA Grapalat" w:cs="Sylfaen"/>
          <w:b/>
          <w:bCs/>
          <w:color w:val="000000"/>
          <w:sz w:val="24"/>
          <w:szCs w:val="24"/>
          <w:shd w:val="clear" w:color="auto" w:fill="FFFFFF"/>
          <w:lang w:val="hy-AM"/>
        </w:rPr>
        <w:t>Ե</w:t>
      </w:r>
      <w:r w:rsidRPr="0029023E">
        <w:rPr>
          <w:rFonts w:ascii="GHEA Grapalat" w:eastAsia="Times New Roman" w:hAnsi="GHEA Grapalat" w:cs="Times New Roman"/>
          <w:b/>
          <w:bCs/>
          <w:color w:val="000000"/>
          <w:sz w:val="24"/>
          <w:szCs w:val="24"/>
          <w:shd w:val="clear" w:color="auto" w:fill="FFFFFF"/>
          <w:lang w:val="hy-AM"/>
        </w:rPr>
        <w:t xml:space="preserve"> </w:t>
      </w:r>
      <w:r w:rsidRPr="0029023E">
        <w:rPr>
          <w:rFonts w:ascii="GHEA Grapalat" w:eastAsia="Times New Roman" w:hAnsi="GHEA Grapalat" w:cs="Sylfaen"/>
          <w:b/>
          <w:bCs/>
          <w:color w:val="000000"/>
          <w:sz w:val="24"/>
          <w:szCs w:val="24"/>
          <w:shd w:val="clear" w:color="auto" w:fill="FFFFFF"/>
          <w:lang w:val="hy-AM"/>
        </w:rPr>
        <w:t>Ն</w:t>
      </w:r>
      <w:r w:rsidRPr="0029023E">
        <w:rPr>
          <w:rFonts w:ascii="GHEA Grapalat" w:eastAsia="Times New Roman" w:hAnsi="GHEA Grapalat" w:cs="Times New Roman"/>
          <w:b/>
          <w:bCs/>
          <w:color w:val="000000"/>
          <w:sz w:val="24"/>
          <w:szCs w:val="24"/>
          <w:shd w:val="clear" w:color="auto" w:fill="FFFFFF"/>
          <w:lang w:val="hy-AM"/>
        </w:rPr>
        <w:t xml:space="preserve"> </w:t>
      </w:r>
      <w:r w:rsidRPr="0029023E">
        <w:rPr>
          <w:rFonts w:ascii="GHEA Grapalat" w:eastAsia="Times New Roman" w:hAnsi="GHEA Grapalat" w:cs="Sylfaen"/>
          <w:b/>
          <w:bCs/>
          <w:color w:val="000000"/>
          <w:sz w:val="24"/>
          <w:szCs w:val="24"/>
          <w:shd w:val="clear" w:color="auto" w:fill="FFFFFF"/>
          <w:lang w:val="hy-AM"/>
        </w:rPr>
        <w:t>Ք</w:t>
      </w:r>
      <w:r w:rsidRPr="0029023E">
        <w:rPr>
          <w:rFonts w:ascii="GHEA Grapalat" w:eastAsia="Times New Roman" w:hAnsi="GHEA Grapalat" w:cs="Times New Roman"/>
          <w:b/>
          <w:bCs/>
          <w:color w:val="000000"/>
          <w:sz w:val="24"/>
          <w:szCs w:val="24"/>
          <w:shd w:val="clear" w:color="auto" w:fill="FFFFFF"/>
          <w:lang w:val="hy-AM"/>
        </w:rPr>
        <w:t xml:space="preserve"> </w:t>
      </w:r>
      <w:r w:rsidRPr="0029023E">
        <w:rPr>
          <w:rFonts w:ascii="GHEA Grapalat" w:eastAsia="Times New Roman" w:hAnsi="GHEA Grapalat" w:cs="Sylfaen"/>
          <w:b/>
          <w:bCs/>
          <w:color w:val="000000"/>
          <w:sz w:val="24"/>
          <w:szCs w:val="24"/>
          <w:shd w:val="clear" w:color="auto" w:fill="FFFFFF"/>
          <w:lang w:val="hy-AM"/>
        </w:rPr>
        <w:t>Ը</w:t>
      </w:r>
      <w:r w:rsidRPr="0029023E">
        <w:rPr>
          <w:rFonts w:ascii="Courier New" w:eastAsia="Times New Roman" w:hAnsi="Courier New" w:cs="Courier New"/>
          <w:color w:val="000000"/>
          <w:sz w:val="24"/>
          <w:szCs w:val="24"/>
          <w:lang w:val="hy-AM"/>
        </w:rPr>
        <w:t> </w:t>
      </w:r>
    </w:p>
    <w:p w:rsidR="000568C5" w:rsidRPr="0029023E" w:rsidRDefault="000568C5" w:rsidP="000568C5">
      <w:pPr>
        <w:shd w:val="clear" w:color="auto" w:fill="FFFFFF"/>
        <w:spacing w:after="0" w:line="360" w:lineRule="auto"/>
        <w:rPr>
          <w:rFonts w:ascii="GHEA Grapalat" w:eastAsia="Times New Roman" w:hAnsi="GHEA Grapalat" w:cs="Times New Roman"/>
          <w:color w:val="000000"/>
          <w:sz w:val="24"/>
          <w:szCs w:val="24"/>
          <w:lang w:val="hy-AM"/>
        </w:rPr>
      </w:pPr>
      <w:r w:rsidRPr="0029023E">
        <w:rPr>
          <w:rFonts w:ascii="Courier New" w:eastAsia="Times New Roman" w:hAnsi="Courier New" w:cs="Courier New"/>
          <w:color w:val="000000"/>
          <w:sz w:val="24"/>
          <w:szCs w:val="24"/>
          <w:lang w:val="hy-AM"/>
        </w:rPr>
        <w:t> </w:t>
      </w:r>
    </w:p>
    <w:p w:rsidR="000568C5" w:rsidRPr="0029023E" w:rsidRDefault="000568C5" w:rsidP="000568C5">
      <w:pPr>
        <w:shd w:val="clear" w:color="auto" w:fill="FFFFFF"/>
        <w:spacing w:after="0"/>
        <w:jc w:val="center"/>
        <w:rPr>
          <w:rFonts w:ascii="GHEA Grapalat" w:eastAsia="Times New Roman" w:hAnsi="GHEA Grapalat" w:cs="Times New Roman"/>
          <w:color w:val="000000"/>
          <w:sz w:val="24"/>
          <w:szCs w:val="24"/>
          <w:lang w:val="hy-AM"/>
        </w:rPr>
      </w:pPr>
      <w:r w:rsidRPr="000568C5">
        <w:rPr>
          <w:rFonts w:ascii="GHEA Grapalat" w:eastAsia="Times New Roman" w:hAnsi="GHEA Grapalat" w:cs="Times New Roman"/>
          <w:b/>
          <w:bCs/>
          <w:color w:val="000000"/>
          <w:sz w:val="24"/>
          <w:szCs w:val="24"/>
          <w:lang w:val="hy-AM"/>
        </w:rPr>
        <w:t>«ԼԻՑԵՆԶԱՎՈՐՄԱՆ ՄԱՍԻՆ» ՀԱՅԱՍՏԱՆԻ ՀԱՆՐԱՊԵՏՈՒԹՅԱՆ ՕՐԵՆՔՈՒՄ ՓՈՓՈԽՈՒԹՅՈՒՆ</w:t>
      </w:r>
      <w:r w:rsidR="00214D73">
        <w:rPr>
          <w:rFonts w:ascii="GHEA Grapalat" w:eastAsia="Times New Roman" w:hAnsi="GHEA Grapalat" w:cs="Times New Roman"/>
          <w:b/>
          <w:bCs/>
          <w:color w:val="000000"/>
          <w:sz w:val="24"/>
          <w:szCs w:val="24"/>
          <w:lang w:val="hy-AM"/>
        </w:rPr>
        <w:t xml:space="preserve"> </w:t>
      </w:r>
      <w:r w:rsidRPr="000568C5">
        <w:rPr>
          <w:rFonts w:ascii="GHEA Grapalat" w:eastAsia="Times New Roman" w:hAnsi="GHEA Grapalat" w:cs="Times New Roman"/>
          <w:b/>
          <w:bCs/>
          <w:color w:val="000000"/>
          <w:sz w:val="24"/>
          <w:szCs w:val="24"/>
          <w:lang w:val="hy-AM"/>
        </w:rPr>
        <w:t xml:space="preserve">ԿԱՏԱՐԵԼՈՒ ՄԱՍԻՆ </w:t>
      </w:r>
      <w:r w:rsidRPr="0029023E">
        <w:rPr>
          <w:rFonts w:ascii="GHEA Grapalat" w:eastAsia="Times New Roman" w:hAnsi="GHEA Grapalat" w:cs="Sylfaen"/>
          <w:b/>
          <w:bCs/>
          <w:color w:val="000000"/>
          <w:sz w:val="24"/>
          <w:szCs w:val="24"/>
          <w:lang w:val="hy-AM"/>
        </w:rPr>
        <w:t xml:space="preserve">                          </w:t>
      </w:r>
    </w:p>
    <w:p w:rsidR="000568C5" w:rsidRDefault="000568C5" w:rsidP="000568C5">
      <w:pPr>
        <w:shd w:val="clear" w:color="auto" w:fill="FFFFFF"/>
        <w:spacing w:after="0" w:line="360" w:lineRule="auto"/>
        <w:rPr>
          <w:rFonts w:ascii="Courier New" w:eastAsia="Times New Roman" w:hAnsi="Courier New" w:cs="Courier New"/>
          <w:color w:val="000000"/>
          <w:sz w:val="24"/>
          <w:szCs w:val="24"/>
          <w:lang w:val="hy-AM"/>
        </w:rPr>
      </w:pPr>
      <w:r w:rsidRPr="0029023E">
        <w:rPr>
          <w:rFonts w:ascii="Courier New" w:eastAsia="Times New Roman" w:hAnsi="Courier New" w:cs="Courier New"/>
          <w:color w:val="000000"/>
          <w:sz w:val="24"/>
          <w:szCs w:val="24"/>
          <w:lang w:val="hy-AM"/>
        </w:rPr>
        <w:t> </w:t>
      </w:r>
    </w:p>
    <w:p w:rsidR="000568C5" w:rsidRPr="0040694C" w:rsidRDefault="000568C5" w:rsidP="000568C5">
      <w:pPr>
        <w:shd w:val="clear" w:color="auto" w:fill="FFFFFF"/>
        <w:spacing w:after="0" w:line="360" w:lineRule="auto"/>
        <w:jc w:val="both"/>
        <w:rPr>
          <w:rFonts w:ascii="GHEA Grapalat" w:eastAsia="Times New Roman" w:hAnsi="GHEA Grapalat" w:cs="Times New Roman"/>
          <w:color w:val="000000"/>
          <w:sz w:val="24"/>
          <w:szCs w:val="24"/>
          <w:lang w:val="hy-AM"/>
        </w:rPr>
      </w:pPr>
    </w:p>
    <w:p w:rsidR="00A57609" w:rsidRPr="005D5D96" w:rsidRDefault="00A57609" w:rsidP="00A57609">
      <w:pPr>
        <w:shd w:val="clear" w:color="auto" w:fill="FFFFFF"/>
        <w:spacing w:after="0" w:line="360" w:lineRule="auto"/>
        <w:ind w:firstLine="375"/>
        <w:jc w:val="both"/>
        <w:rPr>
          <w:rFonts w:ascii="GHEA Grapalat" w:eastAsia="Times New Roman" w:hAnsi="GHEA Grapalat" w:cs="Times New Roman"/>
          <w:color w:val="000000"/>
          <w:sz w:val="24"/>
          <w:szCs w:val="24"/>
          <w:lang w:val="hy-AM" w:eastAsia="ru-RU"/>
        </w:rPr>
      </w:pPr>
      <w:r w:rsidRPr="0040694C">
        <w:rPr>
          <w:rFonts w:ascii="GHEA Grapalat" w:eastAsia="Times New Roman" w:hAnsi="GHEA Grapalat" w:cs="Times New Roman"/>
          <w:b/>
          <w:bCs/>
          <w:color w:val="000000"/>
          <w:sz w:val="24"/>
          <w:szCs w:val="24"/>
          <w:lang w:val="hy-AM" w:eastAsia="ru-RU"/>
        </w:rPr>
        <w:t>Հոդված 1.</w:t>
      </w:r>
      <w:r w:rsidRPr="0040694C">
        <w:rPr>
          <w:rFonts w:ascii="Calibri" w:eastAsia="Times New Roman" w:hAnsi="Calibri" w:cs="Calibri"/>
          <w:b/>
          <w:bCs/>
          <w:color w:val="000000"/>
          <w:sz w:val="24"/>
          <w:szCs w:val="24"/>
          <w:lang w:val="hy-AM" w:eastAsia="ru-RU"/>
        </w:rPr>
        <w:t> </w:t>
      </w:r>
      <w:r w:rsidRPr="0040694C">
        <w:rPr>
          <w:rFonts w:ascii="GHEA Grapalat" w:eastAsia="Times New Roman" w:hAnsi="GHEA Grapalat" w:cs="Times New Roman"/>
          <w:color w:val="000000"/>
          <w:sz w:val="24"/>
          <w:szCs w:val="24"/>
          <w:lang w:val="hy-AM" w:eastAsia="ru-RU"/>
        </w:rPr>
        <w:t>«Լիցենզավորման</w:t>
      </w:r>
      <w:r w:rsidRPr="0040694C">
        <w:rPr>
          <w:rFonts w:ascii="Calibri" w:eastAsia="Times New Roman" w:hAnsi="Calibri" w:cs="Calibri"/>
          <w:color w:val="000000"/>
          <w:sz w:val="24"/>
          <w:szCs w:val="24"/>
          <w:lang w:val="hy-AM" w:eastAsia="ru-RU"/>
        </w:rPr>
        <w:t> </w:t>
      </w:r>
      <w:r w:rsidRPr="0040694C">
        <w:rPr>
          <w:rFonts w:ascii="GHEA Grapalat" w:eastAsia="Times New Roman" w:hAnsi="GHEA Grapalat" w:cs="Times New Roman"/>
          <w:color w:val="000000"/>
          <w:sz w:val="24"/>
          <w:szCs w:val="24"/>
          <w:lang w:val="hy-AM" w:eastAsia="ru-RU"/>
        </w:rPr>
        <w:t>մասին» Հայաստանի Հանրապետության 2001 թվականի մայիսի 30-ի ՀՕ-193 օրենքի</w:t>
      </w:r>
      <w:r>
        <w:rPr>
          <w:rFonts w:ascii="GHEA Grapalat" w:eastAsia="Times New Roman" w:hAnsi="GHEA Grapalat" w:cs="Times New Roman"/>
          <w:color w:val="000000"/>
          <w:sz w:val="24"/>
          <w:szCs w:val="24"/>
          <w:lang w:val="hy-AM" w:eastAsia="ru-RU"/>
        </w:rPr>
        <w:t xml:space="preserve"> 23</w:t>
      </w:r>
      <w:r w:rsidRPr="00D57368">
        <w:rPr>
          <w:rFonts w:ascii="GHEA Grapalat" w:eastAsia="Times New Roman" w:hAnsi="GHEA Grapalat" w:cs="Times New Roman"/>
          <w:color w:val="000000"/>
          <w:sz w:val="24"/>
          <w:szCs w:val="24"/>
          <w:lang w:val="hy-AM" w:eastAsia="ru-RU"/>
        </w:rPr>
        <w:t>.1</w:t>
      </w:r>
      <w:r>
        <w:rPr>
          <w:rFonts w:ascii="GHEA Grapalat" w:eastAsia="Times New Roman" w:hAnsi="GHEA Grapalat" w:cs="Times New Roman"/>
          <w:color w:val="000000"/>
          <w:sz w:val="24"/>
          <w:szCs w:val="24"/>
          <w:lang w:val="hy-AM" w:eastAsia="ru-RU"/>
        </w:rPr>
        <w:t>-րդ հոդվածի</w:t>
      </w:r>
      <w:r w:rsidRPr="005D5D96">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2</w:t>
      </w:r>
      <w:r w:rsidRPr="0040694C">
        <w:rPr>
          <w:rFonts w:ascii="GHEA Grapalat" w:eastAsia="Times New Roman" w:hAnsi="GHEA Grapalat" w:cs="Times New Roman"/>
          <w:color w:val="000000"/>
          <w:sz w:val="24"/>
          <w:szCs w:val="24"/>
          <w:lang w:val="hy-AM" w:eastAsia="ru-RU"/>
        </w:rPr>
        <w:t>-</w:t>
      </w:r>
      <w:r>
        <w:rPr>
          <w:rFonts w:ascii="GHEA Grapalat" w:eastAsia="Times New Roman" w:hAnsi="GHEA Grapalat" w:cs="Times New Roman"/>
          <w:color w:val="000000"/>
          <w:sz w:val="24"/>
          <w:szCs w:val="24"/>
          <w:lang w:val="hy-AM" w:eastAsia="ru-RU"/>
        </w:rPr>
        <w:t>րդ</w:t>
      </w:r>
      <w:r w:rsidRPr="0040694C">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 xml:space="preserve">մասում </w:t>
      </w:r>
      <w:r w:rsidRPr="00736C09">
        <w:rPr>
          <w:rFonts w:ascii="GHEA Grapalat" w:eastAsia="Times New Roman" w:hAnsi="GHEA Grapalat" w:cs="Times New Roman"/>
          <w:color w:val="000000"/>
          <w:sz w:val="24"/>
          <w:szCs w:val="24"/>
          <w:lang w:val="hy-AM" w:eastAsia="ru-RU"/>
        </w:rPr>
        <w:t>«համար սույն հոդվածի 1-ին մասով սահմանված առավելագույն ժամկետը:» բառերը փոխարինել «</w:t>
      </w:r>
      <w:r w:rsidRPr="007E1373">
        <w:rPr>
          <w:rFonts w:ascii="GHEA Grapalat" w:eastAsia="Times New Roman" w:hAnsi="GHEA Grapalat" w:cs="Times New Roman"/>
          <w:sz w:val="24"/>
          <w:szCs w:val="24"/>
          <w:lang w:val="hy-AM" w:eastAsia="ru-RU"/>
        </w:rPr>
        <w:t>վերաբերյալ պատշաճ ձևով տեղեկացման համար սույն հոդվածի 1-ին մասով սահմանված ժամկետին հաջորդող հինգ աշխատանքային օրվա ընթացքում</w:t>
      </w:r>
      <w:r w:rsidRPr="00736C09">
        <w:rPr>
          <w:rFonts w:ascii="GHEA Grapalat" w:eastAsia="Times New Roman" w:hAnsi="GHEA Grapalat" w:cs="Times New Roman"/>
          <w:color w:val="000000"/>
          <w:sz w:val="24"/>
          <w:szCs w:val="24"/>
          <w:lang w:val="hy-AM" w:eastAsia="ru-RU"/>
        </w:rPr>
        <w:t>:» բառերով</w:t>
      </w:r>
      <w:r>
        <w:rPr>
          <w:rFonts w:ascii="GHEA Grapalat" w:eastAsia="Times New Roman" w:hAnsi="GHEA Grapalat" w:cs="Times New Roman"/>
          <w:color w:val="000000"/>
          <w:sz w:val="24"/>
          <w:szCs w:val="24"/>
          <w:lang w:val="hy-AM" w:eastAsia="ru-RU"/>
        </w:rPr>
        <w:t>։</w:t>
      </w:r>
    </w:p>
    <w:p w:rsidR="00046129" w:rsidRDefault="00A57609" w:rsidP="00A57609">
      <w:pPr>
        <w:shd w:val="clear" w:color="auto" w:fill="FFFFFF"/>
        <w:spacing w:after="0" w:line="360" w:lineRule="auto"/>
        <w:ind w:firstLine="375"/>
        <w:jc w:val="both"/>
        <w:rPr>
          <w:rFonts w:ascii="GHEA Grapalat" w:eastAsia="Times New Roman" w:hAnsi="GHEA Grapalat" w:cs="Times New Roman"/>
          <w:iCs/>
          <w:sz w:val="24"/>
          <w:szCs w:val="24"/>
          <w:lang w:val="hy-AM"/>
        </w:rPr>
      </w:pPr>
      <w:r w:rsidRPr="0040694C">
        <w:rPr>
          <w:rFonts w:ascii="GHEA Grapalat" w:eastAsia="Calibri" w:hAnsi="GHEA Grapalat" w:cs="Sylfaen"/>
          <w:b/>
          <w:sz w:val="24"/>
          <w:szCs w:val="24"/>
          <w:lang w:val="hy-AM"/>
        </w:rPr>
        <w:t xml:space="preserve">Հոդված </w:t>
      </w:r>
      <w:r w:rsidR="00297703">
        <w:rPr>
          <w:rFonts w:ascii="GHEA Grapalat" w:eastAsia="Calibri" w:hAnsi="GHEA Grapalat" w:cs="Sylfaen"/>
          <w:b/>
          <w:sz w:val="24"/>
          <w:szCs w:val="24"/>
          <w:lang w:val="hy-AM"/>
        </w:rPr>
        <w:t>2</w:t>
      </w:r>
      <w:r w:rsidRPr="0040694C">
        <w:rPr>
          <w:rFonts w:ascii="GHEA Grapalat" w:eastAsia="Calibri" w:hAnsi="GHEA Grapalat" w:cs="Sylfaen"/>
          <w:b/>
          <w:sz w:val="24"/>
          <w:szCs w:val="24"/>
          <w:lang w:val="hy-AM"/>
        </w:rPr>
        <w:t xml:space="preserve">. </w:t>
      </w:r>
      <w:r w:rsidRPr="0040694C">
        <w:rPr>
          <w:rFonts w:ascii="GHEA Grapalat" w:eastAsia="Times New Roman" w:hAnsi="GHEA Grapalat" w:cs="Times New Roman"/>
          <w:iCs/>
          <w:sz w:val="24"/>
          <w:szCs w:val="24"/>
          <w:lang w:val="hy-AM"/>
        </w:rPr>
        <w:t xml:space="preserve">Սույն օրենքն ուժի մեջ է մտնում պաշտոնական հրապարակմանը հաջորդող </w:t>
      </w:r>
      <w:r w:rsidR="00297703">
        <w:rPr>
          <w:rFonts w:ascii="GHEA Grapalat" w:eastAsia="Times New Roman" w:hAnsi="GHEA Grapalat" w:cs="Times New Roman"/>
          <w:iCs/>
          <w:sz w:val="24"/>
          <w:szCs w:val="24"/>
          <w:lang w:val="hy-AM"/>
        </w:rPr>
        <w:t>օրվանից</w:t>
      </w:r>
      <w:r w:rsidRPr="0040694C">
        <w:rPr>
          <w:rFonts w:ascii="GHEA Grapalat" w:eastAsia="Times New Roman" w:hAnsi="GHEA Grapalat" w:cs="Times New Roman"/>
          <w:iCs/>
          <w:sz w:val="24"/>
          <w:szCs w:val="24"/>
          <w:lang w:val="hy-AM"/>
        </w:rPr>
        <w:t>:</w:t>
      </w:r>
      <w:bookmarkStart w:id="0" w:name="_GoBack"/>
      <w:bookmarkEnd w:id="0"/>
    </w:p>
    <w:p w:rsidR="002670AA" w:rsidRDefault="002670AA" w:rsidP="00840188">
      <w:pPr>
        <w:spacing w:after="0" w:line="360" w:lineRule="auto"/>
        <w:jc w:val="center"/>
        <w:rPr>
          <w:rFonts w:ascii="GHEA Grapalat" w:eastAsia="Times New Roman" w:hAnsi="GHEA Grapalat" w:cs="Times New Roman"/>
          <w:b/>
          <w:bCs/>
          <w:color w:val="000000"/>
          <w:sz w:val="24"/>
          <w:szCs w:val="24"/>
          <w:lang w:val="hy-AM"/>
        </w:rPr>
      </w:pPr>
    </w:p>
    <w:p w:rsidR="00297703" w:rsidRDefault="00297703" w:rsidP="00840188">
      <w:pPr>
        <w:spacing w:after="0" w:line="360" w:lineRule="auto"/>
        <w:jc w:val="center"/>
        <w:rPr>
          <w:rFonts w:ascii="GHEA Grapalat" w:eastAsia="Times New Roman" w:hAnsi="GHEA Grapalat" w:cs="Times New Roman"/>
          <w:b/>
          <w:bCs/>
          <w:color w:val="000000"/>
          <w:sz w:val="24"/>
          <w:szCs w:val="24"/>
          <w:lang w:val="hy-AM"/>
        </w:rPr>
      </w:pPr>
    </w:p>
    <w:p w:rsidR="00297703" w:rsidRDefault="00297703" w:rsidP="00840188">
      <w:pPr>
        <w:spacing w:after="0" w:line="360" w:lineRule="auto"/>
        <w:jc w:val="center"/>
        <w:rPr>
          <w:rFonts w:ascii="GHEA Grapalat" w:eastAsia="Times New Roman" w:hAnsi="GHEA Grapalat" w:cs="Times New Roman"/>
          <w:b/>
          <w:bCs/>
          <w:color w:val="000000"/>
          <w:sz w:val="24"/>
          <w:szCs w:val="24"/>
          <w:lang w:val="hy-AM"/>
        </w:rPr>
      </w:pPr>
    </w:p>
    <w:p w:rsidR="00297703" w:rsidRDefault="00297703" w:rsidP="00840188">
      <w:pPr>
        <w:spacing w:after="0" w:line="360" w:lineRule="auto"/>
        <w:jc w:val="center"/>
        <w:rPr>
          <w:rFonts w:ascii="GHEA Grapalat" w:eastAsia="Times New Roman" w:hAnsi="GHEA Grapalat" w:cs="Times New Roman"/>
          <w:b/>
          <w:bCs/>
          <w:color w:val="000000"/>
          <w:sz w:val="24"/>
          <w:szCs w:val="24"/>
          <w:lang w:val="hy-AM"/>
        </w:rPr>
      </w:pPr>
    </w:p>
    <w:p w:rsidR="00297703" w:rsidRDefault="00297703" w:rsidP="00840188">
      <w:pPr>
        <w:spacing w:after="0" w:line="360" w:lineRule="auto"/>
        <w:jc w:val="center"/>
        <w:rPr>
          <w:rFonts w:ascii="GHEA Grapalat" w:eastAsia="Times New Roman" w:hAnsi="GHEA Grapalat" w:cs="Times New Roman"/>
          <w:b/>
          <w:bCs/>
          <w:color w:val="000000"/>
          <w:sz w:val="24"/>
          <w:szCs w:val="24"/>
          <w:lang w:val="hy-AM"/>
        </w:rPr>
      </w:pPr>
    </w:p>
    <w:p w:rsidR="00297703" w:rsidRDefault="00297703" w:rsidP="00840188">
      <w:pPr>
        <w:spacing w:after="0" w:line="360" w:lineRule="auto"/>
        <w:jc w:val="center"/>
        <w:rPr>
          <w:rFonts w:ascii="GHEA Grapalat" w:eastAsia="Times New Roman" w:hAnsi="GHEA Grapalat" w:cs="Times New Roman"/>
          <w:b/>
          <w:bCs/>
          <w:color w:val="000000"/>
          <w:sz w:val="24"/>
          <w:szCs w:val="24"/>
          <w:lang w:val="hy-AM"/>
        </w:rPr>
      </w:pPr>
    </w:p>
    <w:p w:rsidR="00297703" w:rsidRDefault="00297703" w:rsidP="00840188">
      <w:pPr>
        <w:spacing w:after="0" w:line="360" w:lineRule="auto"/>
        <w:jc w:val="center"/>
        <w:rPr>
          <w:rFonts w:ascii="GHEA Grapalat" w:eastAsia="Times New Roman" w:hAnsi="GHEA Grapalat" w:cs="Times New Roman"/>
          <w:b/>
          <w:bCs/>
          <w:color w:val="000000"/>
          <w:sz w:val="24"/>
          <w:szCs w:val="24"/>
          <w:lang w:val="hy-AM"/>
        </w:rPr>
      </w:pPr>
    </w:p>
    <w:p w:rsidR="00297703" w:rsidRDefault="00297703" w:rsidP="00840188">
      <w:pPr>
        <w:spacing w:after="0" w:line="360" w:lineRule="auto"/>
        <w:jc w:val="center"/>
        <w:rPr>
          <w:rFonts w:ascii="GHEA Grapalat" w:eastAsia="Times New Roman" w:hAnsi="GHEA Grapalat" w:cs="Times New Roman"/>
          <w:b/>
          <w:bCs/>
          <w:color w:val="000000"/>
          <w:sz w:val="24"/>
          <w:szCs w:val="24"/>
          <w:lang w:val="hy-AM"/>
        </w:rPr>
      </w:pPr>
    </w:p>
    <w:p w:rsidR="00297703" w:rsidRDefault="00297703" w:rsidP="00840188">
      <w:pPr>
        <w:spacing w:after="0" w:line="360" w:lineRule="auto"/>
        <w:jc w:val="center"/>
        <w:rPr>
          <w:rFonts w:ascii="GHEA Grapalat" w:eastAsia="Times New Roman" w:hAnsi="GHEA Grapalat" w:cs="Times New Roman"/>
          <w:b/>
          <w:bCs/>
          <w:color w:val="000000"/>
          <w:sz w:val="24"/>
          <w:szCs w:val="24"/>
          <w:lang w:val="hy-AM"/>
        </w:rPr>
      </w:pPr>
    </w:p>
    <w:p w:rsidR="00297703" w:rsidRDefault="00297703" w:rsidP="00840188">
      <w:pPr>
        <w:spacing w:after="0" w:line="360" w:lineRule="auto"/>
        <w:jc w:val="center"/>
        <w:rPr>
          <w:rFonts w:ascii="GHEA Grapalat" w:eastAsia="Times New Roman" w:hAnsi="GHEA Grapalat" w:cs="Times New Roman"/>
          <w:b/>
          <w:bCs/>
          <w:color w:val="000000"/>
          <w:sz w:val="24"/>
          <w:szCs w:val="24"/>
          <w:lang w:val="hy-AM"/>
        </w:rPr>
      </w:pPr>
    </w:p>
    <w:p w:rsidR="00297703" w:rsidRDefault="00297703" w:rsidP="00840188">
      <w:pPr>
        <w:spacing w:after="0" w:line="360" w:lineRule="auto"/>
        <w:jc w:val="center"/>
        <w:rPr>
          <w:rFonts w:ascii="GHEA Grapalat" w:eastAsia="Times New Roman" w:hAnsi="GHEA Grapalat" w:cs="Times New Roman"/>
          <w:b/>
          <w:bCs/>
          <w:color w:val="000000"/>
          <w:sz w:val="24"/>
          <w:szCs w:val="24"/>
          <w:lang w:val="hy-AM"/>
        </w:rPr>
      </w:pPr>
    </w:p>
    <w:p w:rsidR="00840188" w:rsidRPr="0029023E" w:rsidRDefault="00840188" w:rsidP="00840188">
      <w:pPr>
        <w:spacing w:after="0" w:line="360" w:lineRule="auto"/>
        <w:jc w:val="center"/>
        <w:rPr>
          <w:rFonts w:ascii="GHEA Grapalat" w:eastAsia="Times New Roman" w:hAnsi="GHEA Grapalat" w:cs="Times New Roman"/>
          <w:color w:val="000000"/>
          <w:sz w:val="24"/>
          <w:szCs w:val="24"/>
          <w:lang w:val="hy-AM"/>
        </w:rPr>
      </w:pPr>
      <w:r w:rsidRPr="0029023E">
        <w:rPr>
          <w:rFonts w:ascii="GHEA Grapalat" w:eastAsia="Times New Roman" w:hAnsi="GHEA Grapalat" w:cs="Times New Roman"/>
          <w:b/>
          <w:bCs/>
          <w:color w:val="000000"/>
          <w:sz w:val="24"/>
          <w:szCs w:val="24"/>
          <w:lang w:val="hy-AM"/>
        </w:rPr>
        <w:lastRenderedPageBreak/>
        <w:t>ՀԻՄՆԱՎՈՐՈՒՄ</w:t>
      </w:r>
    </w:p>
    <w:p w:rsidR="00840188" w:rsidRPr="00296E7F" w:rsidRDefault="00840188" w:rsidP="00840188">
      <w:pPr>
        <w:shd w:val="clear" w:color="auto" w:fill="FFFFFF"/>
        <w:spacing w:after="0"/>
        <w:jc w:val="center"/>
        <w:rPr>
          <w:rFonts w:ascii="GHEA Grapalat" w:eastAsia="Times New Roman" w:hAnsi="GHEA Grapalat" w:cs="Times New Roman"/>
          <w:color w:val="000000"/>
          <w:sz w:val="24"/>
          <w:szCs w:val="24"/>
          <w:lang w:val="hy-AM"/>
        </w:rPr>
      </w:pPr>
      <w:r w:rsidRPr="00296E7F">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ԼԻՑԵՆԶԱՎՈՐՄԱՆ ՄԱՍԻՆ</w:t>
      </w:r>
      <w:r w:rsidRPr="00296E7F">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 xml:space="preserve"> </w:t>
      </w:r>
      <w:r w:rsidRPr="00296E7F">
        <w:rPr>
          <w:rFonts w:ascii="GHEA Grapalat" w:eastAsia="Times New Roman" w:hAnsi="GHEA Grapalat" w:cs="Times New Roman"/>
          <w:b/>
          <w:bCs/>
          <w:color w:val="000000"/>
          <w:sz w:val="24"/>
          <w:szCs w:val="24"/>
          <w:lang w:val="hy-AM"/>
        </w:rPr>
        <w:t xml:space="preserve">ՀԱՅԱՍՏԱՆԻ ՀԱՆՐԱՊԵՏՈՒԹՅԱՆ ՕՐԵՆՔՈՒՄ </w:t>
      </w:r>
      <w:r w:rsidR="008B748A">
        <w:rPr>
          <w:rFonts w:ascii="GHEA Grapalat" w:eastAsia="Times New Roman" w:hAnsi="GHEA Grapalat" w:cs="Times New Roman"/>
          <w:b/>
          <w:bCs/>
          <w:color w:val="000000"/>
          <w:sz w:val="24"/>
          <w:szCs w:val="24"/>
          <w:lang w:val="hy-AM"/>
        </w:rPr>
        <w:t>ՓՈՓՈԽՈՒԹՅՈՒՆ</w:t>
      </w:r>
      <w:r w:rsidR="00D05BF3">
        <w:rPr>
          <w:rFonts w:ascii="GHEA Grapalat" w:eastAsia="Times New Roman" w:hAnsi="GHEA Grapalat" w:cs="Times New Roman"/>
          <w:b/>
          <w:bCs/>
          <w:color w:val="000000"/>
          <w:sz w:val="24"/>
          <w:szCs w:val="24"/>
          <w:lang w:val="hy-AM"/>
        </w:rPr>
        <w:t xml:space="preserve"> </w:t>
      </w:r>
      <w:r w:rsidRPr="00296E7F">
        <w:rPr>
          <w:rFonts w:ascii="GHEA Grapalat" w:eastAsia="Times New Roman" w:hAnsi="GHEA Grapalat" w:cs="Times New Roman"/>
          <w:b/>
          <w:bCs/>
          <w:color w:val="000000"/>
          <w:sz w:val="24"/>
          <w:szCs w:val="24"/>
          <w:lang w:val="hy-AM"/>
        </w:rPr>
        <w:t>ԿԱՏԱՐԵԼՈՒ ՄԱՍԻՆ»</w:t>
      </w:r>
      <w:r w:rsidR="008B748A">
        <w:rPr>
          <w:rFonts w:ascii="GHEA Grapalat" w:eastAsia="Times New Roman" w:hAnsi="GHEA Grapalat" w:cs="Times New Roman"/>
          <w:b/>
          <w:bCs/>
          <w:color w:val="000000"/>
          <w:sz w:val="24"/>
          <w:szCs w:val="24"/>
          <w:lang w:val="hy-AM"/>
        </w:rPr>
        <w:t xml:space="preserve"> ՀՀ ՕՐԵՆՔ</w:t>
      </w:r>
      <w:r w:rsidRPr="00296E7F">
        <w:rPr>
          <w:rFonts w:ascii="GHEA Grapalat" w:eastAsia="Times New Roman" w:hAnsi="GHEA Grapalat" w:cs="Times New Roman"/>
          <w:b/>
          <w:bCs/>
          <w:color w:val="000000"/>
          <w:sz w:val="24"/>
          <w:szCs w:val="24"/>
          <w:lang w:val="hy-AM"/>
        </w:rPr>
        <w:t>Ի</w:t>
      </w:r>
      <w:r w:rsidRPr="00296E7F">
        <w:rPr>
          <w:rFonts w:ascii="Courier New" w:eastAsia="Times New Roman" w:hAnsi="Courier New" w:cs="Courier New"/>
          <w:b/>
          <w:bCs/>
          <w:color w:val="000000"/>
          <w:sz w:val="24"/>
          <w:szCs w:val="24"/>
          <w:lang w:val="hy-AM"/>
        </w:rPr>
        <w:t> </w:t>
      </w:r>
      <w:r w:rsidR="008B748A">
        <w:rPr>
          <w:rFonts w:ascii="GHEA Grapalat" w:eastAsia="Times New Roman" w:hAnsi="GHEA Grapalat" w:cs="GHEA Grapalat"/>
          <w:b/>
          <w:bCs/>
          <w:color w:val="000000"/>
          <w:sz w:val="24"/>
          <w:szCs w:val="24"/>
          <w:lang w:val="hy-AM"/>
        </w:rPr>
        <w:t>ՆԱԽԱԳԾ</w:t>
      </w:r>
      <w:r w:rsidRPr="00296E7F">
        <w:rPr>
          <w:rFonts w:ascii="GHEA Grapalat" w:eastAsia="Times New Roman" w:hAnsi="GHEA Grapalat" w:cs="GHEA Grapalat"/>
          <w:b/>
          <w:bCs/>
          <w:color w:val="000000"/>
          <w:sz w:val="24"/>
          <w:szCs w:val="24"/>
          <w:lang w:val="hy-AM"/>
        </w:rPr>
        <w:t>Ի</w:t>
      </w:r>
      <w:r w:rsidRPr="00296E7F">
        <w:rPr>
          <w:rFonts w:ascii="GHEA Grapalat" w:eastAsia="Times New Roman" w:hAnsi="GHEA Grapalat" w:cs="Times New Roman"/>
          <w:b/>
          <w:bCs/>
          <w:color w:val="000000"/>
          <w:sz w:val="24"/>
          <w:szCs w:val="24"/>
          <w:lang w:val="hy-AM"/>
        </w:rPr>
        <w:t xml:space="preserve"> </w:t>
      </w:r>
      <w:r w:rsidRPr="00296E7F">
        <w:rPr>
          <w:rFonts w:ascii="GHEA Grapalat" w:eastAsia="Times New Roman" w:hAnsi="GHEA Grapalat" w:cs="Sylfaen"/>
          <w:b/>
          <w:bCs/>
          <w:color w:val="000000"/>
          <w:sz w:val="24"/>
          <w:szCs w:val="24"/>
          <w:lang w:val="hy-AM"/>
        </w:rPr>
        <w:t xml:space="preserve"> (ԱՅՍՈՒՀԵՏ` ՆԱԽԱԳԻԾ) ԸՆԴՈՒՆՄԱՆ</w:t>
      </w:r>
    </w:p>
    <w:p w:rsidR="00840188" w:rsidRPr="0029023E" w:rsidRDefault="00840188" w:rsidP="00840188">
      <w:pPr>
        <w:spacing w:after="0" w:line="360" w:lineRule="auto"/>
        <w:rPr>
          <w:rFonts w:ascii="GHEA Grapalat" w:eastAsia="Times New Roman" w:hAnsi="GHEA Grapalat" w:cs="Times New Roman"/>
          <w:sz w:val="24"/>
          <w:szCs w:val="24"/>
          <w:lang w:val="hy-AM" w:eastAsia="ru-RU"/>
        </w:rPr>
      </w:pPr>
    </w:p>
    <w:p w:rsidR="00840188" w:rsidRPr="00296E7F" w:rsidRDefault="00840188" w:rsidP="00840188">
      <w:pPr>
        <w:spacing w:after="0" w:line="360" w:lineRule="auto"/>
        <w:rPr>
          <w:rFonts w:ascii="GHEA Grapalat" w:eastAsia="Times New Roman" w:hAnsi="GHEA Grapalat" w:cs="Times New Roman"/>
          <w:sz w:val="24"/>
          <w:szCs w:val="24"/>
          <w:lang w:val="hy-AM" w:eastAsia="ru-RU"/>
        </w:rPr>
      </w:pPr>
    </w:p>
    <w:p w:rsidR="00840188" w:rsidRPr="00296E7F" w:rsidRDefault="00840188" w:rsidP="00840188">
      <w:pPr>
        <w:spacing w:after="0" w:line="360" w:lineRule="auto"/>
        <w:rPr>
          <w:rFonts w:ascii="GHEA Grapalat" w:eastAsia="Times New Roman" w:hAnsi="GHEA Grapalat" w:cs="Times New Roman"/>
          <w:b/>
          <w:sz w:val="24"/>
          <w:szCs w:val="24"/>
          <w:lang w:val="hy-AM" w:eastAsia="ru-RU"/>
        </w:rPr>
      </w:pPr>
      <w:r w:rsidRPr="00296E7F">
        <w:rPr>
          <w:rFonts w:ascii="GHEA Grapalat" w:eastAsia="Times New Roman" w:hAnsi="GHEA Grapalat" w:cs="Times New Roman"/>
          <w:b/>
          <w:sz w:val="24"/>
          <w:szCs w:val="24"/>
          <w:lang w:val="hy-AM" w:eastAsia="ru-RU"/>
        </w:rPr>
        <w:t>1.</w:t>
      </w:r>
      <w:r w:rsidRPr="00296E7F">
        <w:rPr>
          <w:rFonts w:ascii="GHEA Grapalat" w:eastAsia="Times New Roman" w:hAnsi="GHEA Grapalat" w:cs="Times New Roman"/>
          <w:b/>
          <w:sz w:val="24"/>
          <w:szCs w:val="24"/>
          <w:lang w:val="hy-AM" w:eastAsia="ru-RU"/>
        </w:rPr>
        <w:tab/>
        <w:t xml:space="preserve">Անհրաժեշտությունը. </w:t>
      </w:r>
    </w:p>
    <w:p w:rsidR="00840188" w:rsidRPr="00296E7F" w:rsidRDefault="00840188" w:rsidP="00840188">
      <w:pPr>
        <w:spacing w:after="0" w:line="360" w:lineRule="auto"/>
        <w:jc w:val="both"/>
        <w:rPr>
          <w:rFonts w:ascii="GHEA Grapalat" w:eastAsia="Times New Roman" w:hAnsi="GHEA Grapalat" w:cs="Times New Roman"/>
          <w:sz w:val="24"/>
          <w:szCs w:val="24"/>
          <w:lang w:val="hy-AM" w:eastAsia="ru-RU"/>
        </w:rPr>
      </w:pPr>
      <w:r w:rsidRPr="00296E7F">
        <w:rPr>
          <w:rFonts w:ascii="GHEA Grapalat" w:eastAsia="Times New Roman" w:hAnsi="GHEA Grapalat" w:cs="Times New Roman"/>
          <w:sz w:val="24"/>
          <w:szCs w:val="24"/>
          <w:lang w:val="hy-AM" w:eastAsia="ru-RU"/>
        </w:rPr>
        <w:t xml:space="preserve"> </w:t>
      </w:r>
      <w:r w:rsidRPr="00296E7F">
        <w:rPr>
          <w:rFonts w:ascii="GHEA Grapalat" w:eastAsia="Times New Roman" w:hAnsi="GHEA Grapalat" w:cs="Times New Roman"/>
          <w:sz w:val="24"/>
          <w:szCs w:val="24"/>
          <w:lang w:val="hy-AM" w:eastAsia="ru-RU"/>
        </w:rPr>
        <w:tab/>
      </w:r>
      <w:r w:rsidRPr="008823AA">
        <w:rPr>
          <w:rFonts w:ascii="GHEA Grapalat" w:eastAsia="Times New Roman" w:hAnsi="GHEA Grapalat" w:cs="Times New Roman"/>
          <w:sz w:val="24"/>
          <w:szCs w:val="24"/>
          <w:lang w:val="hy-AM" w:eastAsia="ru-RU"/>
        </w:rPr>
        <w:t xml:space="preserve">Նախագծի </w:t>
      </w:r>
      <w:r w:rsidRPr="00296E7F">
        <w:rPr>
          <w:rFonts w:ascii="GHEA Grapalat" w:eastAsia="Times New Roman" w:hAnsi="GHEA Grapalat" w:cs="Times New Roman"/>
          <w:sz w:val="24"/>
          <w:szCs w:val="24"/>
          <w:lang w:val="hy-AM" w:eastAsia="ru-RU"/>
        </w:rPr>
        <w:t xml:space="preserve">մշակումը պայմանավորված է Հայաստանի Հանրապետության գործարար միջավայրի բարելավմանն ուղղված ՀՀ կառավարության կողմից իրականացվող բարեփոխումների շարունակականության ապահովման, մասնավորապես` </w:t>
      </w:r>
      <w:r w:rsidR="00DA6DFE">
        <w:rPr>
          <w:rFonts w:ascii="GHEA Grapalat" w:eastAsia="Times New Roman" w:hAnsi="GHEA Grapalat" w:cs="Times New Roman"/>
          <w:sz w:val="24"/>
          <w:szCs w:val="24"/>
          <w:lang w:val="hy-AM" w:eastAsia="ru-RU"/>
        </w:rPr>
        <w:t>լիցենզիա</w:t>
      </w:r>
      <w:r w:rsidR="00741331">
        <w:rPr>
          <w:rFonts w:ascii="GHEA Grapalat" w:eastAsia="Times New Roman" w:hAnsi="GHEA Grapalat" w:cs="Times New Roman"/>
          <w:sz w:val="24"/>
          <w:szCs w:val="24"/>
          <w:lang w:val="hy-AM" w:eastAsia="ru-RU"/>
        </w:rPr>
        <w:t>յի</w:t>
      </w:r>
      <w:r w:rsidR="00DA6DFE">
        <w:rPr>
          <w:rFonts w:ascii="GHEA Grapalat" w:eastAsia="Times New Roman" w:hAnsi="GHEA Grapalat" w:cs="Times New Roman"/>
          <w:sz w:val="24"/>
          <w:szCs w:val="24"/>
          <w:lang w:val="hy-AM" w:eastAsia="ru-RU"/>
        </w:rPr>
        <w:t xml:space="preserve"> ստացման </w:t>
      </w:r>
      <w:r w:rsidR="00741331">
        <w:rPr>
          <w:rFonts w:ascii="GHEA Grapalat" w:eastAsia="Times New Roman" w:hAnsi="GHEA Grapalat" w:cs="Times New Roman"/>
          <w:sz w:val="24"/>
          <w:szCs w:val="24"/>
          <w:lang w:val="hy-AM" w:eastAsia="ru-RU"/>
        </w:rPr>
        <w:t xml:space="preserve">նպատակով </w:t>
      </w:r>
      <w:r w:rsidR="009B7C23">
        <w:rPr>
          <w:rFonts w:ascii="GHEA Grapalat" w:eastAsia="Times New Roman" w:hAnsi="GHEA Grapalat" w:cs="Times New Roman"/>
          <w:sz w:val="24"/>
          <w:szCs w:val="24"/>
          <w:lang w:val="hy-AM" w:eastAsia="ru-RU"/>
        </w:rPr>
        <w:t xml:space="preserve">պետական տուրքի վճարման համար նախատեսված </w:t>
      </w:r>
      <w:r w:rsidR="00741331">
        <w:rPr>
          <w:rFonts w:ascii="GHEA Grapalat" w:eastAsia="Times New Roman" w:hAnsi="GHEA Grapalat" w:cs="Times New Roman"/>
          <w:sz w:val="24"/>
          <w:szCs w:val="24"/>
          <w:lang w:val="hy-AM" w:eastAsia="ru-RU"/>
        </w:rPr>
        <w:t xml:space="preserve">ժամկետի վերանայման </w:t>
      </w:r>
      <w:r w:rsidRPr="008823AA">
        <w:rPr>
          <w:rFonts w:ascii="GHEA Grapalat" w:eastAsia="Times New Roman" w:hAnsi="GHEA Grapalat" w:cs="GHEA Grapalat"/>
          <w:color w:val="000000"/>
          <w:sz w:val="24"/>
          <w:szCs w:val="24"/>
          <w:lang w:val="hy-AM"/>
        </w:rPr>
        <w:t xml:space="preserve">անհրաժեշտությամբ: </w:t>
      </w:r>
      <w:r w:rsidRPr="008823AA">
        <w:rPr>
          <w:rFonts w:ascii="GHEA Grapalat" w:eastAsia="Times New Roman" w:hAnsi="GHEA Grapalat" w:cs="Times New Roman"/>
          <w:sz w:val="24"/>
          <w:szCs w:val="24"/>
          <w:lang w:val="hy-AM" w:eastAsia="ru-RU"/>
        </w:rPr>
        <w:t xml:space="preserve"> </w:t>
      </w:r>
    </w:p>
    <w:p w:rsidR="00840188" w:rsidRPr="00157DD9" w:rsidRDefault="00840188" w:rsidP="00840188">
      <w:pPr>
        <w:spacing w:after="0" w:line="360" w:lineRule="auto"/>
        <w:rPr>
          <w:rFonts w:ascii="GHEA Grapalat" w:eastAsia="Times New Roman" w:hAnsi="GHEA Grapalat" w:cs="Times New Roman"/>
          <w:sz w:val="24"/>
          <w:szCs w:val="24"/>
          <w:lang w:val="hy-AM" w:eastAsia="ru-RU"/>
        </w:rPr>
      </w:pPr>
      <w:r w:rsidRPr="00157DD9">
        <w:rPr>
          <w:rFonts w:ascii="GHEA Grapalat" w:eastAsia="Times New Roman" w:hAnsi="GHEA Grapalat" w:cs="Times New Roman"/>
          <w:b/>
          <w:sz w:val="24"/>
          <w:szCs w:val="24"/>
          <w:lang w:val="hy-AM" w:eastAsia="ru-RU"/>
        </w:rPr>
        <w:t>2.</w:t>
      </w:r>
      <w:r w:rsidRPr="00157DD9">
        <w:rPr>
          <w:rFonts w:ascii="GHEA Grapalat" w:eastAsia="Times New Roman" w:hAnsi="GHEA Grapalat" w:cs="Times New Roman"/>
          <w:b/>
          <w:sz w:val="24"/>
          <w:szCs w:val="24"/>
          <w:lang w:val="hy-AM" w:eastAsia="ru-RU"/>
        </w:rPr>
        <w:tab/>
        <w:t>Ընթացիկ իրավիճակը և  խնդիրները.</w:t>
      </w:r>
      <w:r w:rsidRPr="00157DD9">
        <w:rPr>
          <w:rFonts w:ascii="GHEA Grapalat" w:eastAsia="Times New Roman" w:hAnsi="GHEA Grapalat" w:cs="Times New Roman"/>
          <w:sz w:val="24"/>
          <w:szCs w:val="24"/>
          <w:lang w:val="hy-AM" w:eastAsia="ru-RU"/>
        </w:rPr>
        <w:t xml:space="preserve"> </w:t>
      </w:r>
    </w:p>
    <w:p w:rsidR="007546E4" w:rsidRPr="007546E4" w:rsidRDefault="00D73F47" w:rsidP="007546E4">
      <w:pPr>
        <w:spacing w:after="0" w:line="360" w:lineRule="auto"/>
        <w:ind w:firstLine="720"/>
        <w:jc w:val="both"/>
        <w:rPr>
          <w:rFonts w:ascii="GHEA Grapalat" w:eastAsia="Calibri" w:hAnsi="GHEA Grapalat" w:cs="Times New Roman"/>
          <w:sz w:val="24"/>
          <w:szCs w:val="24"/>
          <w:lang w:val="hy-AM"/>
        </w:rPr>
      </w:pPr>
      <w:r>
        <w:rPr>
          <w:rFonts w:ascii="GHEA Grapalat" w:eastAsia="Times New Roman" w:hAnsi="GHEA Grapalat" w:cs="Times New Roman"/>
          <w:sz w:val="24"/>
          <w:szCs w:val="24"/>
          <w:lang w:val="hy-AM" w:eastAsia="ru-RU"/>
        </w:rPr>
        <w:t>Ն</w:t>
      </w:r>
      <w:r w:rsidR="007546E4">
        <w:rPr>
          <w:rFonts w:ascii="GHEA Grapalat" w:eastAsia="Times New Roman" w:hAnsi="GHEA Grapalat" w:cs="Times New Roman"/>
          <w:sz w:val="24"/>
          <w:szCs w:val="24"/>
          <w:lang w:val="hy-AM" w:eastAsia="ru-RU"/>
        </w:rPr>
        <w:t xml:space="preserve">երկայումս </w:t>
      </w:r>
      <w:r w:rsidR="007546E4" w:rsidRPr="007546E4">
        <w:rPr>
          <w:rFonts w:ascii="GHEA Grapalat" w:eastAsia="Calibri" w:hAnsi="GHEA Grapalat" w:cs="Times New Roman"/>
          <w:sz w:val="24"/>
          <w:szCs w:val="24"/>
          <w:lang w:val="hy-AM"/>
        </w:rPr>
        <w:t xml:space="preserve">«Լիցենազավորման մասին» ՀՀ օրենքի (այսուհետ` Օրենք) 23.1 հոդվածի 1-ին մասի համաձայն` </w:t>
      </w:r>
      <w:r w:rsidR="007546E4" w:rsidRPr="007546E4">
        <w:rPr>
          <w:rFonts w:ascii="GHEA Grapalat" w:eastAsia="Times New Roman" w:hAnsi="GHEA Grapalat" w:cs="Sylfaen"/>
          <w:color w:val="000000"/>
          <w:sz w:val="24"/>
          <w:szCs w:val="24"/>
          <w:lang w:val="hy-AM"/>
        </w:rPr>
        <w:t>լիցենզավորող</w:t>
      </w:r>
      <w:r w:rsidR="007546E4" w:rsidRPr="007546E4">
        <w:rPr>
          <w:rFonts w:ascii="GHEA Grapalat" w:eastAsia="Times New Roman" w:hAnsi="GHEA Grapalat" w:cs="Times New Roman"/>
          <w:color w:val="000000"/>
          <w:sz w:val="24"/>
          <w:szCs w:val="24"/>
          <w:lang w:val="hy-AM"/>
        </w:rPr>
        <w:t xml:space="preserve"> </w:t>
      </w:r>
      <w:r w:rsidR="007546E4" w:rsidRPr="007546E4">
        <w:rPr>
          <w:rFonts w:ascii="GHEA Grapalat" w:eastAsia="Times New Roman" w:hAnsi="GHEA Grapalat" w:cs="Sylfaen"/>
          <w:color w:val="000000"/>
          <w:sz w:val="24"/>
          <w:szCs w:val="24"/>
          <w:lang w:val="hy-AM"/>
        </w:rPr>
        <w:t>մարմինը</w:t>
      </w:r>
      <w:r w:rsidR="007546E4" w:rsidRPr="007546E4">
        <w:rPr>
          <w:rFonts w:ascii="GHEA Grapalat" w:eastAsia="Times New Roman" w:hAnsi="GHEA Grapalat" w:cs="Times New Roman"/>
          <w:color w:val="000000"/>
          <w:sz w:val="24"/>
          <w:szCs w:val="24"/>
          <w:lang w:val="hy-AM"/>
        </w:rPr>
        <w:t xml:space="preserve"> </w:t>
      </w:r>
      <w:r w:rsidR="007546E4" w:rsidRPr="007546E4">
        <w:rPr>
          <w:rFonts w:ascii="GHEA Grapalat" w:eastAsia="Times New Roman" w:hAnsi="GHEA Grapalat" w:cs="Sylfaen"/>
          <w:color w:val="000000"/>
          <w:sz w:val="24"/>
          <w:szCs w:val="24"/>
          <w:lang w:val="hy-AM"/>
        </w:rPr>
        <w:t>լիցենզիայի</w:t>
      </w:r>
      <w:r w:rsidR="007546E4" w:rsidRPr="007546E4">
        <w:rPr>
          <w:rFonts w:ascii="GHEA Grapalat" w:eastAsia="Times New Roman" w:hAnsi="GHEA Grapalat" w:cs="Times New Roman"/>
          <w:color w:val="000000"/>
          <w:sz w:val="24"/>
          <w:szCs w:val="24"/>
          <w:lang w:val="hy-AM"/>
        </w:rPr>
        <w:t xml:space="preserve"> </w:t>
      </w:r>
      <w:r w:rsidR="007546E4" w:rsidRPr="007546E4">
        <w:rPr>
          <w:rFonts w:ascii="GHEA Grapalat" w:eastAsia="Times New Roman" w:hAnsi="GHEA Grapalat" w:cs="Sylfaen"/>
          <w:color w:val="000000"/>
          <w:sz w:val="24"/>
          <w:szCs w:val="24"/>
          <w:lang w:val="hy-AM"/>
        </w:rPr>
        <w:t>կամ</w:t>
      </w:r>
      <w:r w:rsidR="007546E4" w:rsidRPr="007546E4">
        <w:rPr>
          <w:rFonts w:ascii="GHEA Grapalat" w:eastAsia="Times New Roman" w:hAnsi="GHEA Grapalat" w:cs="Times New Roman"/>
          <w:color w:val="000000"/>
          <w:sz w:val="24"/>
          <w:szCs w:val="24"/>
          <w:lang w:val="hy-AM"/>
        </w:rPr>
        <w:t xml:space="preserve"> </w:t>
      </w:r>
      <w:r w:rsidR="007546E4" w:rsidRPr="007546E4">
        <w:rPr>
          <w:rFonts w:ascii="GHEA Grapalat" w:eastAsia="Times New Roman" w:hAnsi="GHEA Grapalat" w:cs="Sylfaen"/>
          <w:color w:val="000000"/>
          <w:sz w:val="24"/>
          <w:szCs w:val="24"/>
          <w:lang w:val="hy-AM"/>
        </w:rPr>
        <w:t>դրա</w:t>
      </w:r>
      <w:r w:rsidR="007546E4" w:rsidRPr="007546E4">
        <w:rPr>
          <w:rFonts w:ascii="GHEA Grapalat" w:eastAsia="Times New Roman" w:hAnsi="GHEA Grapalat" w:cs="Times New Roman"/>
          <w:color w:val="000000"/>
          <w:sz w:val="24"/>
          <w:szCs w:val="24"/>
          <w:lang w:val="hy-AM"/>
        </w:rPr>
        <w:t xml:space="preserve"> </w:t>
      </w:r>
      <w:r w:rsidR="007546E4" w:rsidRPr="007546E4">
        <w:rPr>
          <w:rFonts w:ascii="GHEA Grapalat" w:eastAsia="Calibri" w:hAnsi="GHEA Grapalat" w:cs="Times New Roman"/>
          <w:sz w:val="24"/>
          <w:szCs w:val="24"/>
          <w:lang w:val="hy-AM"/>
        </w:rPr>
        <w:t>կրկնօրինակի տրման, լիցենզիայի գործողության ժամկետի երկարաձգման, լիցենզիայի վերաձևա</w:t>
      </w:r>
      <w:r w:rsidR="007546E4" w:rsidRPr="007546E4">
        <w:rPr>
          <w:rFonts w:ascii="GHEA Grapalat" w:eastAsia="Calibri" w:hAnsi="GHEA Grapalat" w:cs="Times New Roman"/>
          <w:sz w:val="24"/>
          <w:szCs w:val="24"/>
          <w:lang w:val="hy-AM"/>
        </w:rPr>
        <w:softHyphen/>
        <w:t>կերպման, այլ վայրում ևս լիցենզավորման ենթակա նույն գործունեությամբ զբաղվելու մասին որոշման ընդունումից հետո` մեկ աշխատանքային օրվա ընթացքում, պատշաճ ձևով այդ մասին տեղեկացնում է հայտատուին, իսկ 2-րդ մասի համաձայն` հայտատուն նույն հոդվածի 1-ին մասով սահմանված ծառայության մատուցման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համար նույն հոդվածի 1-ին մասով սահմանված առավելագույն ժամկետը:</w:t>
      </w:r>
    </w:p>
    <w:p w:rsidR="0082748C" w:rsidRPr="005C724B" w:rsidRDefault="007546E4" w:rsidP="005C724B">
      <w:pPr>
        <w:spacing w:after="0" w:line="360" w:lineRule="auto"/>
        <w:jc w:val="both"/>
        <w:rPr>
          <w:rFonts w:ascii="GHEA Grapalat" w:eastAsia="Calibri" w:hAnsi="GHEA Grapalat" w:cs="Times New Roman"/>
          <w:sz w:val="24"/>
          <w:szCs w:val="24"/>
          <w:lang w:val="hy-AM"/>
        </w:rPr>
      </w:pPr>
      <w:r w:rsidRPr="007546E4">
        <w:rPr>
          <w:rFonts w:ascii="GHEA Grapalat" w:eastAsia="Calibri" w:hAnsi="GHEA Grapalat" w:cs="Times New Roman"/>
          <w:sz w:val="24"/>
          <w:szCs w:val="24"/>
          <w:lang w:val="hy-AM"/>
        </w:rPr>
        <w:t xml:space="preserve">    Օրենքի վերոնշյալ հոդվածի 2-րդ մասի համաձայն «հայտատուն սույն հոդվածի 1-ին մասով սահմանված ծառայության մատուցման համար օրենքով սահմանված պետական տուրքը պարտավոր է վճարել ոչ ուշ, քան լիցենզիայի կամ դրա կրկնօրինակի տրման, լիցենզիայի գործողության ժամկետի երկարաձգման, </w:t>
      </w:r>
      <w:r w:rsidRPr="007546E4">
        <w:rPr>
          <w:rFonts w:ascii="GHEA Grapalat" w:eastAsia="Calibri" w:hAnsi="GHEA Grapalat" w:cs="Times New Roman"/>
          <w:sz w:val="24"/>
          <w:szCs w:val="24"/>
          <w:lang w:val="hy-AM"/>
        </w:rPr>
        <w:lastRenderedPageBreak/>
        <w:t xml:space="preserve">լիցենզիայի վերաձևակերպման, այլ վայրում ևս լիցենզավորման ենթակա նույն գործունեությամբ զբաղվելու հայտը բավարարելու համար սույն հոդվածի 1-ին մասով սահմանված առավելագույն ժամկետը», մինչդեռ` Օրենքի 23.1 հոդվածի 1-ին մասով սահմանվում է ոչ թե հայտը բավարարելու համար առավելագույն ժամկետ, այլ լիցենզավորող մարմնի կողմից ընդունված որոշման վերաբերյալ հայտատուին տեղեկացման առավելագույն ժամկետ: </w:t>
      </w:r>
    </w:p>
    <w:p w:rsidR="008B6C74" w:rsidRPr="008B6C74" w:rsidRDefault="000B16EC" w:rsidP="008B6C74">
      <w:pPr>
        <w:spacing w:after="0" w:line="360" w:lineRule="auto"/>
        <w:ind w:firstLine="72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Միաժամանակ,</w:t>
      </w:r>
      <w:r w:rsidR="008B6C74">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օ</w:t>
      </w:r>
      <w:r w:rsidR="00490756">
        <w:rPr>
          <w:rFonts w:ascii="GHEA Grapalat" w:eastAsia="Calibri" w:hAnsi="GHEA Grapalat" w:cs="Times New Roman"/>
          <w:sz w:val="24"/>
          <w:szCs w:val="24"/>
          <w:lang w:val="hy-AM"/>
        </w:rPr>
        <w:t xml:space="preserve">րենքի </w:t>
      </w:r>
      <w:r w:rsidR="008B6C74">
        <w:rPr>
          <w:rFonts w:ascii="GHEA Grapalat" w:eastAsia="Calibri" w:hAnsi="GHEA Grapalat" w:cs="Times New Roman"/>
          <w:sz w:val="24"/>
          <w:szCs w:val="24"/>
          <w:lang w:val="hy-AM"/>
        </w:rPr>
        <w:t>26.1 հոդվածի</w:t>
      </w:r>
      <w:r>
        <w:rPr>
          <w:rFonts w:ascii="GHEA Grapalat" w:eastAsia="Calibri" w:hAnsi="GHEA Grapalat" w:cs="Times New Roman"/>
          <w:sz w:val="24"/>
          <w:szCs w:val="24"/>
          <w:lang w:val="hy-AM"/>
        </w:rPr>
        <w:t xml:space="preserve"> համաձայն</w:t>
      </w:r>
      <w:r w:rsidR="00490756">
        <w:rPr>
          <w:rFonts w:ascii="GHEA Grapalat" w:eastAsia="Calibri" w:hAnsi="GHEA Grapalat" w:cs="Times New Roman"/>
          <w:sz w:val="24"/>
          <w:szCs w:val="24"/>
          <w:lang w:val="hy-AM"/>
        </w:rPr>
        <w:t>՝</w:t>
      </w:r>
      <w:r w:rsidR="008B6C74">
        <w:rPr>
          <w:rFonts w:ascii="GHEA Grapalat" w:eastAsia="Calibri" w:hAnsi="GHEA Grapalat" w:cs="Times New Roman"/>
          <w:sz w:val="24"/>
          <w:szCs w:val="24"/>
          <w:lang w:val="hy-AM"/>
        </w:rPr>
        <w:t xml:space="preserve"> </w:t>
      </w:r>
      <w:r w:rsidR="00490756">
        <w:rPr>
          <w:rFonts w:ascii="GHEA Grapalat" w:eastAsia="Calibri" w:hAnsi="GHEA Grapalat" w:cs="Times New Roman"/>
          <w:sz w:val="24"/>
          <w:szCs w:val="24"/>
          <w:lang w:val="hy-AM"/>
        </w:rPr>
        <w:t>«ա</w:t>
      </w:r>
      <w:r w:rsidR="008B6C74" w:rsidRPr="008B6C74">
        <w:rPr>
          <w:rFonts w:ascii="GHEA Grapalat" w:eastAsia="Calibri" w:hAnsi="GHEA Grapalat" w:cs="Times New Roman"/>
          <w:sz w:val="24"/>
          <w:szCs w:val="24"/>
          <w:lang w:val="hy-AM"/>
        </w:rPr>
        <w:t>յն դեպքում, երբ հայտատուն, սույն օրենքի 23.1-ին հոդվածի համաձայն, պետական տուրքը չի վճարում մինչև լիցենզիայի կամ դրա կրկնօրինակի տրման, լիցենզիայի գործողության ժամկետի երկարաձգման, լիցենզիայի վերաձևակերպման, այլ վայրում ևս լիցենզավորման ենթակա նույն գործունեությամբ զբաղվելու հայտը բավարարելու վերաբերյալ որոշման մասին տեղեկացվելը, ապա համապատասխան գործողությունը կատարելու համար սույն օրենքի 19-րդ հոդվածի 3-րդ և 5-րդ մասերով, 26-րդ հոդվածի 2-րդ մասով, 30-րդ հոդվածի 3-րդ մասով, 32-րդ հոդվածի 5-րդ մասով, 33-րդ հոդվածի 4-րդ մասով նախատեսված ժամկետները երկարաձգվում են հինգ աշխատանքային օրով</w:t>
      </w:r>
      <w:r>
        <w:rPr>
          <w:rFonts w:ascii="GHEA Grapalat" w:eastAsia="Calibri" w:hAnsi="GHEA Grapalat" w:cs="Times New Roman"/>
          <w:sz w:val="24"/>
          <w:szCs w:val="24"/>
          <w:lang w:val="hy-AM"/>
        </w:rPr>
        <w:t>»</w:t>
      </w:r>
      <w:r w:rsidR="008B6C74" w:rsidRPr="008B6C74">
        <w:rPr>
          <w:rFonts w:ascii="GHEA Grapalat" w:eastAsia="Calibri" w:hAnsi="GHEA Grapalat" w:cs="Times New Roman"/>
          <w:sz w:val="24"/>
          <w:szCs w:val="24"/>
          <w:lang w:val="hy-AM"/>
        </w:rPr>
        <w:t>:</w:t>
      </w:r>
    </w:p>
    <w:p w:rsidR="00840188" w:rsidRPr="00BF3214" w:rsidRDefault="00B8619C" w:rsidP="00BF3214">
      <w:pPr>
        <w:spacing w:after="0" w:line="360" w:lineRule="auto"/>
        <w:ind w:firstLine="720"/>
        <w:jc w:val="both"/>
        <w:rPr>
          <w:rFonts w:ascii="GHEA Grapalat" w:eastAsia="Calibri" w:hAnsi="GHEA Grapalat" w:cs="Times New Roman"/>
          <w:sz w:val="24"/>
          <w:szCs w:val="24"/>
          <w:lang w:val="hy-AM"/>
        </w:rPr>
      </w:pPr>
      <w:r w:rsidRPr="00BF3214">
        <w:rPr>
          <w:rFonts w:ascii="GHEA Grapalat" w:eastAsia="Calibri" w:hAnsi="GHEA Grapalat" w:cs="Times New Roman"/>
          <w:sz w:val="24"/>
          <w:szCs w:val="24"/>
          <w:lang w:val="hy-AM"/>
        </w:rPr>
        <w:t xml:space="preserve">Հաշվի առնելով վերոգրյալը՝ Նախագծով նախատեսվում է </w:t>
      </w:r>
      <w:r w:rsidR="00BF3214">
        <w:rPr>
          <w:rFonts w:ascii="GHEA Grapalat" w:eastAsia="Calibri" w:hAnsi="GHEA Grapalat" w:cs="Times New Roman"/>
          <w:sz w:val="24"/>
          <w:szCs w:val="24"/>
          <w:lang w:val="hy-AM"/>
        </w:rPr>
        <w:t>ամրագրել</w:t>
      </w:r>
      <w:r w:rsidR="00D9729C">
        <w:rPr>
          <w:rFonts w:ascii="GHEA Grapalat" w:eastAsia="Calibri" w:hAnsi="GHEA Grapalat" w:cs="Times New Roman"/>
          <w:sz w:val="24"/>
          <w:szCs w:val="24"/>
          <w:lang w:val="hy-AM"/>
        </w:rPr>
        <w:t xml:space="preserve">, </w:t>
      </w:r>
      <w:r w:rsidRPr="00BF3214">
        <w:rPr>
          <w:rFonts w:ascii="GHEA Grapalat" w:eastAsia="Calibri" w:hAnsi="GHEA Grapalat" w:cs="Times New Roman"/>
          <w:sz w:val="24"/>
          <w:szCs w:val="24"/>
          <w:lang w:val="hy-AM"/>
        </w:rPr>
        <w:t xml:space="preserve">որ հայտատուն պետական տուրք կարող է վճարել </w:t>
      </w:r>
      <w:r w:rsidR="00BF3214" w:rsidRPr="00BF3214">
        <w:rPr>
          <w:rFonts w:ascii="GHEA Grapalat" w:eastAsia="Calibri" w:hAnsi="GHEA Grapalat" w:cs="Times New Roman"/>
          <w:sz w:val="24"/>
          <w:szCs w:val="24"/>
          <w:lang w:val="hy-AM"/>
        </w:rPr>
        <w:t>5 աշխատանքային օրվա ընթացքում</w:t>
      </w:r>
      <w:r w:rsidR="00BF3214">
        <w:rPr>
          <w:rFonts w:ascii="GHEA Grapalat" w:eastAsia="Calibri" w:hAnsi="GHEA Grapalat" w:cs="Times New Roman"/>
          <w:sz w:val="24"/>
          <w:szCs w:val="24"/>
          <w:lang w:val="hy-AM"/>
        </w:rPr>
        <w:t>՝</w:t>
      </w:r>
      <w:r w:rsidR="00D9729C">
        <w:rPr>
          <w:rFonts w:ascii="GHEA Grapalat" w:eastAsia="Calibri" w:hAnsi="GHEA Grapalat" w:cs="Times New Roman"/>
          <w:sz w:val="24"/>
          <w:szCs w:val="24"/>
          <w:lang w:val="hy-AM"/>
        </w:rPr>
        <w:t xml:space="preserve"> 1 </w:t>
      </w:r>
      <w:r w:rsidR="00BF3214">
        <w:rPr>
          <w:rFonts w:ascii="GHEA Grapalat" w:eastAsia="Calibri" w:hAnsi="GHEA Grapalat" w:cs="Times New Roman"/>
          <w:sz w:val="24"/>
          <w:szCs w:val="24"/>
          <w:lang w:val="hy-AM"/>
        </w:rPr>
        <w:t>աշխատանքային օրվա փոխարեն։</w:t>
      </w:r>
    </w:p>
    <w:p w:rsidR="00840188" w:rsidRPr="00157DD9" w:rsidRDefault="00840188" w:rsidP="00840188">
      <w:pPr>
        <w:spacing w:after="0" w:line="360" w:lineRule="auto"/>
        <w:rPr>
          <w:rFonts w:ascii="GHEA Grapalat" w:eastAsia="Times New Roman" w:hAnsi="GHEA Grapalat" w:cs="Times New Roman"/>
          <w:b/>
          <w:sz w:val="24"/>
          <w:szCs w:val="24"/>
          <w:lang w:val="hy-AM" w:eastAsia="ru-RU"/>
        </w:rPr>
      </w:pPr>
      <w:r w:rsidRPr="00157DD9">
        <w:rPr>
          <w:rFonts w:ascii="GHEA Grapalat" w:eastAsia="Times New Roman" w:hAnsi="GHEA Grapalat" w:cs="Times New Roman"/>
          <w:b/>
          <w:sz w:val="24"/>
          <w:szCs w:val="24"/>
          <w:lang w:val="hy-AM" w:eastAsia="ru-RU"/>
        </w:rPr>
        <w:t>3.</w:t>
      </w:r>
      <w:r w:rsidRPr="00157DD9">
        <w:rPr>
          <w:rFonts w:ascii="GHEA Grapalat" w:eastAsia="Times New Roman" w:hAnsi="GHEA Grapalat" w:cs="Times New Roman"/>
          <w:b/>
          <w:sz w:val="24"/>
          <w:szCs w:val="24"/>
          <w:lang w:val="hy-AM" w:eastAsia="ru-RU"/>
        </w:rPr>
        <w:tab/>
        <w:t xml:space="preserve">Տվյալ բնագավառում իրականացվող քաղաքականությունը. </w:t>
      </w:r>
    </w:p>
    <w:p w:rsidR="00840188" w:rsidRPr="00296E7F" w:rsidRDefault="00840188" w:rsidP="00840188">
      <w:pPr>
        <w:spacing w:after="0" w:line="360" w:lineRule="auto"/>
        <w:ind w:firstLine="720"/>
        <w:jc w:val="both"/>
        <w:rPr>
          <w:rFonts w:ascii="GHEA Grapalat" w:eastAsia="Times New Roman" w:hAnsi="GHEA Grapalat" w:cs="Times New Roman"/>
          <w:sz w:val="24"/>
          <w:szCs w:val="24"/>
          <w:lang w:val="hy-AM" w:eastAsia="ru-RU"/>
        </w:rPr>
      </w:pPr>
      <w:r w:rsidRPr="00296E7F">
        <w:rPr>
          <w:rFonts w:ascii="GHEA Grapalat" w:eastAsia="Times New Roman" w:hAnsi="GHEA Grapalat" w:cs="Times New Roman"/>
          <w:sz w:val="24"/>
          <w:szCs w:val="24"/>
          <w:lang w:val="hy-AM" w:eastAsia="ru-RU"/>
        </w:rPr>
        <w:t>ՀՀ կառավարությունը որդեգրել է տնտեսական գործունեության պետական կարգավորման արդյունավետության բարձրացման, գործող ընթացակարգերի բարելավման և պարզեցման, ինչպես նաև անհարկի վարչարարության կրճատման քաղաքականություն:</w:t>
      </w:r>
    </w:p>
    <w:p w:rsidR="00840188" w:rsidRPr="00E757F8" w:rsidRDefault="00840188" w:rsidP="00840188">
      <w:pPr>
        <w:spacing w:after="0" w:line="360" w:lineRule="auto"/>
        <w:rPr>
          <w:rFonts w:ascii="GHEA Grapalat" w:eastAsia="Times New Roman" w:hAnsi="GHEA Grapalat" w:cs="Times New Roman"/>
          <w:b/>
          <w:sz w:val="24"/>
          <w:szCs w:val="24"/>
          <w:lang w:val="hy-AM" w:eastAsia="ru-RU"/>
        </w:rPr>
      </w:pPr>
      <w:r w:rsidRPr="00E757F8">
        <w:rPr>
          <w:rFonts w:ascii="GHEA Grapalat" w:eastAsia="Times New Roman" w:hAnsi="GHEA Grapalat" w:cs="Times New Roman"/>
          <w:b/>
          <w:sz w:val="24"/>
          <w:szCs w:val="24"/>
          <w:lang w:val="hy-AM" w:eastAsia="ru-RU"/>
        </w:rPr>
        <w:t>4.</w:t>
      </w:r>
      <w:r w:rsidRPr="00E757F8">
        <w:rPr>
          <w:rFonts w:ascii="GHEA Grapalat" w:eastAsia="Times New Roman" w:hAnsi="GHEA Grapalat" w:cs="Times New Roman"/>
          <w:b/>
          <w:sz w:val="24"/>
          <w:szCs w:val="24"/>
          <w:lang w:val="hy-AM" w:eastAsia="ru-RU"/>
        </w:rPr>
        <w:tab/>
        <w:t>Կարգավորման նպատակը և բնույթը.</w:t>
      </w:r>
    </w:p>
    <w:p w:rsidR="00840188" w:rsidRPr="00B53148" w:rsidRDefault="00840188" w:rsidP="00B53148">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296E7F">
        <w:rPr>
          <w:rFonts w:ascii="GHEA Grapalat" w:eastAsia="Times New Roman" w:hAnsi="GHEA Grapalat" w:cs="Times New Roman"/>
          <w:sz w:val="24"/>
          <w:szCs w:val="24"/>
          <w:lang w:val="hy-AM" w:eastAsia="ru-RU"/>
        </w:rPr>
        <w:tab/>
        <w:t xml:space="preserve">Հաշվի առնելով ոլորտում իրականացված ուսումնասիրությամբ արձանագրված գործող իրավիճակը, ինչպես նաև ներկայումս գործող ընթացակարգերի բարելավման և պարզեցման  անհրաժեշտությունը` Նախագծով առաջարկվում է </w:t>
      </w:r>
      <w:r w:rsidRPr="002F2432">
        <w:rPr>
          <w:rFonts w:ascii="GHEA Grapalat" w:eastAsia="Times New Roman" w:hAnsi="GHEA Grapalat" w:cs="Times New Roman"/>
          <w:sz w:val="24"/>
          <w:szCs w:val="24"/>
          <w:lang w:val="hy-AM" w:eastAsia="ru-RU"/>
        </w:rPr>
        <w:t>սահմանել</w:t>
      </w:r>
      <w:r w:rsidR="0089440A">
        <w:rPr>
          <w:rFonts w:ascii="GHEA Grapalat" w:eastAsia="Times New Roman" w:hAnsi="GHEA Grapalat" w:cs="Times New Roman"/>
          <w:sz w:val="24"/>
          <w:szCs w:val="24"/>
          <w:lang w:val="hy-AM" w:eastAsia="ru-RU"/>
        </w:rPr>
        <w:t xml:space="preserve">, որ </w:t>
      </w:r>
      <w:r w:rsidRPr="002F2432">
        <w:rPr>
          <w:rFonts w:ascii="GHEA Grapalat" w:eastAsia="Times New Roman" w:hAnsi="GHEA Grapalat" w:cs="Times New Roman"/>
          <w:sz w:val="24"/>
          <w:szCs w:val="24"/>
          <w:lang w:val="hy-AM" w:eastAsia="ru-RU"/>
        </w:rPr>
        <w:t xml:space="preserve"> </w:t>
      </w:r>
      <w:r w:rsidR="0089440A">
        <w:rPr>
          <w:rFonts w:ascii="GHEA Grapalat" w:eastAsia="Times New Roman" w:hAnsi="GHEA Grapalat" w:cs="Times New Roman"/>
          <w:sz w:val="24"/>
          <w:szCs w:val="24"/>
          <w:lang w:val="hy-AM" w:eastAsia="ru-RU"/>
        </w:rPr>
        <w:t xml:space="preserve">հայտատուն </w:t>
      </w:r>
      <w:r w:rsidR="0089440A">
        <w:rPr>
          <w:rFonts w:ascii="GHEA Grapalat" w:eastAsia="Times New Roman" w:hAnsi="GHEA Grapalat" w:cs="Sylfaen"/>
          <w:color w:val="000000"/>
          <w:sz w:val="24"/>
          <w:szCs w:val="24"/>
          <w:lang w:val="hy-AM"/>
        </w:rPr>
        <w:t xml:space="preserve">պետական տուրքը կարքող է վճարել </w:t>
      </w:r>
      <w:r w:rsidR="0089440A" w:rsidRPr="007546E4">
        <w:rPr>
          <w:rFonts w:ascii="GHEA Grapalat" w:eastAsia="Times New Roman" w:hAnsi="GHEA Grapalat" w:cs="Sylfaen"/>
          <w:color w:val="000000"/>
          <w:sz w:val="24"/>
          <w:szCs w:val="24"/>
          <w:lang w:val="hy-AM"/>
        </w:rPr>
        <w:t>լիցենզավորող</w:t>
      </w:r>
      <w:r w:rsidR="0089440A" w:rsidRPr="007546E4">
        <w:rPr>
          <w:rFonts w:ascii="GHEA Grapalat" w:eastAsia="Times New Roman" w:hAnsi="GHEA Grapalat" w:cs="Times New Roman"/>
          <w:color w:val="000000"/>
          <w:sz w:val="24"/>
          <w:szCs w:val="24"/>
          <w:lang w:val="hy-AM"/>
        </w:rPr>
        <w:t xml:space="preserve"> </w:t>
      </w:r>
      <w:r w:rsidR="0089440A">
        <w:rPr>
          <w:rFonts w:ascii="GHEA Grapalat" w:eastAsia="Times New Roman" w:hAnsi="GHEA Grapalat" w:cs="Sylfaen"/>
          <w:color w:val="000000"/>
          <w:sz w:val="24"/>
          <w:szCs w:val="24"/>
          <w:lang w:val="hy-AM"/>
        </w:rPr>
        <w:t xml:space="preserve">մարմնի կողմից </w:t>
      </w:r>
      <w:r w:rsidR="0089440A" w:rsidRPr="007546E4">
        <w:rPr>
          <w:rFonts w:ascii="GHEA Grapalat" w:eastAsia="Times New Roman" w:hAnsi="GHEA Grapalat" w:cs="Times New Roman"/>
          <w:color w:val="000000"/>
          <w:sz w:val="24"/>
          <w:szCs w:val="24"/>
          <w:lang w:val="hy-AM"/>
        </w:rPr>
        <w:t xml:space="preserve"> </w:t>
      </w:r>
      <w:r w:rsidR="0089440A" w:rsidRPr="007546E4">
        <w:rPr>
          <w:rFonts w:ascii="GHEA Grapalat" w:eastAsia="Times New Roman" w:hAnsi="GHEA Grapalat" w:cs="Sylfaen"/>
          <w:color w:val="000000"/>
          <w:sz w:val="24"/>
          <w:szCs w:val="24"/>
          <w:lang w:val="hy-AM"/>
        </w:rPr>
        <w:lastRenderedPageBreak/>
        <w:t>լիցենզիայի</w:t>
      </w:r>
      <w:r w:rsidR="0089440A" w:rsidRPr="007546E4">
        <w:rPr>
          <w:rFonts w:ascii="GHEA Grapalat" w:eastAsia="Times New Roman" w:hAnsi="GHEA Grapalat" w:cs="Times New Roman"/>
          <w:color w:val="000000"/>
          <w:sz w:val="24"/>
          <w:szCs w:val="24"/>
          <w:lang w:val="hy-AM"/>
        </w:rPr>
        <w:t xml:space="preserve"> </w:t>
      </w:r>
      <w:r w:rsidR="0089440A" w:rsidRPr="007546E4">
        <w:rPr>
          <w:rFonts w:ascii="GHEA Grapalat" w:eastAsia="Times New Roman" w:hAnsi="GHEA Grapalat" w:cs="Sylfaen"/>
          <w:color w:val="000000"/>
          <w:sz w:val="24"/>
          <w:szCs w:val="24"/>
          <w:lang w:val="hy-AM"/>
        </w:rPr>
        <w:t>կամ</w:t>
      </w:r>
      <w:r w:rsidR="0089440A" w:rsidRPr="007546E4">
        <w:rPr>
          <w:rFonts w:ascii="GHEA Grapalat" w:eastAsia="Times New Roman" w:hAnsi="GHEA Grapalat" w:cs="Times New Roman"/>
          <w:color w:val="000000"/>
          <w:sz w:val="24"/>
          <w:szCs w:val="24"/>
          <w:lang w:val="hy-AM"/>
        </w:rPr>
        <w:t xml:space="preserve"> </w:t>
      </w:r>
      <w:r w:rsidR="0089440A" w:rsidRPr="007546E4">
        <w:rPr>
          <w:rFonts w:ascii="GHEA Grapalat" w:eastAsia="Times New Roman" w:hAnsi="GHEA Grapalat" w:cs="Sylfaen"/>
          <w:color w:val="000000"/>
          <w:sz w:val="24"/>
          <w:szCs w:val="24"/>
          <w:lang w:val="hy-AM"/>
        </w:rPr>
        <w:t>դրա</w:t>
      </w:r>
      <w:r w:rsidR="0089440A" w:rsidRPr="007546E4">
        <w:rPr>
          <w:rFonts w:ascii="GHEA Grapalat" w:eastAsia="Times New Roman" w:hAnsi="GHEA Grapalat" w:cs="Times New Roman"/>
          <w:color w:val="000000"/>
          <w:sz w:val="24"/>
          <w:szCs w:val="24"/>
          <w:lang w:val="hy-AM"/>
        </w:rPr>
        <w:t xml:space="preserve"> </w:t>
      </w:r>
      <w:r w:rsidR="0089440A" w:rsidRPr="007546E4">
        <w:rPr>
          <w:rFonts w:ascii="GHEA Grapalat" w:eastAsia="Calibri" w:hAnsi="GHEA Grapalat" w:cs="Times New Roman"/>
          <w:sz w:val="24"/>
          <w:szCs w:val="24"/>
          <w:lang w:val="hy-AM"/>
        </w:rPr>
        <w:t>կրկնօրինակի տրման, լիցենզիայի գործողության ժամկետի երկարաձգման, լիցենզիայի վերաձևա</w:t>
      </w:r>
      <w:r w:rsidR="0089440A" w:rsidRPr="007546E4">
        <w:rPr>
          <w:rFonts w:ascii="GHEA Grapalat" w:eastAsia="Calibri" w:hAnsi="GHEA Grapalat" w:cs="Times New Roman"/>
          <w:sz w:val="24"/>
          <w:szCs w:val="24"/>
          <w:lang w:val="hy-AM"/>
        </w:rPr>
        <w:softHyphen/>
        <w:t>կերպման, այլ վայրում ևս</w:t>
      </w:r>
      <w:r w:rsidR="0089440A" w:rsidRPr="007546E4">
        <w:rPr>
          <w:rFonts w:ascii="Courier New" w:eastAsia="Calibri" w:hAnsi="Courier New" w:cs="Courier New"/>
          <w:sz w:val="24"/>
          <w:szCs w:val="24"/>
          <w:lang w:val="hy-AM"/>
        </w:rPr>
        <w:t> </w:t>
      </w:r>
      <w:r w:rsidR="0089440A" w:rsidRPr="007546E4">
        <w:rPr>
          <w:rFonts w:ascii="GHEA Grapalat" w:eastAsia="Calibri" w:hAnsi="GHEA Grapalat" w:cs="Times New Roman"/>
          <w:sz w:val="24"/>
          <w:szCs w:val="24"/>
          <w:lang w:val="hy-AM"/>
        </w:rPr>
        <w:t>լիցենզավորման</w:t>
      </w:r>
      <w:r w:rsidR="0089440A" w:rsidRPr="007546E4">
        <w:rPr>
          <w:rFonts w:ascii="Courier New" w:eastAsia="Calibri" w:hAnsi="Courier New" w:cs="Courier New"/>
          <w:sz w:val="24"/>
          <w:szCs w:val="24"/>
          <w:lang w:val="hy-AM"/>
        </w:rPr>
        <w:t> </w:t>
      </w:r>
      <w:r w:rsidR="0089440A" w:rsidRPr="007546E4">
        <w:rPr>
          <w:rFonts w:ascii="GHEA Grapalat" w:eastAsia="Calibri" w:hAnsi="GHEA Grapalat" w:cs="Times New Roman"/>
          <w:sz w:val="24"/>
          <w:szCs w:val="24"/>
          <w:lang w:val="hy-AM"/>
        </w:rPr>
        <w:t>ենթակա նույն գործունեությամբ զբաղվելու</w:t>
      </w:r>
      <w:r w:rsidR="0089440A" w:rsidRPr="007546E4">
        <w:rPr>
          <w:rFonts w:ascii="Courier New" w:eastAsia="Calibri" w:hAnsi="Courier New" w:cs="Courier New"/>
          <w:sz w:val="24"/>
          <w:szCs w:val="24"/>
          <w:lang w:val="hy-AM"/>
        </w:rPr>
        <w:t> </w:t>
      </w:r>
      <w:r w:rsidR="0089440A" w:rsidRPr="007546E4">
        <w:rPr>
          <w:rFonts w:ascii="GHEA Grapalat" w:eastAsia="Calibri" w:hAnsi="GHEA Grapalat" w:cs="Times New Roman"/>
          <w:sz w:val="24"/>
          <w:szCs w:val="24"/>
          <w:lang w:val="hy-AM"/>
        </w:rPr>
        <w:t>մասին</w:t>
      </w:r>
      <w:r w:rsidR="0089440A" w:rsidRPr="007546E4">
        <w:rPr>
          <w:rFonts w:ascii="Courier New" w:eastAsia="Calibri" w:hAnsi="Courier New" w:cs="Courier New"/>
          <w:sz w:val="24"/>
          <w:szCs w:val="24"/>
          <w:lang w:val="hy-AM"/>
        </w:rPr>
        <w:t> </w:t>
      </w:r>
      <w:r w:rsidR="0089440A" w:rsidRPr="007546E4">
        <w:rPr>
          <w:rFonts w:ascii="GHEA Grapalat" w:eastAsia="Calibri" w:hAnsi="GHEA Grapalat" w:cs="Times New Roman"/>
          <w:sz w:val="24"/>
          <w:szCs w:val="24"/>
          <w:lang w:val="hy-AM"/>
        </w:rPr>
        <w:t xml:space="preserve">որոշման ընդունումից հետո` </w:t>
      </w:r>
      <w:r w:rsidR="00B53148">
        <w:rPr>
          <w:rFonts w:ascii="GHEA Grapalat" w:eastAsia="Calibri" w:hAnsi="GHEA Grapalat" w:cs="Times New Roman"/>
          <w:sz w:val="24"/>
          <w:szCs w:val="24"/>
          <w:lang w:val="hy-AM"/>
        </w:rPr>
        <w:t xml:space="preserve">5 աշխատանքային օրվա ընթացքում՝ ներկայումս ամրագրված </w:t>
      </w:r>
      <w:r w:rsidR="0089440A" w:rsidRPr="007546E4">
        <w:rPr>
          <w:rFonts w:ascii="GHEA Grapalat" w:eastAsia="Calibri" w:hAnsi="GHEA Grapalat" w:cs="Times New Roman"/>
          <w:sz w:val="24"/>
          <w:szCs w:val="24"/>
          <w:lang w:val="hy-AM"/>
        </w:rPr>
        <w:t xml:space="preserve">մեկ աշխատանքային օրվա </w:t>
      </w:r>
      <w:r w:rsidR="00B53148">
        <w:rPr>
          <w:rFonts w:ascii="GHEA Grapalat" w:eastAsia="Calibri" w:hAnsi="GHEA Grapalat" w:cs="Times New Roman"/>
          <w:sz w:val="24"/>
          <w:szCs w:val="24"/>
          <w:lang w:val="hy-AM"/>
        </w:rPr>
        <w:t xml:space="preserve">փոխարեն։ </w:t>
      </w:r>
    </w:p>
    <w:p w:rsidR="00840188" w:rsidRPr="004702FF" w:rsidRDefault="00840188" w:rsidP="00840188">
      <w:pPr>
        <w:shd w:val="clear" w:color="auto" w:fill="FFFFFF"/>
        <w:spacing w:line="360" w:lineRule="auto"/>
        <w:jc w:val="both"/>
        <w:rPr>
          <w:rFonts w:ascii="GHEA Grapalat" w:eastAsia="Times New Roman" w:hAnsi="GHEA Grapalat" w:cs="Times New Roman"/>
          <w:b/>
          <w:sz w:val="24"/>
          <w:szCs w:val="24"/>
          <w:lang w:val="hy-AM" w:eastAsia="ru-RU"/>
        </w:rPr>
      </w:pPr>
      <w:r w:rsidRPr="004702FF">
        <w:rPr>
          <w:rFonts w:ascii="GHEA Grapalat" w:eastAsia="Times New Roman" w:hAnsi="GHEA Grapalat" w:cs="Times New Roman"/>
          <w:b/>
          <w:sz w:val="24"/>
          <w:szCs w:val="24"/>
          <w:lang w:val="hy-AM" w:eastAsia="ru-RU"/>
        </w:rPr>
        <w:t>5.</w:t>
      </w:r>
      <w:r w:rsidRPr="004702FF">
        <w:rPr>
          <w:rFonts w:ascii="GHEA Grapalat" w:eastAsia="Times New Roman" w:hAnsi="GHEA Grapalat" w:cs="Times New Roman"/>
          <w:b/>
          <w:sz w:val="24"/>
          <w:szCs w:val="24"/>
          <w:lang w:val="hy-AM" w:eastAsia="ru-RU"/>
        </w:rPr>
        <w:tab/>
        <w:t>Նախագծի մշակման գործընթացում ներգրավված ինստիտուտները և անձինք</w:t>
      </w:r>
    </w:p>
    <w:p w:rsidR="00840188" w:rsidRPr="004702FF" w:rsidRDefault="00840188" w:rsidP="00840188">
      <w:pPr>
        <w:shd w:val="clear" w:color="auto" w:fill="FFFFFF"/>
        <w:spacing w:line="360" w:lineRule="auto"/>
        <w:ind w:firstLine="720"/>
        <w:jc w:val="both"/>
        <w:rPr>
          <w:rFonts w:ascii="GHEA Grapalat" w:eastAsia="Times New Roman" w:hAnsi="GHEA Grapalat" w:cs="Times New Roman"/>
          <w:sz w:val="24"/>
          <w:szCs w:val="24"/>
          <w:lang w:val="hy-AM" w:eastAsia="ru-RU"/>
        </w:rPr>
      </w:pPr>
      <w:r w:rsidRPr="004702FF">
        <w:rPr>
          <w:rFonts w:ascii="GHEA Grapalat" w:eastAsia="Times New Roman" w:hAnsi="GHEA Grapalat" w:cs="Times New Roman"/>
          <w:sz w:val="24"/>
          <w:szCs w:val="24"/>
          <w:lang w:val="hy-AM" w:eastAsia="ru-RU"/>
        </w:rPr>
        <w:t>Նախագիծը մշակվել է ՀՀ տնտեսական զարգացման և ներդրումների նախարարության կողմից:</w:t>
      </w:r>
    </w:p>
    <w:p w:rsidR="00840188" w:rsidRPr="004702FF" w:rsidRDefault="00840188" w:rsidP="00840188">
      <w:pPr>
        <w:spacing w:after="0" w:line="360" w:lineRule="auto"/>
        <w:rPr>
          <w:rFonts w:ascii="GHEA Grapalat" w:eastAsia="Times New Roman" w:hAnsi="GHEA Grapalat" w:cs="Times New Roman"/>
          <w:b/>
          <w:sz w:val="24"/>
          <w:szCs w:val="24"/>
          <w:lang w:val="hy-AM" w:eastAsia="ru-RU"/>
        </w:rPr>
      </w:pPr>
      <w:r w:rsidRPr="008823AA">
        <w:rPr>
          <w:rFonts w:ascii="GHEA Grapalat" w:eastAsia="Times New Roman" w:hAnsi="GHEA Grapalat" w:cs="Times New Roman"/>
          <w:b/>
          <w:sz w:val="24"/>
          <w:szCs w:val="24"/>
          <w:lang w:val="hy-AM" w:eastAsia="ru-RU"/>
        </w:rPr>
        <w:t>6</w:t>
      </w:r>
      <w:r w:rsidRPr="004702FF">
        <w:rPr>
          <w:rFonts w:ascii="GHEA Grapalat" w:eastAsia="Times New Roman" w:hAnsi="GHEA Grapalat" w:cs="Times New Roman"/>
          <w:b/>
          <w:sz w:val="24"/>
          <w:szCs w:val="24"/>
          <w:lang w:val="hy-AM" w:eastAsia="ru-RU"/>
        </w:rPr>
        <w:t>.</w:t>
      </w:r>
      <w:r w:rsidRPr="004702FF">
        <w:rPr>
          <w:rFonts w:ascii="GHEA Grapalat" w:eastAsia="Times New Roman" w:hAnsi="GHEA Grapalat" w:cs="Times New Roman"/>
          <w:b/>
          <w:sz w:val="24"/>
          <w:szCs w:val="24"/>
          <w:lang w:val="hy-AM" w:eastAsia="ru-RU"/>
        </w:rPr>
        <w:tab/>
        <w:t xml:space="preserve">Ակնկալվող արդյունքը. </w:t>
      </w:r>
    </w:p>
    <w:p w:rsidR="003147CD" w:rsidRDefault="00840188" w:rsidP="003147CD">
      <w:pPr>
        <w:spacing w:after="0" w:line="360" w:lineRule="auto"/>
        <w:ind w:firstLine="720"/>
        <w:jc w:val="both"/>
        <w:rPr>
          <w:rFonts w:ascii="GHEA Grapalat" w:eastAsia="Times New Roman" w:hAnsi="GHEA Grapalat" w:cs="Times New Roman"/>
          <w:sz w:val="24"/>
          <w:szCs w:val="24"/>
          <w:lang w:val="hy-AM" w:eastAsia="ru-RU"/>
        </w:rPr>
      </w:pPr>
      <w:r w:rsidRPr="00296E7F">
        <w:rPr>
          <w:rFonts w:ascii="GHEA Grapalat" w:eastAsia="Times New Roman" w:hAnsi="GHEA Grapalat" w:cs="Times New Roman"/>
          <w:sz w:val="24"/>
          <w:szCs w:val="24"/>
          <w:lang w:val="hy-AM" w:eastAsia="ru-RU"/>
        </w:rPr>
        <w:t>Նախագծի ընդունմ</w:t>
      </w:r>
      <w:r>
        <w:rPr>
          <w:rFonts w:ascii="GHEA Grapalat" w:eastAsia="Times New Roman" w:hAnsi="GHEA Grapalat" w:cs="Times New Roman"/>
          <w:sz w:val="24"/>
          <w:szCs w:val="24"/>
          <w:lang w:val="hy-AM" w:eastAsia="ru-RU"/>
        </w:rPr>
        <w:t>ամբ պայմանավորված ակնկալվող արդ</w:t>
      </w:r>
      <w:r w:rsidRPr="00296E7F">
        <w:rPr>
          <w:rFonts w:ascii="GHEA Grapalat" w:eastAsia="Times New Roman" w:hAnsi="GHEA Grapalat" w:cs="Times New Roman"/>
          <w:sz w:val="24"/>
          <w:szCs w:val="24"/>
          <w:lang w:val="hy-AM" w:eastAsia="ru-RU"/>
        </w:rPr>
        <w:t xml:space="preserve">յունքը </w:t>
      </w:r>
      <w:r w:rsidR="003147CD" w:rsidRPr="00296E7F">
        <w:rPr>
          <w:rFonts w:ascii="GHEA Grapalat" w:eastAsia="Times New Roman" w:hAnsi="GHEA Grapalat" w:cs="Times New Roman"/>
          <w:sz w:val="24"/>
          <w:szCs w:val="24"/>
          <w:lang w:val="hy-AM" w:eastAsia="ru-RU"/>
        </w:rPr>
        <w:t>կլինի</w:t>
      </w:r>
      <w:r w:rsidR="003147CD">
        <w:rPr>
          <w:rFonts w:ascii="GHEA Grapalat" w:eastAsia="Times New Roman" w:hAnsi="GHEA Grapalat" w:cs="Times New Roman"/>
          <w:sz w:val="24"/>
          <w:szCs w:val="24"/>
          <w:lang w:val="hy-AM" w:eastAsia="ru-RU"/>
        </w:rPr>
        <w:t xml:space="preserve"> </w:t>
      </w:r>
      <w:r w:rsidR="003147CD" w:rsidRPr="007546E4">
        <w:rPr>
          <w:rFonts w:ascii="GHEA Grapalat" w:eastAsia="Calibri" w:hAnsi="GHEA Grapalat" w:cs="Times New Roman"/>
          <w:sz w:val="24"/>
          <w:szCs w:val="24"/>
          <w:lang w:val="hy-AM"/>
        </w:rPr>
        <w:t>լիցենզիայի կամ դրա կրկնօրինակի տրման, լիցենզիայի գործողության ժամկետի երկարաձգման, լիցենզիայի վերաձևակերպման, այլ վայրում ևս</w:t>
      </w:r>
      <w:r w:rsidR="003147CD" w:rsidRPr="007546E4">
        <w:rPr>
          <w:rFonts w:ascii="Courier New" w:eastAsia="Calibri" w:hAnsi="Courier New" w:cs="Courier New"/>
          <w:sz w:val="24"/>
          <w:szCs w:val="24"/>
          <w:lang w:val="hy-AM"/>
        </w:rPr>
        <w:t> </w:t>
      </w:r>
      <w:r w:rsidR="003147CD" w:rsidRPr="007546E4">
        <w:rPr>
          <w:rFonts w:ascii="GHEA Grapalat" w:eastAsia="Calibri" w:hAnsi="GHEA Grapalat" w:cs="Times New Roman"/>
          <w:sz w:val="24"/>
          <w:szCs w:val="24"/>
          <w:lang w:val="hy-AM"/>
        </w:rPr>
        <w:t>լիցենզավորման</w:t>
      </w:r>
      <w:r w:rsidR="003147CD" w:rsidRPr="007546E4">
        <w:rPr>
          <w:rFonts w:ascii="Courier New" w:eastAsia="Calibri" w:hAnsi="Courier New" w:cs="Courier New"/>
          <w:sz w:val="24"/>
          <w:szCs w:val="24"/>
          <w:lang w:val="hy-AM"/>
        </w:rPr>
        <w:t> </w:t>
      </w:r>
      <w:r w:rsidR="003147CD" w:rsidRPr="007546E4">
        <w:rPr>
          <w:rFonts w:ascii="GHEA Grapalat" w:eastAsia="Calibri" w:hAnsi="GHEA Grapalat" w:cs="Times New Roman"/>
          <w:sz w:val="24"/>
          <w:szCs w:val="24"/>
          <w:lang w:val="hy-AM"/>
        </w:rPr>
        <w:t>ենթակա նույն գործունեությամբ զբաղվելու հայտը բավարարելու համար</w:t>
      </w:r>
      <w:r w:rsidR="007D59AF">
        <w:rPr>
          <w:rFonts w:ascii="GHEA Grapalat" w:eastAsia="Calibri" w:hAnsi="GHEA Grapalat" w:cs="Times New Roman"/>
          <w:sz w:val="24"/>
          <w:szCs w:val="24"/>
          <w:lang w:val="hy-AM"/>
        </w:rPr>
        <w:t xml:space="preserve"> հայտատուի կողմից պետական տուրքի վճարման համար սահմանված ժամկետի </w:t>
      </w:r>
      <w:r w:rsidR="00FA5F9F">
        <w:rPr>
          <w:rFonts w:ascii="GHEA Grapalat" w:eastAsia="Calibri" w:hAnsi="GHEA Grapalat" w:cs="Times New Roman"/>
          <w:sz w:val="24"/>
          <w:szCs w:val="24"/>
          <w:lang w:val="hy-AM"/>
        </w:rPr>
        <w:t>վերանայ</w:t>
      </w:r>
      <w:r w:rsidR="007D59AF">
        <w:rPr>
          <w:rFonts w:ascii="GHEA Grapalat" w:eastAsia="Calibri" w:hAnsi="GHEA Grapalat" w:cs="Times New Roman"/>
          <w:sz w:val="24"/>
          <w:szCs w:val="24"/>
          <w:lang w:val="hy-AM"/>
        </w:rPr>
        <w:t>ումը։</w:t>
      </w:r>
    </w:p>
    <w:p w:rsidR="00840188" w:rsidRDefault="00840188" w:rsidP="00840188">
      <w:pPr>
        <w:spacing w:after="0" w:line="360" w:lineRule="auto"/>
        <w:rPr>
          <w:rFonts w:ascii="GHEA Grapalat" w:eastAsia="Times New Roman" w:hAnsi="GHEA Grapalat" w:cs="Times New Roman"/>
          <w:sz w:val="24"/>
          <w:szCs w:val="24"/>
          <w:lang w:val="hy-AM" w:eastAsia="ru-RU"/>
        </w:rPr>
      </w:pPr>
    </w:p>
    <w:p w:rsidR="00B53148" w:rsidRPr="002F2432" w:rsidRDefault="00B53148" w:rsidP="00840188">
      <w:pPr>
        <w:spacing w:after="0" w:line="360" w:lineRule="auto"/>
        <w:rPr>
          <w:rFonts w:ascii="GHEA Grapalat" w:eastAsia="Times New Roman" w:hAnsi="GHEA Grapalat" w:cs="Times New Roman"/>
          <w:sz w:val="24"/>
          <w:szCs w:val="24"/>
          <w:lang w:val="hy-AM" w:eastAsia="ru-RU"/>
        </w:rPr>
      </w:pPr>
    </w:p>
    <w:p w:rsidR="00840188" w:rsidRDefault="00840188" w:rsidP="00840188">
      <w:pPr>
        <w:spacing w:after="0" w:line="360" w:lineRule="auto"/>
        <w:contextualSpacing/>
        <w:jc w:val="center"/>
        <w:rPr>
          <w:rFonts w:ascii="GHEA Grapalat" w:eastAsia="Times New Roman" w:hAnsi="GHEA Grapalat" w:cs="Times New Roman"/>
          <w:b/>
          <w:noProof/>
          <w:sz w:val="24"/>
          <w:szCs w:val="24"/>
          <w:lang w:val="hy-AM" w:eastAsia="ru-RU"/>
        </w:rPr>
      </w:pPr>
    </w:p>
    <w:p w:rsidR="004A2E54" w:rsidRDefault="004A2E54" w:rsidP="00840188">
      <w:pPr>
        <w:spacing w:after="0" w:line="360" w:lineRule="auto"/>
        <w:contextualSpacing/>
        <w:jc w:val="center"/>
        <w:rPr>
          <w:rFonts w:ascii="GHEA Grapalat" w:eastAsia="Times New Roman" w:hAnsi="GHEA Grapalat" w:cs="Times New Roman"/>
          <w:b/>
          <w:noProof/>
          <w:sz w:val="24"/>
          <w:szCs w:val="24"/>
          <w:lang w:val="hy-AM" w:eastAsia="ru-RU"/>
        </w:rPr>
      </w:pPr>
    </w:p>
    <w:p w:rsidR="004A2E54" w:rsidRDefault="004A2E54" w:rsidP="00840188">
      <w:pPr>
        <w:spacing w:after="0" w:line="360" w:lineRule="auto"/>
        <w:contextualSpacing/>
        <w:jc w:val="center"/>
        <w:rPr>
          <w:rFonts w:ascii="GHEA Grapalat" w:eastAsia="Times New Roman" w:hAnsi="GHEA Grapalat" w:cs="Times New Roman"/>
          <w:b/>
          <w:noProof/>
          <w:sz w:val="24"/>
          <w:szCs w:val="24"/>
          <w:lang w:val="hy-AM" w:eastAsia="ru-RU"/>
        </w:rPr>
      </w:pPr>
    </w:p>
    <w:p w:rsidR="004A2E54" w:rsidRDefault="004A2E54" w:rsidP="00840188">
      <w:pPr>
        <w:spacing w:after="0" w:line="360" w:lineRule="auto"/>
        <w:contextualSpacing/>
        <w:jc w:val="center"/>
        <w:rPr>
          <w:rFonts w:ascii="GHEA Grapalat" w:eastAsia="Times New Roman" w:hAnsi="GHEA Grapalat" w:cs="Times New Roman"/>
          <w:b/>
          <w:noProof/>
          <w:sz w:val="24"/>
          <w:szCs w:val="24"/>
          <w:lang w:val="hy-AM" w:eastAsia="ru-RU"/>
        </w:rPr>
      </w:pPr>
    </w:p>
    <w:p w:rsidR="004A2E54" w:rsidRDefault="004A2E54" w:rsidP="00840188">
      <w:pPr>
        <w:spacing w:after="0" w:line="360" w:lineRule="auto"/>
        <w:contextualSpacing/>
        <w:jc w:val="center"/>
        <w:rPr>
          <w:rFonts w:ascii="GHEA Grapalat" w:eastAsia="Times New Roman" w:hAnsi="GHEA Grapalat" w:cs="Times New Roman"/>
          <w:b/>
          <w:noProof/>
          <w:sz w:val="24"/>
          <w:szCs w:val="24"/>
          <w:lang w:val="hy-AM" w:eastAsia="ru-RU"/>
        </w:rPr>
      </w:pPr>
    </w:p>
    <w:p w:rsidR="00840188" w:rsidRDefault="00840188" w:rsidP="00840188">
      <w:pPr>
        <w:spacing w:after="0" w:line="360" w:lineRule="auto"/>
        <w:contextualSpacing/>
        <w:jc w:val="center"/>
        <w:rPr>
          <w:rFonts w:ascii="GHEA Grapalat" w:eastAsia="Times New Roman" w:hAnsi="GHEA Grapalat" w:cs="Times New Roman"/>
          <w:b/>
          <w:noProof/>
          <w:sz w:val="24"/>
          <w:szCs w:val="24"/>
          <w:lang w:val="hy-AM" w:eastAsia="ru-RU"/>
        </w:rPr>
      </w:pPr>
    </w:p>
    <w:p w:rsidR="00840188" w:rsidRDefault="00840188" w:rsidP="00840188">
      <w:pPr>
        <w:spacing w:after="0" w:line="360" w:lineRule="auto"/>
        <w:contextualSpacing/>
        <w:jc w:val="center"/>
        <w:rPr>
          <w:rFonts w:ascii="GHEA Grapalat" w:eastAsia="Times New Roman" w:hAnsi="GHEA Grapalat" w:cs="Times New Roman"/>
          <w:b/>
          <w:noProof/>
          <w:sz w:val="24"/>
          <w:szCs w:val="24"/>
          <w:lang w:val="hy-AM" w:eastAsia="ru-RU"/>
        </w:rPr>
      </w:pPr>
    </w:p>
    <w:p w:rsidR="00840188" w:rsidRDefault="00840188" w:rsidP="00840188">
      <w:pPr>
        <w:spacing w:after="0" w:line="360" w:lineRule="auto"/>
        <w:contextualSpacing/>
        <w:jc w:val="center"/>
        <w:rPr>
          <w:rFonts w:ascii="GHEA Grapalat" w:eastAsia="Times New Roman" w:hAnsi="GHEA Grapalat" w:cs="Times New Roman"/>
          <w:b/>
          <w:noProof/>
          <w:sz w:val="24"/>
          <w:szCs w:val="24"/>
          <w:lang w:val="hy-AM" w:eastAsia="ru-RU"/>
        </w:rPr>
      </w:pPr>
    </w:p>
    <w:p w:rsidR="00840188" w:rsidRDefault="00840188" w:rsidP="00840188">
      <w:pPr>
        <w:spacing w:after="0" w:line="360" w:lineRule="auto"/>
        <w:contextualSpacing/>
        <w:jc w:val="center"/>
        <w:rPr>
          <w:rFonts w:ascii="GHEA Grapalat" w:eastAsia="Times New Roman" w:hAnsi="GHEA Grapalat" w:cs="Times New Roman"/>
          <w:b/>
          <w:noProof/>
          <w:sz w:val="24"/>
          <w:szCs w:val="24"/>
          <w:lang w:val="hy-AM" w:eastAsia="ru-RU"/>
        </w:rPr>
      </w:pPr>
    </w:p>
    <w:p w:rsidR="00840188" w:rsidRPr="00896FD9" w:rsidRDefault="00840188" w:rsidP="00840188">
      <w:pPr>
        <w:spacing w:after="0" w:line="360" w:lineRule="auto"/>
        <w:contextualSpacing/>
        <w:jc w:val="center"/>
        <w:rPr>
          <w:rFonts w:ascii="GHEA Grapalat" w:eastAsia="Times New Roman" w:hAnsi="GHEA Grapalat" w:cs="Times New Roman"/>
          <w:b/>
          <w:noProof/>
          <w:sz w:val="24"/>
          <w:szCs w:val="24"/>
          <w:lang w:val="hy-AM" w:eastAsia="ru-RU"/>
        </w:rPr>
      </w:pPr>
      <w:r w:rsidRPr="0029023E">
        <w:rPr>
          <w:rFonts w:ascii="GHEA Grapalat" w:eastAsia="Times New Roman" w:hAnsi="GHEA Grapalat" w:cs="Times New Roman"/>
          <w:b/>
          <w:noProof/>
          <w:sz w:val="24"/>
          <w:szCs w:val="24"/>
          <w:lang w:val="hy-AM" w:eastAsia="ru-RU"/>
        </w:rPr>
        <w:lastRenderedPageBreak/>
        <w:t>ՏԵՂԵԿԱՆՔ</w:t>
      </w:r>
    </w:p>
    <w:p w:rsidR="00840188" w:rsidRPr="00896FD9" w:rsidRDefault="00840188" w:rsidP="00840188">
      <w:pPr>
        <w:spacing w:after="0" w:line="360" w:lineRule="auto"/>
        <w:contextualSpacing/>
        <w:jc w:val="center"/>
        <w:rPr>
          <w:rFonts w:ascii="GHEA Grapalat" w:eastAsia="Times New Roman" w:hAnsi="GHEA Grapalat" w:cs="Times New Roman"/>
          <w:b/>
          <w:noProof/>
          <w:sz w:val="24"/>
          <w:szCs w:val="24"/>
          <w:lang w:val="hy-AM" w:eastAsia="ru-RU"/>
        </w:rPr>
      </w:pPr>
    </w:p>
    <w:p w:rsidR="007D59AF" w:rsidRPr="00296E7F" w:rsidRDefault="007D59AF" w:rsidP="007D59AF">
      <w:pPr>
        <w:shd w:val="clear" w:color="auto" w:fill="FFFFFF"/>
        <w:spacing w:after="0"/>
        <w:jc w:val="center"/>
        <w:rPr>
          <w:rFonts w:ascii="GHEA Grapalat" w:eastAsia="Times New Roman" w:hAnsi="GHEA Grapalat" w:cs="Times New Roman"/>
          <w:color w:val="000000"/>
          <w:sz w:val="24"/>
          <w:szCs w:val="24"/>
          <w:lang w:val="hy-AM"/>
        </w:rPr>
      </w:pPr>
      <w:r w:rsidRPr="00296E7F">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ԼԻՑԵՆԶԱՎՈՐՄԱՆ ՄԱՍԻՆ</w:t>
      </w:r>
      <w:r w:rsidRPr="00296E7F">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 xml:space="preserve"> </w:t>
      </w:r>
      <w:r w:rsidRPr="00296E7F">
        <w:rPr>
          <w:rFonts w:ascii="GHEA Grapalat" w:eastAsia="Times New Roman" w:hAnsi="GHEA Grapalat" w:cs="Times New Roman"/>
          <w:b/>
          <w:bCs/>
          <w:color w:val="000000"/>
          <w:sz w:val="24"/>
          <w:szCs w:val="24"/>
          <w:lang w:val="hy-AM"/>
        </w:rPr>
        <w:t xml:space="preserve">ՀԱՅԱՍՏԱՆԻ ՀԱՆՐԱՊԵՏՈՒԹՅԱՆ ՕՐԵՆՔՈՒՄ </w:t>
      </w:r>
      <w:r>
        <w:rPr>
          <w:rFonts w:ascii="GHEA Grapalat" w:eastAsia="Times New Roman" w:hAnsi="GHEA Grapalat" w:cs="Times New Roman"/>
          <w:b/>
          <w:bCs/>
          <w:color w:val="000000"/>
          <w:sz w:val="24"/>
          <w:szCs w:val="24"/>
          <w:lang w:val="hy-AM"/>
        </w:rPr>
        <w:t>ՓՈՓՈԽՈՒԹՅՈՒՆ</w:t>
      </w:r>
      <w:r w:rsidRPr="00296E7F">
        <w:rPr>
          <w:rFonts w:ascii="GHEA Grapalat" w:eastAsia="Times New Roman" w:hAnsi="GHEA Grapalat" w:cs="Times New Roman"/>
          <w:b/>
          <w:bCs/>
          <w:color w:val="000000"/>
          <w:sz w:val="24"/>
          <w:szCs w:val="24"/>
          <w:lang w:val="hy-AM"/>
        </w:rPr>
        <w:t xml:space="preserve"> ԿԱՏԱՐԵԼՈՒ ՄԱՍԻՆ»</w:t>
      </w:r>
      <w:r>
        <w:rPr>
          <w:rFonts w:ascii="GHEA Grapalat" w:eastAsia="Times New Roman" w:hAnsi="GHEA Grapalat" w:cs="Times New Roman"/>
          <w:b/>
          <w:bCs/>
          <w:color w:val="000000"/>
          <w:sz w:val="24"/>
          <w:szCs w:val="24"/>
          <w:lang w:val="hy-AM"/>
        </w:rPr>
        <w:t xml:space="preserve"> ՀՀ ՕՐԵՆՔ</w:t>
      </w:r>
      <w:r w:rsidRPr="00296E7F">
        <w:rPr>
          <w:rFonts w:ascii="GHEA Grapalat" w:eastAsia="Times New Roman" w:hAnsi="GHEA Grapalat" w:cs="Times New Roman"/>
          <w:b/>
          <w:bCs/>
          <w:color w:val="000000"/>
          <w:sz w:val="24"/>
          <w:szCs w:val="24"/>
          <w:lang w:val="hy-AM"/>
        </w:rPr>
        <w:t>Ի</w:t>
      </w:r>
      <w:r w:rsidRPr="00296E7F">
        <w:rPr>
          <w:rFonts w:ascii="Courier New" w:eastAsia="Times New Roman" w:hAnsi="Courier New" w:cs="Courier New"/>
          <w:b/>
          <w:bCs/>
          <w:color w:val="000000"/>
          <w:sz w:val="24"/>
          <w:szCs w:val="24"/>
          <w:lang w:val="hy-AM"/>
        </w:rPr>
        <w:t> </w:t>
      </w:r>
      <w:r>
        <w:rPr>
          <w:rFonts w:ascii="GHEA Grapalat" w:eastAsia="Times New Roman" w:hAnsi="GHEA Grapalat" w:cs="GHEA Grapalat"/>
          <w:b/>
          <w:bCs/>
          <w:color w:val="000000"/>
          <w:sz w:val="24"/>
          <w:szCs w:val="24"/>
          <w:lang w:val="hy-AM"/>
        </w:rPr>
        <w:t>ՆԱԽԱԳԾ</w:t>
      </w:r>
      <w:r w:rsidRPr="00296E7F">
        <w:rPr>
          <w:rFonts w:ascii="GHEA Grapalat" w:eastAsia="Times New Roman" w:hAnsi="GHEA Grapalat" w:cs="GHEA Grapalat"/>
          <w:b/>
          <w:bCs/>
          <w:color w:val="000000"/>
          <w:sz w:val="24"/>
          <w:szCs w:val="24"/>
          <w:lang w:val="hy-AM"/>
        </w:rPr>
        <w:t>Ի</w:t>
      </w:r>
      <w:r w:rsidRPr="00296E7F">
        <w:rPr>
          <w:rFonts w:ascii="GHEA Grapalat" w:eastAsia="Times New Roman" w:hAnsi="GHEA Grapalat" w:cs="Times New Roman"/>
          <w:b/>
          <w:bCs/>
          <w:color w:val="000000"/>
          <w:sz w:val="24"/>
          <w:szCs w:val="24"/>
          <w:lang w:val="hy-AM"/>
        </w:rPr>
        <w:t xml:space="preserve"> </w:t>
      </w:r>
      <w:r w:rsidRPr="00296E7F">
        <w:rPr>
          <w:rFonts w:ascii="GHEA Grapalat" w:eastAsia="Times New Roman" w:hAnsi="GHEA Grapalat" w:cs="Sylfaen"/>
          <w:b/>
          <w:bCs/>
          <w:color w:val="000000"/>
          <w:sz w:val="24"/>
          <w:szCs w:val="24"/>
          <w:lang w:val="hy-AM"/>
        </w:rPr>
        <w:t xml:space="preserve"> (ԱՅՍՈՒՀԵՏ` ՆԱԽԱԳԻԾ) ԸՆԴՈՒՆՄԱՆ</w:t>
      </w:r>
    </w:p>
    <w:p w:rsidR="00840188" w:rsidRPr="00296E7F" w:rsidRDefault="007D59AF" w:rsidP="007D59AF">
      <w:pPr>
        <w:shd w:val="clear" w:color="auto" w:fill="FFFFFF"/>
        <w:spacing w:after="0"/>
        <w:jc w:val="center"/>
        <w:rPr>
          <w:rFonts w:ascii="GHEA Grapalat" w:eastAsia="Times New Roman" w:hAnsi="GHEA Grapalat" w:cs="Times New Roman"/>
          <w:color w:val="000000"/>
          <w:sz w:val="24"/>
          <w:szCs w:val="24"/>
          <w:lang w:val="hy-AM"/>
        </w:rPr>
      </w:pPr>
      <w:r w:rsidRPr="00296E7F">
        <w:rPr>
          <w:rFonts w:ascii="GHEA Grapalat" w:eastAsia="Times New Roman" w:hAnsi="GHEA Grapalat" w:cs="Times New Roman"/>
          <w:b/>
          <w:bCs/>
          <w:color w:val="000000"/>
          <w:sz w:val="24"/>
          <w:szCs w:val="24"/>
          <w:lang w:val="hy-AM"/>
        </w:rPr>
        <w:t xml:space="preserve"> </w:t>
      </w:r>
    </w:p>
    <w:p w:rsidR="00840188" w:rsidRPr="0029023E" w:rsidRDefault="00840188" w:rsidP="00840188">
      <w:pPr>
        <w:spacing w:after="0" w:line="360" w:lineRule="auto"/>
        <w:jc w:val="center"/>
        <w:rPr>
          <w:rFonts w:ascii="GHEA Grapalat" w:eastAsia="Times New Roman" w:hAnsi="GHEA Grapalat" w:cs="Times New Roman"/>
          <w:noProof/>
          <w:sz w:val="24"/>
          <w:szCs w:val="24"/>
          <w:lang w:val="hy-AM" w:eastAsia="ru-RU"/>
        </w:rPr>
      </w:pPr>
    </w:p>
    <w:p w:rsidR="00840188" w:rsidRPr="0029023E" w:rsidRDefault="00840188" w:rsidP="00840188">
      <w:pPr>
        <w:numPr>
          <w:ilvl w:val="0"/>
          <w:numId w:val="1"/>
        </w:numPr>
        <w:spacing w:after="0" w:line="360" w:lineRule="auto"/>
        <w:ind w:left="284" w:hanging="284"/>
        <w:rPr>
          <w:rFonts w:ascii="GHEA Grapalat" w:eastAsia="Times New Roman" w:hAnsi="GHEA Grapalat" w:cs="Times New Roman"/>
          <w:noProof/>
          <w:sz w:val="24"/>
          <w:szCs w:val="24"/>
          <w:lang w:val="hy-AM" w:eastAsia="ru-RU"/>
        </w:rPr>
      </w:pPr>
      <w:r w:rsidRPr="0029023E">
        <w:rPr>
          <w:rFonts w:ascii="GHEA Grapalat" w:eastAsia="Times New Roman" w:hAnsi="GHEA Grapalat" w:cs="Sylfaen"/>
          <w:b/>
          <w:noProof/>
          <w:sz w:val="24"/>
          <w:szCs w:val="24"/>
          <w:lang w:val="hy-AM" w:eastAsia="ru-RU"/>
        </w:rPr>
        <w:t>Այլ իրավական ակտերում փոփոխությունների և/կամ լրացումների անհրաժեշտությունը</w:t>
      </w:r>
      <w:r w:rsidRPr="0029023E">
        <w:rPr>
          <w:rFonts w:ascii="GHEA Grapalat" w:eastAsia="Times New Roman" w:hAnsi="GHEA Grapalat" w:cs="Times New Roman"/>
          <w:noProof/>
          <w:sz w:val="24"/>
          <w:szCs w:val="24"/>
          <w:lang w:val="hy-AM" w:eastAsia="ru-RU"/>
        </w:rPr>
        <w:t>.</w:t>
      </w:r>
    </w:p>
    <w:p w:rsidR="00840188" w:rsidRPr="0029023E" w:rsidRDefault="00840188" w:rsidP="00840188">
      <w:pPr>
        <w:spacing w:after="0" w:line="360" w:lineRule="auto"/>
        <w:jc w:val="both"/>
        <w:rPr>
          <w:rFonts w:ascii="GHEA Grapalat" w:eastAsia="Times New Roman" w:hAnsi="GHEA Grapalat" w:cs="Sylfaen"/>
          <w:b/>
          <w:noProof/>
          <w:sz w:val="24"/>
          <w:szCs w:val="24"/>
          <w:lang w:val="hy-AM" w:eastAsia="ru-RU"/>
        </w:rPr>
      </w:pPr>
      <w:r w:rsidRPr="0029023E">
        <w:rPr>
          <w:rFonts w:ascii="GHEA Grapalat" w:eastAsia="Times New Roman" w:hAnsi="GHEA Grapalat" w:cs="Sylfaen"/>
          <w:bCs/>
          <w:noProof/>
          <w:color w:val="000000"/>
          <w:sz w:val="24"/>
          <w:szCs w:val="24"/>
          <w:lang w:val="hy-AM" w:eastAsia="ru-RU"/>
        </w:rPr>
        <w:t xml:space="preserve">Նախագծի ընդունման դեպքում այլ իրավական ակտերում փոփոխություններ և լրացումներ կատարելու անհրաժեշտությունը բացակայում է: </w:t>
      </w:r>
    </w:p>
    <w:p w:rsidR="00840188" w:rsidRPr="0029023E" w:rsidRDefault="00840188" w:rsidP="00840188">
      <w:pPr>
        <w:numPr>
          <w:ilvl w:val="0"/>
          <w:numId w:val="1"/>
        </w:numPr>
        <w:spacing w:after="0" w:line="360" w:lineRule="auto"/>
        <w:ind w:left="284" w:hanging="284"/>
        <w:rPr>
          <w:rFonts w:ascii="GHEA Grapalat" w:eastAsia="Times New Roman" w:hAnsi="GHEA Grapalat" w:cs="Sylfaen"/>
          <w:b/>
          <w:noProof/>
          <w:sz w:val="24"/>
          <w:szCs w:val="24"/>
          <w:lang w:val="hy-AM" w:eastAsia="ru-RU"/>
        </w:rPr>
      </w:pPr>
      <w:r w:rsidRPr="0029023E">
        <w:rPr>
          <w:rFonts w:ascii="GHEA Grapalat" w:eastAsia="Times New Roman" w:hAnsi="GHEA Grapalat" w:cs="Sylfaen"/>
          <w:b/>
          <w:noProof/>
          <w:sz w:val="24"/>
          <w:szCs w:val="24"/>
          <w:lang w:val="hy-AM" w:eastAsia="ru-RU"/>
        </w:rPr>
        <w:t>Միջազգային պայմանագրերով ստանձնած պարտավորությունների հետ համապատասխանությունը.</w:t>
      </w:r>
    </w:p>
    <w:p w:rsidR="00840188" w:rsidRPr="0029023E" w:rsidRDefault="00840188" w:rsidP="00840188">
      <w:pPr>
        <w:spacing w:after="0" w:line="360" w:lineRule="auto"/>
        <w:jc w:val="both"/>
        <w:rPr>
          <w:rFonts w:ascii="GHEA Grapalat" w:eastAsia="Times New Roman" w:hAnsi="GHEA Grapalat" w:cs="Sylfaen"/>
          <w:bCs/>
          <w:noProof/>
          <w:color w:val="000000"/>
          <w:sz w:val="24"/>
          <w:szCs w:val="24"/>
          <w:lang w:val="hy-AM" w:eastAsia="ru-RU"/>
        </w:rPr>
      </w:pPr>
      <w:r w:rsidRPr="0029023E">
        <w:rPr>
          <w:rFonts w:ascii="GHEA Grapalat" w:eastAsia="Times New Roman" w:hAnsi="GHEA Grapalat" w:cs="Sylfaen"/>
          <w:bCs/>
          <w:noProof/>
          <w:color w:val="000000"/>
          <w:sz w:val="24"/>
          <w:szCs w:val="24"/>
          <w:lang w:val="hy-AM" w:eastAsia="ru-RU"/>
        </w:rPr>
        <w:t>Համապատասխանում է:</w:t>
      </w:r>
    </w:p>
    <w:p w:rsidR="00840188" w:rsidRPr="0029023E" w:rsidRDefault="00840188" w:rsidP="00840188">
      <w:pPr>
        <w:numPr>
          <w:ilvl w:val="0"/>
          <w:numId w:val="1"/>
        </w:numPr>
        <w:spacing w:after="0" w:line="360" w:lineRule="auto"/>
        <w:ind w:left="284" w:hanging="284"/>
        <w:rPr>
          <w:rFonts w:ascii="GHEA Grapalat" w:eastAsia="Times New Roman" w:hAnsi="GHEA Grapalat" w:cs="Sylfaen"/>
          <w:b/>
          <w:noProof/>
          <w:sz w:val="24"/>
          <w:szCs w:val="24"/>
          <w:lang w:val="hy-AM" w:eastAsia="ru-RU"/>
        </w:rPr>
      </w:pPr>
      <w:r w:rsidRPr="0029023E">
        <w:rPr>
          <w:rFonts w:ascii="GHEA Grapalat" w:eastAsia="Times New Roman" w:hAnsi="GHEA Grapalat" w:cs="Sylfaen"/>
          <w:b/>
          <w:noProof/>
          <w:sz w:val="24"/>
          <w:szCs w:val="24"/>
          <w:lang w:val="hy-AM" w:eastAsia="ru-RU"/>
        </w:rPr>
        <w:t>Այլ տեղեկություններ (եթե այդպիսիք առկա են)</w:t>
      </w:r>
    </w:p>
    <w:p w:rsidR="00840188" w:rsidRPr="0029023E" w:rsidRDefault="00840188" w:rsidP="00840188">
      <w:pPr>
        <w:spacing w:after="0" w:line="360" w:lineRule="auto"/>
        <w:rPr>
          <w:rFonts w:ascii="GHEA Grapalat" w:eastAsia="Times New Roman" w:hAnsi="GHEA Grapalat" w:cs="Times New Roman"/>
          <w:noProof/>
          <w:sz w:val="24"/>
          <w:szCs w:val="24"/>
          <w:lang w:val="hy-AM" w:eastAsia="ru-RU"/>
        </w:rPr>
      </w:pPr>
    </w:p>
    <w:p w:rsidR="00840188" w:rsidRPr="0029023E" w:rsidRDefault="00840188" w:rsidP="00840188">
      <w:pPr>
        <w:spacing w:after="0" w:line="360" w:lineRule="auto"/>
        <w:jc w:val="both"/>
        <w:rPr>
          <w:rFonts w:ascii="GHEA Grapalat" w:eastAsia="Times New Roman" w:hAnsi="GHEA Grapalat" w:cs="Sylfaen"/>
          <w:bCs/>
          <w:noProof/>
          <w:color w:val="000000"/>
          <w:sz w:val="24"/>
          <w:szCs w:val="24"/>
          <w:lang w:val="hy-AM" w:eastAsia="ru-RU"/>
        </w:rPr>
      </w:pPr>
    </w:p>
    <w:p w:rsidR="00840188" w:rsidRPr="0029023E" w:rsidRDefault="00840188" w:rsidP="00840188">
      <w:pPr>
        <w:spacing w:after="0" w:line="360" w:lineRule="auto"/>
        <w:jc w:val="both"/>
        <w:rPr>
          <w:rFonts w:ascii="GHEA Grapalat" w:eastAsia="Times New Roman" w:hAnsi="GHEA Grapalat" w:cs="Sylfaen"/>
          <w:bCs/>
          <w:noProof/>
          <w:color w:val="000000"/>
          <w:sz w:val="24"/>
          <w:szCs w:val="24"/>
          <w:lang w:val="hy-AM" w:eastAsia="ru-RU"/>
        </w:rPr>
      </w:pPr>
    </w:p>
    <w:p w:rsidR="00840188" w:rsidRPr="008823AA" w:rsidRDefault="00840188" w:rsidP="00840188">
      <w:pPr>
        <w:spacing w:after="0" w:line="360" w:lineRule="auto"/>
        <w:jc w:val="center"/>
        <w:rPr>
          <w:rFonts w:ascii="GHEA Grapalat" w:eastAsia="Times New Roman" w:hAnsi="GHEA Grapalat" w:cs="Sylfaen"/>
          <w:b/>
          <w:bCs/>
          <w:noProof/>
          <w:color w:val="000000"/>
          <w:sz w:val="24"/>
          <w:szCs w:val="24"/>
          <w:lang w:val="hy-AM" w:eastAsia="ru-RU"/>
        </w:rPr>
      </w:pPr>
    </w:p>
    <w:p w:rsidR="00840188" w:rsidRPr="00896FD9" w:rsidRDefault="00840188" w:rsidP="00840188">
      <w:pPr>
        <w:spacing w:after="0" w:line="360" w:lineRule="auto"/>
        <w:jc w:val="center"/>
        <w:rPr>
          <w:rFonts w:ascii="GHEA Grapalat" w:eastAsia="Times New Roman" w:hAnsi="GHEA Grapalat" w:cs="Sylfaen"/>
          <w:b/>
          <w:bCs/>
          <w:noProof/>
          <w:color w:val="000000"/>
          <w:sz w:val="24"/>
          <w:szCs w:val="24"/>
          <w:lang w:val="hy-AM" w:eastAsia="ru-RU"/>
        </w:rPr>
      </w:pPr>
    </w:p>
    <w:p w:rsidR="00840188" w:rsidRPr="00896FD9" w:rsidRDefault="00840188" w:rsidP="00840188">
      <w:pPr>
        <w:spacing w:after="0" w:line="360" w:lineRule="auto"/>
        <w:jc w:val="center"/>
        <w:rPr>
          <w:rFonts w:ascii="GHEA Grapalat" w:eastAsia="Times New Roman" w:hAnsi="GHEA Grapalat" w:cs="Sylfaen"/>
          <w:b/>
          <w:bCs/>
          <w:noProof/>
          <w:color w:val="000000"/>
          <w:sz w:val="24"/>
          <w:szCs w:val="24"/>
          <w:lang w:val="hy-AM" w:eastAsia="ru-RU"/>
        </w:rPr>
      </w:pPr>
    </w:p>
    <w:p w:rsidR="00840188" w:rsidRPr="00896FD9" w:rsidRDefault="00840188" w:rsidP="00840188">
      <w:pPr>
        <w:spacing w:after="0" w:line="360" w:lineRule="auto"/>
        <w:jc w:val="center"/>
        <w:rPr>
          <w:rFonts w:ascii="GHEA Grapalat" w:eastAsia="Times New Roman" w:hAnsi="GHEA Grapalat" w:cs="Sylfaen"/>
          <w:b/>
          <w:bCs/>
          <w:noProof/>
          <w:color w:val="000000"/>
          <w:sz w:val="24"/>
          <w:szCs w:val="24"/>
          <w:lang w:val="hy-AM" w:eastAsia="ru-RU"/>
        </w:rPr>
      </w:pPr>
    </w:p>
    <w:p w:rsidR="00840188" w:rsidRPr="00896FD9" w:rsidRDefault="00840188" w:rsidP="00840188">
      <w:pPr>
        <w:spacing w:after="0" w:line="360" w:lineRule="auto"/>
        <w:jc w:val="center"/>
        <w:rPr>
          <w:rFonts w:ascii="GHEA Grapalat" w:eastAsia="Times New Roman" w:hAnsi="GHEA Grapalat" w:cs="Sylfaen"/>
          <w:b/>
          <w:bCs/>
          <w:noProof/>
          <w:color w:val="000000"/>
          <w:sz w:val="24"/>
          <w:szCs w:val="24"/>
          <w:lang w:val="hy-AM" w:eastAsia="ru-RU"/>
        </w:rPr>
      </w:pPr>
    </w:p>
    <w:p w:rsidR="00840188" w:rsidRPr="008823AA" w:rsidRDefault="00840188" w:rsidP="00840188">
      <w:pPr>
        <w:spacing w:after="0" w:line="360" w:lineRule="auto"/>
        <w:jc w:val="center"/>
        <w:rPr>
          <w:rFonts w:ascii="GHEA Grapalat" w:eastAsia="Times New Roman" w:hAnsi="GHEA Grapalat" w:cs="Sylfaen"/>
          <w:b/>
          <w:bCs/>
          <w:noProof/>
          <w:color w:val="000000"/>
          <w:sz w:val="24"/>
          <w:szCs w:val="24"/>
          <w:lang w:val="hy-AM" w:eastAsia="ru-RU"/>
        </w:rPr>
      </w:pPr>
    </w:p>
    <w:p w:rsidR="00840188" w:rsidRDefault="00840188" w:rsidP="00840188">
      <w:pPr>
        <w:spacing w:after="0" w:line="360" w:lineRule="auto"/>
        <w:jc w:val="center"/>
        <w:rPr>
          <w:rFonts w:ascii="GHEA Grapalat" w:eastAsia="Times New Roman" w:hAnsi="GHEA Grapalat" w:cs="Sylfaen"/>
          <w:b/>
          <w:bCs/>
          <w:noProof/>
          <w:color w:val="000000"/>
          <w:sz w:val="24"/>
          <w:szCs w:val="24"/>
          <w:lang w:val="hy-AM" w:eastAsia="ru-RU"/>
        </w:rPr>
      </w:pPr>
    </w:p>
    <w:p w:rsidR="004E70BC" w:rsidRDefault="004E70BC" w:rsidP="00840188">
      <w:pPr>
        <w:spacing w:after="0" w:line="360" w:lineRule="auto"/>
        <w:jc w:val="center"/>
        <w:rPr>
          <w:rFonts w:ascii="GHEA Grapalat" w:eastAsia="Times New Roman" w:hAnsi="GHEA Grapalat" w:cs="Sylfaen"/>
          <w:b/>
          <w:bCs/>
          <w:noProof/>
          <w:color w:val="000000"/>
          <w:sz w:val="24"/>
          <w:szCs w:val="24"/>
          <w:lang w:val="hy-AM" w:eastAsia="ru-RU"/>
        </w:rPr>
      </w:pPr>
    </w:p>
    <w:p w:rsidR="004E70BC" w:rsidRDefault="004E70BC" w:rsidP="00840188">
      <w:pPr>
        <w:spacing w:after="0" w:line="360" w:lineRule="auto"/>
        <w:jc w:val="center"/>
        <w:rPr>
          <w:rFonts w:ascii="GHEA Grapalat" w:eastAsia="Times New Roman" w:hAnsi="GHEA Grapalat" w:cs="Sylfaen"/>
          <w:b/>
          <w:bCs/>
          <w:noProof/>
          <w:color w:val="000000"/>
          <w:sz w:val="24"/>
          <w:szCs w:val="24"/>
          <w:lang w:val="hy-AM" w:eastAsia="ru-RU"/>
        </w:rPr>
      </w:pPr>
    </w:p>
    <w:p w:rsidR="00080A7C" w:rsidRDefault="00080A7C" w:rsidP="00840188">
      <w:pPr>
        <w:spacing w:after="0" w:line="360" w:lineRule="auto"/>
        <w:jc w:val="center"/>
        <w:rPr>
          <w:rFonts w:ascii="GHEA Grapalat" w:eastAsia="Times New Roman" w:hAnsi="GHEA Grapalat" w:cs="Sylfaen"/>
          <w:b/>
          <w:bCs/>
          <w:noProof/>
          <w:color w:val="000000"/>
          <w:sz w:val="24"/>
          <w:szCs w:val="24"/>
          <w:lang w:val="hy-AM" w:eastAsia="ru-RU"/>
        </w:rPr>
      </w:pPr>
    </w:p>
    <w:p w:rsidR="00080A7C" w:rsidRPr="008823AA" w:rsidRDefault="00080A7C" w:rsidP="00840188">
      <w:pPr>
        <w:spacing w:after="0" w:line="360" w:lineRule="auto"/>
        <w:jc w:val="center"/>
        <w:rPr>
          <w:rFonts w:ascii="GHEA Grapalat" w:eastAsia="Times New Roman" w:hAnsi="GHEA Grapalat" w:cs="Sylfaen"/>
          <w:b/>
          <w:bCs/>
          <w:noProof/>
          <w:color w:val="000000"/>
          <w:sz w:val="24"/>
          <w:szCs w:val="24"/>
          <w:lang w:val="hy-AM" w:eastAsia="ru-RU"/>
        </w:rPr>
      </w:pPr>
    </w:p>
    <w:p w:rsidR="00840188" w:rsidRPr="0029023E" w:rsidRDefault="00840188" w:rsidP="00840188">
      <w:pPr>
        <w:spacing w:after="0" w:line="360" w:lineRule="auto"/>
        <w:jc w:val="center"/>
        <w:rPr>
          <w:rFonts w:ascii="GHEA Grapalat" w:eastAsia="Times New Roman" w:hAnsi="GHEA Grapalat" w:cs="Sylfaen"/>
          <w:b/>
          <w:bCs/>
          <w:noProof/>
          <w:color w:val="000000"/>
          <w:sz w:val="24"/>
          <w:szCs w:val="24"/>
          <w:lang w:val="hy-AM" w:eastAsia="ru-RU"/>
        </w:rPr>
      </w:pPr>
      <w:r w:rsidRPr="0029023E">
        <w:rPr>
          <w:rFonts w:ascii="GHEA Grapalat" w:eastAsia="Times New Roman" w:hAnsi="GHEA Grapalat" w:cs="Sylfaen"/>
          <w:b/>
          <w:bCs/>
          <w:noProof/>
          <w:color w:val="000000"/>
          <w:sz w:val="24"/>
          <w:szCs w:val="24"/>
          <w:lang w:val="hy-AM" w:eastAsia="ru-RU"/>
        </w:rPr>
        <w:lastRenderedPageBreak/>
        <w:t>ՏԵՂԵԿԱՆՔ</w:t>
      </w:r>
    </w:p>
    <w:p w:rsidR="00840188" w:rsidRPr="004702FF" w:rsidRDefault="00080A7C" w:rsidP="00080A7C">
      <w:pPr>
        <w:shd w:val="clear" w:color="auto" w:fill="FFFFFF"/>
        <w:spacing w:after="0"/>
        <w:jc w:val="center"/>
        <w:rPr>
          <w:rFonts w:ascii="GHEA Grapalat" w:eastAsia="Times New Roman" w:hAnsi="GHEA Grapalat" w:cs="Times New Roman"/>
          <w:color w:val="000000"/>
          <w:sz w:val="24"/>
          <w:szCs w:val="24"/>
          <w:lang w:val="hy-AM"/>
        </w:rPr>
      </w:pPr>
      <w:r w:rsidRPr="00296E7F">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ԼԻՑԵՆԶԱՎՈՐՄԱՆ ՄԱՍԻՆ</w:t>
      </w:r>
      <w:r w:rsidRPr="00296E7F">
        <w:rPr>
          <w:rFonts w:ascii="GHEA Grapalat" w:eastAsia="Times New Roman" w:hAnsi="GHEA Grapalat" w:cs="Times New Roman"/>
          <w:b/>
          <w:bCs/>
          <w:color w:val="000000"/>
          <w:sz w:val="24"/>
          <w:szCs w:val="24"/>
          <w:lang w:val="hy-AM"/>
        </w:rPr>
        <w:t>»</w:t>
      </w:r>
      <w:r>
        <w:rPr>
          <w:rFonts w:ascii="GHEA Grapalat" w:eastAsia="Times New Roman" w:hAnsi="GHEA Grapalat" w:cs="Times New Roman"/>
          <w:b/>
          <w:bCs/>
          <w:color w:val="000000"/>
          <w:sz w:val="24"/>
          <w:szCs w:val="24"/>
          <w:lang w:val="hy-AM"/>
        </w:rPr>
        <w:t xml:space="preserve"> </w:t>
      </w:r>
      <w:r w:rsidRPr="00296E7F">
        <w:rPr>
          <w:rFonts w:ascii="GHEA Grapalat" w:eastAsia="Times New Roman" w:hAnsi="GHEA Grapalat" w:cs="Times New Roman"/>
          <w:b/>
          <w:bCs/>
          <w:color w:val="000000"/>
          <w:sz w:val="24"/>
          <w:szCs w:val="24"/>
          <w:lang w:val="hy-AM"/>
        </w:rPr>
        <w:t xml:space="preserve">ՀԱՅԱՍՏԱՆԻ ՀԱՆՐԱՊԵՏՈՒԹՅԱՆ ՕՐԵՆՔՈՒՄ </w:t>
      </w:r>
      <w:r>
        <w:rPr>
          <w:rFonts w:ascii="GHEA Grapalat" w:eastAsia="Times New Roman" w:hAnsi="GHEA Grapalat" w:cs="Times New Roman"/>
          <w:b/>
          <w:bCs/>
          <w:color w:val="000000"/>
          <w:sz w:val="24"/>
          <w:szCs w:val="24"/>
          <w:lang w:val="hy-AM"/>
        </w:rPr>
        <w:t>ՓՈՓՈԽՈՒԹՅՈՒՆ</w:t>
      </w:r>
      <w:r w:rsidR="00D05BF3">
        <w:rPr>
          <w:rFonts w:ascii="GHEA Grapalat" w:eastAsia="Times New Roman" w:hAnsi="GHEA Grapalat" w:cs="Times New Roman"/>
          <w:b/>
          <w:bCs/>
          <w:color w:val="000000"/>
          <w:sz w:val="24"/>
          <w:szCs w:val="24"/>
          <w:lang w:val="hy-AM"/>
        </w:rPr>
        <w:t xml:space="preserve"> </w:t>
      </w:r>
      <w:r w:rsidRPr="00296E7F">
        <w:rPr>
          <w:rFonts w:ascii="GHEA Grapalat" w:eastAsia="Times New Roman" w:hAnsi="GHEA Grapalat" w:cs="Times New Roman"/>
          <w:b/>
          <w:bCs/>
          <w:color w:val="000000"/>
          <w:sz w:val="24"/>
          <w:szCs w:val="24"/>
          <w:lang w:val="hy-AM"/>
        </w:rPr>
        <w:t>ԿԱՏԱՐԵԼՈՒ ՄԱՍԻՆ»</w:t>
      </w:r>
      <w:r>
        <w:rPr>
          <w:rFonts w:ascii="GHEA Grapalat" w:eastAsia="Times New Roman" w:hAnsi="GHEA Grapalat" w:cs="Times New Roman"/>
          <w:b/>
          <w:bCs/>
          <w:color w:val="000000"/>
          <w:sz w:val="24"/>
          <w:szCs w:val="24"/>
          <w:lang w:val="hy-AM"/>
        </w:rPr>
        <w:t xml:space="preserve"> ՀՀ ՕՐԵՆՔ</w:t>
      </w:r>
      <w:r w:rsidRPr="00296E7F">
        <w:rPr>
          <w:rFonts w:ascii="GHEA Grapalat" w:eastAsia="Times New Roman" w:hAnsi="GHEA Grapalat" w:cs="Times New Roman"/>
          <w:b/>
          <w:bCs/>
          <w:color w:val="000000"/>
          <w:sz w:val="24"/>
          <w:szCs w:val="24"/>
          <w:lang w:val="hy-AM"/>
        </w:rPr>
        <w:t>Ի</w:t>
      </w:r>
      <w:r w:rsidRPr="00296E7F">
        <w:rPr>
          <w:rFonts w:ascii="Courier New" w:eastAsia="Times New Roman" w:hAnsi="Courier New" w:cs="Courier New"/>
          <w:b/>
          <w:bCs/>
          <w:color w:val="000000"/>
          <w:sz w:val="24"/>
          <w:szCs w:val="24"/>
          <w:lang w:val="hy-AM"/>
        </w:rPr>
        <w:t> </w:t>
      </w:r>
      <w:r>
        <w:rPr>
          <w:rFonts w:ascii="GHEA Grapalat" w:eastAsia="Times New Roman" w:hAnsi="GHEA Grapalat" w:cs="GHEA Grapalat"/>
          <w:b/>
          <w:bCs/>
          <w:color w:val="000000"/>
          <w:sz w:val="24"/>
          <w:szCs w:val="24"/>
          <w:lang w:val="hy-AM"/>
        </w:rPr>
        <w:t>ՆԱԽԱԳԾ</w:t>
      </w:r>
      <w:r w:rsidRPr="00296E7F">
        <w:rPr>
          <w:rFonts w:ascii="GHEA Grapalat" w:eastAsia="Times New Roman" w:hAnsi="GHEA Grapalat" w:cs="GHEA Grapalat"/>
          <w:b/>
          <w:bCs/>
          <w:color w:val="000000"/>
          <w:sz w:val="24"/>
          <w:szCs w:val="24"/>
          <w:lang w:val="hy-AM"/>
        </w:rPr>
        <w:t>Ի</w:t>
      </w:r>
      <w:r w:rsidRPr="00296E7F">
        <w:rPr>
          <w:rFonts w:ascii="GHEA Grapalat" w:eastAsia="Times New Roman" w:hAnsi="GHEA Grapalat" w:cs="Times New Roman"/>
          <w:b/>
          <w:bCs/>
          <w:color w:val="000000"/>
          <w:sz w:val="24"/>
          <w:szCs w:val="24"/>
          <w:lang w:val="hy-AM"/>
        </w:rPr>
        <w:t xml:space="preserve"> </w:t>
      </w:r>
      <w:r w:rsidRPr="00296E7F">
        <w:rPr>
          <w:rFonts w:ascii="GHEA Grapalat" w:eastAsia="Times New Roman" w:hAnsi="GHEA Grapalat" w:cs="Sylfaen"/>
          <w:b/>
          <w:bCs/>
          <w:color w:val="000000"/>
          <w:sz w:val="24"/>
          <w:szCs w:val="24"/>
          <w:lang w:val="hy-AM"/>
        </w:rPr>
        <w:t xml:space="preserve"> (ԱՅՍՈՒՀԵՏ` ՆԱԽԱԳԻԾ) ԸՆԴՈՒՆՄԱՆ</w:t>
      </w:r>
      <w:r>
        <w:rPr>
          <w:rFonts w:ascii="GHEA Grapalat" w:eastAsia="Times New Roman" w:hAnsi="GHEA Grapalat" w:cs="Times New Roman"/>
          <w:color w:val="000000"/>
          <w:sz w:val="24"/>
          <w:szCs w:val="24"/>
          <w:lang w:val="hy-AM"/>
        </w:rPr>
        <w:t xml:space="preserve"> </w:t>
      </w:r>
      <w:r w:rsidR="00840188" w:rsidRPr="0029023E">
        <w:rPr>
          <w:rFonts w:ascii="GHEA Grapalat" w:eastAsia="Times New Roman" w:hAnsi="GHEA Grapalat" w:cs="Sylfaen"/>
          <w:b/>
          <w:bCs/>
          <w:noProof/>
          <w:color w:val="000000"/>
          <w:sz w:val="24"/>
          <w:szCs w:val="24"/>
          <w:lang w:val="hy-AM" w:eastAsia="ru-RU"/>
        </w:rPr>
        <w:t>ԿԱՊԱԿՑՈՒԹՅԱՄԲ ՊԵՏԱԿԱՆ ԿԱՄ ՏԵՂԱԿԱՆ ԻՆՔՆԱԿԱՌԱՎԱՐՄԱՆ ՄԱՐՄՆԻ ԲՅՈՒՋԵՈՒՄ ԾԱԽՍԵՐԻ ԵՎ ԵԿԱՄՈՒՏՆԵՐԻ ԷԱԿԱՆ ԱՎԵԼԱՑՄԱՆ ԿԱՄ ՆՎԱԶԵՑՄԱՆ ՄԱՍԻՆ</w:t>
      </w:r>
    </w:p>
    <w:p w:rsidR="00840188" w:rsidRPr="0029023E" w:rsidRDefault="00840188" w:rsidP="00840188">
      <w:pPr>
        <w:spacing w:after="0" w:line="360" w:lineRule="auto"/>
        <w:jc w:val="both"/>
        <w:rPr>
          <w:rFonts w:ascii="GHEA Grapalat" w:eastAsia="Times New Roman" w:hAnsi="GHEA Grapalat" w:cs="Times New Roman"/>
          <w:noProof/>
          <w:sz w:val="24"/>
          <w:szCs w:val="24"/>
          <w:lang w:val="hy-AM" w:eastAsia="ru-RU"/>
        </w:rPr>
      </w:pPr>
    </w:p>
    <w:p w:rsidR="00840188" w:rsidRPr="0029023E" w:rsidRDefault="00840188" w:rsidP="00840188">
      <w:pPr>
        <w:spacing w:after="0" w:line="360" w:lineRule="auto"/>
        <w:jc w:val="both"/>
        <w:rPr>
          <w:rFonts w:ascii="GHEA Grapalat" w:eastAsia="Times New Roman" w:hAnsi="GHEA Grapalat" w:cs="Times New Roman"/>
          <w:noProof/>
          <w:sz w:val="24"/>
          <w:szCs w:val="24"/>
          <w:lang w:val="hy-AM" w:eastAsia="ru-RU"/>
        </w:rPr>
      </w:pPr>
    </w:p>
    <w:p w:rsidR="00840188" w:rsidRPr="0029023E" w:rsidRDefault="00840188" w:rsidP="00840188">
      <w:pPr>
        <w:spacing w:after="0" w:line="360" w:lineRule="auto"/>
        <w:jc w:val="both"/>
        <w:rPr>
          <w:rFonts w:ascii="GHEA Grapalat" w:eastAsia="Times New Roman" w:hAnsi="GHEA Grapalat" w:cs="Times New Roman"/>
          <w:noProof/>
          <w:sz w:val="24"/>
          <w:szCs w:val="24"/>
          <w:lang w:val="hy-AM" w:eastAsia="ru-RU"/>
        </w:rPr>
      </w:pPr>
    </w:p>
    <w:p w:rsidR="00840188" w:rsidRPr="0029023E" w:rsidRDefault="00840188" w:rsidP="00840188">
      <w:pPr>
        <w:spacing w:after="0" w:line="360" w:lineRule="auto"/>
        <w:ind w:firstLine="720"/>
        <w:jc w:val="both"/>
        <w:rPr>
          <w:rFonts w:ascii="GHEA Grapalat" w:eastAsia="Times New Roman" w:hAnsi="GHEA Grapalat" w:cs="Times New Roman"/>
          <w:sz w:val="24"/>
          <w:szCs w:val="24"/>
          <w:lang w:val="hy-AM" w:eastAsia="ru-RU"/>
        </w:rPr>
      </w:pPr>
      <w:r w:rsidRPr="0029023E">
        <w:rPr>
          <w:rFonts w:ascii="GHEA Grapalat" w:eastAsia="Times New Roman" w:hAnsi="GHEA Grapalat" w:cs="Times New Roman"/>
          <w:sz w:val="24"/>
          <w:szCs w:val="24"/>
          <w:lang w:val="hy-AM" w:eastAsia="ru-RU"/>
        </w:rPr>
        <w:t>Նախագիծը ՀՀ պետական բյուջեում (կամ տեղական ինքնակառավարման մարմնի բյուջեում) ծախսերի կամ եկամուտների էական ավելացման կամ նվազեցման չի հանգեցնում:</w:t>
      </w:r>
    </w:p>
    <w:p w:rsidR="00840188" w:rsidRPr="0029023E" w:rsidRDefault="00840188" w:rsidP="00840188">
      <w:pPr>
        <w:spacing w:after="0" w:line="360" w:lineRule="auto"/>
        <w:jc w:val="both"/>
        <w:rPr>
          <w:rFonts w:ascii="GHEA Grapalat" w:eastAsia="Times New Roman" w:hAnsi="GHEA Grapalat" w:cs="Sylfaen"/>
          <w:bCs/>
          <w:noProof/>
          <w:color w:val="000000"/>
          <w:sz w:val="24"/>
          <w:szCs w:val="24"/>
          <w:lang w:val="hy-AM" w:eastAsia="ru-RU"/>
        </w:rPr>
      </w:pPr>
    </w:p>
    <w:p w:rsidR="00840188" w:rsidRPr="0029023E" w:rsidRDefault="00840188" w:rsidP="00840188">
      <w:pPr>
        <w:spacing w:after="0" w:line="360" w:lineRule="auto"/>
        <w:rPr>
          <w:rFonts w:ascii="GHEA Grapalat" w:eastAsia="Times New Roman" w:hAnsi="GHEA Grapalat" w:cs="Sylfaen"/>
          <w:bCs/>
          <w:noProof/>
          <w:color w:val="000000"/>
          <w:sz w:val="24"/>
          <w:szCs w:val="24"/>
          <w:lang w:val="hy-AM" w:eastAsia="ru-RU"/>
        </w:rPr>
      </w:pPr>
    </w:p>
    <w:p w:rsidR="005E5CA1" w:rsidRPr="00F63CDA" w:rsidRDefault="005E5CA1">
      <w:pPr>
        <w:rPr>
          <w:lang w:val="hy-AM"/>
        </w:rPr>
      </w:pPr>
    </w:p>
    <w:sectPr w:rsidR="005E5CA1" w:rsidRPr="00F63CDA" w:rsidSect="00C3750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ED47A9"/>
    <w:multiLevelType w:val="hybridMultilevel"/>
    <w:tmpl w:val="A9606602"/>
    <w:lvl w:ilvl="0" w:tplc="0409000B">
      <w:start w:val="1"/>
      <w:numFmt w:val="bullet"/>
      <w:lvlText w:val=""/>
      <w:lvlJc w:val="left"/>
      <w:pPr>
        <w:ind w:left="1168" w:hanging="360"/>
      </w:pPr>
      <w:rPr>
        <w:rFonts w:ascii="Wingdings" w:hAnsi="Wingdings"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1">
    <w:nsid w:val="68100468"/>
    <w:multiLevelType w:val="hybridMultilevel"/>
    <w:tmpl w:val="6CAED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A5F"/>
    <w:rsid w:val="000158C2"/>
    <w:rsid w:val="0002102F"/>
    <w:rsid w:val="00033821"/>
    <w:rsid w:val="00046129"/>
    <w:rsid w:val="000568C5"/>
    <w:rsid w:val="00057FD7"/>
    <w:rsid w:val="00070BB0"/>
    <w:rsid w:val="00080A7C"/>
    <w:rsid w:val="000A6829"/>
    <w:rsid w:val="000B16EC"/>
    <w:rsid w:val="000F2785"/>
    <w:rsid w:val="00153897"/>
    <w:rsid w:val="00164C99"/>
    <w:rsid w:val="00195A5F"/>
    <w:rsid w:val="002018D1"/>
    <w:rsid w:val="00214D73"/>
    <w:rsid w:val="002670AA"/>
    <w:rsid w:val="00297703"/>
    <w:rsid w:val="002B775C"/>
    <w:rsid w:val="002C6FAE"/>
    <w:rsid w:val="002D1711"/>
    <w:rsid w:val="002F0694"/>
    <w:rsid w:val="003147CD"/>
    <w:rsid w:val="003412B8"/>
    <w:rsid w:val="0037223C"/>
    <w:rsid w:val="00372D6D"/>
    <w:rsid w:val="00383DE5"/>
    <w:rsid w:val="003A4805"/>
    <w:rsid w:val="003E1D12"/>
    <w:rsid w:val="003E7527"/>
    <w:rsid w:val="0040694C"/>
    <w:rsid w:val="004350A0"/>
    <w:rsid w:val="0044795A"/>
    <w:rsid w:val="00460E0F"/>
    <w:rsid w:val="00490756"/>
    <w:rsid w:val="004A2E54"/>
    <w:rsid w:val="004B6A14"/>
    <w:rsid w:val="004E70BC"/>
    <w:rsid w:val="004F7447"/>
    <w:rsid w:val="00575451"/>
    <w:rsid w:val="005A181B"/>
    <w:rsid w:val="005C521F"/>
    <w:rsid w:val="005C724B"/>
    <w:rsid w:val="005D5D96"/>
    <w:rsid w:val="005E5CA1"/>
    <w:rsid w:val="00615379"/>
    <w:rsid w:val="00645F19"/>
    <w:rsid w:val="006D30D2"/>
    <w:rsid w:val="006D6B02"/>
    <w:rsid w:val="0072586A"/>
    <w:rsid w:val="00727D99"/>
    <w:rsid w:val="0073389D"/>
    <w:rsid w:val="00736C09"/>
    <w:rsid w:val="007411BE"/>
    <w:rsid w:val="00741331"/>
    <w:rsid w:val="007546E4"/>
    <w:rsid w:val="007624B6"/>
    <w:rsid w:val="007664A4"/>
    <w:rsid w:val="00766CBA"/>
    <w:rsid w:val="00770769"/>
    <w:rsid w:val="00775A87"/>
    <w:rsid w:val="007D59AF"/>
    <w:rsid w:val="007D7BD0"/>
    <w:rsid w:val="007E1373"/>
    <w:rsid w:val="007E3870"/>
    <w:rsid w:val="007F701C"/>
    <w:rsid w:val="0082748C"/>
    <w:rsid w:val="00840188"/>
    <w:rsid w:val="008411EC"/>
    <w:rsid w:val="0089440A"/>
    <w:rsid w:val="008B6C74"/>
    <w:rsid w:val="008B748A"/>
    <w:rsid w:val="008F56EA"/>
    <w:rsid w:val="00947A9D"/>
    <w:rsid w:val="00962652"/>
    <w:rsid w:val="009B7C23"/>
    <w:rsid w:val="00A57609"/>
    <w:rsid w:val="00B02E7A"/>
    <w:rsid w:val="00B110F7"/>
    <w:rsid w:val="00B45017"/>
    <w:rsid w:val="00B53148"/>
    <w:rsid w:val="00B714D0"/>
    <w:rsid w:val="00B8619C"/>
    <w:rsid w:val="00BC2CC1"/>
    <w:rsid w:val="00BC511B"/>
    <w:rsid w:val="00BF3214"/>
    <w:rsid w:val="00C42FDB"/>
    <w:rsid w:val="00C55369"/>
    <w:rsid w:val="00C741EB"/>
    <w:rsid w:val="00D01FD8"/>
    <w:rsid w:val="00D05BF3"/>
    <w:rsid w:val="00D57368"/>
    <w:rsid w:val="00D73F47"/>
    <w:rsid w:val="00D84E9C"/>
    <w:rsid w:val="00D9729C"/>
    <w:rsid w:val="00DA6DFE"/>
    <w:rsid w:val="00DE08A1"/>
    <w:rsid w:val="00DE6AB9"/>
    <w:rsid w:val="00E3761E"/>
    <w:rsid w:val="00E40457"/>
    <w:rsid w:val="00F14DFB"/>
    <w:rsid w:val="00F15591"/>
    <w:rsid w:val="00F63CDA"/>
    <w:rsid w:val="00FA5F9F"/>
    <w:rsid w:val="00FF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65AA0-03C6-4F27-BD5E-C7DFCB3B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188"/>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2B7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75C"/>
    <w:rPr>
      <w:rFonts w:ascii="Tahoma" w:hAnsi="Tahoma" w:cs="Tahoma"/>
      <w:sz w:val="16"/>
      <w:szCs w:val="16"/>
    </w:rPr>
  </w:style>
  <w:style w:type="character" w:styleId="CommentReference">
    <w:name w:val="annotation reference"/>
    <w:basedOn w:val="DefaultParagraphFont"/>
    <w:uiPriority w:val="99"/>
    <w:semiHidden/>
    <w:unhideWhenUsed/>
    <w:rsid w:val="00D01FD8"/>
    <w:rPr>
      <w:sz w:val="16"/>
      <w:szCs w:val="16"/>
    </w:rPr>
  </w:style>
  <w:style w:type="paragraph" w:styleId="CommentText">
    <w:name w:val="annotation text"/>
    <w:basedOn w:val="Normal"/>
    <w:link w:val="CommentTextChar"/>
    <w:uiPriority w:val="99"/>
    <w:semiHidden/>
    <w:unhideWhenUsed/>
    <w:rsid w:val="00D01FD8"/>
    <w:pPr>
      <w:spacing w:line="240" w:lineRule="auto"/>
    </w:pPr>
    <w:rPr>
      <w:sz w:val="20"/>
      <w:szCs w:val="20"/>
    </w:rPr>
  </w:style>
  <w:style w:type="character" w:customStyle="1" w:styleId="CommentTextChar">
    <w:name w:val="Comment Text Char"/>
    <w:basedOn w:val="DefaultParagraphFont"/>
    <w:link w:val="CommentText"/>
    <w:uiPriority w:val="99"/>
    <w:semiHidden/>
    <w:rsid w:val="00D01FD8"/>
    <w:rPr>
      <w:sz w:val="20"/>
      <w:szCs w:val="20"/>
    </w:rPr>
  </w:style>
  <w:style w:type="paragraph" w:styleId="CommentSubject">
    <w:name w:val="annotation subject"/>
    <w:basedOn w:val="CommentText"/>
    <w:next w:val="CommentText"/>
    <w:link w:val="CommentSubjectChar"/>
    <w:uiPriority w:val="99"/>
    <w:semiHidden/>
    <w:unhideWhenUsed/>
    <w:rsid w:val="00D01FD8"/>
    <w:rPr>
      <w:b/>
      <w:bCs/>
    </w:rPr>
  </w:style>
  <w:style w:type="character" w:customStyle="1" w:styleId="CommentSubjectChar">
    <w:name w:val="Comment Subject Char"/>
    <w:basedOn w:val="CommentTextChar"/>
    <w:link w:val="CommentSubject"/>
    <w:uiPriority w:val="99"/>
    <w:semiHidden/>
    <w:rsid w:val="00D01F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52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 K. Vahramyan</dc:creator>
  <cp:lastModifiedBy>Miqael Grigoryan</cp:lastModifiedBy>
  <cp:revision>4</cp:revision>
  <cp:lastPrinted>2018-07-17T06:41:00Z</cp:lastPrinted>
  <dcterms:created xsi:type="dcterms:W3CDTF">2018-07-02T10:38:00Z</dcterms:created>
  <dcterms:modified xsi:type="dcterms:W3CDTF">2018-07-17T07:15:00Z</dcterms:modified>
</cp:coreProperties>
</file>