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D3" w:rsidRPr="005D4731" w:rsidRDefault="00EA15D3" w:rsidP="002F4CB4">
      <w:pPr>
        <w:spacing w:after="0" w:line="240" w:lineRule="auto"/>
        <w:rPr>
          <w:rFonts w:ascii="GHEA Grapalat" w:hAnsi="GHEA Grapalat"/>
          <w:sz w:val="24"/>
          <w:szCs w:val="24"/>
          <w:lang w:val="hy-AM"/>
        </w:rPr>
      </w:pP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645"/>
        <w:gridCol w:w="1332"/>
        <w:gridCol w:w="4819"/>
        <w:gridCol w:w="107"/>
        <w:gridCol w:w="3538"/>
        <w:gridCol w:w="3164"/>
      </w:tblGrid>
      <w:tr w:rsidR="00777F19" w:rsidRPr="00F87225" w:rsidTr="00F87225">
        <w:tc>
          <w:tcPr>
            <w:tcW w:w="15417" w:type="dxa"/>
            <w:gridSpan w:val="7"/>
            <w:shd w:val="clear" w:color="auto" w:fill="auto"/>
          </w:tcPr>
          <w:p w:rsidR="00777F19" w:rsidRPr="00092128" w:rsidRDefault="00777F19" w:rsidP="00C91857">
            <w:pPr>
              <w:spacing w:after="0" w:line="240" w:lineRule="auto"/>
              <w:jc w:val="center"/>
              <w:rPr>
                <w:rFonts w:ascii="GHEA Grapalat" w:eastAsia="Times New Roman" w:hAnsi="GHEA Grapalat"/>
                <w:b/>
                <w:sz w:val="24"/>
                <w:szCs w:val="24"/>
                <w:lang w:val="hy-AM"/>
              </w:rPr>
            </w:pPr>
            <w:r w:rsidRPr="00092128">
              <w:rPr>
                <w:rFonts w:ascii="GHEA Grapalat" w:hAnsi="GHEA Grapalat" w:cs="Sylfaen"/>
                <w:b/>
                <w:sz w:val="24"/>
                <w:szCs w:val="24"/>
                <w:lang w:val="hy-AM"/>
              </w:rPr>
              <w:t>ԱՄՓՈՓԱԹԵՐԹ</w:t>
            </w:r>
          </w:p>
          <w:p w:rsidR="00CC1368" w:rsidRPr="00092128" w:rsidRDefault="00B83479" w:rsidP="00CC1368">
            <w:pPr>
              <w:spacing w:after="0" w:line="240" w:lineRule="auto"/>
              <w:ind w:firstLine="708"/>
              <w:jc w:val="center"/>
              <w:rPr>
                <w:rFonts w:ascii="Sylfaen" w:hAnsi="Sylfaen" w:cs="Sylfaen"/>
                <w:b/>
                <w:bCs/>
                <w:sz w:val="24"/>
                <w:szCs w:val="24"/>
                <w:lang w:val="hy-AM"/>
              </w:rPr>
            </w:pPr>
            <w:r w:rsidRPr="00B83479">
              <w:rPr>
                <w:rFonts w:ascii="GHEA Grapalat" w:hAnsi="GHEA Grapalat"/>
                <w:b/>
                <w:bCs/>
                <w:sz w:val="24"/>
                <w:szCs w:val="24"/>
                <w:lang w:val="hy-AM"/>
              </w:rPr>
              <w:t xml:space="preserve">ԲՆԱԿՉՈՒԹՅԱՆ ՍՈՑԻԱԼԱԿԱՆ ԿԱՄ ՀԱՏՈՒԿ ԽՄԲԵՐԻ ԵՎ ԱՅՆ ՀԻՎԱՆԴՈՒԹՅՈՒՆՆԵՐԻ ՑԱՆԿԵՐԸ, ՈՐՈՆՑ ԴԵՊՔՈՒՄ ԴԵՂԵՐԸ ՇԱՀԱՌՈՒՆԵՐԻՆ ՀԱՏԿԱՑՎՈՒՄ ԵՆ ԴՐԱՆՑ ԱՐԺԵՔԻ ԼՐԻՎ ԿԱՄ ՄԱՍՆԱԿԻ ՓՈԽՀԱՏՈՒՑՄԱՄԲ, ԻՆՉՊԵՍ ՆԱԵՎ </w:t>
            </w:r>
            <w:r w:rsidR="00EC7D64">
              <w:rPr>
                <w:rFonts w:ascii="GHEA Grapalat" w:hAnsi="GHEA Grapalat"/>
                <w:b/>
                <w:bCs/>
                <w:sz w:val="24"/>
                <w:szCs w:val="24"/>
                <w:lang w:val="hy-AM"/>
              </w:rPr>
              <w:t>ԱՅԴ</w:t>
            </w:r>
            <w:r w:rsidR="00BF5ECA">
              <w:rPr>
                <w:rFonts w:ascii="GHEA Grapalat" w:hAnsi="GHEA Grapalat"/>
                <w:b/>
                <w:bCs/>
                <w:sz w:val="24"/>
                <w:szCs w:val="24"/>
                <w:lang w:val="hy-AM"/>
              </w:rPr>
              <w:t xml:space="preserve"> </w:t>
            </w:r>
            <w:r w:rsidRPr="00B83479">
              <w:rPr>
                <w:rFonts w:ascii="GHEA Grapalat" w:hAnsi="GHEA Grapalat"/>
                <w:b/>
                <w:bCs/>
                <w:sz w:val="24"/>
                <w:szCs w:val="24"/>
                <w:lang w:val="hy-AM"/>
              </w:rPr>
              <w:t xml:space="preserve">ԲՆԱԿՉՈՒԹՅԱՆ ՍՈՑԻԱԼԱԿԱՆ ԿԱՄ ՀԱՏՈՒԿ ԽՄԲԵՐԻ ՑԱՆԿՈՒՄ ԸՆԴԳՐԿՎԱԾ ՇԱՀԱՌՈՒՆԵՐԻՆ ԱՌՈՂՋԱՊԱՀՈՒԹՅԱՆ ՆԱԽԱՐԱՐՈՒԹՅԱՆ ԵՎ ԱՌՈՂՋՈՒԹՅԱՆ ԱՌԱՋՆԱՅԻՆ ՊԱՀՊԱՆՄԱՆ ԾԱՌԱՅՈՒԹՅՈՒՆՆԵՐ ՄԱՏՈՒՑՈՂ ԲԺՇԿԱԿԱՆ ԿԱԶՄԱԿԵՐՊՈՒԹՅՈՒՆՆԵՐԻ ՄԻՋՈՑՈՎ ԴԵՂԵՐԻ ՀԱՏԿԱՑՄԱՆ ԵՎ ՓՈԽՀԱՏՈՒՑՄԱՆ ԿԱՐԳԸ ՍԱՀՄԱՆԵԼՈՒ </w:t>
            </w:r>
            <w:r w:rsidR="00EC7D64">
              <w:rPr>
                <w:rFonts w:ascii="GHEA Grapalat" w:hAnsi="GHEA Grapalat"/>
                <w:b/>
                <w:bCs/>
                <w:sz w:val="24"/>
                <w:szCs w:val="24"/>
                <w:lang w:val="hy-AM"/>
              </w:rPr>
              <w:t>ԵՎ</w:t>
            </w:r>
            <w:r w:rsidR="00BF5ECA">
              <w:rPr>
                <w:rFonts w:ascii="GHEA Grapalat" w:hAnsi="GHEA Grapalat"/>
                <w:b/>
                <w:bCs/>
                <w:sz w:val="24"/>
                <w:szCs w:val="24"/>
                <w:lang w:val="hy-AM"/>
              </w:rPr>
              <w:t xml:space="preserve"> </w:t>
            </w:r>
            <w:r w:rsidRPr="00B83479">
              <w:rPr>
                <w:rFonts w:ascii="GHEA Grapalat" w:hAnsi="GHEA Grapalat"/>
                <w:b/>
                <w:bCs/>
                <w:sz w:val="24"/>
                <w:szCs w:val="24"/>
                <w:lang w:val="hy-AM"/>
              </w:rPr>
              <w:t xml:space="preserve">ՀԱՅԱՍՏԱՆԻ ՀԱՆՐԱՊԵՏՈՒԹՅԱՆ ԿԱՌԱՎԱՐՈՒԹՅԱՆ 2006 ԹՎԱԿԱՆԻ ՆՈՅԵՄԲԵՐԻ 23-Ի N 1717-Ն ՈՐՈՇՈՒՄՆ ՈՒԺԸ ԿՈՐՑՐԱԾ ՃԱՆԱՉԵԼՈՒ ՄԱՍԻՆ» ՆԱԽԱԳԾԻ </w:t>
            </w:r>
            <w:r w:rsidR="00092128" w:rsidRPr="00092128">
              <w:rPr>
                <w:rFonts w:ascii="GHEA Grapalat" w:hAnsi="GHEA Grapalat" w:cs="Sylfaen"/>
                <w:b/>
                <w:sz w:val="24"/>
                <w:szCs w:val="24"/>
                <w:lang w:val="hy-AM"/>
              </w:rPr>
              <w:t>ՎԵՐԱԲԵՐՅԱԼ ՍՏԱՑՎԱԾ</w:t>
            </w:r>
            <w:r w:rsidR="00092128" w:rsidRPr="00092128">
              <w:rPr>
                <w:rFonts w:ascii="GHEA Grapalat" w:hAnsi="GHEA Grapalat"/>
                <w:b/>
                <w:bCs/>
                <w:sz w:val="24"/>
                <w:szCs w:val="24"/>
                <w:lang w:val="hy-AM"/>
              </w:rPr>
              <w:t xml:space="preserve"> </w:t>
            </w:r>
            <w:r w:rsidR="00092128" w:rsidRPr="00092128">
              <w:rPr>
                <w:rFonts w:ascii="GHEA Grapalat" w:hAnsi="GHEA Grapalat" w:cs="Sylfaen"/>
                <w:b/>
                <w:bCs/>
                <w:sz w:val="24"/>
                <w:szCs w:val="24"/>
                <w:lang w:val="hy-AM"/>
              </w:rPr>
              <w:t>ԴԻՏՈՂՈՒԹՅՈՒՆՆԵՐԻ</w:t>
            </w:r>
            <w:r w:rsidR="00092128" w:rsidRPr="00092128">
              <w:rPr>
                <w:rFonts w:ascii="GHEA Grapalat" w:hAnsi="GHEA Grapalat"/>
                <w:b/>
                <w:bCs/>
                <w:sz w:val="24"/>
                <w:szCs w:val="24"/>
                <w:lang w:val="hy-AM"/>
              </w:rPr>
              <w:t xml:space="preserve"> </w:t>
            </w:r>
            <w:r w:rsidR="00092128" w:rsidRPr="00092128">
              <w:rPr>
                <w:rFonts w:ascii="GHEA Grapalat" w:hAnsi="GHEA Grapalat" w:cs="Sylfaen"/>
                <w:b/>
                <w:bCs/>
                <w:sz w:val="24"/>
                <w:szCs w:val="24"/>
                <w:lang w:val="hy-AM"/>
              </w:rPr>
              <w:t>ԵՎ</w:t>
            </w:r>
            <w:r w:rsidR="00092128" w:rsidRPr="00092128">
              <w:rPr>
                <w:rFonts w:ascii="GHEA Grapalat" w:hAnsi="GHEA Grapalat"/>
                <w:b/>
                <w:bCs/>
                <w:sz w:val="24"/>
                <w:szCs w:val="24"/>
                <w:lang w:val="hy-AM"/>
              </w:rPr>
              <w:t xml:space="preserve"> </w:t>
            </w:r>
            <w:r w:rsidR="00092128" w:rsidRPr="00092128">
              <w:rPr>
                <w:rFonts w:ascii="GHEA Grapalat" w:hAnsi="GHEA Grapalat" w:cs="Sylfaen"/>
                <w:b/>
                <w:bCs/>
                <w:sz w:val="24"/>
                <w:szCs w:val="24"/>
                <w:lang w:val="hy-AM"/>
              </w:rPr>
              <w:t>ԱՌԱՋԱՐԿՈՒԹՅՈՒՆՆԵՐԻ</w:t>
            </w:r>
          </w:p>
          <w:p w:rsidR="00777F19" w:rsidRPr="00092128" w:rsidRDefault="00777F19" w:rsidP="002F4CB4">
            <w:pPr>
              <w:spacing w:after="0" w:line="240" w:lineRule="auto"/>
              <w:jc w:val="center"/>
              <w:rPr>
                <w:rFonts w:ascii="GHEA Grapalat" w:hAnsi="GHEA Grapalat" w:cs="Sylfaen"/>
                <w:b/>
                <w:sz w:val="24"/>
                <w:szCs w:val="24"/>
                <w:lang w:val="hy-AM"/>
              </w:rPr>
            </w:pPr>
          </w:p>
        </w:tc>
      </w:tr>
      <w:tr w:rsidR="00777F19" w:rsidRPr="001C2961" w:rsidTr="00F87225">
        <w:tc>
          <w:tcPr>
            <w:tcW w:w="817" w:type="dxa"/>
            <w:shd w:val="clear" w:color="auto" w:fill="auto"/>
          </w:tcPr>
          <w:p w:rsidR="00777F19" w:rsidRPr="001C2961" w:rsidRDefault="00604B1E" w:rsidP="002F4CB4">
            <w:pPr>
              <w:spacing w:after="0" w:line="240" w:lineRule="auto"/>
              <w:jc w:val="center"/>
              <w:rPr>
                <w:rFonts w:ascii="GHEA Grapalat" w:hAnsi="GHEA Grapalat"/>
                <w:sz w:val="24"/>
                <w:szCs w:val="24"/>
                <w:lang w:val="hy-AM"/>
              </w:rPr>
            </w:pPr>
            <w:r w:rsidRPr="001C2961">
              <w:rPr>
                <w:rFonts w:ascii="GHEA Grapalat" w:hAnsi="GHEA Grapalat" w:cs="Sylfaen"/>
                <w:b/>
                <w:sz w:val="24"/>
                <w:szCs w:val="24"/>
                <w:lang w:val="hy-AM"/>
              </w:rPr>
              <w:t>Հ</w:t>
            </w:r>
            <w:r w:rsidRPr="001C2961">
              <w:rPr>
                <w:rFonts w:ascii="GHEA Grapalat" w:hAnsi="GHEA Grapalat" w:cs="Times Armenian"/>
                <w:b/>
                <w:sz w:val="24"/>
                <w:szCs w:val="24"/>
                <w:lang w:val="hy-AM"/>
              </w:rPr>
              <w:t>/</w:t>
            </w:r>
            <w:r w:rsidRPr="001C2961">
              <w:rPr>
                <w:rFonts w:ascii="GHEA Grapalat" w:hAnsi="GHEA Grapalat" w:cs="Sylfaen"/>
                <w:b/>
                <w:sz w:val="24"/>
                <w:szCs w:val="24"/>
                <w:lang w:val="hy-AM"/>
              </w:rPr>
              <w:t>Հ</w:t>
            </w:r>
          </w:p>
        </w:tc>
        <w:tc>
          <w:tcPr>
            <w:tcW w:w="2977" w:type="dxa"/>
            <w:gridSpan w:val="2"/>
            <w:shd w:val="clear" w:color="auto" w:fill="auto"/>
          </w:tcPr>
          <w:p w:rsidR="00777F19" w:rsidRPr="001C2961" w:rsidRDefault="00777F19" w:rsidP="002F4CB4">
            <w:pPr>
              <w:spacing w:after="0" w:line="240" w:lineRule="auto"/>
              <w:jc w:val="center"/>
              <w:rPr>
                <w:rFonts w:ascii="GHEA Grapalat" w:hAnsi="GHEA Grapalat"/>
                <w:sz w:val="24"/>
                <w:szCs w:val="24"/>
                <w:lang w:val="hy-AM"/>
              </w:rPr>
            </w:pPr>
            <w:r w:rsidRPr="001C2961">
              <w:rPr>
                <w:rFonts w:ascii="GHEA Grapalat" w:hAnsi="GHEA Grapalat" w:cs="Sylfaen"/>
                <w:b/>
                <w:sz w:val="24"/>
                <w:szCs w:val="24"/>
                <w:lang w:val="hy-AM"/>
              </w:rPr>
              <w:t>Առաջարկության</w:t>
            </w:r>
            <w:r w:rsidRPr="001C2961">
              <w:rPr>
                <w:rFonts w:ascii="GHEA Grapalat" w:hAnsi="GHEA Grapalat"/>
                <w:b/>
                <w:sz w:val="24"/>
                <w:szCs w:val="24"/>
                <w:lang w:val="hy-AM"/>
              </w:rPr>
              <w:t xml:space="preserve"> </w:t>
            </w:r>
            <w:r w:rsidRPr="001C2961">
              <w:rPr>
                <w:rFonts w:ascii="GHEA Grapalat" w:hAnsi="GHEA Grapalat" w:cs="Sylfaen"/>
                <w:b/>
                <w:sz w:val="24"/>
                <w:szCs w:val="24"/>
                <w:lang w:val="hy-AM"/>
              </w:rPr>
              <w:t>հեղինակը</w:t>
            </w:r>
            <w:r w:rsidRPr="001C2961">
              <w:rPr>
                <w:rFonts w:ascii="GHEA Grapalat" w:hAnsi="GHEA Grapalat"/>
                <w:b/>
                <w:sz w:val="24"/>
                <w:szCs w:val="24"/>
                <w:lang w:val="hy-AM"/>
              </w:rPr>
              <w:t xml:space="preserve">, </w:t>
            </w:r>
            <w:r w:rsidRPr="001C2961">
              <w:rPr>
                <w:rFonts w:ascii="GHEA Grapalat" w:hAnsi="GHEA Grapalat" w:cs="Sylfaen"/>
                <w:b/>
                <w:sz w:val="24"/>
                <w:szCs w:val="24"/>
                <w:lang w:val="hy-AM"/>
              </w:rPr>
              <w:t>գրության</w:t>
            </w:r>
            <w:r w:rsidRPr="001C2961">
              <w:rPr>
                <w:rFonts w:ascii="GHEA Grapalat" w:hAnsi="GHEA Grapalat"/>
                <w:b/>
                <w:sz w:val="24"/>
                <w:szCs w:val="24"/>
                <w:lang w:val="hy-AM"/>
              </w:rPr>
              <w:t xml:space="preserve"> </w:t>
            </w:r>
            <w:r w:rsidRPr="001C2961">
              <w:rPr>
                <w:rFonts w:ascii="GHEA Grapalat" w:hAnsi="GHEA Grapalat" w:cs="Sylfaen"/>
                <w:b/>
                <w:sz w:val="24"/>
                <w:szCs w:val="24"/>
                <w:lang w:val="hy-AM"/>
              </w:rPr>
              <w:t>ամսաթիվը</w:t>
            </w:r>
            <w:r w:rsidRPr="001C2961">
              <w:rPr>
                <w:rFonts w:ascii="GHEA Grapalat" w:hAnsi="GHEA Grapalat"/>
                <w:b/>
                <w:sz w:val="24"/>
                <w:szCs w:val="24"/>
                <w:lang w:val="hy-AM"/>
              </w:rPr>
              <w:t xml:space="preserve">, </w:t>
            </w:r>
            <w:r w:rsidRPr="001C2961">
              <w:rPr>
                <w:rFonts w:ascii="GHEA Grapalat" w:hAnsi="GHEA Grapalat" w:cs="Sylfaen"/>
                <w:b/>
                <w:sz w:val="24"/>
                <w:szCs w:val="24"/>
                <w:lang w:val="hy-AM"/>
              </w:rPr>
              <w:t>գրության</w:t>
            </w:r>
            <w:r w:rsidRPr="001C2961">
              <w:rPr>
                <w:rFonts w:ascii="GHEA Grapalat" w:hAnsi="GHEA Grapalat"/>
                <w:b/>
                <w:sz w:val="24"/>
                <w:szCs w:val="24"/>
                <w:lang w:val="hy-AM"/>
              </w:rPr>
              <w:t xml:space="preserve"> </w:t>
            </w:r>
            <w:r w:rsidRPr="001C2961">
              <w:rPr>
                <w:rFonts w:ascii="GHEA Grapalat" w:hAnsi="GHEA Grapalat" w:cs="Sylfaen"/>
                <w:b/>
                <w:sz w:val="24"/>
                <w:szCs w:val="24"/>
                <w:lang w:val="hy-AM"/>
              </w:rPr>
              <w:t>համարը</w:t>
            </w:r>
          </w:p>
        </w:tc>
        <w:tc>
          <w:tcPr>
            <w:tcW w:w="4819" w:type="dxa"/>
            <w:shd w:val="clear" w:color="auto" w:fill="auto"/>
          </w:tcPr>
          <w:p w:rsidR="00777F19" w:rsidRPr="001C2961" w:rsidRDefault="00777F19" w:rsidP="002F4CB4">
            <w:pPr>
              <w:spacing w:after="0" w:line="240" w:lineRule="auto"/>
              <w:jc w:val="center"/>
              <w:rPr>
                <w:rFonts w:ascii="GHEA Grapalat" w:hAnsi="GHEA Grapalat"/>
                <w:sz w:val="24"/>
                <w:szCs w:val="24"/>
                <w:lang w:val="hy-AM"/>
              </w:rPr>
            </w:pPr>
            <w:r w:rsidRPr="001C2961">
              <w:rPr>
                <w:rFonts w:ascii="GHEA Grapalat" w:hAnsi="GHEA Grapalat" w:cs="Sylfaen"/>
                <w:b/>
                <w:sz w:val="24"/>
                <w:szCs w:val="24"/>
                <w:lang w:val="hy-AM"/>
              </w:rPr>
              <w:t>Առաջարկության</w:t>
            </w:r>
            <w:r w:rsidRPr="001C2961">
              <w:rPr>
                <w:rFonts w:ascii="GHEA Grapalat" w:hAnsi="GHEA Grapalat" w:cs="Times Armenian"/>
                <w:b/>
                <w:sz w:val="24"/>
                <w:szCs w:val="24"/>
                <w:lang w:val="hy-AM"/>
              </w:rPr>
              <w:t xml:space="preserve"> </w:t>
            </w:r>
            <w:r w:rsidRPr="001C2961">
              <w:rPr>
                <w:rFonts w:ascii="GHEA Grapalat" w:hAnsi="GHEA Grapalat" w:cs="Sylfaen"/>
                <w:b/>
                <w:sz w:val="24"/>
                <w:szCs w:val="24"/>
                <w:lang w:val="hy-AM"/>
              </w:rPr>
              <w:t>բովանդակությունը</w:t>
            </w:r>
          </w:p>
        </w:tc>
        <w:tc>
          <w:tcPr>
            <w:tcW w:w="3645" w:type="dxa"/>
            <w:gridSpan w:val="2"/>
            <w:shd w:val="clear" w:color="auto" w:fill="auto"/>
          </w:tcPr>
          <w:p w:rsidR="00777F19" w:rsidRPr="001C2961" w:rsidRDefault="00777F19" w:rsidP="002F4CB4">
            <w:pPr>
              <w:spacing w:after="0" w:line="240" w:lineRule="auto"/>
              <w:rPr>
                <w:rFonts w:ascii="GHEA Grapalat" w:hAnsi="GHEA Grapalat"/>
                <w:sz w:val="24"/>
                <w:szCs w:val="24"/>
                <w:lang w:val="hy-AM"/>
              </w:rPr>
            </w:pPr>
            <w:r w:rsidRPr="001C2961">
              <w:rPr>
                <w:rFonts w:ascii="GHEA Grapalat" w:hAnsi="GHEA Grapalat" w:cs="Sylfaen"/>
                <w:b/>
                <w:sz w:val="24"/>
                <w:szCs w:val="24"/>
                <w:lang w:val="hy-AM"/>
              </w:rPr>
              <w:t>Եզրակացություն</w:t>
            </w:r>
          </w:p>
        </w:tc>
        <w:tc>
          <w:tcPr>
            <w:tcW w:w="3159" w:type="dxa"/>
          </w:tcPr>
          <w:p w:rsidR="00777F19" w:rsidRPr="001C2961" w:rsidRDefault="00BF5F54" w:rsidP="002F4CB4">
            <w:pPr>
              <w:spacing w:after="0" w:line="240" w:lineRule="auto"/>
              <w:rPr>
                <w:rFonts w:ascii="GHEA Grapalat" w:hAnsi="GHEA Grapalat" w:cs="Sylfaen"/>
                <w:b/>
                <w:sz w:val="24"/>
                <w:szCs w:val="24"/>
              </w:rPr>
            </w:pPr>
            <w:r w:rsidRPr="001C2961">
              <w:rPr>
                <w:rFonts w:ascii="GHEA Grapalat" w:hAnsi="GHEA Grapalat" w:cs="Sylfaen"/>
                <w:b/>
                <w:sz w:val="24"/>
                <w:szCs w:val="24"/>
              </w:rPr>
              <w:t>Կատարված փոփոխությունը</w:t>
            </w:r>
          </w:p>
        </w:tc>
      </w:tr>
      <w:tr w:rsidR="00777F19" w:rsidRPr="001C2961" w:rsidTr="00F87225">
        <w:tc>
          <w:tcPr>
            <w:tcW w:w="817" w:type="dxa"/>
            <w:shd w:val="clear" w:color="auto" w:fill="auto"/>
          </w:tcPr>
          <w:p w:rsidR="00777F19" w:rsidRPr="001C2961" w:rsidRDefault="00777F19" w:rsidP="002F4CB4">
            <w:pPr>
              <w:spacing w:after="0" w:line="240" w:lineRule="auto"/>
              <w:rPr>
                <w:rFonts w:ascii="GHEA Grapalat" w:hAnsi="GHEA Grapalat"/>
                <w:sz w:val="24"/>
                <w:szCs w:val="24"/>
                <w:lang w:val="hy-AM"/>
              </w:rPr>
            </w:pPr>
          </w:p>
        </w:tc>
        <w:tc>
          <w:tcPr>
            <w:tcW w:w="2977" w:type="dxa"/>
            <w:gridSpan w:val="2"/>
            <w:shd w:val="clear" w:color="auto" w:fill="auto"/>
            <w:vAlign w:val="center"/>
          </w:tcPr>
          <w:p w:rsidR="00777F19" w:rsidRPr="001C2961" w:rsidRDefault="00777F19" w:rsidP="002F4CB4">
            <w:pPr>
              <w:spacing w:after="0" w:line="240" w:lineRule="auto"/>
              <w:jc w:val="center"/>
              <w:rPr>
                <w:rFonts w:ascii="GHEA Grapalat" w:hAnsi="GHEA Grapalat"/>
                <w:sz w:val="24"/>
                <w:szCs w:val="24"/>
                <w:lang w:val="hy-AM"/>
              </w:rPr>
            </w:pPr>
            <w:r w:rsidRPr="001C2961">
              <w:rPr>
                <w:rFonts w:ascii="GHEA Grapalat" w:hAnsi="GHEA Grapalat" w:cs="Sylfaen"/>
                <w:sz w:val="24"/>
                <w:szCs w:val="24"/>
                <w:lang w:val="hy-AM"/>
              </w:rPr>
              <w:t>1</w:t>
            </w:r>
          </w:p>
        </w:tc>
        <w:tc>
          <w:tcPr>
            <w:tcW w:w="4819" w:type="dxa"/>
            <w:shd w:val="clear" w:color="auto" w:fill="auto"/>
            <w:vAlign w:val="center"/>
          </w:tcPr>
          <w:p w:rsidR="00777F19" w:rsidRPr="001C2961" w:rsidRDefault="00777F19" w:rsidP="002F4CB4">
            <w:pPr>
              <w:spacing w:after="0" w:line="240" w:lineRule="auto"/>
              <w:jc w:val="center"/>
              <w:rPr>
                <w:rFonts w:ascii="GHEA Grapalat" w:hAnsi="GHEA Grapalat"/>
                <w:sz w:val="24"/>
                <w:szCs w:val="24"/>
                <w:lang w:val="hy-AM"/>
              </w:rPr>
            </w:pPr>
            <w:r w:rsidRPr="001C2961">
              <w:rPr>
                <w:rFonts w:ascii="GHEA Grapalat" w:hAnsi="GHEA Grapalat"/>
                <w:sz w:val="24"/>
                <w:szCs w:val="24"/>
                <w:lang w:val="hy-AM"/>
              </w:rPr>
              <w:t>2</w:t>
            </w:r>
          </w:p>
        </w:tc>
        <w:tc>
          <w:tcPr>
            <w:tcW w:w="3645" w:type="dxa"/>
            <w:gridSpan w:val="2"/>
            <w:shd w:val="clear" w:color="auto" w:fill="auto"/>
            <w:vAlign w:val="center"/>
          </w:tcPr>
          <w:p w:rsidR="00777F19" w:rsidRPr="001C2961" w:rsidRDefault="00777F19" w:rsidP="002F4CB4">
            <w:pPr>
              <w:spacing w:after="0" w:line="240" w:lineRule="auto"/>
              <w:jc w:val="center"/>
              <w:rPr>
                <w:rFonts w:ascii="GHEA Grapalat" w:hAnsi="GHEA Grapalat"/>
                <w:sz w:val="24"/>
                <w:szCs w:val="24"/>
                <w:lang w:val="hy-AM"/>
              </w:rPr>
            </w:pPr>
            <w:r w:rsidRPr="001C2961">
              <w:rPr>
                <w:rFonts w:ascii="GHEA Grapalat" w:hAnsi="GHEA Grapalat"/>
                <w:sz w:val="24"/>
                <w:szCs w:val="24"/>
                <w:lang w:val="hy-AM"/>
              </w:rPr>
              <w:t>3</w:t>
            </w:r>
          </w:p>
        </w:tc>
        <w:tc>
          <w:tcPr>
            <w:tcW w:w="3159" w:type="dxa"/>
          </w:tcPr>
          <w:p w:rsidR="00777F19" w:rsidRPr="001C2961" w:rsidRDefault="00BF5F54" w:rsidP="002F4CB4">
            <w:pPr>
              <w:spacing w:after="0" w:line="240" w:lineRule="auto"/>
              <w:jc w:val="center"/>
              <w:rPr>
                <w:rFonts w:ascii="GHEA Grapalat" w:hAnsi="GHEA Grapalat"/>
                <w:sz w:val="24"/>
                <w:szCs w:val="24"/>
              </w:rPr>
            </w:pPr>
            <w:r w:rsidRPr="001C2961">
              <w:rPr>
                <w:rFonts w:ascii="GHEA Grapalat" w:hAnsi="GHEA Grapalat"/>
                <w:sz w:val="24"/>
                <w:szCs w:val="24"/>
              </w:rPr>
              <w:t>4</w:t>
            </w:r>
          </w:p>
        </w:tc>
      </w:tr>
      <w:tr w:rsidR="00880DB1" w:rsidRPr="001C2961" w:rsidTr="00F87225">
        <w:trPr>
          <w:trHeight w:val="1793"/>
        </w:trPr>
        <w:tc>
          <w:tcPr>
            <w:tcW w:w="817" w:type="dxa"/>
            <w:shd w:val="clear" w:color="auto" w:fill="auto"/>
          </w:tcPr>
          <w:p w:rsidR="00880DB1" w:rsidRPr="001C2961" w:rsidRDefault="00DE19D5" w:rsidP="002F4CB4">
            <w:pPr>
              <w:spacing w:after="0" w:line="240" w:lineRule="auto"/>
              <w:rPr>
                <w:rFonts w:ascii="GHEA Grapalat" w:hAnsi="GHEA Grapalat"/>
                <w:sz w:val="24"/>
                <w:szCs w:val="24"/>
                <w:lang w:val="en-US"/>
              </w:rPr>
            </w:pPr>
            <w:r w:rsidRPr="001C2961">
              <w:rPr>
                <w:rFonts w:ascii="GHEA Grapalat" w:hAnsi="GHEA Grapalat"/>
                <w:sz w:val="24"/>
                <w:szCs w:val="24"/>
                <w:lang w:val="hy-AM"/>
              </w:rPr>
              <w:t>1</w:t>
            </w:r>
            <w:r w:rsidR="00880DB1" w:rsidRPr="001C2961">
              <w:rPr>
                <w:rFonts w:ascii="GHEA Grapalat" w:hAnsi="GHEA Grapalat"/>
                <w:sz w:val="24"/>
                <w:szCs w:val="24"/>
                <w:lang w:val="en-US"/>
              </w:rPr>
              <w:t>.</w:t>
            </w:r>
          </w:p>
        </w:tc>
        <w:tc>
          <w:tcPr>
            <w:tcW w:w="2977" w:type="dxa"/>
            <w:gridSpan w:val="2"/>
            <w:shd w:val="clear" w:color="auto" w:fill="auto"/>
          </w:tcPr>
          <w:p w:rsidR="00636B02" w:rsidRPr="001C2961" w:rsidRDefault="00636B02" w:rsidP="00636B02">
            <w:pPr>
              <w:spacing w:after="0"/>
              <w:rPr>
                <w:rFonts w:ascii="GHEA Grapalat" w:hAnsi="GHEA Grapalat" w:cs="Sylfaen"/>
                <w:sz w:val="24"/>
                <w:szCs w:val="24"/>
                <w:lang w:val="hy-AM"/>
              </w:rPr>
            </w:pPr>
            <w:r w:rsidRPr="001C2961">
              <w:rPr>
                <w:rFonts w:ascii="GHEA Grapalat" w:hAnsi="GHEA Grapalat" w:cs="Sylfaen"/>
                <w:sz w:val="24"/>
                <w:szCs w:val="24"/>
              </w:rPr>
              <w:t>ՀՀ</w:t>
            </w:r>
            <w:r w:rsidRPr="001C2961">
              <w:rPr>
                <w:rFonts w:ascii="GHEA Grapalat" w:hAnsi="GHEA Grapalat" w:cs="Sylfaen"/>
                <w:sz w:val="24"/>
                <w:szCs w:val="24"/>
                <w:lang w:val="en-US"/>
              </w:rPr>
              <w:t xml:space="preserve"> </w:t>
            </w:r>
            <w:r w:rsidRPr="001C2961">
              <w:rPr>
                <w:rFonts w:ascii="GHEA Grapalat" w:hAnsi="GHEA Grapalat" w:cs="Sylfaen"/>
                <w:sz w:val="24"/>
                <w:szCs w:val="24"/>
              </w:rPr>
              <w:t>աշխատանքի</w:t>
            </w:r>
            <w:r w:rsidRPr="001C2961">
              <w:rPr>
                <w:rFonts w:ascii="GHEA Grapalat" w:hAnsi="GHEA Grapalat" w:cs="Sylfaen"/>
                <w:sz w:val="24"/>
                <w:szCs w:val="24"/>
                <w:lang w:val="en-US"/>
              </w:rPr>
              <w:t xml:space="preserve"> </w:t>
            </w:r>
            <w:r w:rsidRPr="001C2961">
              <w:rPr>
                <w:rFonts w:ascii="GHEA Grapalat" w:hAnsi="GHEA Grapalat" w:cs="Sylfaen"/>
                <w:sz w:val="24"/>
                <w:szCs w:val="24"/>
              </w:rPr>
              <w:t>եւ</w:t>
            </w:r>
            <w:r w:rsidRPr="001C2961">
              <w:rPr>
                <w:rFonts w:ascii="GHEA Grapalat" w:hAnsi="GHEA Grapalat" w:cs="Sylfaen"/>
                <w:sz w:val="24"/>
                <w:szCs w:val="24"/>
                <w:lang w:val="en-US"/>
              </w:rPr>
              <w:t xml:space="preserve"> </w:t>
            </w:r>
            <w:r w:rsidRPr="001C2961">
              <w:rPr>
                <w:rFonts w:ascii="GHEA Grapalat" w:hAnsi="GHEA Grapalat" w:cs="Sylfaen"/>
                <w:sz w:val="24"/>
                <w:szCs w:val="24"/>
              </w:rPr>
              <w:t>սոցիալական</w:t>
            </w:r>
            <w:r w:rsidRPr="001C2961">
              <w:rPr>
                <w:rFonts w:ascii="GHEA Grapalat" w:hAnsi="GHEA Grapalat" w:cs="Sylfaen"/>
                <w:sz w:val="24"/>
                <w:szCs w:val="24"/>
                <w:lang w:val="en-US"/>
              </w:rPr>
              <w:t xml:space="preserve"> </w:t>
            </w:r>
            <w:r w:rsidRPr="001C2961">
              <w:rPr>
                <w:rFonts w:ascii="GHEA Grapalat" w:hAnsi="GHEA Grapalat" w:cs="Sylfaen"/>
                <w:sz w:val="24"/>
                <w:szCs w:val="24"/>
              </w:rPr>
              <w:t>հարցերի</w:t>
            </w:r>
            <w:r w:rsidRPr="001C2961">
              <w:rPr>
                <w:rFonts w:ascii="GHEA Grapalat" w:hAnsi="GHEA Grapalat" w:cs="Sylfaen"/>
                <w:sz w:val="24"/>
                <w:szCs w:val="24"/>
                <w:lang w:val="en-US"/>
              </w:rPr>
              <w:t xml:space="preserve"> </w:t>
            </w:r>
            <w:r w:rsidRPr="001C2961">
              <w:rPr>
                <w:rFonts w:ascii="GHEA Grapalat" w:hAnsi="GHEA Grapalat" w:cs="Sylfaen"/>
                <w:sz w:val="24"/>
                <w:szCs w:val="24"/>
              </w:rPr>
              <w:t>նախարարություն</w:t>
            </w:r>
            <w:r w:rsidRPr="001C2961">
              <w:rPr>
                <w:rFonts w:ascii="GHEA Grapalat" w:hAnsi="GHEA Grapalat" w:cs="Sylfaen"/>
                <w:sz w:val="24"/>
                <w:szCs w:val="24"/>
                <w:lang w:val="hy-AM"/>
              </w:rPr>
              <w:t xml:space="preserve"> 12. 02. 2019թ.</w:t>
            </w:r>
            <w:r w:rsidR="00953659" w:rsidRPr="001C2961">
              <w:rPr>
                <w:rFonts w:ascii="GHEA Grapalat" w:hAnsi="GHEA Grapalat" w:cs="Sylfaen"/>
                <w:sz w:val="24"/>
                <w:szCs w:val="24"/>
                <w:lang w:val="hy-AM"/>
              </w:rPr>
              <w:t xml:space="preserve"> թիվ</w:t>
            </w:r>
          </w:p>
          <w:p w:rsidR="00880DB1" w:rsidRPr="001C2961" w:rsidRDefault="00636B02" w:rsidP="00636B02">
            <w:pPr>
              <w:spacing w:after="0"/>
              <w:rPr>
                <w:rFonts w:ascii="GHEA Grapalat" w:hAnsi="GHEA Grapalat" w:cs="Sylfaen"/>
                <w:sz w:val="24"/>
                <w:szCs w:val="24"/>
                <w:lang w:val="hy-AM"/>
              </w:rPr>
            </w:pPr>
            <w:r w:rsidRPr="001C2961">
              <w:rPr>
                <w:rFonts w:ascii="GHEA Grapalat" w:hAnsi="GHEA Grapalat" w:cs="Sylfaen"/>
                <w:sz w:val="24"/>
                <w:szCs w:val="24"/>
                <w:lang w:val="hy-AM"/>
              </w:rPr>
              <w:t>ԶԲ/ԱՄ-1-1/1765-19</w:t>
            </w:r>
            <w:r w:rsidR="00953659" w:rsidRPr="001C2961">
              <w:rPr>
                <w:rFonts w:ascii="GHEA Grapalat" w:hAnsi="GHEA Grapalat"/>
                <w:sz w:val="24"/>
                <w:szCs w:val="24"/>
                <w:lang w:val="hy-AM"/>
              </w:rPr>
              <w:t xml:space="preserve"> գրություն</w:t>
            </w:r>
          </w:p>
        </w:tc>
        <w:tc>
          <w:tcPr>
            <w:tcW w:w="4819" w:type="dxa"/>
            <w:shd w:val="clear" w:color="auto" w:fill="auto"/>
          </w:tcPr>
          <w:p w:rsidR="00880DB1" w:rsidRPr="001C2961" w:rsidRDefault="00880DB1" w:rsidP="006C6259">
            <w:pPr>
              <w:pStyle w:val="mechtex"/>
              <w:spacing w:line="276" w:lineRule="auto"/>
              <w:jc w:val="left"/>
              <w:rPr>
                <w:rFonts w:ascii="GHEA Grapalat" w:hAnsi="GHEA Grapalat" w:cs="Sylfaen"/>
                <w:sz w:val="24"/>
                <w:szCs w:val="24"/>
                <w:lang w:eastAsia="ru-RU"/>
              </w:rPr>
            </w:pPr>
            <w:r w:rsidRPr="001C2961">
              <w:rPr>
                <w:rFonts w:ascii="GHEA Grapalat" w:eastAsia="Calibri" w:hAnsi="GHEA Grapalat" w:cs="Sylfaen"/>
                <w:sz w:val="24"/>
                <w:szCs w:val="24"/>
                <w:lang w:val="ru-RU" w:eastAsia="ru-RU"/>
              </w:rPr>
              <w:t>Դիտողություններ</w:t>
            </w:r>
            <w:r w:rsidRPr="001C2961">
              <w:rPr>
                <w:rFonts w:ascii="GHEA Grapalat" w:eastAsia="Calibri" w:hAnsi="GHEA Grapalat" w:cs="Sylfaen"/>
                <w:sz w:val="24"/>
                <w:szCs w:val="24"/>
                <w:lang w:eastAsia="ru-RU"/>
              </w:rPr>
              <w:t xml:space="preserve"> </w:t>
            </w:r>
            <w:r w:rsidRPr="001C2961">
              <w:rPr>
                <w:rFonts w:ascii="GHEA Grapalat" w:eastAsia="Calibri" w:hAnsi="GHEA Grapalat" w:cs="Sylfaen"/>
                <w:sz w:val="24"/>
                <w:szCs w:val="24"/>
                <w:lang w:val="ru-RU" w:eastAsia="ru-RU"/>
              </w:rPr>
              <w:t>և</w:t>
            </w:r>
            <w:r w:rsidRPr="001C2961">
              <w:rPr>
                <w:rFonts w:ascii="GHEA Grapalat" w:eastAsia="Calibri" w:hAnsi="GHEA Grapalat" w:cs="Sylfaen"/>
                <w:sz w:val="24"/>
                <w:szCs w:val="24"/>
                <w:lang w:eastAsia="ru-RU"/>
              </w:rPr>
              <w:t xml:space="preserve"> </w:t>
            </w:r>
            <w:r w:rsidRPr="001C2961">
              <w:rPr>
                <w:rFonts w:ascii="GHEA Grapalat" w:eastAsia="Calibri" w:hAnsi="GHEA Grapalat" w:cs="Sylfaen"/>
                <w:sz w:val="24"/>
                <w:szCs w:val="24"/>
                <w:lang w:val="ru-RU" w:eastAsia="ru-RU"/>
              </w:rPr>
              <w:t>առաջարկություններ</w:t>
            </w:r>
            <w:r w:rsidRPr="001C2961">
              <w:rPr>
                <w:rFonts w:ascii="GHEA Grapalat" w:eastAsia="Calibri" w:hAnsi="GHEA Grapalat" w:cs="Sylfaen"/>
                <w:sz w:val="24"/>
                <w:szCs w:val="24"/>
                <w:lang w:eastAsia="ru-RU"/>
              </w:rPr>
              <w:t xml:space="preserve"> </w:t>
            </w:r>
            <w:r w:rsidRPr="001C2961">
              <w:rPr>
                <w:rFonts w:ascii="GHEA Grapalat" w:eastAsia="Calibri" w:hAnsi="GHEA Grapalat" w:cs="Sylfaen"/>
                <w:sz w:val="24"/>
                <w:szCs w:val="24"/>
                <w:lang w:val="ru-RU" w:eastAsia="ru-RU"/>
              </w:rPr>
              <w:t>չկան</w:t>
            </w:r>
            <w:r w:rsidRPr="001C2961">
              <w:rPr>
                <w:rFonts w:ascii="GHEA Grapalat" w:eastAsia="Calibri" w:hAnsi="GHEA Grapalat" w:cs="Sylfaen"/>
                <w:sz w:val="24"/>
                <w:szCs w:val="24"/>
                <w:lang w:eastAsia="ru-RU"/>
              </w:rPr>
              <w:t>:</w:t>
            </w:r>
          </w:p>
        </w:tc>
        <w:tc>
          <w:tcPr>
            <w:tcW w:w="3645" w:type="dxa"/>
            <w:gridSpan w:val="2"/>
            <w:shd w:val="clear" w:color="auto" w:fill="auto"/>
          </w:tcPr>
          <w:p w:rsidR="00880DB1" w:rsidRPr="001C2961" w:rsidRDefault="008A5F02" w:rsidP="009450CB">
            <w:pPr>
              <w:pStyle w:val="mechtex"/>
              <w:ind w:firstLine="360"/>
              <w:jc w:val="left"/>
              <w:rPr>
                <w:rFonts w:ascii="GHEA Grapalat" w:hAnsi="GHEA Grapalat" w:cs="Sylfaen"/>
                <w:sz w:val="24"/>
                <w:szCs w:val="24"/>
                <w:lang w:val="hy-AM" w:eastAsia="ru-RU"/>
              </w:rPr>
            </w:pPr>
            <w:r w:rsidRPr="001C2961">
              <w:rPr>
                <w:rFonts w:ascii="GHEA Grapalat" w:hAnsi="GHEA Grapalat" w:cs="Sylfaen"/>
                <w:sz w:val="24"/>
                <w:szCs w:val="24"/>
                <w:lang w:val="hy-AM" w:eastAsia="ru-RU"/>
              </w:rPr>
              <w:t>Ընդունվել</w:t>
            </w:r>
            <w:r w:rsidR="006C6259" w:rsidRPr="001C2961">
              <w:rPr>
                <w:rFonts w:ascii="GHEA Grapalat" w:hAnsi="GHEA Grapalat" w:cs="Sylfaen"/>
                <w:sz w:val="24"/>
                <w:szCs w:val="24"/>
                <w:lang w:val="hy-AM" w:eastAsia="ru-RU"/>
              </w:rPr>
              <w:t xml:space="preserve"> </w:t>
            </w:r>
            <w:r w:rsidR="00582885" w:rsidRPr="001C2961">
              <w:rPr>
                <w:rFonts w:ascii="GHEA Grapalat" w:hAnsi="GHEA Grapalat" w:cs="Sylfaen"/>
                <w:sz w:val="24"/>
                <w:szCs w:val="24"/>
                <w:lang w:val="hy-AM" w:eastAsia="ru-RU"/>
              </w:rPr>
              <w:t>է</w:t>
            </w:r>
            <w:r w:rsidRPr="001C2961">
              <w:rPr>
                <w:rFonts w:ascii="GHEA Grapalat" w:hAnsi="GHEA Grapalat" w:cs="Sylfaen"/>
                <w:sz w:val="24"/>
                <w:szCs w:val="24"/>
                <w:lang w:val="hy-AM" w:eastAsia="ru-RU"/>
              </w:rPr>
              <w:t xml:space="preserve"> ի գիտություն:</w:t>
            </w:r>
          </w:p>
        </w:tc>
        <w:tc>
          <w:tcPr>
            <w:tcW w:w="3159" w:type="dxa"/>
          </w:tcPr>
          <w:p w:rsidR="00880DB1" w:rsidRPr="001C2961" w:rsidRDefault="00880DB1" w:rsidP="009450CB">
            <w:pPr>
              <w:pStyle w:val="mechtex"/>
              <w:jc w:val="left"/>
              <w:rPr>
                <w:rFonts w:ascii="GHEA Grapalat" w:hAnsi="GHEA Grapalat" w:cs="Sylfaen"/>
                <w:sz w:val="24"/>
                <w:szCs w:val="24"/>
                <w:lang w:eastAsia="ru-RU"/>
              </w:rPr>
            </w:pPr>
          </w:p>
        </w:tc>
      </w:tr>
      <w:tr w:rsidR="00880DB1" w:rsidRPr="00F87225" w:rsidTr="00F87225">
        <w:trPr>
          <w:trHeight w:val="841"/>
        </w:trPr>
        <w:tc>
          <w:tcPr>
            <w:tcW w:w="817" w:type="dxa"/>
            <w:vMerge w:val="restart"/>
            <w:shd w:val="clear" w:color="auto" w:fill="auto"/>
          </w:tcPr>
          <w:p w:rsidR="00880DB1" w:rsidRPr="001C2961" w:rsidRDefault="00DE19D5" w:rsidP="002F4CB4">
            <w:pPr>
              <w:spacing w:after="0" w:line="240" w:lineRule="auto"/>
              <w:rPr>
                <w:rFonts w:ascii="GHEA Grapalat" w:hAnsi="GHEA Grapalat"/>
                <w:sz w:val="24"/>
                <w:szCs w:val="24"/>
                <w:lang w:val="en-US"/>
              </w:rPr>
            </w:pPr>
            <w:r w:rsidRPr="001C2961">
              <w:rPr>
                <w:rFonts w:ascii="GHEA Grapalat" w:hAnsi="GHEA Grapalat"/>
                <w:sz w:val="24"/>
                <w:szCs w:val="24"/>
                <w:lang w:val="hy-AM"/>
              </w:rPr>
              <w:t>2</w:t>
            </w:r>
            <w:r w:rsidR="00880DB1" w:rsidRPr="001C2961">
              <w:rPr>
                <w:rFonts w:ascii="GHEA Grapalat" w:hAnsi="GHEA Grapalat"/>
                <w:sz w:val="24"/>
                <w:szCs w:val="24"/>
                <w:lang w:val="hy-AM"/>
              </w:rPr>
              <w:t>.</w:t>
            </w:r>
          </w:p>
        </w:tc>
        <w:tc>
          <w:tcPr>
            <w:tcW w:w="2977" w:type="dxa"/>
            <w:gridSpan w:val="2"/>
            <w:vMerge w:val="restart"/>
            <w:shd w:val="clear" w:color="auto" w:fill="auto"/>
          </w:tcPr>
          <w:p w:rsidR="008A5F02" w:rsidRPr="001C2961" w:rsidRDefault="006547BC" w:rsidP="00C93A5E">
            <w:pPr>
              <w:spacing w:after="0"/>
              <w:rPr>
                <w:rFonts w:ascii="GHEA Grapalat" w:hAnsi="GHEA Grapalat" w:cs="Sylfaen"/>
                <w:sz w:val="24"/>
                <w:szCs w:val="24"/>
                <w:lang w:val="hy-AM"/>
              </w:rPr>
            </w:pPr>
            <w:r w:rsidRPr="001C2961">
              <w:rPr>
                <w:rFonts w:ascii="GHEA Grapalat" w:hAnsi="GHEA Grapalat" w:cs="Sylfaen"/>
                <w:sz w:val="24"/>
                <w:szCs w:val="24"/>
                <w:lang w:val="hy-AM"/>
              </w:rPr>
              <w:t>Ֆ</w:t>
            </w:r>
            <w:r w:rsidR="00880DB1" w:rsidRPr="001C2961">
              <w:rPr>
                <w:rFonts w:ascii="GHEA Grapalat" w:hAnsi="GHEA Grapalat" w:cs="Sylfaen"/>
                <w:sz w:val="24"/>
                <w:szCs w:val="24"/>
                <w:lang w:val="hy-AM"/>
              </w:rPr>
              <w:t>ինանսների նախարարություն</w:t>
            </w:r>
          </w:p>
          <w:p w:rsidR="00880DB1" w:rsidRPr="001C2961" w:rsidRDefault="00953659" w:rsidP="00C93A5E">
            <w:pPr>
              <w:spacing w:after="0"/>
              <w:rPr>
                <w:rFonts w:ascii="GHEA Grapalat" w:hAnsi="GHEA Grapalat" w:cs="Sylfaen"/>
                <w:sz w:val="24"/>
                <w:szCs w:val="24"/>
                <w:lang w:val="hy-AM"/>
              </w:rPr>
            </w:pPr>
            <w:r w:rsidRPr="001C2961">
              <w:rPr>
                <w:rFonts w:ascii="GHEA Grapalat" w:hAnsi="GHEA Grapalat" w:cs="Sylfaen"/>
                <w:sz w:val="24"/>
                <w:szCs w:val="24"/>
              </w:rPr>
              <w:t>2019-02-13</w:t>
            </w:r>
            <w:r w:rsidRPr="001C2961">
              <w:rPr>
                <w:rFonts w:ascii="GHEA Grapalat" w:hAnsi="GHEA Grapalat" w:cs="Sylfaen"/>
                <w:sz w:val="24"/>
                <w:szCs w:val="24"/>
                <w:lang w:val="hy-AM"/>
              </w:rPr>
              <w:t xml:space="preserve"> </w:t>
            </w:r>
            <w:r w:rsidR="008A5F02" w:rsidRPr="001C2961">
              <w:rPr>
                <w:rFonts w:ascii="GHEA Grapalat" w:hAnsi="GHEA Grapalat" w:cs="Sylfaen"/>
                <w:sz w:val="24"/>
                <w:szCs w:val="24"/>
                <w:lang w:val="hy-AM"/>
              </w:rPr>
              <w:t xml:space="preserve">թիվ                     </w:t>
            </w:r>
            <w:r w:rsidRPr="001C2961">
              <w:rPr>
                <w:rFonts w:ascii="GHEA Grapalat" w:hAnsi="GHEA Grapalat"/>
                <w:sz w:val="24"/>
                <w:szCs w:val="24"/>
              </w:rPr>
              <w:t>01/9-1/2165-19</w:t>
            </w:r>
            <w:r w:rsidRPr="001C2961">
              <w:rPr>
                <w:rFonts w:ascii="GHEA Grapalat" w:hAnsi="GHEA Grapalat"/>
                <w:sz w:val="24"/>
                <w:szCs w:val="24"/>
                <w:lang w:val="hy-AM"/>
              </w:rPr>
              <w:t xml:space="preserve"> </w:t>
            </w:r>
            <w:r w:rsidR="008A5F02" w:rsidRPr="001C2961">
              <w:rPr>
                <w:rFonts w:ascii="GHEA Grapalat" w:hAnsi="GHEA Grapalat"/>
                <w:sz w:val="24"/>
                <w:szCs w:val="24"/>
                <w:lang w:val="hy-AM"/>
              </w:rPr>
              <w:t>գրություն</w:t>
            </w:r>
          </w:p>
        </w:tc>
        <w:tc>
          <w:tcPr>
            <w:tcW w:w="4819" w:type="dxa"/>
            <w:shd w:val="clear" w:color="auto" w:fill="auto"/>
          </w:tcPr>
          <w:p w:rsidR="00880DB1" w:rsidRPr="001C2961" w:rsidRDefault="00953659" w:rsidP="00DF416A">
            <w:pPr>
              <w:numPr>
                <w:ilvl w:val="0"/>
                <w:numId w:val="1"/>
              </w:numPr>
              <w:tabs>
                <w:tab w:val="left" w:pos="0"/>
              </w:tabs>
              <w:spacing w:after="0"/>
              <w:ind w:left="180" w:firstLine="0"/>
              <w:contextualSpacing/>
              <w:jc w:val="both"/>
              <w:rPr>
                <w:rFonts w:ascii="GHEA Grapalat" w:hAnsi="GHEA Grapalat" w:cs="Sylfaen"/>
                <w:sz w:val="24"/>
                <w:szCs w:val="24"/>
                <w:lang w:val="af-ZA" w:eastAsia="ru-RU"/>
              </w:rPr>
            </w:pPr>
            <w:r w:rsidRPr="001C2961">
              <w:rPr>
                <w:rFonts w:ascii="GHEA Grapalat" w:hAnsi="GHEA Grapalat" w:cs="Calibri"/>
                <w:sz w:val="24"/>
                <w:szCs w:val="24"/>
                <w:lang w:val="hy-AM"/>
              </w:rPr>
              <w:t xml:space="preserve">1.1 </w:t>
            </w:r>
            <w:r w:rsidRPr="001C2961">
              <w:rPr>
                <w:rFonts w:ascii="GHEA Grapalat" w:hAnsi="GHEA Grapalat" w:cs="Calibri"/>
                <w:sz w:val="24"/>
                <w:szCs w:val="24"/>
                <w:lang w:val="af-ZA"/>
              </w:rPr>
              <w:t xml:space="preserve">Հաշվի առնելով այն հանգամանքը, որ Նախագծով ուժը կորցրած է ճանաչվում ՀՀ կառավարության 2006 թվականի նոյեմբերի 23-ի N 1717-Ն որոշումը և ՀՀ առողջապահության նախարարի 2005 թվականի հունվարի 27-ի N 74-Ն </w:t>
            </w:r>
            <w:r w:rsidRPr="001C2961">
              <w:rPr>
                <w:rFonts w:ascii="GHEA Grapalat" w:hAnsi="GHEA Grapalat" w:cs="Calibri"/>
                <w:sz w:val="24"/>
                <w:szCs w:val="24"/>
                <w:lang w:val="af-ZA"/>
              </w:rPr>
              <w:lastRenderedPageBreak/>
              <w:t>հրամանը՝ առաջարկում ենք Նախագծի նախաբանում հղում կատարել նաև Նորմատիվ իրավական ակտերի մասին օրենքի համապատասխան նորմերին:</w:t>
            </w:r>
            <w:r w:rsidRPr="001C2961">
              <w:rPr>
                <w:rFonts w:ascii="GHEA Grapalat" w:hAnsi="GHEA Grapalat"/>
                <w:sz w:val="24"/>
                <w:szCs w:val="24"/>
                <w:lang w:val="af-ZA"/>
              </w:rPr>
              <w:t xml:space="preserve"> Նախագծի N 3 հավելվածի 2-րդ գլխի 1-ին կետում, 3-րդ կետում, 17-րդ կետում կարգի բառը անհրաժեշտ է փոխարինել որոշման բառով:</w:t>
            </w:r>
          </w:p>
        </w:tc>
        <w:tc>
          <w:tcPr>
            <w:tcW w:w="3645" w:type="dxa"/>
            <w:gridSpan w:val="2"/>
            <w:shd w:val="clear" w:color="auto" w:fill="auto"/>
          </w:tcPr>
          <w:p w:rsidR="00880DB1" w:rsidRPr="001C2961" w:rsidRDefault="00880DB1" w:rsidP="00C93A5E">
            <w:pPr>
              <w:tabs>
                <w:tab w:val="left" w:pos="0"/>
              </w:tabs>
              <w:spacing w:after="0"/>
              <w:contextualSpacing/>
              <w:rPr>
                <w:rFonts w:ascii="GHEA Grapalat" w:hAnsi="GHEA Grapalat" w:cs="Sylfaen"/>
                <w:sz w:val="24"/>
                <w:szCs w:val="24"/>
                <w:lang w:val="hy-AM" w:eastAsia="ru-RU"/>
              </w:rPr>
            </w:pPr>
            <w:r w:rsidRPr="001C2961">
              <w:rPr>
                <w:rFonts w:ascii="GHEA Grapalat" w:hAnsi="GHEA Grapalat" w:cs="Sylfaen"/>
                <w:sz w:val="24"/>
                <w:szCs w:val="24"/>
                <w:lang w:val="hy-AM" w:eastAsia="ru-RU"/>
              </w:rPr>
              <w:lastRenderedPageBreak/>
              <w:t>1.</w:t>
            </w:r>
            <w:r w:rsidR="007D3887" w:rsidRPr="001C2961">
              <w:rPr>
                <w:rFonts w:ascii="GHEA Grapalat" w:hAnsi="GHEA Grapalat" w:cs="Sylfaen"/>
                <w:sz w:val="24"/>
                <w:szCs w:val="24"/>
                <w:lang w:val="hy-AM" w:eastAsia="ru-RU"/>
              </w:rPr>
              <w:t>1</w:t>
            </w:r>
            <w:r w:rsidRPr="001C2961">
              <w:rPr>
                <w:rFonts w:ascii="GHEA Grapalat" w:hAnsi="GHEA Grapalat" w:cs="Sylfaen"/>
                <w:sz w:val="24"/>
                <w:szCs w:val="24"/>
                <w:lang w:val="hy-AM" w:eastAsia="ru-RU"/>
              </w:rPr>
              <w:t xml:space="preserve"> Ընդունվել է:</w:t>
            </w:r>
          </w:p>
        </w:tc>
        <w:tc>
          <w:tcPr>
            <w:tcW w:w="3159" w:type="dxa"/>
          </w:tcPr>
          <w:p w:rsidR="00880DB1" w:rsidRPr="001C2961" w:rsidRDefault="007D3887" w:rsidP="00953659">
            <w:pPr>
              <w:pStyle w:val="mechtex"/>
              <w:spacing w:line="360" w:lineRule="auto"/>
              <w:jc w:val="left"/>
              <w:rPr>
                <w:rFonts w:ascii="GHEA Grapalat" w:hAnsi="GHEA Grapalat" w:cs="Sylfaen"/>
                <w:sz w:val="24"/>
                <w:szCs w:val="24"/>
                <w:lang w:val="hy-AM" w:eastAsia="ru-RU"/>
              </w:rPr>
            </w:pPr>
            <w:r w:rsidRPr="001C2961">
              <w:rPr>
                <w:rFonts w:ascii="GHEA Grapalat" w:hAnsi="GHEA Grapalat" w:cs="Sylfaen"/>
                <w:sz w:val="24"/>
                <w:szCs w:val="24"/>
                <w:lang w:val="hy-AM" w:eastAsia="ru-RU"/>
              </w:rPr>
              <w:t xml:space="preserve">1.1 </w:t>
            </w:r>
            <w:r w:rsidR="00880DB1" w:rsidRPr="001C2961">
              <w:rPr>
                <w:rFonts w:ascii="GHEA Grapalat" w:hAnsi="GHEA Grapalat" w:cs="Sylfaen"/>
                <w:sz w:val="24"/>
                <w:szCs w:val="24"/>
                <w:lang w:val="hy-AM" w:eastAsia="ru-RU"/>
              </w:rPr>
              <w:t>Նախագծում կատարվել են համապատասխան փոփոխություններ:</w:t>
            </w:r>
          </w:p>
        </w:tc>
      </w:tr>
      <w:tr w:rsidR="004A6995" w:rsidRPr="00F87225" w:rsidTr="00F87225">
        <w:trPr>
          <w:trHeight w:val="1337"/>
        </w:trPr>
        <w:tc>
          <w:tcPr>
            <w:tcW w:w="817" w:type="dxa"/>
            <w:vMerge/>
            <w:shd w:val="clear" w:color="auto" w:fill="auto"/>
          </w:tcPr>
          <w:p w:rsidR="004A6995" w:rsidRPr="001C2961" w:rsidRDefault="004A6995" w:rsidP="002F4CB4">
            <w:pPr>
              <w:spacing w:after="0" w:line="240" w:lineRule="auto"/>
              <w:rPr>
                <w:rFonts w:ascii="GHEA Grapalat" w:hAnsi="GHEA Grapalat"/>
                <w:sz w:val="24"/>
                <w:szCs w:val="24"/>
                <w:lang w:val="hy-AM"/>
              </w:rPr>
            </w:pPr>
          </w:p>
        </w:tc>
        <w:tc>
          <w:tcPr>
            <w:tcW w:w="2977" w:type="dxa"/>
            <w:gridSpan w:val="2"/>
            <w:vMerge/>
            <w:shd w:val="clear" w:color="auto" w:fill="auto"/>
          </w:tcPr>
          <w:p w:rsidR="004A6995" w:rsidRPr="001C2961" w:rsidRDefault="004A6995" w:rsidP="00880DB1">
            <w:pPr>
              <w:spacing w:after="0" w:line="240" w:lineRule="auto"/>
              <w:rPr>
                <w:rFonts w:ascii="GHEA Grapalat" w:hAnsi="GHEA Grapalat" w:cs="Sylfaen"/>
                <w:sz w:val="24"/>
                <w:szCs w:val="24"/>
                <w:lang w:val="hy-AM"/>
              </w:rPr>
            </w:pPr>
          </w:p>
        </w:tc>
        <w:tc>
          <w:tcPr>
            <w:tcW w:w="4819" w:type="dxa"/>
            <w:shd w:val="clear" w:color="auto" w:fill="auto"/>
          </w:tcPr>
          <w:p w:rsidR="00953659" w:rsidRPr="001C2961" w:rsidRDefault="00953659" w:rsidP="00E545D5">
            <w:pPr>
              <w:pStyle w:val="ListParagraph"/>
              <w:tabs>
                <w:tab w:val="left" w:pos="0"/>
              </w:tabs>
              <w:spacing w:after="0"/>
              <w:ind w:left="0"/>
              <w:jc w:val="both"/>
              <w:rPr>
                <w:rFonts w:ascii="GHEA Grapalat" w:hAnsi="GHEA Grapalat"/>
                <w:color w:val="000000"/>
                <w:sz w:val="24"/>
                <w:szCs w:val="24"/>
                <w:lang w:val="hy-AM"/>
              </w:rPr>
            </w:pPr>
            <w:r w:rsidRPr="001C2961">
              <w:rPr>
                <w:rFonts w:ascii="GHEA Grapalat" w:hAnsi="GHEA Grapalat"/>
                <w:sz w:val="24"/>
                <w:szCs w:val="24"/>
                <w:lang w:val="hy-AM"/>
              </w:rPr>
              <w:t xml:space="preserve">1.2 </w:t>
            </w:r>
            <w:r w:rsidRPr="001C2961">
              <w:rPr>
                <w:rFonts w:ascii="GHEA Grapalat" w:hAnsi="GHEA Grapalat"/>
                <w:color w:val="000000"/>
                <w:sz w:val="24"/>
                <w:szCs w:val="24"/>
                <w:lang w:val="hy-AM"/>
              </w:rPr>
              <w:t xml:space="preserve">Առաջարկում ենք Նախագծի N </w:t>
            </w:r>
            <w:r w:rsidRPr="001C2961">
              <w:rPr>
                <w:rFonts w:ascii="GHEA Grapalat" w:hAnsi="GHEA Grapalat"/>
                <w:sz w:val="24"/>
                <w:szCs w:val="24"/>
                <w:lang w:val="hy-AM"/>
              </w:rPr>
              <w:t>3 հ</w:t>
            </w:r>
            <w:r w:rsidRPr="001C2961">
              <w:rPr>
                <w:rFonts w:ascii="GHEA Grapalat" w:hAnsi="GHEA Grapalat" w:cs="Sylfaen"/>
                <w:sz w:val="24"/>
                <w:szCs w:val="24"/>
                <w:lang w:val="hy-AM"/>
              </w:rPr>
              <w:t xml:space="preserve">ավելվածի </w:t>
            </w:r>
            <w:r w:rsidRPr="001C2961">
              <w:rPr>
                <w:rFonts w:ascii="GHEA Grapalat" w:hAnsi="GHEA Grapalat"/>
                <w:color w:val="000000"/>
                <w:sz w:val="24"/>
                <w:szCs w:val="24"/>
                <w:lang w:val="hy-AM"/>
              </w:rPr>
              <w:t>5-րդ կետի առաջին նախադասությունը շարադրել հետևյալ բովանդակությամբ.</w:t>
            </w:r>
          </w:p>
          <w:p w:rsidR="00B0479A" w:rsidRPr="001C2961" w:rsidRDefault="00953659" w:rsidP="00E545D5">
            <w:pPr>
              <w:tabs>
                <w:tab w:val="left" w:pos="851"/>
              </w:tabs>
              <w:spacing w:after="0"/>
              <w:jc w:val="both"/>
              <w:rPr>
                <w:rFonts w:ascii="GHEA Grapalat" w:hAnsi="GHEA Grapalat" w:cs="Sylfaen"/>
                <w:sz w:val="24"/>
                <w:szCs w:val="24"/>
                <w:lang w:val="hy-AM" w:eastAsia="ru-RU"/>
              </w:rPr>
            </w:pPr>
            <w:r w:rsidRPr="001C2961">
              <w:rPr>
                <w:rFonts w:ascii="GHEA Grapalat" w:hAnsi="GHEA Grapalat"/>
                <w:color w:val="000000"/>
                <w:sz w:val="24"/>
                <w:szCs w:val="24"/>
                <w:lang w:val="hy-AM"/>
              </w:rPr>
              <w:t>«</w:t>
            </w:r>
            <w:r w:rsidRPr="001C2961">
              <w:rPr>
                <w:rFonts w:ascii="GHEA Grapalat" w:hAnsi="GHEA Grapalat"/>
                <w:sz w:val="24"/>
                <w:szCs w:val="24"/>
                <w:lang w:val="hy-AM"/>
              </w:rPr>
              <w:t>Լրիվ կամ մասնակի փոխհատուցմամբ հատկացվող դեղերի ձեռքբերումը ԱԱՊ կազմակերպություններն իրականացնում են գնումների մասին Հայաստանի Հանրապետության օրենսդրությամբ սահմանված կարգով</w:t>
            </w:r>
            <w:r w:rsidRPr="001C2961">
              <w:rPr>
                <w:rFonts w:ascii="GHEA Grapalat" w:hAnsi="GHEA Grapalat"/>
                <w:color w:val="000000"/>
                <w:sz w:val="24"/>
                <w:szCs w:val="24"/>
                <w:lang w:val="hy-AM"/>
              </w:rPr>
              <w:t xml:space="preserve">»: </w:t>
            </w:r>
          </w:p>
        </w:tc>
        <w:tc>
          <w:tcPr>
            <w:tcW w:w="3645" w:type="dxa"/>
            <w:gridSpan w:val="2"/>
            <w:shd w:val="clear" w:color="auto" w:fill="auto"/>
          </w:tcPr>
          <w:p w:rsidR="004A6995" w:rsidRPr="001C2961" w:rsidRDefault="004A6995" w:rsidP="00C93A5E">
            <w:pPr>
              <w:tabs>
                <w:tab w:val="left" w:pos="0"/>
              </w:tabs>
              <w:spacing w:after="0"/>
              <w:contextualSpacing/>
              <w:rPr>
                <w:rFonts w:ascii="GHEA Grapalat" w:hAnsi="GHEA Grapalat" w:cs="Sylfaen"/>
                <w:sz w:val="24"/>
                <w:szCs w:val="24"/>
                <w:lang w:val="hy-AM" w:eastAsia="ru-RU"/>
              </w:rPr>
            </w:pPr>
            <w:r w:rsidRPr="001C2961">
              <w:rPr>
                <w:rFonts w:ascii="GHEA Grapalat" w:hAnsi="GHEA Grapalat" w:cs="Sylfaen"/>
                <w:sz w:val="24"/>
                <w:szCs w:val="24"/>
                <w:lang w:eastAsia="ru-RU"/>
              </w:rPr>
              <w:t>1.</w:t>
            </w:r>
            <w:r w:rsidR="003A4EDD" w:rsidRPr="001C2961">
              <w:rPr>
                <w:rFonts w:ascii="GHEA Grapalat" w:hAnsi="GHEA Grapalat" w:cs="Sylfaen"/>
                <w:sz w:val="24"/>
                <w:szCs w:val="24"/>
                <w:lang w:val="hy-AM" w:eastAsia="ru-RU"/>
              </w:rPr>
              <w:t>2</w:t>
            </w:r>
            <w:r w:rsidRPr="001C2961">
              <w:rPr>
                <w:rFonts w:ascii="GHEA Grapalat" w:hAnsi="GHEA Grapalat" w:cs="Sylfaen"/>
                <w:sz w:val="24"/>
                <w:szCs w:val="24"/>
                <w:lang w:eastAsia="ru-RU"/>
              </w:rPr>
              <w:t xml:space="preserve"> Ընդունվել է:</w:t>
            </w:r>
          </w:p>
        </w:tc>
        <w:tc>
          <w:tcPr>
            <w:tcW w:w="3159" w:type="dxa"/>
          </w:tcPr>
          <w:p w:rsidR="004A6995" w:rsidRPr="001C2961" w:rsidRDefault="005272FE" w:rsidP="00953659">
            <w:pPr>
              <w:pStyle w:val="mechtex"/>
              <w:spacing w:line="360" w:lineRule="auto"/>
              <w:jc w:val="left"/>
              <w:rPr>
                <w:rFonts w:ascii="GHEA Grapalat" w:hAnsi="GHEA Grapalat" w:cs="Sylfaen"/>
                <w:sz w:val="24"/>
                <w:szCs w:val="24"/>
                <w:lang w:val="hy-AM" w:eastAsia="ru-RU"/>
              </w:rPr>
            </w:pPr>
            <w:r w:rsidRPr="001C2961">
              <w:rPr>
                <w:rFonts w:ascii="GHEA Grapalat" w:hAnsi="GHEA Grapalat" w:cs="Sylfaen"/>
                <w:sz w:val="24"/>
                <w:szCs w:val="24"/>
                <w:lang w:val="hy-AM" w:eastAsia="ru-RU"/>
              </w:rPr>
              <w:t>1.2</w:t>
            </w:r>
            <w:r w:rsidR="00F2289B" w:rsidRPr="001C2961">
              <w:rPr>
                <w:rFonts w:ascii="GHEA Grapalat" w:hAnsi="GHEA Grapalat" w:cs="Sylfaen"/>
                <w:sz w:val="24"/>
                <w:szCs w:val="24"/>
                <w:lang w:val="hy-AM" w:eastAsia="ru-RU"/>
              </w:rPr>
              <w:t xml:space="preserve"> </w:t>
            </w:r>
            <w:r w:rsidR="004A6995" w:rsidRPr="001C2961">
              <w:rPr>
                <w:rFonts w:ascii="GHEA Grapalat" w:hAnsi="GHEA Grapalat" w:cs="Sylfaen"/>
                <w:sz w:val="24"/>
                <w:szCs w:val="24"/>
                <w:lang w:val="hy-AM" w:eastAsia="ru-RU"/>
              </w:rPr>
              <w:t>Նախագծում կատարվել են համապատասխան փոփոխություններ:</w:t>
            </w:r>
          </w:p>
        </w:tc>
      </w:tr>
      <w:tr w:rsidR="00813DE7" w:rsidRPr="00F87225" w:rsidTr="00F87225">
        <w:trPr>
          <w:trHeight w:val="1337"/>
        </w:trPr>
        <w:tc>
          <w:tcPr>
            <w:tcW w:w="817" w:type="dxa"/>
            <w:shd w:val="clear" w:color="auto" w:fill="auto"/>
          </w:tcPr>
          <w:p w:rsidR="00813DE7" w:rsidRPr="001C2961" w:rsidRDefault="00813DE7" w:rsidP="00813DE7">
            <w:pPr>
              <w:spacing w:after="0" w:line="240" w:lineRule="auto"/>
              <w:rPr>
                <w:rFonts w:ascii="GHEA Grapalat" w:hAnsi="GHEA Grapalat"/>
                <w:sz w:val="24"/>
                <w:szCs w:val="24"/>
                <w:lang w:val="hy-AM"/>
              </w:rPr>
            </w:pPr>
          </w:p>
        </w:tc>
        <w:tc>
          <w:tcPr>
            <w:tcW w:w="2977" w:type="dxa"/>
            <w:gridSpan w:val="2"/>
            <w:shd w:val="clear" w:color="auto" w:fill="auto"/>
          </w:tcPr>
          <w:p w:rsidR="00813DE7" w:rsidRPr="001C2961" w:rsidRDefault="00813DE7" w:rsidP="00813DE7">
            <w:pPr>
              <w:spacing w:after="0" w:line="240" w:lineRule="auto"/>
              <w:rPr>
                <w:rFonts w:ascii="GHEA Grapalat" w:hAnsi="GHEA Grapalat" w:cs="Sylfaen"/>
                <w:sz w:val="24"/>
                <w:szCs w:val="24"/>
                <w:lang w:val="hy-AM"/>
              </w:rPr>
            </w:pPr>
          </w:p>
        </w:tc>
        <w:tc>
          <w:tcPr>
            <w:tcW w:w="4819" w:type="dxa"/>
            <w:shd w:val="clear" w:color="auto" w:fill="auto"/>
          </w:tcPr>
          <w:p w:rsidR="00813DE7" w:rsidRPr="001C2961" w:rsidRDefault="00813DE7" w:rsidP="00813DE7">
            <w:pPr>
              <w:spacing w:before="360" w:after="0"/>
              <w:contextualSpacing/>
              <w:jc w:val="both"/>
              <w:rPr>
                <w:rFonts w:ascii="GHEA Grapalat" w:eastAsia="Times New Roman" w:hAnsi="GHEA Grapalat" w:cs="Calibri"/>
                <w:sz w:val="24"/>
                <w:szCs w:val="24"/>
                <w:lang w:val="hy-AM"/>
              </w:rPr>
            </w:pPr>
            <w:r w:rsidRPr="001C2961">
              <w:rPr>
                <w:rFonts w:ascii="GHEA Grapalat" w:hAnsi="GHEA Grapalat" w:cs="Calibri"/>
                <w:noProof/>
                <w:sz w:val="24"/>
                <w:szCs w:val="24"/>
                <w:lang w:val="hy-AM"/>
              </w:rPr>
              <w:t xml:space="preserve">1.3 Նախագծով նախատեսվում է N 1 հավելվածում ընդգրկված շահառուների շրջանակի, իսկ N 2 հավելվածով հիվանդությունների ցանկի ընդլայնում, որի հետ կապված լրացուցիչ ծախսերի պահանջը, ըստ Նախագծին կից հիմնավորման, առաջարկվում է իրականացնել ՀՀ 2019 թվականի </w:t>
            </w:r>
            <w:r w:rsidRPr="001C2961">
              <w:rPr>
                <w:rFonts w:ascii="GHEA Grapalat" w:hAnsi="GHEA Grapalat" w:cs="Calibri"/>
                <w:noProof/>
                <w:sz w:val="24"/>
                <w:szCs w:val="24"/>
                <w:lang w:val="hy-AM"/>
              </w:rPr>
              <w:lastRenderedPageBreak/>
              <w:t xml:space="preserve">պետական բյուջեի </w:t>
            </w:r>
            <w:r w:rsidRPr="001C2961">
              <w:rPr>
                <w:rFonts w:ascii="GHEA Grapalat" w:eastAsia="Times New Roman" w:hAnsi="GHEA Grapalat" w:cs="Sylfaen"/>
                <w:sz w:val="24"/>
                <w:szCs w:val="24"/>
                <w:lang w:val="af-ZA"/>
              </w:rPr>
              <w:t>«Առողջապահություն</w:t>
            </w:r>
            <w:r w:rsidRPr="001C2961">
              <w:rPr>
                <w:rFonts w:ascii="GHEA Grapalat" w:eastAsia="Times New Roman" w:hAnsi="GHEA Grapalat" w:cs="Calibri"/>
                <w:sz w:val="24"/>
                <w:szCs w:val="24"/>
                <w:lang w:val="hy-AM"/>
              </w:rPr>
              <w:t xml:space="preserve">» բաժնի </w:t>
            </w:r>
            <w:r w:rsidRPr="001C2961">
              <w:rPr>
                <w:rFonts w:ascii="GHEA Grapalat" w:eastAsia="Times New Roman" w:hAnsi="GHEA Grapalat" w:cs="Sylfaen"/>
                <w:sz w:val="24"/>
                <w:szCs w:val="24"/>
                <w:lang w:val="af-ZA"/>
              </w:rPr>
              <w:t>«Ա</w:t>
            </w:r>
            <w:r w:rsidRPr="001C2961">
              <w:rPr>
                <w:rFonts w:ascii="GHEA Grapalat" w:eastAsia="Times New Roman" w:hAnsi="GHEA Grapalat" w:cs="Calibri"/>
                <w:sz w:val="24"/>
                <w:szCs w:val="24"/>
                <w:lang w:val="hy-AM"/>
              </w:rPr>
              <w:t>մբուլատոր-պոլիկլինիկական բժշկական օգնության ծառայություններ» միջոցառման գծով կանխատեսվող տնտեսումների հաշվին:</w:t>
            </w:r>
          </w:p>
          <w:p w:rsidR="00813DE7" w:rsidRPr="001C2961" w:rsidRDefault="00813DE7" w:rsidP="00813DE7">
            <w:pPr>
              <w:spacing w:after="0"/>
              <w:jc w:val="both"/>
              <w:rPr>
                <w:rFonts w:ascii="GHEA Grapalat" w:hAnsi="GHEA Grapalat"/>
                <w:sz w:val="24"/>
                <w:szCs w:val="24"/>
                <w:lang w:val="hy-AM"/>
              </w:rPr>
            </w:pPr>
            <w:r w:rsidRPr="001C2961">
              <w:rPr>
                <w:rFonts w:ascii="GHEA Grapalat" w:hAnsi="GHEA Grapalat"/>
                <w:sz w:val="24"/>
                <w:szCs w:val="24"/>
                <w:lang w:val="hy-AM"/>
              </w:rPr>
              <w:t>Այդ կապակցությամբ առաջարկում ենք Նախագծի վերաբերյալ ներկայացնել ֆինանսական գնահատական, իսկ Նախագծի նպատակահարմարության հարցը քննարկել՝ հաշվի առնելով ընթացիկ տարվա առաջին կիսամյակի կատարողականի արդյունքները:</w:t>
            </w:r>
          </w:p>
          <w:p w:rsidR="00813DE7" w:rsidRPr="001C2961" w:rsidRDefault="00813DE7" w:rsidP="00813DE7">
            <w:pPr>
              <w:spacing w:after="0"/>
              <w:jc w:val="both"/>
              <w:rPr>
                <w:rFonts w:ascii="GHEA Grapalat" w:hAnsi="GHEA Grapalat" w:cs="Sylfaen"/>
                <w:sz w:val="24"/>
                <w:szCs w:val="24"/>
                <w:lang w:val="hy-AM" w:eastAsia="ru-RU"/>
              </w:rPr>
            </w:pPr>
          </w:p>
        </w:tc>
        <w:tc>
          <w:tcPr>
            <w:tcW w:w="3645" w:type="dxa"/>
            <w:gridSpan w:val="2"/>
            <w:shd w:val="clear" w:color="auto" w:fill="auto"/>
          </w:tcPr>
          <w:p w:rsidR="00813DE7" w:rsidRPr="001C2961" w:rsidRDefault="00813DE7" w:rsidP="00813DE7">
            <w:pPr>
              <w:tabs>
                <w:tab w:val="left" w:pos="0"/>
              </w:tabs>
              <w:spacing w:after="0"/>
              <w:ind w:left="162"/>
              <w:rPr>
                <w:rFonts w:ascii="GHEA Grapalat" w:hAnsi="GHEA Grapalat" w:cs="Calibri"/>
                <w:noProof/>
                <w:sz w:val="24"/>
                <w:szCs w:val="24"/>
                <w:lang w:val="hy-AM"/>
              </w:rPr>
            </w:pPr>
          </w:p>
          <w:p w:rsidR="00813DE7" w:rsidRPr="001C2961" w:rsidRDefault="00813DE7" w:rsidP="00813DE7">
            <w:pPr>
              <w:tabs>
                <w:tab w:val="left" w:pos="0"/>
              </w:tabs>
              <w:spacing w:after="0"/>
              <w:ind w:left="162"/>
              <w:rPr>
                <w:rFonts w:ascii="GHEA Grapalat" w:hAnsi="GHEA Grapalat" w:cs="Calibri"/>
                <w:noProof/>
                <w:sz w:val="24"/>
                <w:szCs w:val="24"/>
                <w:lang w:val="hy-AM"/>
              </w:rPr>
            </w:pPr>
            <w:r w:rsidRPr="001C2961">
              <w:rPr>
                <w:rFonts w:ascii="GHEA Grapalat" w:hAnsi="GHEA Grapalat" w:cs="Calibri"/>
                <w:noProof/>
                <w:sz w:val="24"/>
                <w:szCs w:val="24"/>
                <w:lang w:val="hy-AM"/>
              </w:rPr>
              <w:t>1.3</w:t>
            </w:r>
            <w:r w:rsidR="006C6259" w:rsidRPr="001C2961">
              <w:rPr>
                <w:rFonts w:ascii="GHEA Grapalat" w:hAnsi="GHEA Grapalat" w:cs="Calibri"/>
                <w:noProof/>
                <w:sz w:val="24"/>
                <w:szCs w:val="24"/>
                <w:lang w:val="hy-AM"/>
              </w:rPr>
              <w:t xml:space="preserve"> Ը</w:t>
            </w:r>
            <w:r w:rsidRPr="001C2961">
              <w:rPr>
                <w:rFonts w:ascii="GHEA Grapalat" w:hAnsi="GHEA Grapalat" w:cs="Calibri"/>
                <w:noProof/>
                <w:sz w:val="24"/>
                <w:szCs w:val="24"/>
                <w:lang w:val="hy-AM"/>
              </w:rPr>
              <w:t xml:space="preserve">նդունվել </w:t>
            </w:r>
            <w:r w:rsidR="006C6259" w:rsidRPr="001C2961">
              <w:rPr>
                <w:rFonts w:ascii="GHEA Grapalat" w:hAnsi="GHEA Grapalat" w:cs="Calibri"/>
                <w:noProof/>
                <w:sz w:val="24"/>
                <w:szCs w:val="24"/>
                <w:lang w:val="hy-AM"/>
              </w:rPr>
              <w:t>է:</w:t>
            </w:r>
            <w:r w:rsidRPr="001C2961">
              <w:rPr>
                <w:rFonts w:ascii="GHEA Grapalat" w:hAnsi="GHEA Grapalat" w:cs="Calibri"/>
                <w:noProof/>
                <w:sz w:val="24"/>
                <w:szCs w:val="24"/>
                <w:lang w:val="hy-AM"/>
              </w:rPr>
              <w:t xml:space="preserve"> </w:t>
            </w:r>
          </w:p>
          <w:p w:rsidR="00813DE7" w:rsidRPr="001C2961" w:rsidRDefault="00813DE7" w:rsidP="00813DE7">
            <w:pPr>
              <w:tabs>
                <w:tab w:val="left" w:pos="0"/>
              </w:tabs>
              <w:spacing w:after="0"/>
              <w:ind w:left="432"/>
              <w:rPr>
                <w:rFonts w:ascii="GHEA Grapalat" w:hAnsi="GHEA Grapalat" w:cs="Calibri"/>
                <w:noProof/>
                <w:sz w:val="24"/>
                <w:szCs w:val="24"/>
                <w:lang w:val="hy-AM"/>
              </w:rPr>
            </w:pPr>
          </w:p>
        </w:tc>
        <w:tc>
          <w:tcPr>
            <w:tcW w:w="3159" w:type="dxa"/>
          </w:tcPr>
          <w:p w:rsidR="00813DE7" w:rsidRPr="001C2961" w:rsidRDefault="00813DE7" w:rsidP="00813DE7">
            <w:pPr>
              <w:pStyle w:val="mechtex"/>
              <w:spacing w:line="360" w:lineRule="auto"/>
              <w:jc w:val="left"/>
              <w:rPr>
                <w:rFonts w:ascii="GHEA Grapalat" w:hAnsi="GHEA Grapalat" w:cs="Sylfaen"/>
                <w:sz w:val="24"/>
                <w:szCs w:val="24"/>
                <w:lang w:val="hy-AM" w:eastAsia="ru-RU"/>
              </w:rPr>
            </w:pPr>
          </w:p>
          <w:p w:rsidR="00813DE7" w:rsidRPr="001C2961" w:rsidRDefault="00813DE7" w:rsidP="00813DE7">
            <w:pPr>
              <w:pStyle w:val="mechtex"/>
              <w:spacing w:line="360" w:lineRule="auto"/>
              <w:jc w:val="left"/>
              <w:rPr>
                <w:rFonts w:ascii="GHEA Grapalat" w:hAnsi="GHEA Grapalat" w:cs="Sylfaen"/>
                <w:sz w:val="24"/>
                <w:szCs w:val="24"/>
                <w:lang w:val="hy-AM" w:eastAsia="ru-RU"/>
              </w:rPr>
            </w:pPr>
            <w:r w:rsidRPr="001C2961">
              <w:rPr>
                <w:rFonts w:ascii="GHEA Grapalat" w:hAnsi="GHEA Grapalat" w:cs="Sylfaen"/>
                <w:sz w:val="24"/>
                <w:szCs w:val="24"/>
                <w:lang w:val="hy-AM" w:eastAsia="ru-RU"/>
              </w:rPr>
              <w:t xml:space="preserve">1.3 Նախագծի հիմնավորման մեջ կատարվել են համապատասխան փոփոխություններ և </w:t>
            </w:r>
            <w:r w:rsidRPr="001C2961">
              <w:rPr>
                <w:rFonts w:ascii="GHEA Grapalat" w:hAnsi="GHEA Grapalat" w:cs="Sylfaen"/>
                <w:sz w:val="24"/>
                <w:szCs w:val="24"/>
                <w:lang w:val="hy-AM" w:eastAsia="ru-RU"/>
              </w:rPr>
              <w:lastRenderedPageBreak/>
              <w:t>ավելացվել է ֆինանսական գնահատական:</w:t>
            </w:r>
          </w:p>
        </w:tc>
      </w:tr>
      <w:tr w:rsidR="006C6259" w:rsidRPr="00F87225" w:rsidTr="00F87225">
        <w:trPr>
          <w:trHeight w:val="1337"/>
        </w:trPr>
        <w:tc>
          <w:tcPr>
            <w:tcW w:w="817" w:type="dxa"/>
            <w:shd w:val="clear" w:color="auto" w:fill="auto"/>
          </w:tcPr>
          <w:p w:rsidR="006C6259" w:rsidRPr="001C2961" w:rsidRDefault="006C6259" w:rsidP="006C6259">
            <w:pPr>
              <w:spacing w:after="0" w:line="240" w:lineRule="auto"/>
              <w:rPr>
                <w:rFonts w:ascii="GHEA Grapalat" w:hAnsi="GHEA Grapalat"/>
                <w:sz w:val="24"/>
                <w:szCs w:val="24"/>
              </w:rPr>
            </w:pPr>
            <w:r w:rsidRPr="001C2961">
              <w:rPr>
                <w:rFonts w:ascii="GHEA Grapalat" w:hAnsi="GHEA Grapalat"/>
                <w:sz w:val="24"/>
                <w:szCs w:val="24"/>
              </w:rPr>
              <w:lastRenderedPageBreak/>
              <w:t>3.</w:t>
            </w:r>
          </w:p>
        </w:tc>
        <w:tc>
          <w:tcPr>
            <w:tcW w:w="2977" w:type="dxa"/>
            <w:gridSpan w:val="2"/>
            <w:shd w:val="clear" w:color="auto" w:fill="auto"/>
          </w:tcPr>
          <w:p w:rsidR="006C6259" w:rsidRPr="001C2961" w:rsidRDefault="006C6259" w:rsidP="006C6259">
            <w:pPr>
              <w:spacing w:after="0"/>
              <w:rPr>
                <w:rFonts w:ascii="GHEA Grapalat" w:hAnsi="GHEA Grapalat"/>
                <w:sz w:val="24"/>
                <w:szCs w:val="24"/>
              </w:rPr>
            </w:pPr>
            <w:r w:rsidRPr="001C2961">
              <w:rPr>
                <w:rFonts w:ascii="GHEA Grapalat" w:hAnsi="GHEA Grapalat"/>
                <w:sz w:val="24"/>
                <w:szCs w:val="24"/>
              </w:rPr>
              <w:t xml:space="preserve">ՀՀ  </w:t>
            </w:r>
            <w:r w:rsidRPr="001C2961">
              <w:rPr>
                <w:rFonts w:ascii="GHEA Grapalat" w:hAnsi="GHEA Grapalat"/>
                <w:sz w:val="24"/>
                <w:szCs w:val="24"/>
                <w:lang w:val="hy-AM"/>
              </w:rPr>
              <w:t>Մ</w:t>
            </w:r>
            <w:r w:rsidRPr="001C2961">
              <w:rPr>
                <w:rFonts w:ascii="GHEA Grapalat" w:hAnsi="GHEA Grapalat"/>
                <w:sz w:val="24"/>
                <w:szCs w:val="24"/>
              </w:rPr>
              <w:t>արդու Իրավունքների Պաշտպան</w:t>
            </w:r>
          </w:p>
          <w:p w:rsidR="006C6259" w:rsidRPr="001C2961" w:rsidRDefault="006C6259" w:rsidP="006C6259">
            <w:pPr>
              <w:spacing w:after="0" w:line="240" w:lineRule="auto"/>
              <w:rPr>
                <w:rFonts w:ascii="GHEA Grapalat" w:hAnsi="GHEA Grapalat"/>
                <w:sz w:val="24"/>
                <w:szCs w:val="24"/>
              </w:rPr>
            </w:pPr>
            <w:r w:rsidRPr="001C2961">
              <w:rPr>
                <w:rFonts w:ascii="GHEA Grapalat" w:hAnsi="GHEA Grapalat"/>
                <w:sz w:val="24"/>
                <w:szCs w:val="24"/>
              </w:rPr>
              <w:t>2019-02-13 թիվ                     01/9-1/2165-19 գրություն</w:t>
            </w:r>
          </w:p>
          <w:tbl>
            <w:tblPr>
              <w:tblW w:w="4500" w:type="pct"/>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497"/>
              <w:gridCol w:w="1988"/>
            </w:tblGrid>
            <w:tr w:rsidR="006C6259" w:rsidRPr="001C2961" w:rsidTr="006C6259">
              <w:trPr>
                <w:gridAfter w:val="1"/>
                <w:wAfter w:w="2090" w:type="dxa"/>
              </w:trPr>
              <w:tc>
                <w:tcPr>
                  <w:tcW w:w="2462" w:type="dxa"/>
                  <w:shd w:val="clear" w:color="auto" w:fill="FFFFFF"/>
                </w:tcPr>
                <w:p w:rsidR="006C6259" w:rsidRPr="001C2961" w:rsidRDefault="006C6259" w:rsidP="006C6259">
                  <w:pPr>
                    <w:spacing w:after="0" w:line="240" w:lineRule="auto"/>
                    <w:rPr>
                      <w:rFonts w:ascii="GHEA Grapalat" w:hAnsi="GHEA Grapalat"/>
                      <w:sz w:val="24"/>
                      <w:szCs w:val="24"/>
                    </w:rPr>
                  </w:pPr>
                </w:p>
              </w:tc>
            </w:tr>
            <w:tr w:rsidR="006C6259" w:rsidRPr="001C2961" w:rsidTr="006C6259">
              <w:tc>
                <w:tcPr>
                  <w:tcW w:w="1000" w:type="pct"/>
                  <w:shd w:val="clear" w:color="auto" w:fill="FFFFFF"/>
                  <w:noWrap/>
                </w:tcPr>
                <w:p w:rsidR="006C6259" w:rsidRPr="001C2961" w:rsidRDefault="006C6259" w:rsidP="006C6259">
                  <w:pPr>
                    <w:spacing w:after="0" w:line="240" w:lineRule="auto"/>
                    <w:rPr>
                      <w:rFonts w:ascii="GHEA Grapalat" w:hAnsi="GHEA Grapalat"/>
                      <w:sz w:val="24"/>
                      <w:szCs w:val="24"/>
                    </w:rPr>
                  </w:pPr>
                </w:p>
              </w:tc>
              <w:tc>
                <w:tcPr>
                  <w:tcW w:w="6258" w:type="dxa"/>
                  <w:shd w:val="clear" w:color="auto" w:fill="FFFFFF"/>
                </w:tcPr>
                <w:p w:rsidR="006C6259" w:rsidRPr="001C2961" w:rsidRDefault="006C6259" w:rsidP="006C6259">
                  <w:pPr>
                    <w:spacing w:after="0" w:line="240" w:lineRule="auto"/>
                    <w:rPr>
                      <w:rFonts w:ascii="GHEA Grapalat" w:hAnsi="GHEA Grapalat"/>
                      <w:sz w:val="24"/>
                      <w:szCs w:val="24"/>
                    </w:rPr>
                  </w:pPr>
                </w:p>
              </w:tc>
            </w:tr>
            <w:tr w:rsidR="006C6259" w:rsidRPr="001C2961" w:rsidTr="006C6259">
              <w:tc>
                <w:tcPr>
                  <w:tcW w:w="2462" w:type="dxa"/>
                  <w:shd w:val="clear" w:color="auto" w:fill="FFFFFF"/>
                  <w:noWrap/>
                </w:tcPr>
                <w:p w:rsidR="006C6259" w:rsidRPr="001C2961" w:rsidRDefault="006C6259" w:rsidP="006C6259">
                  <w:pPr>
                    <w:spacing w:after="0" w:line="240" w:lineRule="auto"/>
                    <w:rPr>
                      <w:rFonts w:ascii="GHEA Grapalat" w:hAnsi="GHEA Grapalat"/>
                      <w:sz w:val="24"/>
                      <w:szCs w:val="24"/>
                    </w:rPr>
                  </w:pPr>
                </w:p>
              </w:tc>
              <w:tc>
                <w:tcPr>
                  <w:tcW w:w="6258" w:type="dxa"/>
                  <w:shd w:val="clear" w:color="auto" w:fill="FFFFFF"/>
                </w:tcPr>
                <w:p w:rsidR="006C6259" w:rsidRPr="001C2961" w:rsidRDefault="006C6259" w:rsidP="006C6259">
                  <w:pPr>
                    <w:spacing w:after="0" w:line="240" w:lineRule="auto"/>
                    <w:rPr>
                      <w:rFonts w:ascii="GHEA Grapalat" w:hAnsi="GHEA Grapalat"/>
                      <w:sz w:val="24"/>
                      <w:szCs w:val="24"/>
                    </w:rPr>
                  </w:pPr>
                </w:p>
              </w:tc>
            </w:tr>
            <w:tr w:rsidR="006C6259" w:rsidRPr="001C2961" w:rsidTr="006C6259">
              <w:tc>
                <w:tcPr>
                  <w:tcW w:w="2462" w:type="dxa"/>
                  <w:shd w:val="clear" w:color="auto" w:fill="FFFFFF"/>
                  <w:noWrap/>
                </w:tcPr>
                <w:p w:rsidR="006C6259" w:rsidRPr="001C2961" w:rsidRDefault="006C6259" w:rsidP="006C6259">
                  <w:pPr>
                    <w:spacing w:after="0" w:line="240" w:lineRule="auto"/>
                    <w:rPr>
                      <w:rFonts w:ascii="GHEA Grapalat" w:hAnsi="GHEA Grapalat"/>
                      <w:sz w:val="24"/>
                      <w:szCs w:val="24"/>
                    </w:rPr>
                  </w:pPr>
                </w:p>
              </w:tc>
              <w:tc>
                <w:tcPr>
                  <w:tcW w:w="6258" w:type="dxa"/>
                  <w:shd w:val="clear" w:color="auto" w:fill="FFFFFF"/>
                </w:tcPr>
                <w:p w:rsidR="006C6259" w:rsidRPr="001C2961" w:rsidRDefault="006C6259" w:rsidP="006C6259">
                  <w:pPr>
                    <w:spacing w:after="0" w:line="240" w:lineRule="auto"/>
                    <w:rPr>
                      <w:rFonts w:ascii="GHEA Grapalat" w:hAnsi="GHEA Grapalat"/>
                      <w:sz w:val="24"/>
                      <w:szCs w:val="24"/>
                    </w:rPr>
                  </w:pPr>
                </w:p>
              </w:tc>
            </w:tr>
            <w:tr w:rsidR="006C6259" w:rsidRPr="001C2961" w:rsidTr="006C6259">
              <w:tc>
                <w:tcPr>
                  <w:tcW w:w="2462" w:type="dxa"/>
                  <w:shd w:val="clear" w:color="auto" w:fill="FFFFFF"/>
                  <w:noWrap/>
                </w:tcPr>
                <w:p w:rsidR="006C6259" w:rsidRPr="001C2961" w:rsidRDefault="006C6259" w:rsidP="006C6259">
                  <w:pPr>
                    <w:spacing w:after="0" w:line="240" w:lineRule="auto"/>
                    <w:rPr>
                      <w:rFonts w:ascii="GHEA Grapalat" w:hAnsi="GHEA Grapalat"/>
                      <w:sz w:val="24"/>
                      <w:szCs w:val="24"/>
                    </w:rPr>
                  </w:pPr>
                </w:p>
              </w:tc>
              <w:tc>
                <w:tcPr>
                  <w:tcW w:w="6258" w:type="dxa"/>
                  <w:shd w:val="clear" w:color="auto" w:fill="FFFFFF"/>
                </w:tcPr>
                <w:p w:rsidR="006C6259" w:rsidRPr="001C2961" w:rsidRDefault="006C6259" w:rsidP="006C6259">
                  <w:pPr>
                    <w:spacing w:after="0" w:line="240" w:lineRule="auto"/>
                    <w:rPr>
                      <w:rFonts w:ascii="GHEA Grapalat" w:hAnsi="GHEA Grapalat"/>
                      <w:sz w:val="24"/>
                      <w:szCs w:val="24"/>
                    </w:rPr>
                  </w:pPr>
                </w:p>
              </w:tc>
            </w:tr>
            <w:tr w:rsidR="006C6259" w:rsidRPr="001C2961" w:rsidTr="006C6259">
              <w:tc>
                <w:tcPr>
                  <w:tcW w:w="2462" w:type="dxa"/>
                  <w:shd w:val="clear" w:color="auto" w:fill="FFFFFF"/>
                  <w:noWrap/>
                </w:tcPr>
                <w:p w:rsidR="006C6259" w:rsidRPr="001C2961" w:rsidRDefault="006C6259" w:rsidP="006C6259">
                  <w:pPr>
                    <w:spacing w:after="0" w:line="240" w:lineRule="auto"/>
                    <w:rPr>
                      <w:rFonts w:ascii="GHEA Grapalat" w:hAnsi="GHEA Grapalat"/>
                      <w:sz w:val="24"/>
                      <w:szCs w:val="24"/>
                    </w:rPr>
                  </w:pPr>
                </w:p>
              </w:tc>
              <w:tc>
                <w:tcPr>
                  <w:tcW w:w="6258" w:type="dxa"/>
                  <w:shd w:val="clear" w:color="auto" w:fill="FFFFFF"/>
                </w:tcPr>
                <w:p w:rsidR="006C6259" w:rsidRPr="001C2961" w:rsidRDefault="006C6259" w:rsidP="006C6259">
                  <w:pPr>
                    <w:spacing w:after="0" w:line="240" w:lineRule="auto"/>
                    <w:rPr>
                      <w:rFonts w:ascii="GHEA Grapalat" w:hAnsi="GHEA Grapalat"/>
                      <w:sz w:val="24"/>
                      <w:szCs w:val="24"/>
                    </w:rPr>
                  </w:pPr>
                </w:p>
              </w:tc>
            </w:tr>
            <w:tr w:rsidR="006C6259" w:rsidRPr="001C2961" w:rsidTr="006C6259">
              <w:tc>
                <w:tcPr>
                  <w:tcW w:w="2462" w:type="dxa"/>
                  <w:shd w:val="clear" w:color="auto" w:fill="FFFFFF"/>
                  <w:noWrap/>
                </w:tcPr>
                <w:p w:rsidR="006C6259" w:rsidRPr="001C2961" w:rsidRDefault="006C6259" w:rsidP="006C6259">
                  <w:pPr>
                    <w:spacing w:after="0" w:line="240" w:lineRule="auto"/>
                    <w:rPr>
                      <w:rFonts w:ascii="GHEA Grapalat" w:hAnsi="GHEA Grapalat"/>
                      <w:sz w:val="24"/>
                      <w:szCs w:val="24"/>
                    </w:rPr>
                  </w:pPr>
                </w:p>
              </w:tc>
              <w:tc>
                <w:tcPr>
                  <w:tcW w:w="6258" w:type="dxa"/>
                  <w:shd w:val="clear" w:color="auto" w:fill="FFFFFF"/>
                </w:tcPr>
                <w:p w:rsidR="006C6259" w:rsidRPr="001C2961" w:rsidRDefault="006C6259" w:rsidP="006C6259">
                  <w:pPr>
                    <w:spacing w:after="0" w:line="240" w:lineRule="auto"/>
                    <w:rPr>
                      <w:rFonts w:ascii="GHEA Grapalat" w:hAnsi="GHEA Grapalat"/>
                      <w:sz w:val="24"/>
                      <w:szCs w:val="24"/>
                    </w:rPr>
                  </w:pPr>
                </w:p>
              </w:tc>
            </w:tr>
          </w:tbl>
          <w:p w:rsidR="006C6259" w:rsidRPr="001C2961" w:rsidRDefault="006C6259" w:rsidP="006C6259">
            <w:pPr>
              <w:spacing w:after="0" w:line="240" w:lineRule="auto"/>
              <w:rPr>
                <w:rFonts w:ascii="GHEA Grapalat" w:hAnsi="GHEA Grapalat"/>
                <w:sz w:val="24"/>
                <w:szCs w:val="24"/>
              </w:rPr>
            </w:pPr>
          </w:p>
        </w:tc>
        <w:tc>
          <w:tcPr>
            <w:tcW w:w="4819" w:type="dxa"/>
            <w:shd w:val="clear" w:color="auto" w:fill="auto"/>
          </w:tcPr>
          <w:p w:rsidR="006C6259" w:rsidRPr="001C2961" w:rsidRDefault="006C6259" w:rsidP="006C6259">
            <w:pPr>
              <w:spacing w:after="0" w:line="360" w:lineRule="auto"/>
              <w:ind w:firstLine="540"/>
              <w:jc w:val="both"/>
              <w:rPr>
                <w:rStyle w:val="Strong"/>
                <w:rFonts w:ascii="GHEA Grapalat" w:hAnsi="GHEA Grapalat" w:cs="Sylfaen"/>
                <w:b w:val="0"/>
                <w:iCs/>
                <w:sz w:val="24"/>
                <w:szCs w:val="24"/>
                <w:lang w:val="hy-AM"/>
              </w:rPr>
            </w:pPr>
            <w:r w:rsidRPr="001C2961">
              <w:rPr>
                <w:rFonts w:ascii="GHEA Grapalat" w:hAnsi="GHEA Grapalat"/>
                <w:sz w:val="24"/>
                <w:szCs w:val="24"/>
                <w:lang w:val="hy-AM"/>
              </w:rPr>
              <w:t xml:space="preserve">ՀՀ կառավարության 2006 թվականի նոյեմբերի 23-ի N 1717-Ն որոշման Հավելված 2-ով սահմանվում է այն հիվանդությունների ցանկը, որոնց դեպքում դեղերը շահառուներին հատկացվում են դրանց արժեքի լրիվ փոխհատուցմամբ: Միևնույն ժամանակ, Նախագծով առաջարկվում է հիպոֆիզային գաճաճություն ախտանիշի դեպքում պացիենտին անհրաժեշտ, </w:t>
            </w:r>
            <w:r w:rsidRPr="001C2961">
              <w:rPr>
                <w:rFonts w:ascii="GHEA Grapalat" w:hAnsi="GHEA Grapalat"/>
                <w:sz w:val="24"/>
                <w:szCs w:val="24"/>
                <w:lang w:val="hy-AM"/>
              </w:rPr>
              <w:lastRenderedPageBreak/>
              <w:t xml:space="preserve">ինչպես նաև վիրուսային հեպատիտ Ց հիվանդության բուժման համար անհրաժեշտ դեղերը ևս ներառել վերոնշյալ ցանկում: Թեև ողջունելի է, որ տվյալ պարագայում անհրաժեշտ դեղերը շահառուներին հատկացվելու են դրանց արժեքի լրիվ փոխհատուցմամբ, </w:t>
            </w:r>
            <w:r w:rsidRPr="001C2961">
              <w:rPr>
                <w:rFonts w:ascii="GHEA Grapalat" w:hAnsi="GHEA Grapalat"/>
                <w:noProof/>
                <w:sz w:val="24"/>
                <w:szCs w:val="24"/>
                <w:lang w:val="hy-AM"/>
              </w:rPr>
              <w:t xml:space="preserve">այնուամենայնիվ, պարզ չէ, թե կոնկրետ որ դեղերի մասին է խոսքը: Ավելին, գտնում ենք, որ «անհրաժեշտ դեղեր» ձևակերպումը </w:t>
            </w:r>
            <w:r w:rsidRPr="001C2961">
              <w:rPr>
                <w:rStyle w:val="Strong"/>
                <w:rFonts w:ascii="GHEA Grapalat" w:hAnsi="GHEA Grapalat" w:cs="Sylfaen"/>
                <w:iCs/>
                <w:sz w:val="24"/>
                <w:szCs w:val="24"/>
                <w:lang w:val="hy-AM"/>
              </w:rPr>
              <w:t>գործնականում կարող է տարակերպ մեկնաբանվել, ինչը բարդություններ կստեղծի թե՛ այն կիրառողի, թե՛ այն սուբյեկտի համար, ում նկատմամբ նորմը կկիրառվի:</w:t>
            </w:r>
          </w:p>
          <w:p w:rsidR="006C6259" w:rsidRPr="001C2961" w:rsidRDefault="006C6259" w:rsidP="006C6259">
            <w:pPr>
              <w:spacing w:after="0" w:line="360" w:lineRule="auto"/>
              <w:ind w:firstLine="540"/>
              <w:jc w:val="both"/>
              <w:rPr>
                <w:rFonts w:ascii="GHEA Grapalat" w:hAnsi="GHEA Grapalat"/>
                <w:sz w:val="24"/>
                <w:szCs w:val="24"/>
                <w:lang w:val="hy-AM"/>
              </w:rPr>
            </w:pPr>
            <w:r w:rsidRPr="001C2961">
              <w:rPr>
                <w:rStyle w:val="Strong"/>
                <w:rFonts w:ascii="GHEA Grapalat" w:hAnsi="GHEA Grapalat" w:cs="Sylfaen"/>
                <w:iCs/>
                <w:sz w:val="24"/>
                <w:szCs w:val="24"/>
                <w:lang w:val="hy-AM"/>
              </w:rPr>
              <w:t xml:space="preserve">Միաժամանակ, հարկ է նկատել, որ </w:t>
            </w:r>
            <w:r w:rsidRPr="001C2961">
              <w:rPr>
                <w:rFonts w:ascii="GHEA Grapalat" w:hAnsi="GHEA Grapalat"/>
                <w:sz w:val="24"/>
                <w:szCs w:val="24"/>
                <w:lang w:val="hy-AM"/>
              </w:rPr>
              <w:t xml:space="preserve">ՀՀ կառավարության 2006 թվականի նոյեմբերի 23-ի N 1717-Ն որոշման Հավելված 2-ով սահմանված հիվանդությունների դեպքում </w:t>
            </w:r>
            <w:r w:rsidRPr="001C2961">
              <w:rPr>
                <w:rFonts w:ascii="GHEA Grapalat" w:hAnsi="GHEA Grapalat"/>
                <w:sz w:val="24"/>
                <w:szCs w:val="24"/>
                <w:lang w:val="hy-AM"/>
              </w:rPr>
              <w:lastRenderedPageBreak/>
              <w:t xml:space="preserve">հստակեցված են լրիվ փոխհատուցմամբ տրամադրվող դեղերը: </w:t>
            </w:r>
          </w:p>
          <w:p w:rsidR="006C6259" w:rsidRPr="001C2961" w:rsidRDefault="006C6259" w:rsidP="006C6259">
            <w:pPr>
              <w:spacing w:after="0" w:line="360" w:lineRule="auto"/>
              <w:ind w:firstLine="540"/>
              <w:jc w:val="both"/>
              <w:rPr>
                <w:rFonts w:ascii="GHEA Grapalat" w:hAnsi="GHEA Grapalat"/>
                <w:sz w:val="24"/>
                <w:szCs w:val="24"/>
                <w:lang w:val="hy-AM"/>
              </w:rPr>
            </w:pPr>
            <w:r w:rsidRPr="001C2961">
              <w:rPr>
                <w:rFonts w:ascii="GHEA Grapalat" w:hAnsi="GHEA Grapalat"/>
                <w:sz w:val="24"/>
                <w:szCs w:val="24"/>
                <w:lang w:val="hy-AM"/>
              </w:rPr>
              <w:t xml:space="preserve">Հաշվի առնելով վերոգրյալը՝ առաջարկում ենք Նախագծով քննարկել նախատեսվող հիվանդությունների համար անհրաժեշտ դեղերի որոշակիացման հարցը: </w:t>
            </w:r>
          </w:p>
          <w:p w:rsidR="006C6259" w:rsidRPr="001C2961" w:rsidRDefault="006C6259" w:rsidP="006C6259">
            <w:pPr>
              <w:spacing w:after="0" w:line="360" w:lineRule="auto"/>
              <w:ind w:firstLine="540"/>
              <w:jc w:val="both"/>
              <w:rPr>
                <w:rFonts w:ascii="GHEA Grapalat" w:hAnsi="GHEA Grapalat"/>
                <w:sz w:val="24"/>
                <w:szCs w:val="24"/>
                <w:lang w:val="hy-AM"/>
              </w:rPr>
            </w:pPr>
          </w:p>
        </w:tc>
        <w:tc>
          <w:tcPr>
            <w:tcW w:w="3645" w:type="dxa"/>
            <w:gridSpan w:val="2"/>
            <w:shd w:val="clear" w:color="auto" w:fill="auto"/>
          </w:tcPr>
          <w:p w:rsidR="006C6259" w:rsidRPr="001C2961" w:rsidRDefault="006C6259" w:rsidP="006C6259">
            <w:pPr>
              <w:tabs>
                <w:tab w:val="left" w:pos="0"/>
              </w:tabs>
              <w:spacing w:after="0"/>
              <w:contextualSpacing/>
              <w:rPr>
                <w:rFonts w:ascii="GHEA Grapalat" w:hAnsi="GHEA Grapalat" w:cs="Sylfaen"/>
                <w:sz w:val="24"/>
                <w:szCs w:val="24"/>
                <w:lang w:val="hy-AM" w:eastAsia="ru-RU"/>
              </w:rPr>
            </w:pPr>
            <w:r w:rsidRPr="001C2961">
              <w:rPr>
                <w:rFonts w:ascii="GHEA Grapalat" w:hAnsi="GHEA Grapalat" w:cs="Sylfaen"/>
                <w:sz w:val="24"/>
                <w:szCs w:val="24"/>
                <w:lang w:val="hy-AM" w:eastAsia="ru-RU"/>
              </w:rPr>
              <w:lastRenderedPageBreak/>
              <w:t xml:space="preserve"> Ընդունվել է:</w:t>
            </w:r>
          </w:p>
        </w:tc>
        <w:tc>
          <w:tcPr>
            <w:tcW w:w="3159" w:type="dxa"/>
          </w:tcPr>
          <w:p w:rsidR="006C6259" w:rsidRPr="001C2961" w:rsidRDefault="006C6259" w:rsidP="006C6259">
            <w:pPr>
              <w:pStyle w:val="mechtex"/>
              <w:spacing w:line="360" w:lineRule="auto"/>
              <w:jc w:val="left"/>
              <w:rPr>
                <w:rFonts w:ascii="GHEA Grapalat" w:hAnsi="GHEA Grapalat" w:cs="Sylfaen"/>
                <w:sz w:val="24"/>
                <w:szCs w:val="24"/>
                <w:lang w:val="hy-AM" w:eastAsia="ru-RU"/>
              </w:rPr>
            </w:pPr>
            <w:r w:rsidRPr="001C2961">
              <w:rPr>
                <w:rFonts w:ascii="GHEA Grapalat" w:hAnsi="GHEA Grapalat" w:cs="Sylfaen"/>
                <w:sz w:val="24"/>
                <w:szCs w:val="24"/>
                <w:lang w:val="hy-AM" w:eastAsia="ru-RU"/>
              </w:rPr>
              <w:t>Նախագծում կատարվել են համապատասխան փոփոխություններ:</w:t>
            </w:r>
          </w:p>
        </w:tc>
      </w:tr>
      <w:tr w:rsidR="00504C36" w:rsidRPr="00F87225" w:rsidTr="00F87225">
        <w:trPr>
          <w:trHeight w:val="1337"/>
        </w:trPr>
        <w:tc>
          <w:tcPr>
            <w:tcW w:w="817" w:type="dxa"/>
            <w:shd w:val="clear" w:color="auto" w:fill="auto"/>
          </w:tcPr>
          <w:p w:rsidR="00504C36" w:rsidRPr="001C2961" w:rsidRDefault="00504C36" w:rsidP="00504C36">
            <w:pPr>
              <w:spacing w:after="0" w:line="240" w:lineRule="auto"/>
              <w:rPr>
                <w:rFonts w:ascii="GHEA Grapalat" w:hAnsi="GHEA Grapalat"/>
                <w:sz w:val="24"/>
                <w:szCs w:val="24"/>
                <w:lang w:val="en-US"/>
              </w:rPr>
            </w:pPr>
            <w:r w:rsidRPr="001C2961">
              <w:rPr>
                <w:rFonts w:ascii="GHEA Grapalat" w:hAnsi="GHEA Grapalat"/>
                <w:sz w:val="24"/>
                <w:szCs w:val="24"/>
                <w:lang w:val="en-US"/>
              </w:rPr>
              <w:lastRenderedPageBreak/>
              <w:t>4.</w:t>
            </w:r>
          </w:p>
        </w:tc>
        <w:tc>
          <w:tcPr>
            <w:tcW w:w="2977" w:type="dxa"/>
            <w:gridSpan w:val="2"/>
            <w:shd w:val="clear" w:color="auto" w:fill="auto"/>
          </w:tcPr>
          <w:p w:rsidR="00504C36" w:rsidRPr="001C2961" w:rsidRDefault="00504C36" w:rsidP="00504C36">
            <w:pPr>
              <w:spacing w:after="0"/>
              <w:rPr>
                <w:rFonts w:ascii="GHEA Grapalat" w:hAnsi="GHEA Grapalat"/>
                <w:sz w:val="24"/>
                <w:szCs w:val="24"/>
                <w:lang w:val="hy-AM"/>
              </w:rPr>
            </w:pPr>
            <w:r w:rsidRPr="001C2961">
              <w:rPr>
                <w:rFonts w:ascii="GHEA Grapalat" w:hAnsi="GHEA Grapalat"/>
                <w:sz w:val="24"/>
                <w:szCs w:val="24"/>
                <w:lang w:val="hy-AM"/>
              </w:rPr>
              <w:t xml:space="preserve">Արդարադատության նախարարության </w:t>
            </w:r>
          </w:p>
          <w:p w:rsidR="00504C36" w:rsidRPr="001C2961" w:rsidRDefault="00504C36" w:rsidP="00504C36">
            <w:pPr>
              <w:spacing w:after="0"/>
              <w:rPr>
                <w:rFonts w:ascii="GHEA Grapalat" w:hAnsi="GHEA Grapalat"/>
                <w:sz w:val="24"/>
                <w:szCs w:val="24"/>
                <w:lang w:val="hy-AM"/>
              </w:rPr>
            </w:pPr>
            <w:r w:rsidRPr="001C2961">
              <w:rPr>
                <w:rFonts w:ascii="GHEA Grapalat" w:hAnsi="GHEA Grapalat"/>
                <w:sz w:val="24"/>
                <w:szCs w:val="24"/>
                <w:lang w:val="hy-AM"/>
              </w:rPr>
              <w:t xml:space="preserve">12.03.2019 թվականի թիվ </w:t>
            </w:r>
            <w:r w:rsidRPr="001C2961">
              <w:rPr>
                <w:rFonts w:ascii="GHEA Grapalat" w:hAnsi="GHEA Grapalat"/>
                <w:color w:val="000000"/>
                <w:sz w:val="24"/>
                <w:szCs w:val="24"/>
                <w:lang w:val="en-US"/>
              </w:rPr>
              <w:t>01/5043-19</w:t>
            </w:r>
            <w:r w:rsidRPr="001C2961">
              <w:rPr>
                <w:rFonts w:ascii="GHEA Grapalat" w:hAnsi="GHEA Grapalat"/>
                <w:color w:val="000000"/>
                <w:sz w:val="24"/>
                <w:szCs w:val="24"/>
                <w:lang w:val="hy-AM"/>
              </w:rPr>
              <w:t xml:space="preserve"> գրություն</w:t>
            </w:r>
          </w:p>
        </w:tc>
        <w:tc>
          <w:tcPr>
            <w:tcW w:w="4819" w:type="dxa"/>
            <w:shd w:val="clear" w:color="auto" w:fill="auto"/>
          </w:tcPr>
          <w:p w:rsidR="00504C36" w:rsidRPr="001C2961" w:rsidRDefault="00504C36" w:rsidP="00DF416A">
            <w:pPr>
              <w:pStyle w:val="ListParagraph"/>
              <w:numPr>
                <w:ilvl w:val="0"/>
                <w:numId w:val="2"/>
              </w:numPr>
              <w:spacing w:line="360" w:lineRule="auto"/>
              <w:jc w:val="both"/>
              <w:rPr>
                <w:rFonts w:ascii="GHEA Grapalat" w:hAnsi="GHEA Grapalat" w:cs="GHEA Grapalat"/>
                <w:b/>
                <w:sz w:val="24"/>
                <w:szCs w:val="24"/>
                <w:lang w:val="af-ZA"/>
              </w:rPr>
            </w:pPr>
            <w:r w:rsidRPr="001C2961">
              <w:rPr>
                <w:rFonts w:ascii="GHEA Grapalat" w:hAnsi="GHEA Grapalat" w:cs="Sylfaen"/>
                <w:sz w:val="24"/>
                <w:szCs w:val="24"/>
                <w:lang w:val="af-ZA"/>
              </w:rPr>
              <w:t>Նկատի ունենալով «Նորմատիվ իրավական ակտերի մասին» օրենքի 12-րդ հոդվածի դրույթները նախագծի վերնագիրն անհրաժեշտ է շարադրել հետևյալ խմբագրությամբ՝ «</w:t>
            </w:r>
            <w:r w:rsidRPr="001C2961">
              <w:rPr>
                <w:rFonts w:ascii="GHEA Grapalat" w:hAnsi="GHEA Grapalat"/>
                <w:color w:val="000000"/>
                <w:sz w:val="24"/>
                <w:szCs w:val="24"/>
                <w:shd w:val="clear" w:color="auto" w:fill="FFFFFF"/>
              </w:rPr>
              <w:t xml:space="preserve">Բնակչության սոցիալական կամ հատուկ խմբերի և այն հիվանդությունների ցանկերը, որոնց դեպքում դեղերը շահառուներին հատկացվում են դրանց արժեքի լրիվ կամ մասնակի փոխհատուցմամբ, ինչպես նաև այդ բնակչության  </w:t>
            </w:r>
            <w:r w:rsidRPr="001C2961">
              <w:rPr>
                <w:rFonts w:ascii="GHEA Grapalat" w:hAnsi="GHEA Grapalat"/>
                <w:color w:val="000000"/>
                <w:sz w:val="24"/>
                <w:szCs w:val="24"/>
                <w:shd w:val="clear" w:color="auto" w:fill="FFFFFF"/>
              </w:rPr>
              <w:lastRenderedPageBreak/>
              <w:t>սոցիալական կամ հատուկ խմբերի ցանկում ընդգրկված շահառուներին առողջապահության նախարարության և առողջության առաջնային պահպանման ծառայություններ մատուցող բժշկական կազմակերպությունների միջոցով դեղերի հատկացման և փոխհատուցման կարգը սահմանելու և Հայաստանի Հանրապետության կառավարության 2006 թվականի նոյեմբերի 23-ի N 1717-Ն որոշումն ուժը կորցրած ճանաչելու մասին</w:t>
            </w:r>
            <w:r w:rsidRPr="001C2961">
              <w:rPr>
                <w:rFonts w:ascii="GHEA Grapalat" w:hAnsi="GHEA Grapalat" w:cs="Sylfaen"/>
                <w:sz w:val="24"/>
                <w:szCs w:val="24"/>
                <w:lang w:val="af-ZA"/>
              </w:rPr>
              <w:t>»:</w:t>
            </w:r>
            <w:r w:rsidRPr="001C2961">
              <w:rPr>
                <w:rFonts w:ascii="GHEA Grapalat" w:hAnsi="GHEA Grapalat" w:cs="GHEA Grapalat"/>
                <w:b/>
                <w:sz w:val="24"/>
                <w:szCs w:val="24"/>
                <w:highlight w:val="yellow"/>
                <w:lang w:val="af-ZA"/>
              </w:rPr>
              <w:t xml:space="preserve"> </w:t>
            </w:r>
          </w:p>
          <w:p w:rsidR="00504C36" w:rsidRPr="001C2961" w:rsidRDefault="00504C36" w:rsidP="00DF416A">
            <w:pPr>
              <w:pStyle w:val="ListParagraph"/>
              <w:numPr>
                <w:ilvl w:val="0"/>
                <w:numId w:val="2"/>
              </w:numPr>
              <w:spacing w:line="360" w:lineRule="auto"/>
              <w:jc w:val="both"/>
              <w:rPr>
                <w:rFonts w:ascii="GHEA Grapalat" w:hAnsi="GHEA Grapalat" w:cs="GHEA Grapalat"/>
                <w:sz w:val="24"/>
                <w:szCs w:val="24"/>
                <w:lang w:val="af-ZA"/>
              </w:rPr>
            </w:pPr>
            <w:r w:rsidRPr="001C2961">
              <w:rPr>
                <w:rFonts w:ascii="GHEA Grapalat" w:hAnsi="GHEA Grapalat" w:cs="GHEA Grapalat"/>
                <w:sz w:val="24"/>
                <w:szCs w:val="24"/>
                <w:lang w:val="af-ZA"/>
              </w:rPr>
              <w:t xml:space="preserve">Նախագծի 1-ին կետի 3-րդ ենթակետով հաստատվող N 3 հավելվածի (այսուհետ՝ 3-րդ հավելված) 7-րդ կետի առնչությամբ հարկ է նկատի ունենալ </w:t>
            </w:r>
            <w:r w:rsidRPr="001C2961">
              <w:rPr>
                <w:rFonts w:ascii="GHEA Grapalat" w:hAnsi="GHEA Grapalat" w:cs="Sylfaen"/>
                <w:b/>
                <w:sz w:val="24"/>
                <w:szCs w:val="24"/>
                <w:lang w:val="hy-AM"/>
              </w:rPr>
              <w:t>ՀՀ</w:t>
            </w:r>
            <w:r w:rsidRPr="001C2961">
              <w:rPr>
                <w:rFonts w:ascii="GHEA Grapalat" w:hAnsi="GHEA Grapalat"/>
                <w:b/>
                <w:sz w:val="24"/>
                <w:szCs w:val="24"/>
                <w:lang w:val="hy-AM"/>
              </w:rPr>
              <w:t xml:space="preserve"> Սահմանադրության 6-րդ հոդվածի 2-րդ մասի պահանջները` համաձայն </w:t>
            </w:r>
            <w:r w:rsidRPr="001C2961">
              <w:rPr>
                <w:rFonts w:ascii="GHEA Grapalat" w:hAnsi="GHEA Grapalat"/>
                <w:b/>
                <w:sz w:val="24"/>
                <w:szCs w:val="24"/>
                <w:lang w:val="hy-AM"/>
              </w:rPr>
              <w:lastRenderedPageBreak/>
              <w:t>որոնց`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w:t>
            </w:r>
            <w:r w:rsidRPr="001C2961">
              <w:rPr>
                <w:rFonts w:ascii="GHEA Grapalat" w:hAnsi="GHEA Grapalat"/>
                <w:b/>
                <w:sz w:val="24"/>
                <w:szCs w:val="24"/>
                <w:lang w:val="af-ZA"/>
              </w:rPr>
              <w:t xml:space="preserve">: </w:t>
            </w:r>
            <w:r w:rsidRPr="001C2961">
              <w:rPr>
                <w:rFonts w:ascii="GHEA Grapalat" w:hAnsi="GHEA Grapalat"/>
                <w:sz w:val="24"/>
                <w:szCs w:val="24"/>
              </w:rPr>
              <w:t>Գտնում</w:t>
            </w:r>
            <w:r w:rsidRPr="001C2961">
              <w:rPr>
                <w:rFonts w:ascii="GHEA Grapalat" w:hAnsi="GHEA Grapalat"/>
                <w:sz w:val="24"/>
                <w:szCs w:val="24"/>
                <w:lang w:val="af-ZA"/>
              </w:rPr>
              <w:t xml:space="preserve"> </w:t>
            </w:r>
            <w:r w:rsidRPr="001C2961">
              <w:rPr>
                <w:rFonts w:ascii="GHEA Grapalat" w:hAnsi="GHEA Grapalat"/>
                <w:sz w:val="24"/>
                <w:szCs w:val="24"/>
              </w:rPr>
              <w:t>ենք</w:t>
            </w:r>
            <w:r w:rsidRPr="001C2961">
              <w:rPr>
                <w:rFonts w:ascii="GHEA Grapalat" w:hAnsi="GHEA Grapalat"/>
                <w:sz w:val="24"/>
                <w:szCs w:val="24"/>
                <w:lang w:val="af-ZA"/>
              </w:rPr>
              <w:t xml:space="preserve">, </w:t>
            </w:r>
            <w:r w:rsidRPr="001C2961">
              <w:rPr>
                <w:rFonts w:ascii="GHEA Grapalat" w:hAnsi="GHEA Grapalat"/>
                <w:sz w:val="24"/>
                <w:szCs w:val="24"/>
              </w:rPr>
              <w:t>որ</w:t>
            </w:r>
            <w:r w:rsidRPr="001C2961">
              <w:rPr>
                <w:rFonts w:ascii="GHEA Grapalat" w:hAnsi="GHEA Grapalat"/>
                <w:b/>
                <w:sz w:val="24"/>
                <w:szCs w:val="24"/>
                <w:lang w:val="af-ZA"/>
              </w:rPr>
              <w:t xml:space="preserve"> </w:t>
            </w:r>
            <w:r w:rsidRPr="001C2961">
              <w:rPr>
                <w:rFonts w:ascii="GHEA Grapalat" w:hAnsi="GHEA Grapalat" w:cs="Sylfaen"/>
                <w:sz w:val="24"/>
                <w:szCs w:val="24"/>
              </w:rPr>
              <w:t>Սահմանադրության</w:t>
            </w:r>
            <w:r w:rsidRPr="001C2961">
              <w:rPr>
                <w:rFonts w:ascii="GHEA Grapalat" w:hAnsi="GHEA Grapalat" w:cs="Sylfaen"/>
                <w:sz w:val="24"/>
                <w:szCs w:val="24"/>
                <w:lang w:val="hy-AM"/>
              </w:rPr>
              <w:t xml:space="preserve"> </w:t>
            </w:r>
            <w:r w:rsidRPr="001C2961">
              <w:rPr>
                <w:rFonts w:ascii="GHEA Grapalat" w:hAnsi="GHEA Grapalat" w:cs="Sylfaen"/>
                <w:sz w:val="24"/>
                <w:szCs w:val="24"/>
              </w:rPr>
              <w:t>հիշատակված</w:t>
            </w:r>
            <w:r w:rsidRPr="001C2961">
              <w:rPr>
                <w:rFonts w:ascii="GHEA Grapalat" w:hAnsi="GHEA Grapalat" w:cs="Sylfaen"/>
                <w:sz w:val="24"/>
                <w:szCs w:val="24"/>
                <w:lang w:val="af-ZA"/>
              </w:rPr>
              <w:t xml:space="preserve"> </w:t>
            </w:r>
            <w:r w:rsidRPr="001C2961">
              <w:rPr>
                <w:rFonts w:ascii="GHEA Grapalat" w:hAnsi="GHEA Grapalat" w:cs="Sylfaen"/>
                <w:sz w:val="24"/>
                <w:szCs w:val="24"/>
              </w:rPr>
              <w:t>հոդված</w:t>
            </w:r>
            <w:r w:rsidRPr="001C2961">
              <w:rPr>
                <w:rFonts w:ascii="GHEA Grapalat" w:hAnsi="GHEA Grapalat" w:cs="Sylfaen"/>
                <w:sz w:val="24"/>
                <w:szCs w:val="24"/>
                <w:lang w:val="hy-AM"/>
              </w:rPr>
              <w:t>ի բովանդակությունից ելնելով</w:t>
            </w:r>
            <w:r w:rsidRPr="001C2961">
              <w:rPr>
                <w:rFonts w:ascii="GHEA Grapalat" w:hAnsi="GHEA Grapalat" w:cs="Sylfaen"/>
                <w:sz w:val="24"/>
                <w:szCs w:val="24"/>
                <w:lang w:val="af-ZA"/>
              </w:rPr>
              <w:t xml:space="preserve"> </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հավելվածի</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վկայակոչված</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կետերով</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նախատեսվող</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նախարարի</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հրամանների</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դրույթներն</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անհրաժեշտ</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է</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նախատեսել</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սույն</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նախագծում</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Այդ</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առումով</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անհրաժեշտ</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է</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հստակեցնել</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նշված</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հրամանի</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ընդունման</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իրավական</w:t>
            </w:r>
            <w:r w:rsidRPr="001C2961">
              <w:rPr>
                <w:rFonts w:ascii="GHEA Grapalat" w:eastAsia="Times New Roman" w:hAnsi="GHEA Grapalat" w:cs="GHEA Grapalat"/>
                <w:sz w:val="24"/>
                <w:szCs w:val="24"/>
                <w:lang w:val="af-ZA"/>
              </w:rPr>
              <w:t xml:space="preserve"> </w:t>
            </w:r>
            <w:r w:rsidRPr="001C2961">
              <w:rPr>
                <w:rFonts w:ascii="GHEA Grapalat" w:eastAsia="Times New Roman" w:hAnsi="GHEA Grapalat" w:cs="GHEA Grapalat"/>
                <w:sz w:val="24"/>
                <w:szCs w:val="24"/>
              </w:rPr>
              <w:t>հիմքը</w:t>
            </w:r>
            <w:r w:rsidRPr="001C2961">
              <w:rPr>
                <w:rFonts w:ascii="GHEA Grapalat" w:eastAsia="Times New Roman" w:hAnsi="GHEA Grapalat" w:cs="GHEA Grapalat"/>
                <w:sz w:val="24"/>
                <w:szCs w:val="24"/>
                <w:lang w:val="af-ZA"/>
              </w:rPr>
              <w:t>:</w:t>
            </w:r>
          </w:p>
          <w:p w:rsidR="00504C36" w:rsidRPr="001C2961" w:rsidRDefault="00504C36" w:rsidP="00DF416A">
            <w:pPr>
              <w:pStyle w:val="ListParagraph"/>
              <w:numPr>
                <w:ilvl w:val="0"/>
                <w:numId w:val="2"/>
              </w:numPr>
              <w:spacing w:line="360" w:lineRule="auto"/>
              <w:jc w:val="both"/>
              <w:rPr>
                <w:rFonts w:ascii="GHEA Grapalat" w:hAnsi="GHEA Grapalat" w:cs="GHEA Grapalat"/>
                <w:sz w:val="24"/>
                <w:szCs w:val="24"/>
                <w:lang w:val="af-ZA"/>
              </w:rPr>
            </w:pPr>
            <w:r w:rsidRPr="001C2961">
              <w:rPr>
                <w:rFonts w:ascii="GHEA Grapalat" w:hAnsi="GHEA Grapalat" w:cs="Sylfaen"/>
                <w:sz w:val="24"/>
                <w:szCs w:val="24"/>
                <w:lang w:val="af-ZA"/>
              </w:rPr>
              <w:t xml:space="preserve">3-րդ հավելվածի 8-րդ և 9-րդ կետերն անհրաժեշտ է միավորել և շարադրել </w:t>
            </w:r>
            <w:r w:rsidRPr="001C2961">
              <w:rPr>
                <w:rFonts w:ascii="GHEA Grapalat" w:hAnsi="GHEA Grapalat" w:cs="Sylfaen"/>
                <w:sz w:val="24"/>
                <w:szCs w:val="24"/>
                <w:lang w:val="af-ZA"/>
              </w:rPr>
              <w:lastRenderedPageBreak/>
              <w:t>մեկ կետի տեսքով՝ պայմանավորված բովանդակային ընդհանրությամբ:</w:t>
            </w:r>
          </w:p>
          <w:p w:rsidR="00504C36" w:rsidRPr="001C2961" w:rsidRDefault="00504C36" w:rsidP="00504C36">
            <w:pPr>
              <w:spacing w:line="360" w:lineRule="auto"/>
              <w:jc w:val="both"/>
              <w:rPr>
                <w:rFonts w:ascii="GHEA Grapalat" w:hAnsi="GHEA Grapalat" w:cs="GHEA Grapalat"/>
                <w:sz w:val="24"/>
                <w:szCs w:val="24"/>
                <w:lang w:val="af-ZA"/>
              </w:rPr>
            </w:pPr>
          </w:p>
          <w:p w:rsidR="00504C36" w:rsidRPr="001C2961" w:rsidRDefault="00504C36" w:rsidP="00DF416A">
            <w:pPr>
              <w:pStyle w:val="ListParagraph"/>
              <w:numPr>
                <w:ilvl w:val="0"/>
                <w:numId w:val="2"/>
              </w:numPr>
              <w:spacing w:line="360" w:lineRule="auto"/>
              <w:jc w:val="both"/>
              <w:rPr>
                <w:rFonts w:ascii="GHEA Grapalat" w:hAnsi="GHEA Grapalat" w:cs="GHEA Grapalat"/>
                <w:sz w:val="24"/>
                <w:szCs w:val="24"/>
                <w:lang w:val="af-ZA"/>
              </w:rPr>
            </w:pPr>
            <w:r w:rsidRPr="001C2961">
              <w:rPr>
                <w:rFonts w:ascii="GHEA Grapalat" w:hAnsi="GHEA Grapalat" w:cs="GHEA Grapalat"/>
                <w:sz w:val="24"/>
                <w:szCs w:val="24"/>
                <w:lang w:val="af-ZA"/>
              </w:rPr>
              <w:t>3-րդ հավելվածի 20-րդ կետում «18-րդ» թիվն անհրաժեշտ է փոխարինել «19-րդ» թվով, քանի որ այս կետում նշված հաշվետվությունների վերաբերյալ դրույթները նշված են 19-րդ կետում:</w:t>
            </w:r>
          </w:p>
          <w:p w:rsidR="00504C36" w:rsidRPr="001C2961" w:rsidRDefault="00504C36" w:rsidP="00DF416A">
            <w:pPr>
              <w:pStyle w:val="ListParagraph"/>
              <w:numPr>
                <w:ilvl w:val="0"/>
                <w:numId w:val="2"/>
              </w:numPr>
              <w:spacing w:line="360" w:lineRule="auto"/>
              <w:jc w:val="both"/>
              <w:rPr>
                <w:rFonts w:ascii="GHEA Grapalat" w:hAnsi="GHEA Grapalat" w:cs="GHEA Grapalat"/>
                <w:sz w:val="24"/>
                <w:szCs w:val="24"/>
                <w:lang w:val="af-ZA"/>
              </w:rPr>
            </w:pPr>
            <w:r w:rsidRPr="001C2961">
              <w:rPr>
                <w:rFonts w:ascii="GHEA Grapalat" w:hAnsi="GHEA Grapalat" w:cs="GHEA Grapalat"/>
                <w:sz w:val="24"/>
                <w:szCs w:val="24"/>
                <w:lang w:val="af-ZA"/>
              </w:rPr>
              <w:t xml:space="preserve">3-րդ հավելվածի գլուխների համարակալումն անհրաժեշտ է խմբագրել՝  նկատի ունենալով </w:t>
            </w:r>
            <w:r w:rsidRPr="001C2961">
              <w:rPr>
                <w:rFonts w:ascii="GHEA Grapalat" w:hAnsi="GHEA Grapalat" w:cs="Sylfaen"/>
                <w:sz w:val="24"/>
                <w:szCs w:val="24"/>
                <w:lang w:val="af-ZA"/>
              </w:rPr>
              <w:t>«Նորմատիվ իրավական ակտերի մասին» օրենքի 14-րդ հոդվածի պահանջները:</w:t>
            </w:r>
          </w:p>
          <w:p w:rsidR="00504C36" w:rsidRPr="001C2961" w:rsidRDefault="00504C36" w:rsidP="00504C36">
            <w:pPr>
              <w:spacing w:after="0"/>
              <w:jc w:val="both"/>
              <w:rPr>
                <w:rFonts w:ascii="GHEA Grapalat" w:hAnsi="GHEA Grapalat" w:cs="GHEA Grapalat"/>
                <w:bCs/>
                <w:sz w:val="24"/>
                <w:szCs w:val="24"/>
                <w:lang w:val="af-ZA"/>
              </w:rPr>
            </w:pPr>
          </w:p>
          <w:p w:rsidR="00504C36" w:rsidRPr="001C2961" w:rsidRDefault="00504C36" w:rsidP="00504C36">
            <w:pPr>
              <w:spacing w:after="0" w:line="360" w:lineRule="auto"/>
              <w:ind w:firstLine="540"/>
              <w:jc w:val="both"/>
              <w:rPr>
                <w:rFonts w:ascii="GHEA Grapalat" w:hAnsi="GHEA Grapalat"/>
                <w:sz w:val="24"/>
                <w:szCs w:val="24"/>
                <w:lang w:val="af-ZA"/>
              </w:rPr>
            </w:pPr>
          </w:p>
        </w:tc>
        <w:tc>
          <w:tcPr>
            <w:tcW w:w="3645" w:type="dxa"/>
            <w:gridSpan w:val="2"/>
            <w:shd w:val="clear" w:color="auto" w:fill="auto"/>
          </w:tcPr>
          <w:p w:rsidR="00504C36" w:rsidRPr="001C2961" w:rsidRDefault="00504C36" w:rsidP="00DF416A">
            <w:pPr>
              <w:pStyle w:val="ListParagraph"/>
              <w:numPr>
                <w:ilvl w:val="0"/>
                <w:numId w:val="3"/>
              </w:num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lastRenderedPageBreak/>
              <w:t>Առաջարկը ընդունվել է:</w:t>
            </w: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DF416A">
            <w:pPr>
              <w:pStyle w:val="ListParagraph"/>
              <w:numPr>
                <w:ilvl w:val="0"/>
                <w:numId w:val="3"/>
              </w:num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t>Առաջարկը չի ընդունվել:</w:t>
            </w: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t>3. Առաջարկը ընդունվել է:</w:t>
            </w: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Default="00504C36" w:rsidP="00504C36">
            <w:pPr>
              <w:tabs>
                <w:tab w:val="left" w:pos="0"/>
              </w:tabs>
              <w:spacing w:after="0"/>
              <w:rPr>
                <w:rFonts w:ascii="GHEA Grapalat" w:hAnsi="GHEA Grapalat" w:cs="Sylfaen"/>
                <w:sz w:val="24"/>
                <w:szCs w:val="24"/>
                <w:lang w:val="hy-AM" w:eastAsia="ru-RU"/>
              </w:rPr>
            </w:pPr>
          </w:p>
          <w:p w:rsidR="00AA579F" w:rsidRPr="001C2961" w:rsidRDefault="00AA579F"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ind w:left="204"/>
              <w:rPr>
                <w:rFonts w:ascii="GHEA Grapalat" w:hAnsi="GHEA Grapalat" w:cs="Sylfaen"/>
                <w:sz w:val="24"/>
                <w:szCs w:val="24"/>
                <w:lang w:val="hy-AM" w:eastAsia="ru-RU"/>
              </w:rPr>
            </w:pPr>
          </w:p>
          <w:p w:rsidR="00504C36" w:rsidRPr="001C2961" w:rsidRDefault="00504C36" w:rsidP="00DF416A">
            <w:pPr>
              <w:pStyle w:val="ListParagraph"/>
              <w:numPr>
                <w:ilvl w:val="0"/>
                <w:numId w:val="4"/>
              </w:num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t>Առաջարկը ընդունվել է:</w:t>
            </w: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p>
          <w:p w:rsidR="00504C36" w:rsidRPr="001C2961" w:rsidRDefault="00504C36" w:rsidP="00504C36">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t>5. Առաջարկը ընդունվել է:</w:t>
            </w:r>
          </w:p>
        </w:tc>
        <w:tc>
          <w:tcPr>
            <w:tcW w:w="3159" w:type="dxa"/>
          </w:tcPr>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r w:rsidRPr="001C2961">
              <w:rPr>
                <w:rFonts w:ascii="GHEA Grapalat" w:hAnsi="GHEA Grapalat" w:cs="Sylfaen"/>
                <w:sz w:val="24"/>
                <w:szCs w:val="24"/>
                <w:lang w:val="hy-AM" w:eastAsia="ru-RU"/>
              </w:rPr>
              <w:lastRenderedPageBreak/>
              <w:t>1.Նախագծում կատարվել է համապատասխան փոփոխություն:</w:t>
            </w: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tabs>
                <w:tab w:val="left" w:pos="0"/>
              </w:tabs>
              <w:spacing w:after="0"/>
              <w:ind w:left="204"/>
              <w:rPr>
                <w:rFonts w:ascii="GHEA Grapalat" w:hAnsi="GHEA Grapalat" w:cs="Sylfaen"/>
                <w:sz w:val="24"/>
                <w:szCs w:val="24"/>
                <w:lang w:val="hy-AM" w:eastAsia="ru-RU"/>
              </w:rPr>
            </w:pPr>
            <w:r w:rsidRPr="001C2961">
              <w:rPr>
                <w:rFonts w:ascii="GHEA Grapalat" w:hAnsi="GHEA Grapalat" w:cs="Sylfaen"/>
                <w:sz w:val="24"/>
                <w:szCs w:val="24"/>
                <w:lang w:val="hy-AM" w:eastAsia="ru-RU"/>
              </w:rPr>
              <w:t>2.Իրավասությունը սահմանվում է «Դեղերի մասին» ՀՀ օրենքի 8-րդ հոդվածի 2-րս մասով:</w:t>
            </w: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r w:rsidRPr="001C2961">
              <w:rPr>
                <w:rFonts w:ascii="GHEA Grapalat" w:hAnsi="GHEA Grapalat" w:cs="Sylfaen"/>
                <w:sz w:val="24"/>
                <w:szCs w:val="24"/>
                <w:lang w:val="hy-AM" w:eastAsia="ru-RU"/>
              </w:rPr>
              <w:lastRenderedPageBreak/>
              <w:t>3.Նախագծում կատարվել է համապատասխան փոփոխություն:</w:t>
            </w:r>
          </w:p>
          <w:p w:rsidR="00504C36" w:rsidRDefault="00504C36" w:rsidP="00504C36">
            <w:pPr>
              <w:pStyle w:val="mechtex"/>
              <w:spacing w:line="360" w:lineRule="auto"/>
              <w:ind w:left="-38"/>
              <w:jc w:val="left"/>
              <w:rPr>
                <w:rFonts w:ascii="GHEA Grapalat" w:hAnsi="GHEA Grapalat" w:cs="Sylfaen"/>
                <w:sz w:val="24"/>
                <w:szCs w:val="24"/>
                <w:lang w:val="hy-AM" w:eastAsia="ru-RU"/>
              </w:rPr>
            </w:pPr>
          </w:p>
          <w:p w:rsidR="00AA579F" w:rsidRDefault="00AA579F" w:rsidP="00504C36">
            <w:pPr>
              <w:pStyle w:val="mechtex"/>
              <w:spacing w:line="360" w:lineRule="auto"/>
              <w:ind w:left="-38"/>
              <w:jc w:val="left"/>
              <w:rPr>
                <w:rFonts w:ascii="GHEA Grapalat" w:hAnsi="GHEA Grapalat" w:cs="Sylfaen"/>
                <w:sz w:val="24"/>
                <w:szCs w:val="24"/>
                <w:lang w:val="hy-AM" w:eastAsia="ru-RU"/>
              </w:rPr>
            </w:pPr>
          </w:p>
          <w:p w:rsidR="00AA579F" w:rsidRPr="001C2961" w:rsidRDefault="00AA579F"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r w:rsidRPr="001C2961">
              <w:rPr>
                <w:rFonts w:ascii="GHEA Grapalat" w:hAnsi="GHEA Grapalat" w:cs="Sylfaen"/>
                <w:sz w:val="24"/>
                <w:szCs w:val="24"/>
                <w:lang w:val="hy-AM" w:eastAsia="ru-RU"/>
              </w:rPr>
              <w:t>4.Նախագծում կատարվել է համապատասխան փոփոխություն:</w:t>
            </w: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r w:rsidRPr="001C2961">
              <w:rPr>
                <w:rFonts w:ascii="GHEA Grapalat" w:hAnsi="GHEA Grapalat" w:cs="Sylfaen"/>
                <w:sz w:val="24"/>
                <w:szCs w:val="24"/>
                <w:lang w:val="hy-AM" w:eastAsia="ru-RU"/>
              </w:rPr>
              <w:t>5.Նախագծում կատարվել է համապատասխան փոփոխություն:</w:t>
            </w:r>
          </w:p>
        </w:tc>
      </w:tr>
      <w:tr w:rsidR="00504C36" w:rsidRPr="00F87225" w:rsidTr="00F87225">
        <w:trPr>
          <w:trHeight w:val="1337"/>
        </w:trPr>
        <w:tc>
          <w:tcPr>
            <w:tcW w:w="817" w:type="dxa"/>
            <w:shd w:val="clear" w:color="auto" w:fill="auto"/>
          </w:tcPr>
          <w:p w:rsidR="00504C36" w:rsidRPr="001C2961" w:rsidRDefault="00504C36" w:rsidP="00DF416A">
            <w:pPr>
              <w:pStyle w:val="ListParagraph"/>
              <w:numPr>
                <w:ilvl w:val="0"/>
                <w:numId w:val="4"/>
              </w:numPr>
              <w:spacing w:after="0" w:line="240" w:lineRule="auto"/>
              <w:rPr>
                <w:rFonts w:ascii="GHEA Grapalat" w:hAnsi="GHEA Grapalat"/>
                <w:sz w:val="24"/>
                <w:szCs w:val="24"/>
                <w:lang w:val="hy-AM"/>
              </w:rPr>
            </w:pPr>
          </w:p>
        </w:tc>
        <w:tc>
          <w:tcPr>
            <w:tcW w:w="2977" w:type="dxa"/>
            <w:gridSpan w:val="2"/>
            <w:shd w:val="clear" w:color="auto" w:fill="auto"/>
          </w:tcPr>
          <w:p w:rsidR="00504C36" w:rsidRPr="001C2961" w:rsidRDefault="00504C36" w:rsidP="00504C36">
            <w:pPr>
              <w:spacing w:after="0"/>
              <w:rPr>
                <w:rStyle w:val="db"/>
                <w:rFonts w:ascii="GHEA Grapalat" w:hAnsi="GHEA Grapalat"/>
                <w:color w:val="4B5C6A"/>
                <w:sz w:val="24"/>
                <w:szCs w:val="24"/>
                <w:bdr w:val="none" w:sz="0" w:space="0" w:color="auto" w:frame="1"/>
                <w:lang w:val="hy-AM"/>
              </w:rPr>
            </w:pPr>
            <w:r w:rsidRPr="001C2961">
              <w:rPr>
                <w:rFonts w:ascii="GHEA Grapalat" w:hAnsi="GHEA Grapalat"/>
                <w:color w:val="273845"/>
                <w:sz w:val="24"/>
                <w:szCs w:val="24"/>
                <w:lang w:val="hy-AM"/>
              </w:rPr>
              <w:t xml:space="preserve">Արսեն Գրիգորյան </w:t>
            </w:r>
            <w:r w:rsidRPr="001C2961">
              <w:rPr>
                <w:rStyle w:val="db"/>
                <w:rFonts w:ascii="GHEA Grapalat" w:hAnsi="GHEA Grapalat"/>
                <w:color w:val="4B5C6A"/>
                <w:sz w:val="24"/>
                <w:szCs w:val="24"/>
                <w:bdr w:val="none" w:sz="0" w:space="0" w:color="auto" w:frame="1"/>
                <w:lang w:val="hy-AM"/>
              </w:rPr>
              <w:t xml:space="preserve">25.02.2019 </w:t>
            </w:r>
          </w:p>
          <w:p w:rsidR="00504C36" w:rsidRPr="001C2961" w:rsidRDefault="00504C36" w:rsidP="00504C36">
            <w:pPr>
              <w:spacing w:after="0"/>
              <w:rPr>
                <w:rFonts w:ascii="GHEA Grapalat" w:hAnsi="GHEA Grapalat"/>
                <w:sz w:val="24"/>
                <w:szCs w:val="24"/>
                <w:lang w:val="hy-AM"/>
              </w:rPr>
            </w:pPr>
            <w:r w:rsidRPr="001C2961">
              <w:rPr>
                <w:rFonts w:ascii="GHEA Grapalat" w:hAnsi="GHEA Grapalat"/>
                <w:sz w:val="24"/>
                <w:szCs w:val="24"/>
                <w:lang w:val="hy-AM"/>
              </w:rPr>
              <w:t>www.e-draft.am</w:t>
            </w:r>
          </w:p>
        </w:tc>
        <w:tc>
          <w:tcPr>
            <w:tcW w:w="4819" w:type="dxa"/>
            <w:shd w:val="clear" w:color="auto" w:fill="auto"/>
          </w:tcPr>
          <w:p w:rsidR="00504C36" w:rsidRPr="001C2961" w:rsidRDefault="00A54373" w:rsidP="00504C36">
            <w:pPr>
              <w:spacing w:after="0" w:line="360" w:lineRule="auto"/>
              <w:jc w:val="both"/>
              <w:rPr>
                <w:rFonts w:ascii="GHEA Grapalat" w:hAnsi="GHEA Grapalat"/>
                <w:sz w:val="24"/>
                <w:szCs w:val="24"/>
                <w:lang w:val="hy-AM"/>
              </w:rPr>
            </w:pPr>
            <w:r w:rsidRPr="001C2961">
              <w:rPr>
                <w:rFonts w:ascii="GHEA Grapalat" w:hAnsi="GHEA Grapalat"/>
                <w:color w:val="273845"/>
                <w:sz w:val="24"/>
                <w:szCs w:val="24"/>
                <w:lang w:val="hy-AM"/>
              </w:rPr>
              <w:t>1.</w:t>
            </w:r>
            <w:r w:rsidR="00504C36" w:rsidRPr="001C2961">
              <w:rPr>
                <w:rFonts w:ascii="GHEA Grapalat" w:hAnsi="GHEA Grapalat"/>
                <w:color w:val="273845"/>
                <w:sz w:val="24"/>
                <w:szCs w:val="24"/>
                <w:lang w:val="hy-AM"/>
              </w:rPr>
              <w:t>Հարգելի օրինագծի հեղինակներ, զինծառայողները որպես առանձնահատուկ խումբ նշված չեն, իսկ զինծառայողների բժշկական սպասարկման շրջանակներում մի շարք դեղամիջոցներ չեն հատկացվում կամ չեն փոխհատուցվում, խնդրում եմ օրինագծում զինծառայողներին ընդգրկել շսհառուների ցանկում։</w:t>
            </w:r>
          </w:p>
        </w:tc>
        <w:tc>
          <w:tcPr>
            <w:tcW w:w="3645" w:type="dxa"/>
            <w:gridSpan w:val="2"/>
            <w:shd w:val="clear" w:color="auto" w:fill="auto"/>
          </w:tcPr>
          <w:p w:rsidR="00504C36" w:rsidRPr="001C2961" w:rsidRDefault="00A54373" w:rsidP="00504C36">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t>1.</w:t>
            </w:r>
            <w:r w:rsidR="004A18C6" w:rsidRPr="001C2961">
              <w:rPr>
                <w:rFonts w:ascii="GHEA Grapalat" w:hAnsi="GHEA Grapalat" w:cs="Sylfaen"/>
                <w:sz w:val="24"/>
                <w:szCs w:val="24"/>
                <w:lang w:val="hy-AM" w:eastAsia="ru-RU"/>
              </w:rPr>
              <w:t xml:space="preserve">Առաջարկը չի ընդունվել ֆինանսական միջոցների սղության պատճառով: </w:t>
            </w:r>
            <w:r w:rsidR="008A4C6B" w:rsidRPr="001C2961">
              <w:rPr>
                <w:rFonts w:ascii="GHEA Grapalat" w:hAnsi="GHEA Grapalat" w:cs="Sylfaen"/>
                <w:sz w:val="24"/>
                <w:szCs w:val="24"/>
                <w:lang w:val="hy-AM" w:eastAsia="ru-RU"/>
              </w:rPr>
              <w:t>Ն</w:t>
            </w:r>
            <w:r w:rsidR="004A18C6" w:rsidRPr="001C2961">
              <w:rPr>
                <w:rFonts w:ascii="GHEA Grapalat" w:hAnsi="GHEA Grapalat" w:cs="Sylfaen"/>
                <w:sz w:val="24"/>
                <w:szCs w:val="24"/>
                <w:lang w:val="hy-AM" w:eastAsia="ru-RU"/>
              </w:rPr>
              <w:t xml:space="preserve">երկայումս </w:t>
            </w:r>
            <w:r w:rsidR="008A4C6B" w:rsidRPr="001C2961">
              <w:rPr>
                <w:rFonts w:ascii="GHEA Grapalat" w:hAnsi="GHEA Grapalat" w:cs="Sylfaen"/>
                <w:sz w:val="24"/>
                <w:szCs w:val="24"/>
                <w:lang w:val="hy-AM" w:eastAsia="ru-RU"/>
              </w:rPr>
              <w:t>պետությու</w:t>
            </w:r>
            <w:r w:rsidR="004A18C6" w:rsidRPr="001C2961">
              <w:rPr>
                <w:rFonts w:ascii="GHEA Grapalat" w:hAnsi="GHEA Grapalat" w:cs="Sylfaen"/>
                <w:sz w:val="24"/>
                <w:szCs w:val="24"/>
                <w:lang w:val="hy-AM" w:eastAsia="ru-RU"/>
              </w:rPr>
              <w:t>ն</w:t>
            </w:r>
            <w:r w:rsidR="008A4C6B" w:rsidRPr="001C2961">
              <w:rPr>
                <w:rFonts w:ascii="GHEA Grapalat" w:hAnsi="GHEA Grapalat" w:cs="Sylfaen"/>
                <w:sz w:val="24"/>
                <w:szCs w:val="24"/>
                <w:lang w:val="hy-AM" w:eastAsia="ru-RU"/>
              </w:rPr>
              <w:t>ը</w:t>
            </w:r>
            <w:r w:rsidR="004A18C6" w:rsidRPr="001C2961">
              <w:rPr>
                <w:rFonts w:ascii="GHEA Grapalat" w:hAnsi="GHEA Grapalat" w:cs="Sylfaen"/>
                <w:sz w:val="24"/>
                <w:szCs w:val="24"/>
                <w:lang w:val="hy-AM" w:eastAsia="ru-RU"/>
              </w:rPr>
              <w:t xml:space="preserve"> հնարավորություն ունի նախագծում նշված </w:t>
            </w:r>
            <w:r w:rsidR="008A4C6B" w:rsidRPr="001C2961">
              <w:rPr>
                <w:rFonts w:ascii="GHEA Grapalat" w:hAnsi="GHEA Grapalat" w:cs="Sylfaen"/>
                <w:sz w:val="24"/>
                <w:szCs w:val="24"/>
                <w:lang w:val="hy-AM" w:eastAsia="ru-RU"/>
              </w:rPr>
              <w:t xml:space="preserve">բնակչության սոցիալական կամ հատուկ </w:t>
            </w:r>
            <w:r w:rsidR="004A18C6" w:rsidRPr="001C2961">
              <w:rPr>
                <w:rFonts w:ascii="GHEA Grapalat" w:hAnsi="GHEA Grapalat" w:cs="Sylfaen"/>
                <w:sz w:val="24"/>
                <w:szCs w:val="24"/>
                <w:lang w:val="hy-AM" w:eastAsia="ru-RU"/>
              </w:rPr>
              <w:t>խմբերի</w:t>
            </w:r>
            <w:r w:rsidR="008A4C6B" w:rsidRPr="001C2961">
              <w:rPr>
                <w:rFonts w:ascii="GHEA Grapalat" w:hAnsi="GHEA Grapalat" w:cs="Sylfaen"/>
                <w:sz w:val="24"/>
                <w:szCs w:val="24"/>
                <w:lang w:val="hy-AM" w:eastAsia="ru-RU"/>
              </w:rPr>
              <w:t>ն</w:t>
            </w:r>
            <w:r w:rsidR="004A18C6" w:rsidRPr="001C2961">
              <w:rPr>
                <w:rFonts w:ascii="GHEA Grapalat" w:hAnsi="GHEA Grapalat" w:cs="Sylfaen"/>
                <w:sz w:val="24"/>
                <w:szCs w:val="24"/>
                <w:lang w:val="hy-AM" w:eastAsia="ru-RU"/>
              </w:rPr>
              <w:t xml:space="preserve"> ապահովելու: </w:t>
            </w:r>
            <w:r w:rsidR="008A4C6B" w:rsidRPr="001C2961">
              <w:rPr>
                <w:rFonts w:ascii="GHEA Grapalat" w:hAnsi="GHEA Grapalat" w:cs="Sylfaen"/>
                <w:sz w:val="24"/>
                <w:szCs w:val="24"/>
                <w:lang w:val="hy-AM" w:eastAsia="ru-RU"/>
              </w:rPr>
              <w:t>Հ</w:t>
            </w:r>
            <w:r w:rsidR="004A18C6" w:rsidRPr="001C2961">
              <w:rPr>
                <w:rFonts w:ascii="GHEA Grapalat" w:hAnsi="GHEA Grapalat" w:cs="Sylfaen"/>
                <w:sz w:val="24"/>
                <w:szCs w:val="24"/>
                <w:lang w:val="hy-AM" w:eastAsia="ru-RU"/>
              </w:rPr>
              <w:t>ետագայում լրացուցիչ ֆինանսական միջոցների առակայության դեպքում որոշման մեջ կկատարվի համապատասխան փոփոխություն:</w:t>
            </w:r>
          </w:p>
        </w:tc>
        <w:tc>
          <w:tcPr>
            <w:tcW w:w="3159" w:type="dxa"/>
          </w:tcPr>
          <w:p w:rsidR="00504C36" w:rsidRPr="001C2961" w:rsidRDefault="00504C36" w:rsidP="00504C36">
            <w:pPr>
              <w:pStyle w:val="mechtex"/>
              <w:spacing w:line="360" w:lineRule="auto"/>
              <w:ind w:left="-38"/>
              <w:jc w:val="left"/>
              <w:rPr>
                <w:rFonts w:ascii="GHEA Grapalat" w:hAnsi="GHEA Grapalat" w:cs="Sylfaen"/>
                <w:sz w:val="24"/>
                <w:szCs w:val="24"/>
                <w:lang w:val="hy-AM" w:eastAsia="ru-RU"/>
              </w:rPr>
            </w:pPr>
          </w:p>
          <w:p w:rsidR="004A18C6" w:rsidRPr="001C2961" w:rsidRDefault="004A18C6" w:rsidP="00504C36">
            <w:pPr>
              <w:pStyle w:val="mechtex"/>
              <w:spacing w:line="360" w:lineRule="auto"/>
              <w:ind w:left="-38"/>
              <w:jc w:val="left"/>
              <w:rPr>
                <w:rFonts w:ascii="GHEA Grapalat" w:hAnsi="GHEA Grapalat" w:cs="Sylfaen"/>
                <w:sz w:val="24"/>
                <w:szCs w:val="24"/>
                <w:lang w:val="hy-AM" w:eastAsia="ru-RU"/>
              </w:rPr>
            </w:pPr>
          </w:p>
        </w:tc>
      </w:tr>
      <w:tr w:rsidR="00674F0A" w:rsidRPr="00F87225" w:rsidTr="00F87225">
        <w:trPr>
          <w:trHeight w:val="1337"/>
        </w:trPr>
        <w:tc>
          <w:tcPr>
            <w:tcW w:w="817" w:type="dxa"/>
            <w:shd w:val="clear" w:color="auto" w:fill="auto"/>
          </w:tcPr>
          <w:p w:rsidR="00674F0A" w:rsidRPr="001C2961" w:rsidRDefault="00674F0A" w:rsidP="00DF416A">
            <w:pPr>
              <w:pStyle w:val="ListParagraph"/>
              <w:numPr>
                <w:ilvl w:val="0"/>
                <w:numId w:val="4"/>
              </w:numPr>
              <w:spacing w:after="0" w:line="240" w:lineRule="auto"/>
              <w:rPr>
                <w:rFonts w:ascii="GHEA Grapalat" w:hAnsi="GHEA Grapalat"/>
                <w:sz w:val="24"/>
                <w:szCs w:val="24"/>
                <w:lang w:val="hy-AM"/>
              </w:rPr>
            </w:pPr>
          </w:p>
        </w:tc>
        <w:tc>
          <w:tcPr>
            <w:tcW w:w="2977" w:type="dxa"/>
            <w:gridSpan w:val="2"/>
            <w:shd w:val="clear" w:color="auto" w:fill="auto"/>
          </w:tcPr>
          <w:p w:rsidR="00674F0A" w:rsidRPr="00C17E14" w:rsidRDefault="00C17E14" w:rsidP="00504C36">
            <w:pPr>
              <w:spacing w:after="0"/>
              <w:rPr>
                <w:rFonts w:ascii="GHEA Grapalat" w:hAnsi="GHEA Grapalat"/>
                <w:color w:val="273845"/>
                <w:sz w:val="24"/>
                <w:szCs w:val="24"/>
                <w:lang w:val="hy-AM"/>
              </w:rPr>
            </w:pPr>
            <w:r w:rsidRPr="00F87225">
              <w:rPr>
                <w:rFonts w:ascii="GHEA Grapalat" w:hAnsi="GHEA Grapalat"/>
                <w:color w:val="273845"/>
                <w:sz w:val="24"/>
                <w:szCs w:val="24"/>
                <w:lang w:val="hy-AM"/>
              </w:rPr>
              <w:t xml:space="preserve">Վարչապետի </w:t>
            </w:r>
            <w:r>
              <w:rPr>
                <w:rFonts w:ascii="GHEA Grapalat" w:hAnsi="GHEA Grapalat"/>
                <w:color w:val="273845"/>
                <w:sz w:val="24"/>
                <w:szCs w:val="24"/>
                <w:lang w:val="hy-AM"/>
              </w:rPr>
              <w:t>աշխատակազմի սոցիալական հարցերի վարչություն</w:t>
            </w:r>
          </w:p>
          <w:p w:rsidR="00946FE8" w:rsidRPr="001C2961" w:rsidRDefault="00946FE8" w:rsidP="00504C36">
            <w:pPr>
              <w:spacing w:after="0"/>
              <w:rPr>
                <w:rFonts w:ascii="GHEA Grapalat" w:hAnsi="GHEA Grapalat"/>
                <w:color w:val="273845"/>
                <w:sz w:val="24"/>
                <w:szCs w:val="24"/>
                <w:lang w:val="hy-AM"/>
              </w:rPr>
            </w:pPr>
            <w:r w:rsidRPr="001C2961">
              <w:rPr>
                <w:rFonts w:ascii="GHEA Grapalat" w:hAnsi="GHEA Grapalat"/>
                <w:color w:val="273845"/>
                <w:sz w:val="24"/>
                <w:szCs w:val="24"/>
                <w:lang w:val="hy-AM"/>
              </w:rPr>
              <w:t xml:space="preserve">26.11.2018 թիվ 02/14.7/40199-18 </w:t>
            </w:r>
          </w:p>
        </w:tc>
        <w:tc>
          <w:tcPr>
            <w:tcW w:w="4819" w:type="dxa"/>
            <w:shd w:val="clear" w:color="auto" w:fill="auto"/>
          </w:tcPr>
          <w:p w:rsidR="00674F0A" w:rsidRPr="001C2961" w:rsidRDefault="00185931" w:rsidP="00504C36">
            <w:pPr>
              <w:spacing w:after="0" w:line="360" w:lineRule="auto"/>
              <w:jc w:val="both"/>
              <w:rPr>
                <w:rFonts w:ascii="GHEA Grapalat" w:hAnsi="GHEA Grapalat"/>
                <w:color w:val="273845"/>
                <w:sz w:val="24"/>
                <w:szCs w:val="24"/>
                <w:lang w:val="hy-AM"/>
              </w:rPr>
            </w:pPr>
            <w:r w:rsidRPr="001C2961">
              <w:rPr>
                <w:rFonts w:ascii="GHEA Grapalat" w:hAnsi="GHEA Grapalat"/>
                <w:color w:val="273845"/>
                <w:sz w:val="24"/>
                <w:szCs w:val="24"/>
                <w:lang w:val="hy-AM"/>
              </w:rPr>
              <w:t>1.</w:t>
            </w:r>
            <w:r w:rsidR="00674F0A" w:rsidRPr="001C2961">
              <w:rPr>
                <w:rFonts w:ascii="GHEA Grapalat" w:hAnsi="GHEA Grapalat"/>
                <w:color w:val="273845"/>
                <w:sz w:val="24"/>
                <w:szCs w:val="24"/>
                <w:lang w:val="hy-AM"/>
              </w:rPr>
              <w:t xml:space="preserve">Նախագծով առաջարկվում է ընդլայնել բնակչության այն սոցիալական կամ հատուկ խմբերի ցանկը, որոնցում ընդգրկված շահառուներին դեղերը հատկացվում են դրանց արժեքի լրիվ կամ մասնակի փոխհատուցմամբ: Մասնավորապես, սահմանվում է, որ դեղերը լրիվ փոխհատուցմամբ </w:t>
            </w:r>
            <w:r w:rsidR="00674F0A" w:rsidRPr="001C2961">
              <w:rPr>
                <w:rFonts w:ascii="GHEA Grapalat" w:hAnsi="GHEA Grapalat"/>
                <w:color w:val="273845"/>
                <w:sz w:val="24"/>
                <w:szCs w:val="24"/>
                <w:lang w:val="hy-AM"/>
              </w:rPr>
              <w:lastRenderedPageBreak/>
              <w:t>կհատկացվեն ևս մեկ խմբի՝  ընտանիքի սոցիալական գնահատման համակարգում հաշվառված 30.00-ից բարձր անապահովության միավոր ունեցող ընտանիքների անդամներին, սակայն ֆինանսավորման աղբյուրը առաջիկա տարիների համար բավարար հիմնավորված չէ:</w:t>
            </w:r>
          </w:p>
          <w:p w:rsidR="00AE00AA" w:rsidRPr="001C2961" w:rsidRDefault="00AE00AA" w:rsidP="00504C36">
            <w:pPr>
              <w:spacing w:after="0" w:line="360" w:lineRule="auto"/>
              <w:jc w:val="both"/>
              <w:rPr>
                <w:rFonts w:ascii="GHEA Grapalat" w:hAnsi="GHEA Grapalat"/>
                <w:color w:val="273845"/>
                <w:sz w:val="24"/>
                <w:szCs w:val="24"/>
                <w:lang w:val="hy-AM"/>
              </w:rPr>
            </w:pPr>
          </w:p>
        </w:tc>
        <w:tc>
          <w:tcPr>
            <w:tcW w:w="3645" w:type="dxa"/>
            <w:gridSpan w:val="2"/>
            <w:shd w:val="clear" w:color="auto" w:fill="auto"/>
          </w:tcPr>
          <w:p w:rsidR="00674F0A" w:rsidRPr="001C2961" w:rsidRDefault="00C91DC1" w:rsidP="00504C36">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lastRenderedPageBreak/>
              <w:t>Առաջարկը ընդունվել է, հիմնավորման մեջ ներկայացված է հաշվարկը:</w:t>
            </w:r>
          </w:p>
        </w:tc>
        <w:tc>
          <w:tcPr>
            <w:tcW w:w="3159" w:type="dxa"/>
          </w:tcPr>
          <w:p w:rsidR="00674F0A" w:rsidRPr="001C2961" w:rsidRDefault="00674F0A" w:rsidP="00504C36">
            <w:pPr>
              <w:pStyle w:val="mechtex"/>
              <w:spacing w:line="360" w:lineRule="auto"/>
              <w:ind w:left="-38"/>
              <w:jc w:val="left"/>
              <w:rPr>
                <w:rFonts w:ascii="GHEA Grapalat" w:hAnsi="GHEA Grapalat" w:cs="Sylfaen"/>
                <w:sz w:val="24"/>
                <w:szCs w:val="24"/>
                <w:lang w:val="hy-AM" w:eastAsia="ru-RU"/>
              </w:rPr>
            </w:pPr>
          </w:p>
        </w:tc>
      </w:tr>
      <w:tr w:rsidR="00DE224F" w:rsidRPr="00F87225" w:rsidTr="00F87225">
        <w:trPr>
          <w:trHeight w:val="1337"/>
        </w:trPr>
        <w:tc>
          <w:tcPr>
            <w:tcW w:w="817" w:type="dxa"/>
            <w:shd w:val="clear" w:color="auto" w:fill="auto"/>
          </w:tcPr>
          <w:p w:rsidR="00DE224F" w:rsidRPr="00FD2808" w:rsidRDefault="00DE224F" w:rsidP="00FD2808">
            <w:pPr>
              <w:spacing w:after="0" w:line="240" w:lineRule="auto"/>
              <w:ind w:left="426"/>
              <w:rPr>
                <w:rFonts w:ascii="GHEA Grapalat" w:hAnsi="GHEA Grapalat"/>
                <w:sz w:val="24"/>
                <w:szCs w:val="24"/>
                <w:lang w:val="hy-AM"/>
              </w:rPr>
            </w:pPr>
          </w:p>
        </w:tc>
        <w:tc>
          <w:tcPr>
            <w:tcW w:w="2977" w:type="dxa"/>
            <w:gridSpan w:val="2"/>
            <w:shd w:val="clear" w:color="auto" w:fill="auto"/>
          </w:tcPr>
          <w:p w:rsidR="00DE224F" w:rsidRPr="001C2961" w:rsidRDefault="00DE224F" w:rsidP="00504C36">
            <w:pPr>
              <w:spacing w:after="0"/>
              <w:rPr>
                <w:rFonts w:ascii="GHEA Grapalat" w:hAnsi="GHEA Grapalat"/>
                <w:color w:val="273845"/>
                <w:sz w:val="24"/>
                <w:szCs w:val="24"/>
                <w:lang w:val="hy-AM"/>
              </w:rPr>
            </w:pPr>
          </w:p>
        </w:tc>
        <w:tc>
          <w:tcPr>
            <w:tcW w:w="4819" w:type="dxa"/>
            <w:shd w:val="clear" w:color="auto" w:fill="auto"/>
          </w:tcPr>
          <w:p w:rsidR="00DE224F" w:rsidRPr="001C2961" w:rsidRDefault="00185931" w:rsidP="00185931">
            <w:pPr>
              <w:spacing w:after="0" w:line="360" w:lineRule="auto"/>
              <w:jc w:val="both"/>
              <w:rPr>
                <w:rFonts w:ascii="GHEA Grapalat" w:hAnsi="GHEA Grapalat"/>
                <w:color w:val="273845"/>
                <w:sz w:val="24"/>
                <w:szCs w:val="24"/>
                <w:lang w:val="hy-AM"/>
              </w:rPr>
            </w:pPr>
            <w:r w:rsidRPr="001C2961">
              <w:rPr>
                <w:rFonts w:ascii="GHEA Grapalat" w:hAnsi="GHEA Grapalat"/>
                <w:color w:val="273845"/>
                <w:sz w:val="24"/>
                <w:szCs w:val="24"/>
                <w:lang w:val="hy-AM"/>
              </w:rPr>
              <w:t>2.</w:t>
            </w:r>
            <w:r w:rsidR="00DE224F" w:rsidRPr="001C2961">
              <w:rPr>
                <w:rFonts w:ascii="GHEA Grapalat" w:hAnsi="GHEA Grapalat"/>
                <w:color w:val="273845"/>
                <w:sz w:val="24"/>
                <w:szCs w:val="24"/>
                <w:lang w:val="hy-AM"/>
              </w:rPr>
              <w:t xml:space="preserve"> Նախագծով առաջարկվող դեղերի հատկացման և փոխհատուցման կարգի (այսուհետ՝ կարգ) 1-ին կետում նշվում է, որ կարգով  ենթակա են կարգավորման առողջության առաջնային պահպանման կազմակերպությունների (այսուհետ՝ ԱԱՊ կազմակերպություն) կամ վերջիններիս հետ համագործակցող դեղատան միջոցով դեղերի՝ դրանց արժեքի լրիվ կամ մասնակի փոխհատուցմամբ հատկացնելու հետ կապված </w:t>
            </w:r>
            <w:r w:rsidR="00DE224F" w:rsidRPr="001C2961">
              <w:rPr>
                <w:rFonts w:ascii="GHEA Grapalat" w:hAnsi="GHEA Grapalat"/>
                <w:color w:val="273845"/>
                <w:sz w:val="24"/>
                <w:szCs w:val="24"/>
                <w:lang w:val="hy-AM"/>
              </w:rPr>
              <w:lastRenderedPageBreak/>
              <w:t>հարաբերությունները, մինչդեռ կարգի 20-րդ և 21-րդ կետերով կարգավորումներ են տրվում  նաև մասնագիտացված հիվանդանոցների և դիսպանսերների միջոցով դեղերի հատկացման ընթացակարգի հետ կապված հարաբերությունների վերաբերյալ:</w:t>
            </w:r>
          </w:p>
        </w:tc>
        <w:tc>
          <w:tcPr>
            <w:tcW w:w="3645" w:type="dxa"/>
            <w:gridSpan w:val="2"/>
            <w:shd w:val="clear" w:color="auto" w:fill="auto"/>
          </w:tcPr>
          <w:p w:rsidR="00DE224F" w:rsidRPr="001C2961" w:rsidRDefault="001A4CD1" w:rsidP="00AA579F">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lastRenderedPageBreak/>
              <w:t xml:space="preserve">Նշված կետերը լրամշակվել են: </w:t>
            </w:r>
            <w:r w:rsidR="00A44712" w:rsidRPr="001C2961">
              <w:rPr>
                <w:rFonts w:ascii="GHEA Grapalat" w:hAnsi="GHEA Grapalat" w:cs="Sylfaen"/>
                <w:sz w:val="24"/>
                <w:szCs w:val="24"/>
                <w:lang w:val="hy-AM" w:eastAsia="ru-RU"/>
              </w:rPr>
              <w:t xml:space="preserve">Նախագծով կարգավորվում են դեղերի հատկացման 2 մեխանիզմներ: 1-ը դեղերը հավելված 2-ի համաձայն շահառուներին հատկացվում են պետության կողմից կենտրոնացված կարգով, այսինքն նախարարության կողմից ձեռք են բերվում և անվճար հատկացվում,իսկ հավելված 1-ով սահմանված շահառուներին հատկացվում է </w:t>
            </w:r>
            <w:r w:rsidR="00A44712" w:rsidRPr="001C2961">
              <w:rPr>
                <w:rFonts w:ascii="GHEA Grapalat" w:hAnsi="GHEA Grapalat" w:cs="Sylfaen"/>
                <w:sz w:val="24"/>
                <w:szCs w:val="24"/>
                <w:lang w:val="hy-AM" w:eastAsia="ru-RU"/>
              </w:rPr>
              <w:lastRenderedPageBreak/>
              <w:t>ԱԱՊ-ի կողմից ձեռք բերված  միջոցների հաշվին:</w:t>
            </w:r>
          </w:p>
        </w:tc>
        <w:tc>
          <w:tcPr>
            <w:tcW w:w="3159" w:type="dxa"/>
          </w:tcPr>
          <w:p w:rsidR="00DE224F" w:rsidRPr="001C2961" w:rsidRDefault="00DE224F" w:rsidP="00504C36">
            <w:pPr>
              <w:pStyle w:val="mechtex"/>
              <w:spacing w:line="360" w:lineRule="auto"/>
              <w:ind w:left="-38"/>
              <w:jc w:val="left"/>
              <w:rPr>
                <w:rFonts w:ascii="GHEA Grapalat" w:hAnsi="GHEA Grapalat" w:cs="Sylfaen"/>
                <w:sz w:val="24"/>
                <w:szCs w:val="24"/>
                <w:lang w:val="hy-AM" w:eastAsia="ru-RU"/>
              </w:rPr>
            </w:pPr>
          </w:p>
        </w:tc>
      </w:tr>
      <w:tr w:rsidR="00DE224F" w:rsidRPr="00F87225" w:rsidTr="00F87225">
        <w:trPr>
          <w:trHeight w:val="1337"/>
        </w:trPr>
        <w:tc>
          <w:tcPr>
            <w:tcW w:w="817" w:type="dxa"/>
            <w:shd w:val="clear" w:color="auto" w:fill="auto"/>
          </w:tcPr>
          <w:p w:rsidR="00DE224F" w:rsidRPr="00FD2808" w:rsidRDefault="00DE224F" w:rsidP="00FD2808">
            <w:pPr>
              <w:spacing w:after="0" w:line="240" w:lineRule="auto"/>
              <w:ind w:left="426"/>
              <w:rPr>
                <w:rFonts w:ascii="GHEA Grapalat" w:hAnsi="GHEA Grapalat"/>
                <w:sz w:val="24"/>
                <w:szCs w:val="24"/>
                <w:lang w:val="hy-AM"/>
              </w:rPr>
            </w:pPr>
          </w:p>
        </w:tc>
        <w:tc>
          <w:tcPr>
            <w:tcW w:w="2977" w:type="dxa"/>
            <w:gridSpan w:val="2"/>
            <w:shd w:val="clear" w:color="auto" w:fill="auto"/>
          </w:tcPr>
          <w:p w:rsidR="00DE224F" w:rsidRPr="001C2961" w:rsidRDefault="00DE224F" w:rsidP="00504C36">
            <w:pPr>
              <w:spacing w:after="0"/>
              <w:rPr>
                <w:rFonts w:ascii="GHEA Grapalat" w:hAnsi="GHEA Grapalat"/>
                <w:color w:val="273845"/>
                <w:sz w:val="24"/>
                <w:szCs w:val="24"/>
                <w:lang w:val="hy-AM"/>
              </w:rPr>
            </w:pPr>
          </w:p>
        </w:tc>
        <w:tc>
          <w:tcPr>
            <w:tcW w:w="4819" w:type="dxa"/>
            <w:shd w:val="clear" w:color="auto" w:fill="auto"/>
          </w:tcPr>
          <w:p w:rsidR="00DE224F" w:rsidRPr="001C2961" w:rsidRDefault="00185931" w:rsidP="00504C36">
            <w:pPr>
              <w:spacing w:after="0" w:line="360" w:lineRule="auto"/>
              <w:jc w:val="both"/>
              <w:rPr>
                <w:rFonts w:ascii="GHEA Grapalat" w:hAnsi="GHEA Grapalat"/>
                <w:color w:val="273845"/>
                <w:sz w:val="24"/>
                <w:szCs w:val="24"/>
                <w:lang w:val="hy-AM"/>
              </w:rPr>
            </w:pPr>
            <w:r w:rsidRPr="001C2961">
              <w:rPr>
                <w:rFonts w:ascii="GHEA Grapalat" w:hAnsi="GHEA Grapalat"/>
                <w:color w:val="273845"/>
                <w:sz w:val="24"/>
                <w:szCs w:val="24"/>
                <w:lang w:val="hy-AM"/>
              </w:rPr>
              <w:t>3.</w:t>
            </w:r>
            <w:r w:rsidR="00DE224F" w:rsidRPr="001C2961">
              <w:rPr>
                <w:rFonts w:ascii="GHEA Grapalat" w:hAnsi="GHEA Grapalat"/>
                <w:color w:val="273845"/>
                <w:sz w:val="24"/>
                <w:szCs w:val="24"/>
                <w:lang w:val="hy-AM"/>
              </w:rPr>
              <w:t>Նախագծով ներկայացված կարգի 4-րդ կետով տրված կարգավորումն անհասկանալի է և հստակեցման կարիք ունի։</w:t>
            </w:r>
          </w:p>
        </w:tc>
        <w:tc>
          <w:tcPr>
            <w:tcW w:w="3645" w:type="dxa"/>
            <w:gridSpan w:val="2"/>
            <w:shd w:val="clear" w:color="auto" w:fill="auto"/>
          </w:tcPr>
          <w:p w:rsidR="00DE224F" w:rsidRPr="001C2961" w:rsidRDefault="00F07DFE" w:rsidP="00AA579F">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t>Առաջարկը ընդունվել է, համարժեք կետը վերախմբագրվել է:</w:t>
            </w:r>
          </w:p>
        </w:tc>
        <w:tc>
          <w:tcPr>
            <w:tcW w:w="3159" w:type="dxa"/>
          </w:tcPr>
          <w:p w:rsidR="00DE224F" w:rsidRPr="001C2961" w:rsidRDefault="00DE224F" w:rsidP="00504C36">
            <w:pPr>
              <w:pStyle w:val="mechtex"/>
              <w:spacing w:line="360" w:lineRule="auto"/>
              <w:ind w:left="-38"/>
              <w:jc w:val="left"/>
              <w:rPr>
                <w:rFonts w:ascii="GHEA Grapalat" w:hAnsi="GHEA Grapalat" w:cs="Sylfaen"/>
                <w:sz w:val="24"/>
                <w:szCs w:val="24"/>
                <w:lang w:val="hy-AM" w:eastAsia="ru-RU"/>
              </w:rPr>
            </w:pPr>
          </w:p>
        </w:tc>
      </w:tr>
      <w:tr w:rsidR="00DE224F" w:rsidRPr="00F87225" w:rsidTr="00F87225">
        <w:trPr>
          <w:trHeight w:val="1337"/>
        </w:trPr>
        <w:tc>
          <w:tcPr>
            <w:tcW w:w="817" w:type="dxa"/>
            <w:shd w:val="clear" w:color="auto" w:fill="auto"/>
          </w:tcPr>
          <w:p w:rsidR="00DE224F" w:rsidRPr="00FD2808" w:rsidRDefault="00DE224F" w:rsidP="00FD2808">
            <w:pPr>
              <w:spacing w:after="0" w:line="240" w:lineRule="auto"/>
              <w:ind w:left="426"/>
              <w:rPr>
                <w:rFonts w:ascii="GHEA Grapalat" w:hAnsi="GHEA Grapalat"/>
                <w:sz w:val="24"/>
                <w:szCs w:val="24"/>
                <w:lang w:val="hy-AM"/>
              </w:rPr>
            </w:pPr>
          </w:p>
        </w:tc>
        <w:tc>
          <w:tcPr>
            <w:tcW w:w="2977" w:type="dxa"/>
            <w:gridSpan w:val="2"/>
            <w:shd w:val="clear" w:color="auto" w:fill="auto"/>
          </w:tcPr>
          <w:p w:rsidR="00DE224F" w:rsidRPr="001C2961" w:rsidRDefault="00DE224F" w:rsidP="00504C36">
            <w:pPr>
              <w:spacing w:after="0"/>
              <w:rPr>
                <w:rFonts w:ascii="GHEA Grapalat" w:hAnsi="GHEA Grapalat"/>
                <w:color w:val="273845"/>
                <w:sz w:val="24"/>
                <w:szCs w:val="24"/>
                <w:lang w:val="hy-AM"/>
              </w:rPr>
            </w:pPr>
          </w:p>
        </w:tc>
        <w:tc>
          <w:tcPr>
            <w:tcW w:w="4819" w:type="dxa"/>
            <w:shd w:val="clear" w:color="auto" w:fill="auto"/>
          </w:tcPr>
          <w:p w:rsidR="00DE224F" w:rsidRPr="001C2961" w:rsidRDefault="00185931" w:rsidP="00504C36">
            <w:pPr>
              <w:spacing w:after="0" w:line="360" w:lineRule="auto"/>
              <w:jc w:val="both"/>
              <w:rPr>
                <w:rFonts w:ascii="GHEA Grapalat" w:hAnsi="GHEA Grapalat"/>
                <w:color w:val="273845"/>
                <w:sz w:val="24"/>
                <w:szCs w:val="24"/>
                <w:lang w:val="hy-AM"/>
              </w:rPr>
            </w:pPr>
            <w:r w:rsidRPr="001C2961">
              <w:rPr>
                <w:rFonts w:ascii="GHEA Grapalat" w:hAnsi="GHEA Grapalat"/>
                <w:color w:val="273845"/>
                <w:sz w:val="24"/>
                <w:szCs w:val="24"/>
                <w:lang w:val="hy-AM"/>
              </w:rPr>
              <w:t>4.</w:t>
            </w:r>
            <w:r w:rsidR="00DE224F" w:rsidRPr="001C2961">
              <w:rPr>
                <w:rFonts w:ascii="GHEA Grapalat" w:hAnsi="GHEA Grapalat"/>
                <w:color w:val="273845"/>
                <w:sz w:val="24"/>
                <w:szCs w:val="24"/>
                <w:lang w:val="hy-AM"/>
              </w:rPr>
              <w:t xml:space="preserve">Կարգի 5-րդ և 6-րդ կետերն անհրաժեշտ է վերախմբագրել, քանի որ կարգավորվում  է միայն   ԱԱՊ կազմակերպությունից մինչև 5 կմ շառավղով հեռավորության վրա դեղատան բացակայության դեպքը, իսկ 5 կմ շառավղի սահմաններում դեղատան առկայության դեպքում խնդրի կարգավորումը բացակայում է։ </w:t>
            </w:r>
            <w:r w:rsidR="00DE224F" w:rsidRPr="001C2961">
              <w:rPr>
                <w:rFonts w:ascii="GHEA Grapalat" w:hAnsi="GHEA Grapalat"/>
                <w:color w:val="273845"/>
                <w:sz w:val="24"/>
                <w:szCs w:val="24"/>
                <w:lang w:val="hy-AM"/>
              </w:rPr>
              <w:lastRenderedPageBreak/>
              <w:t>Միաժամանակ, գտնում ենք, որ անհրաժեշտ է նախագծի հիմնավորման մեջ ներկայացնել, թե ինչ հաշվարկների հիման վրա է ընտրվել 5 կմ շառավիղը:</w:t>
            </w:r>
          </w:p>
        </w:tc>
        <w:tc>
          <w:tcPr>
            <w:tcW w:w="3645" w:type="dxa"/>
            <w:gridSpan w:val="2"/>
            <w:shd w:val="clear" w:color="auto" w:fill="auto"/>
          </w:tcPr>
          <w:p w:rsidR="00DE224F" w:rsidRPr="001C2961" w:rsidRDefault="00F25F30" w:rsidP="00AA579F">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lastRenderedPageBreak/>
              <w:t>Առա</w:t>
            </w:r>
            <w:r w:rsidR="00381730" w:rsidRPr="001C2961">
              <w:rPr>
                <w:rFonts w:ascii="GHEA Grapalat" w:hAnsi="GHEA Grapalat" w:cs="Sylfaen"/>
                <w:sz w:val="24"/>
                <w:szCs w:val="24"/>
                <w:lang w:val="hy-AM" w:eastAsia="ru-RU"/>
              </w:rPr>
              <w:t xml:space="preserve">ջարկը </w:t>
            </w:r>
            <w:r w:rsidRPr="001C2961">
              <w:rPr>
                <w:rFonts w:ascii="GHEA Grapalat" w:hAnsi="GHEA Grapalat" w:cs="Sylfaen"/>
                <w:sz w:val="24"/>
                <w:szCs w:val="24"/>
                <w:lang w:val="hy-AM" w:eastAsia="ru-RU"/>
              </w:rPr>
              <w:t xml:space="preserve"> ընդունվել է</w:t>
            </w:r>
            <w:r w:rsidR="00381730" w:rsidRPr="001C2961">
              <w:rPr>
                <w:rFonts w:ascii="GHEA Grapalat" w:hAnsi="GHEA Grapalat" w:cs="Sylfaen"/>
                <w:sz w:val="24"/>
                <w:szCs w:val="24"/>
                <w:lang w:val="hy-AM" w:eastAsia="ru-RU"/>
              </w:rPr>
              <w:t xml:space="preserve">` 5 կմ շառավղով հեռավորության վրա դեղատան բացակայության դեպքը  կարգավորվել է և </w:t>
            </w:r>
            <w:r w:rsidRPr="001C2961">
              <w:rPr>
                <w:rFonts w:ascii="GHEA Grapalat" w:hAnsi="GHEA Grapalat" w:cs="Sylfaen"/>
                <w:sz w:val="24"/>
                <w:szCs w:val="24"/>
                <w:lang w:val="hy-AM" w:eastAsia="ru-RU"/>
              </w:rPr>
              <w:t>նախագծում կատարվել է համապատ</w:t>
            </w:r>
            <w:r w:rsidR="00AA579F">
              <w:rPr>
                <w:rFonts w:ascii="GHEA Grapalat" w:hAnsi="GHEA Grapalat" w:cs="Sylfaen"/>
                <w:sz w:val="24"/>
                <w:szCs w:val="24"/>
                <w:lang w:val="hy-AM" w:eastAsia="ru-RU"/>
              </w:rPr>
              <w:t>ա</w:t>
            </w:r>
            <w:r w:rsidRPr="001C2961">
              <w:rPr>
                <w:rFonts w:ascii="GHEA Grapalat" w:hAnsi="GHEA Grapalat" w:cs="Sylfaen"/>
                <w:sz w:val="24"/>
                <w:szCs w:val="24"/>
                <w:lang w:val="hy-AM" w:eastAsia="ru-RU"/>
              </w:rPr>
              <w:t>սխան փոփոխություն</w:t>
            </w:r>
            <w:r w:rsidR="00381730" w:rsidRPr="001C2961">
              <w:rPr>
                <w:rFonts w:ascii="GHEA Grapalat" w:hAnsi="GHEA Grapalat" w:cs="Sylfaen"/>
                <w:sz w:val="24"/>
                <w:szCs w:val="24"/>
                <w:lang w:val="hy-AM" w:eastAsia="ru-RU"/>
              </w:rPr>
              <w:t>ը</w:t>
            </w:r>
            <w:r w:rsidRPr="001C2961">
              <w:rPr>
                <w:rFonts w:ascii="GHEA Grapalat" w:hAnsi="GHEA Grapalat" w:cs="Sylfaen"/>
                <w:sz w:val="24"/>
                <w:szCs w:val="24"/>
                <w:lang w:val="hy-AM" w:eastAsia="ru-RU"/>
              </w:rPr>
              <w:t>:</w:t>
            </w:r>
            <w:r w:rsidR="00381730" w:rsidRPr="001C2961">
              <w:rPr>
                <w:rFonts w:ascii="GHEA Grapalat" w:hAnsi="GHEA Grapalat" w:cs="Sylfaen"/>
                <w:sz w:val="24"/>
                <w:szCs w:val="24"/>
                <w:lang w:val="hy-AM" w:eastAsia="ru-RU"/>
              </w:rPr>
              <w:t xml:space="preserve"> Ինչ վերաբերվում է հաշվարկին, ապա</w:t>
            </w:r>
            <w:r w:rsidR="003730D0" w:rsidRPr="001C2961">
              <w:rPr>
                <w:rFonts w:ascii="GHEA Grapalat" w:hAnsi="GHEA Grapalat" w:cs="Sylfaen"/>
                <w:sz w:val="24"/>
                <w:szCs w:val="24"/>
                <w:lang w:val="hy-AM" w:eastAsia="ru-RU"/>
              </w:rPr>
              <w:t xml:space="preserve"> փաստացի հաշվարկ չկա, հիմք է ընդունվել </w:t>
            </w:r>
            <w:r w:rsidR="003730D0" w:rsidRPr="001C2961">
              <w:rPr>
                <w:rFonts w:ascii="GHEA Grapalat" w:hAnsi="GHEA Grapalat" w:cs="Sylfaen"/>
                <w:sz w:val="24"/>
                <w:szCs w:val="24"/>
                <w:lang w:val="hy-AM" w:eastAsia="ru-RU"/>
              </w:rPr>
              <w:lastRenderedPageBreak/>
              <w:t>հիվանդների համար դեղատների հասանելիությունը</w:t>
            </w:r>
            <w:r w:rsidR="00317D55" w:rsidRPr="001C2961">
              <w:rPr>
                <w:rFonts w:ascii="GHEA Grapalat" w:hAnsi="GHEA Grapalat" w:cs="Sylfaen"/>
                <w:sz w:val="24"/>
                <w:szCs w:val="24"/>
                <w:lang w:val="hy-AM" w:eastAsia="ru-RU"/>
              </w:rPr>
              <w:t xml:space="preserve"> տարա</w:t>
            </w:r>
            <w:r w:rsidR="00AA579F">
              <w:rPr>
                <w:rFonts w:ascii="GHEA Grapalat" w:hAnsi="GHEA Grapalat" w:cs="Sylfaen"/>
                <w:sz w:val="24"/>
                <w:szCs w:val="24"/>
                <w:lang w:val="hy-AM" w:eastAsia="ru-RU"/>
              </w:rPr>
              <w:t>ծ</w:t>
            </w:r>
            <w:r w:rsidR="00317D55" w:rsidRPr="001C2961">
              <w:rPr>
                <w:rFonts w:ascii="GHEA Grapalat" w:hAnsi="GHEA Grapalat" w:cs="Sylfaen"/>
                <w:sz w:val="24"/>
                <w:szCs w:val="24"/>
                <w:lang w:val="hy-AM" w:eastAsia="ru-RU"/>
              </w:rPr>
              <w:t>քային առումով</w:t>
            </w:r>
            <w:r w:rsidR="003730D0" w:rsidRPr="001C2961">
              <w:rPr>
                <w:rFonts w:ascii="GHEA Grapalat" w:hAnsi="GHEA Grapalat" w:cs="Sylfaen"/>
                <w:sz w:val="24"/>
                <w:szCs w:val="24"/>
                <w:lang w:val="hy-AM" w:eastAsia="ru-RU"/>
              </w:rPr>
              <w:t>:</w:t>
            </w:r>
          </w:p>
        </w:tc>
        <w:tc>
          <w:tcPr>
            <w:tcW w:w="3159" w:type="dxa"/>
          </w:tcPr>
          <w:p w:rsidR="00DE224F" w:rsidRPr="001C2961" w:rsidRDefault="00DE224F" w:rsidP="00504C36">
            <w:pPr>
              <w:pStyle w:val="mechtex"/>
              <w:spacing w:line="360" w:lineRule="auto"/>
              <w:ind w:left="-38"/>
              <w:jc w:val="left"/>
              <w:rPr>
                <w:rFonts w:ascii="GHEA Grapalat" w:hAnsi="GHEA Grapalat" w:cs="Sylfaen"/>
                <w:sz w:val="24"/>
                <w:szCs w:val="24"/>
                <w:lang w:val="hy-AM" w:eastAsia="ru-RU"/>
              </w:rPr>
            </w:pPr>
          </w:p>
        </w:tc>
      </w:tr>
      <w:tr w:rsidR="00DE224F" w:rsidRPr="00F87225" w:rsidTr="00F87225">
        <w:trPr>
          <w:trHeight w:val="1337"/>
        </w:trPr>
        <w:tc>
          <w:tcPr>
            <w:tcW w:w="817" w:type="dxa"/>
            <w:shd w:val="clear" w:color="auto" w:fill="auto"/>
          </w:tcPr>
          <w:p w:rsidR="00DE224F" w:rsidRPr="00FD2808" w:rsidRDefault="00DE224F" w:rsidP="00FD2808">
            <w:pPr>
              <w:spacing w:after="0" w:line="240" w:lineRule="auto"/>
              <w:ind w:left="426"/>
              <w:rPr>
                <w:rFonts w:ascii="GHEA Grapalat" w:hAnsi="GHEA Grapalat"/>
                <w:sz w:val="24"/>
                <w:szCs w:val="24"/>
                <w:lang w:val="hy-AM"/>
              </w:rPr>
            </w:pPr>
          </w:p>
        </w:tc>
        <w:tc>
          <w:tcPr>
            <w:tcW w:w="2977" w:type="dxa"/>
            <w:gridSpan w:val="2"/>
            <w:shd w:val="clear" w:color="auto" w:fill="auto"/>
          </w:tcPr>
          <w:p w:rsidR="00DE224F" w:rsidRPr="001C2961" w:rsidRDefault="00DE224F" w:rsidP="00504C36">
            <w:pPr>
              <w:spacing w:after="0"/>
              <w:rPr>
                <w:rFonts w:ascii="GHEA Grapalat" w:hAnsi="GHEA Grapalat"/>
                <w:color w:val="273845"/>
                <w:sz w:val="24"/>
                <w:szCs w:val="24"/>
                <w:lang w:val="hy-AM"/>
              </w:rPr>
            </w:pPr>
          </w:p>
        </w:tc>
        <w:tc>
          <w:tcPr>
            <w:tcW w:w="4819" w:type="dxa"/>
            <w:shd w:val="clear" w:color="auto" w:fill="auto"/>
          </w:tcPr>
          <w:p w:rsidR="00DE224F" w:rsidRPr="001C2961" w:rsidRDefault="00185931" w:rsidP="00504C36">
            <w:pPr>
              <w:spacing w:after="0" w:line="360" w:lineRule="auto"/>
              <w:jc w:val="both"/>
              <w:rPr>
                <w:rFonts w:ascii="GHEA Grapalat" w:hAnsi="GHEA Grapalat"/>
                <w:color w:val="273845"/>
                <w:sz w:val="24"/>
                <w:szCs w:val="24"/>
                <w:lang w:val="hy-AM"/>
              </w:rPr>
            </w:pPr>
            <w:r w:rsidRPr="001C2961">
              <w:rPr>
                <w:rFonts w:ascii="GHEA Grapalat" w:hAnsi="GHEA Grapalat"/>
                <w:color w:val="273845"/>
                <w:sz w:val="24"/>
                <w:szCs w:val="24"/>
                <w:lang w:val="hy-AM"/>
              </w:rPr>
              <w:t>5.</w:t>
            </w:r>
            <w:r w:rsidR="00DE224F" w:rsidRPr="001C2961">
              <w:rPr>
                <w:rFonts w:ascii="GHEA Grapalat" w:hAnsi="GHEA Grapalat"/>
                <w:color w:val="273845"/>
                <w:sz w:val="24"/>
                <w:szCs w:val="24"/>
                <w:lang w:val="hy-AM"/>
              </w:rPr>
              <w:t xml:space="preserve">Գտնում ենք, որ կարգի 7-րդ և 8-րդ կետերն անհրաժեշտ է հստակեցնել 13-րդ կետի համատեքստում, մասնավորապես, թե ինչպես են փոխկապակցվում հանձնարարության պայմանագրով կարգավորվող հարաբերությունները ՀՀ առողջապահության նախարարության և ԱԱՊ կազմակերպությունների միջև կնքվող պետության կողմից երաշխավորված անվճար և արտոնյալ պայմաններով բժշկական օգնության և սպասարկման ծառայությունների մատուցման մասին պայմանագրի հետ։ Միաժամանակ, պարզ չէ  հանձնարարության պայմանագրի իրավական հիմքը՝ հաշվի առնելով </w:t>
            </w:r>
            <w:r w:rsidR="00DE224F" w:rsidRPr="001C2961">
              <w:rPr>
                <w:rFonts w:ascii="GHEA Grapalat" w:hAnsi="GHEA Grapalat"/>
                <w:color w:val="273845"/>
                <w:sz w:val="24"/>
                <w:szCs w:val="24"/>
                <w:lang w:val="hy-AM"/>
              </w:rPr>
              <w:lastRenderedPageBreak/>
              <w:t>դեղատնային գործունեության իրականացման համար առկա լիցենզավորման պահանջը:</w:t>
            </w:r>
          </w:p>
        </w:tc>
        <w:tc>
          <w:tcPr>
            <w:tcW w:w="3645" w:type="dxa"/>
            <w:gridSpan w:val="2"/>
            <w:shd w:val="clear" w:color="auto" w:fill="auto"/>
          </w:tcPr>
          <w:p w:rsidR="00DE224F" w:rsidRPr="001C2961" w:rsidRDefault="004510D2" w:rsidP="00504C36">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lastRenderedPageBreak/>
              <w:t>Նոր նախագծում նշված կետերը բացակայում են:</w:t>
            </w:r>
          </w:p>
        </w:tc>
        <w:tc>
          <w:tcPr>
            <w:tcW w:w="3159" w:type="dxa"/>
          </w:tcPr>
          <w:p w:rsidR="00DE224F" w:rsidRPr="001C2961" w:rsidRDefault="00DE224F" w:rsidP="00504C36">
            <w:pPr>
              <w:pStyle w:val="mechtex"/>
              <w:spacing w:line="360" w:lineRule="auto"/>
              <w:ind w:left="-38"/>
              <w:jc w:val="left"/>
              <w:rPr>
                <w:rFonts w:ascii="GHEA Grapalat" w:hAnsi="GHEA Grapalat" w:cs="Sylfaen"/>
                <w:sz w:val="24"/>
                <w:szCs w:val="24"/>
                <w:lang w:val="hy-AM" w:eastAsia="ru-RU"/>
              </w:rPr>
            </w:pPr>
          </w:p>
        </w:tc>
      </w:tr>
      <w:tr w:rsidR="00DE224F" w:rsidRPr="00F87225" w:rsidTr="00F87225">
        <w:trPr>
          <w:trHeight w:val="1337"/>
        </w:trPr>
        <w:tc>
          <w:tcPr>
            <w:tcW w:w="817" w:type="dxa"/>
            <w:shd w:val="clear" w:color="auto" w:fill="auto"/>
          </w:tcPr>
          <w:p w:rsidR="00DE224F" w:rsidRPr="001C2961" w:rsidRDefault="00DE224F" w:rsidP="00FD2808">
            <w:pPr>
              <w:pStyle w:val="ListParagraph"/>
              <w:spacing w:after="0" w:line="240" w:lineRule="auto"/>
              <w:ind w:left="786"/>
              <w:rPr>
                <w:rFonts w:ascii="GHEA Grapalat" w:hAnsi="GHEA Grapalat"/>
                <w:sz w:val="24"/>
                <w:szCs w:val="24"/>
                <w:lang w:val="hy-AM"/>
              </w:rPr>
            </w:pPr>
          </w:p>
        </w:tc>
        <w:tc>
          <w:tcPr>
            <w:tcW w:w="2977" w:type="dxa"/>
            <w:gridSpan w:val="2"/>
            <w:shd w:val="clear" w:color="auto" w:fill="auto"/>
          </w:tcPr>
          <w:p w:rsidR="00DE224F" w:rsidRPr="001C2961" w:rsidRDefault="00DE224F" w:rsidP="00504C36">
            <w:pPr>
              <w:spacing w:after="0"/>
              <w:rPr>
                <w:rFonts w:ascii="GHEA Grapalat" w:hAnsi="GHEA Grapalat"/>
                <w:color w:val="273845"/>
                <w:sz w:val="24"/>
                <w:szCs w:val="24"/>
                <w:lang w:val="hy-AM"/>
              </w:rPr>
            </w:pPr>
          </w:p>
        </w:tc>
        <w:tc>
          <w:tcPr>
            <w:tcW w:w="4819" w:type="dxa"/>
            <w:shd w:val="clear" w:color="auto" w:fill="auto"/>
          </w:tcPr>
          <w:p w:rsidR="00DE224F" w:rsidRPr="001C2961" w:rsidRDefault="00185931" w:rsidP="00504C36">
            <w:pPr>
              <w:spacing w:after="0" w:line="360" w:lineRule="auto"/>
              <w:jc w:val="both"/>
              <w:rPr>
                <w:rFonts w:ascii="GHEA Grapalat" w:hAnsi="GHEA Grapalat"/>
                <w:color w:val="273845"/>
                <w:sz w:val="24"/>
                <w:szCs w:val="24"/>
                <w:lang w:val="hy-AM"/>
              </w:rPr>
            </w:pPr>
            <w:r w:rsidRPr="001C2961">
              <w:rPr>
                <w:rFonts w:ascii="GHEA Grapalat" w:hAnsi="GHEA Grapalat"/>
                <w:color w:val="273845"/>
                <w:sz w:val="24"/>
                <w:szCs w:val="24"/>
                <w:lang w:val="hy-AM"/>
              </w:rPr>
              <w:t>6.</w:t>
            </w:r>
            <w:r w:rsidR="00DE224F" w:rsidRPr="001C2961">
              <w:rPr>
                <w:rFonts w:ascii="GHEA Grapalat" w:hAnsi="GHEA Grapalat"/>
                <w:color w:val="273845"/>
                <w:sz w:val="24"/>
                <w:szCs w:val="24"/>
                <w:lang w:val="hy-AM"/>
              </w:rPr>
              <w:t>Կարգի 9-րդ կետում սահմանվում է, որ ԱԱՊ կազմակերպության կողմից դեղի դուրս գրումն իրականացվում է ՀՀ առողջապահության նախարարի հրամանով հաստատված ցանկին համապատասխան, սակայն հասկանալի չէ, թե դա ինչ ցանկ է:</w:t>
            </w:r>
          </w:p>
        </w:tc>
        <w:tc>
          <w:tcPr>
            <w:tcW w:w="3645" w:type="dxa"/>
            <w:gridSpan w:val="2"/>
            <w:shd w:val="clear" w:color="auto" w:fill="auto"/>
          </w:tcPr>
          <w:p w:rsidR="00DE224F" w:rsidRPr="001C2961" w:rsidRDefault="0006657A" w:rsidP="00504C36">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t xml:space="preserve">Առաջարկը ընդուվել է նախագծում հստակ նշվել է, որ </w:t>
            </w:r>
            <w:r w:rsidR="002557D1">
              <w:rPr>
                <w:rFonts w:ascii="GHEA Grapalat" w:hAnsi="GHEA Grapalat" w:cs="Sylfaen"/>
                <w:sz w:val="24"/>
                <w:szCs w:val="24"/>
                <w:lang w:val="hy-AM" w:eastAsia="ru-RU"/>
              </w:rPr>
              <w:t>դեղ</w:t>
            </w:r>
            <w:r w:rsidRPr="001C2961">
              <w:rPr>
                <w:rFonts w:ascii="GHEA Grapalat" w:hAnsi="GHEA Grapalat" w:cs="Sylfaen"/>
                <w:sz w:val="24"/>
                <w:szCs w:val="24"/>
                <w:lang w:val="hy-AM" w:eastAsia="ru-RU"/>
              </w:rPr>
              <w:t>երի ցանկին համապատասխան:</w:t>
            </w:r>
          </w:p>
        </w:tc>
        <w:tc>
          <w:tcPr>
            <w:tcW w:w="3159" w:type="dxa"/>
          </w:tcPr>
          <w:p w:rsidR="00DE224F" w:rsidRPr="001C2961" w:rsidRDefault="00DE224F" w:rsidP="00504C36">
            <w:pPr>
              <w:pStyle w:val="mechtex"/>
              <w:spacing w:line="360" w:lineRule="auto"/>
              <w:ind w:left="-38"/>
              <w:jc w:val="left"/>
              <w:rPr>
                <w:rFonts w:ascii="GHEA Grapalat" w:hAnsi="GHEA Grapalat" w:cs="Sylfaen"/>
                <w:sz w:val="24"/>
                <w:szCs w:val="24"/>
                <w:lang w:val="hy-AM" w:eastAsia="ru-RU"/>
              </w:rPr>
            </w:pPr>
          </w:p>
        </w:tc>
      </w:tr>
      <w:tr w:rsidR="00DE224F" w:rsidRPr="00F87225" w:rsidTr="00F87225">
        <w:trPr>
          <w:trHeight w:val="1337"/>
        </w:trPr>
        <w:tc>
          <w:tcPr>
            <w:tcW w:w="817" w:type="dxa"/>
            <w:shd w:val="clear" w:color="auto" w:fill="auto"/>
          </w:tcPr>
          <w:p w:rsidR="00DE224F" w:rsidRPr="00FD2808" w:rsidRDefault="00DE224F" w:rsidP="00FD2808">
            <w:pPr>
              <w:spacing w:after="0" w:line="240" w:lineRule="auto"/>
              <w:ind w:left="426"/>
              <w:rPr>
                <w:rFonts w:ascii="GHEA Grapalat" w:hAnsi="GHEA Grapalat"/>
                <w:sz w:val="24"/>
                <w:szCs w:val="24"/>
                <w:lang w:val="hy-AM"/>
              </w:rPr>
            </w:pPr>
          </w:p>
        </w:tc>
        <w:tc>
          <w:tcPr>
            <w:tcW w:w="2977" w:type="dxa"/>
            <w:gridSpan w:val="2"/>
            <w:shd w:val="clear" w:color="auto" w:fill="auto"/>
          </w:tcPr>
          <w:p w:rsidR="00DE224F" w:rsidRPr="001C2961" w:rsidRDefault="00DE224F" w:rsidP="00504C36">
            <w:pPr>
              <w:spacing w:after="0"/>
              <w:rPr>
                <w:rFonts w:ascii="GHEA Grapalat" w:hAnsi="GHEA Grapalat"/>
                <w:color w:val="273845"/>
                <w:sz w:val="24"/>
                <w:szCs w:val="24"/>
                <w:lang w:val="hy-AM"/>
              </w:rPr>
            </w:pPr>
          </w:p>
        </w:tc>
        <w:tc>
          <w:tcPr>
            <w:tcW w:w="4819" w:type="dxa"/>
            <w:shd w:val="clear" w:color="auto" w:fill="auto"/>
          </w:tcPr>
          <w:p w:rsidR="00DE224F" w:rsidRPr="001C2961" w:rsidRDefault="00185931" w:rsidP="00504C36">
            <w:pPr>
              <w:spacing w:after="0" w:line="360" w:lineRule="auto"/>
              <w:jc w:val="both"/>
              <w:rPr>
                <w:rFonts w:ascii="GHEA Grapalat" w:hAnsi="GHEA Grapalat"/>
                <w:color w:val="273845"/>
                <w:sz w:val="24"/>
                <w:szCs w:val="24"/>
                <w:lang w:val="hy-AM"/>
              </w:rPr>
            </w:pPr>
            <w:r w:rsidRPr="001C2961">
              <w:rPr>
                <w:rFonts w:ascii="GHEA Grapalat" w:hAnsi="GHEA Grapalat"/>
                <w:color w:val="273845"/>
                <w:sz w:val="24"/>
                <w:szCs w:val="24"/>
                <w:lang w:val="hy-AM"/>
              </w:rPr>
              <w:t>7.</w:t>
            </w:r>
            <w:r w:rsidR="00DE224F" w:rsidRPr="001C2961">
              <w:rPr>
                <w:rFonts w:ascii="GHEA Grapalat" w:hAnsi="GHEA Grapalat"/>
                <w:color w:val="273845"/>
                <w:sz w:val="24"/>
                <w:szCs w:val="24"/>
                <w:lang w:val="hy-AM"/>
              </w:rPr>
              <w:t xml:space="preserve">Կարգի 11-րդ կետում նշվում է, որ դեղատունը շահառուին կարող է առաջարկել դեղատոմսում նշված համընդհանուր անվանմամբ ավելի թանկ արժողությամբ դեղ՝ լրացուցիչ գումար վճարելու դիմաց: Սակայն «Դեղերի մասին» ՀՀ օրենքի 25-րդ հոդվածի համաձայն «Դեղերը դեղատոմսով դուրս են գրվում ըստ դեղի համընդհանուր անվանման: Դեղատունը դեղ ձեռք բերող </w:t>
            </w:r>
            <w:r w:rsidR="00DE224F" w:rsidRPr="001C2961">
              <w:rPr>
                <w:rFonts w:ascii="GHEA Grapalat" w:hAnsi="GHEA Grapalat"/>
                <w:color w:val="273845"/>
                <w:sz w:val="24"/>
                <w:szCs w:val="24"/>
                <w:lang w:val="hy-AM"/>
              </w:rPr>
              <w:lastRenderedPageBreak/>
              <w:t>անձին պարտավոր է ներկայացնել դեղատանը առկա նույն բաղադրատարրը պարունակող, նույն դեղաչափով և դեղաձևով փոխադարձաբար փոխարինելի բոլոր դեղերի վերաբերյալ սպառիչ տեղեկատվություն, այդ թվում՝ գների մասին` առանց ուղղորդման:»: Ելնելով նշվածից՝ անհրաժեշտ է վերանայել նշված դրույթը՝ բացառելով հակասությունները։</w:t>
            </w:r>
          </w:p>
        </w:tc>
        <w:tc>
          <w:tcPr>
            <w:tcW w:w="3645" w:type="dxa"/>
            <w:gridSpan w:val="2"/>
            <w:shd w:val="clear" w:color="auto" w:fill="auto"/>
          </w:tcPr>
          <w:p w:rsidR="00DE224F" w:rsidRPr="001C2961" w:rsidRDefault="00E532BE" w:rsidP="00504C36">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lastRenderedPageBreak/>
              <w:t>Նոր նախագծում նշված կետերը բացակայում են:</w:t>
            </w:r>
          </w:p>
        </w:tc>
        <w:tc>
          <w:tcPr>
            <w:tcW w:w="3159" w:type="dxa"/>
          </w:tcPr>
          <w:p w:rsidR="00DE224F" w:rsidRPr="001C2961" w:rsidRDefault="00DE224F" w:rsidP="00504C36">
            <w:pPr>
              <w:pStyle w:val="mechtex"/>
              <w:spacing w:line="360" w:lineRule="auto"/>
              <w:ind w:left="-38"/>
              <w:jc w:val="left"/>
              <w:rPr>
                <w:rFonts w:ascii="GHEA Grapalat" w:hAnsi="GHEA Grapalat" w:cs="Sylfaen"/>
                <w:sz w:val="24"/>
                <w:szCs w:val="24"/>
                <w:lang w:val="hy-AM" w:eastAsia="ru-RU"/>
              </w:rPr>
            </w:pPr>
          </w:p>
        </w:tc>
      </w:tr>
      <w:tr w:rsidR="00DE224F" w:rsidRPr="00F87225" w:rsidTr="00F87225">
        <w:trPr>
          <w:trHeight w:val="1337"/>
        </w:trPr>
        <w:tc>
          <w:tcPr>
            <w:tcW w:w="817" w:type="dxa"/>
            <w:shd w:val="clear" w:color="auto" w:fill="auto"/>
          </w:tcPr>
          <w:p w:rsidR="00DE224F" w:rsidRPr="00FD2808" w:rsidRDefault="00DE224F" w:rsidP="00FD2808">
            <w:pPr>
              <w:spacing w:after="0" w:line="240" w:lineRule="auto"/>
              <w:ind w:left="426"/>
              <w:rPr>
                <w:rFonts w:ascii="GHEA Grapalat" w:hAnsi="GHEA Grapalat"/>
                <w:sz w:val="24"/>
                <w:szCs w:val="24"/>
                <w:lang w:val="hy-AM"/>
              </w:rPr>
            </w:pPr>
          </w:p>
        </w:tc>
        <w:tc>
          <w:tcPr>
            <w:tcW w:w="2977" w:type="dxa"/>
            <w:gridSpan w:val="2"/>
            <w:shd w:val="clear" w:color="auto" w:fill="auto"/>
          </w:tcPr>
          <w:p w:rsidR="00DE224F" w:rsidRPr="001C2961" w:rsidRDefault="00DE224F" w:rsidP="00504C36">
            <w:pPr>
              <w:spacing w:after="0"/>
              <w:rPr>
                <w:rFonts w:ascii="GHEA Grapalat" w:hAnsi="GHEA Grapalat"/>
                <w:color w:val="273845"/>
                <w:sz w:val="24"/>
                <w:szCs w:val="24"/>
                <w:lang w:val="hy-AM"/>
              </w:rPr>
            </w:pPr>
          </w:p>
        </w:tc>
        <w:tc>
          <w:tcPr>
            <w:tcW w:w="4819" w:type="dxa"/>
            <w:shd w:val="clear" w:color="auto" w:fill="auto"/>
          </w:tcPr>
          <w:p w:rsidR="00DE224F" w:rsidRPr="001C2961" w:rsidRDefault="00185931" w:rsidP="00504C36">
            <w:pPr>
              <w:spacing w:after="0" w:line="360" w:lineRule="auto"/>
              <w:jc w:val="both"/>
              <w:rPr>
                <w:rFonts w:ascii="GHEA Grapalat" w:hAnsi="GHEA Grapalat"/>
                <w:color w:val="273845"/>
                <w:sz w:val="24"/>
                <w:szCs w:val="24"/>
                <w:lang w:val="hy-AM"/>
              </w:rPr>
            </w:pPr>
            <w:r w:rsidRPr="001C2961">
              <w:rPr>
                <w:rFonts w:ascii="GHEA Grapalat" w:hAnsi="GHEA Grapalat"/>
                <w:color w:val="273845"/>
                <w:sz w:val="24"/>
                <w:szCs w:val="24"/>
                <w:lang w:val="hy-AM"/>
              </w:rPr>
              <w:t>8.</w:t>
            </w:r>
            <w:r w:rsidR="00DE224F" w:rsidRPr="001C2961">
              <w:rPr>
                <w:rFonts w:ascii="GHEA Grapalat" w:hAnsi="GHEA Grapalat"/>
                <w:color w:val="273845"/>
                <w:sz w:val="24"/>
                <w:szCs w:val="24"/>
                <w:lang w:val="hy-AM"/>
              </w:rPr>
              <w:t>Կարգի 16-րդ և 17-րդ կետերն անհրաժեշտ է վերաշարադրել, քանի որ հասկանալի չէ ընթացակարգի տրամաբանական շարունակությունը՝ ո՞վ է վճարում, ու՞մ է վճարում, ո՞վ է փոխհատուցում և հատկացնում:</w:t>
            </w:r>
          </w:p>
        </w:tc>
        <w:tc>
          <w:tcPr>
            <w:tcW w:w="3645" w:type="dxa"/>
            <w:gridSpan w:val="2"/>
            <w:shd w:val="clear" w:color="auto" w:fill="auto"/>
          </w:tcPr>
          <w:p w:rsidR="00DE224F" w:rsidRPr="001C2961" w:rsidRDefault="00CB6E59" w:rsidP="00504C36">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t xml:space="preserve">Առաջարկը ընդունվել  </w:t>
            </w:r>
            <w:r w:rsidR="002557D1">
              <w:rPr>
                <w:rFonts w:ascii="GHEA Grapalat" w:hAnsi="GHEA Grapalat" w:cs="Sylfaen"/>
                <w:sz w:val="24"/>
                <w:szCs w:val="24"/>
                <w:lang w:val="hy-AM" w:eastAsia="ru-RU"/>
              </w:rPr>
              <w:t xml:space="preserve">է, </w:t>
            </w:r>
            <w:r w:rsidRPr="001C2961">
              <w:rPr>
                <w:rFonts w:ascii="GHEA Grapalat" w:hAnsi="GHEA Grapalat" w:cs="Sylfaen"/>
                <w:sz w:val="24"/>
                <w:szCs w:val="24"/>
                <w:lang w:val="hy-AM" w:eastAsia="ru-RU"/>
              </w:rPr>
              <w:t>նախագծում կատարվել է համապատասխան փոփոխություն:</w:t>
            </w:r>
          </w:p>
        </w:tc>
        <w:tc>
          <w:tcPr>
            <w:tcW w:w="3159" w:type="dxa"/>
          </w:tcPr>
          <w:p w:rsidR="00DE224F" w:rsidRPr="001C2961" w:rsidRDefault="00DE224F" w:rsidP="00504C36">
            <w:pPr>
              <w:pStyle w:val="mechtex"/>
              <w:spacing w:line="360" w:lineRule="auto"/>
              <w:ind w:left="-38"/>
              <w:jc w:val="left"/>
              <w:rPr>
                <w:rFonts w:ascii="GHEA Grapalat" w:hAnsi="GHEA Grapalat" w:cs="Sylfaen"/>
                <w:sz w:val="24"/>
                <w:szCs w:val="24"/>
                <w:lang w:val="hy-AM" w:eastAsia="ru-RU"/>
              </w:rPr>
            </w:pPr>
          </w:p>
        </w:tc>
      </w:tr>
      <w:tr w:rsidR="00DE224F" w:rsidRPr="00F87225" w:rsidTr="00F87225">
        <w:trPr>
          <w:trHeight w:val="1337"/>
        </w:trPr>
        <w:tc>
          <w:tcPr>
            <w:tcW w:w="817" w:type="dxa"/>
            <w:shd w:val="clear" w:color="auto" w:fill="auto"/>
          </w:tcPr>
          <w:p w:rsidR="00DE224F" w:rsidRPr="00FD2808" w:rsidRDefault="00DE224F" w:rsidP="00FD2808">
            <w:pPr>
              <w:spacing w:after="0" w:line="240" w:lineRule="auto"/>
              <w:ind w:left="426"/>
              <w:rPr>
                <w:rFonts w:ascii="GHEA Grapalat" w:hAnsi="GHEA Grapalat"/>
                <w:sz w:val="24"/>
                <w:szCs w:val="24"/>
                <w:lang w:val="hy-AM"/>
              </w:rPr>
            </w:pPr>
          </w:p>
        </w:tc>
        <w:tc>
          <w:tcPr>
            <w:tcW w:w="2977" w:type="dxa"/>
            <w:gridSpan w:val="2"/>
            <w:shd w:val="clear" w:color="auto" w:fill="auto"/>
          </w:tcPr>
          <w:p w:rsidR="00DE224F" w:rsidRPr="001C2961" w:rsidRDefault="00DE224F" w:rsidP="00504C36">
            <w:pPr>
              <w:spacing w:after="0"/>
              <w:rPr>
                <w:rFonts w:ascii="GHEA Grapalat" w:hAnsi="GHEA Grapalat"/>
                <w:color w:val="273845"/>
                <w:sz w:val="24"/>
                <w:szCs w:val="24"/>
                <w:lang w:val="hy-AM"/>
              </w:rPr>
            </w:pPr>
          </w:p>
        </w:tc>
        <w:tc>
          <w:tcPr>
            <w:tcW w:w="4819" w:type="dxa"/>
            <w:shd w:val="clear" w:color="auto" w:fill="auto"/>
          </w:tcPr>
          <w:p w:rsidR="00DE224F" w:rsidRPr="001C2961" w:rsidRDefault="00185931" w:rsidP="00504C36">
            <w:pPr>
              <w:spacing w:after="0" w:line="360" w:lineRule="auto"/>
              <w:jc w:val="both"/>
              <w:rPr>
                <w:rFonts w:ascii="GHEA Grapalat" w:hAnsi="GHEA Grapalat"/>
                <w:color w:val="273845"/>
                <w:sz w:val="24"/>
                <w:szCs w:val="24"/>
                <w:lang w:val="hy-AM"/>
              </w:rPr>
            </w:pPr>
            <w:r w:rsidRPr="001C2961">
              <w:rPr>
                <w:rFonts w:ascii="GHEA Grapalat" w:hAnsi="GHEA Grapalat"/>
                <w:color w:val="273845"/>
                <w:sz w:val="24"/>
                <w:szCs w:val="24"/>
                <w:lang w:val="hy-AM"/>
              </w:rPr>
              <w:t>9.</w:t>
            </w:r>
            <w:r w:rsidR="00DE224F" w:rsidRPr="001C2961">
              <w:rPr>
                <w:rFonts w:ascii="GHEA Grapalat" w:hAnsi="GHEA Grapalat"/>
                <w:color w:val="273845"/>
                <w:sz w:val="24"/>
                <w:szCs w:val="24"/>
                <w:lang w:val="hy-AM"/>
              </w:rPr>
              <w:t xml:space="preserve">Կարգի 18-րդ կետով առաջարկվում է կարգավորել դեկտեմբեր ամսին հատկացված դեղերի դիմաց փոխհատուցումների հետ կապված </w:t>
            </w:r>
            <w:r w:rsidR="00DE224F" w:rsidRPr="001C2961">
              <w:rPr>
                <w:rFonts w:ascii="GHEA Grapalat" w:hAnsi="GHEA Grapalat"/>
                <w:color w:val="273845"/>
                <w:sz w:val="24"/>
                <w:szCs w:val="24"/>
                <w:lang w:val="hy-AM"/>
              </w:rPr>
              <w:lastRenderedPageBreak/>
              <w:t>հարաբերությունները, ինչից պարզ չէ, թե մյուս ամիսներին կատարվող փոխհատուցումները ինչպես են կարգավորվելու։</w:t>
            </w:r>
          </w:p>
        </w:tc>
        <w:tc>
          <w:tcPr>
            <w:tcW w:w="3645" w:type="dxa"/>
            <w:gridSpan w:val="2"/>
            <w:shd w:val="clear" w:color="auto" w:fill="auto"/>
          </w:tcPr>
          <w:p w:rsidR="00DE224F" w:rsidRPr="001C2961" w:rsidRDefault="00A34BC2" w:rsidP="00504C36">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lastRenderedPageBreak/>
              <w:t xml:space="preserve">Առաջարկը ընդունվել  </w:t>
            </w:r>
            <w:r w:rsidR="002557D1">
              <w:rPr>
                <w:rFonts w:ascii="GHEA Grapalat" w:hAnsi="GHEA Grapalat" w:cs="Sylfaen"/>
                <w:sz w:val="24"/>
                <w:szCs w:val="24"/>
                <w:lang w:val="hy-AM" w:eastAsia="ru-RU"/>
              </w:rPr>
              <w:t xml:space="preserve">է, </w:t>
            </w:r>
            <w:r w:rsidRPr="001C2961">
              <w:rPr>
                <w:rFonts w:ascii="GHEA Grapalat" w:hAnsi="GHEA Grapalat" w:cs="Sylfaen"/>
                <w:sz w:val="24"/>
                <w:szCs w:val="24"/>
                <w:lang w:val="hy-AM" w:eastAsia="ru-RU"/>
              </w:rPr>
              <w:t>նախագծում կատարվել է համապատասխան փոփոխություն:</w:t>
            </w:r>
          </w:p>
        </w:tc>
        <w:tc>
          <w:tcPr>
            <w:tcW w:w="3159" w:type="dxa"/>
          </w:tcPr>
          <w:p w:rsidR="00DE224F" w:rsidRPr="001C2961" w:rsidRDefault="00DE224F" w:rsidP="00504C36">
            <w:pPr>
              <w:pStyle w:val="mechtex"/>
              <w:spacing w:line="360" w:lineRule="auto"/>
              <w:ind w:left="-38"/>
              <w:jc w:val="left"/>
              <w:rPr>
                <w:rFonts w:ascii="GHEA Grapalat" w:hAnsi="GHEA Grapalat" w:cs="Sylfaen"/>
                <w:sz w:val="24"/>
                <w:szCs w:val="24"/>
                <w:lang w:val="hy-AM" w:eastAsia="ru-RU"/>
              </w:rPr>
            </w:pPr>
          </w:p>
        </w:tc>
      </w:tr>
      <w:tr w:rsidR="00DE224F" w:rsidRPr="00F87225" w:rsidTr="00F87225">
        <w:trPr>
          <w:trHeight w:val="1337"/>
        </w:trPr>
        <w:tc>
          <w:tcPr>
            <w:tcW w:w="817" w:type="dxa"/>
            <w:shd w:val="clear" w:color="auto" w:fill="auto"/>
          </w:tcPr>
          <w:p w:rsidR="00DE224F" w:rsidRPr="00FD2808" w:rsidRDefault="00DE224F" w:rsidP="00FD2808">
            <w:pPr>
              <w:spacing w:after="0" w:line="240" w:lineRule="auto"/>
              <w:ind w:left="426"/>
              <w:rPr>
                <w:rFonts w:ascii="GHEA Grapalat" w:hAnsi="GHEA Grapalat"/>
                <w:sz w:val="24"/>
                <w:szCs w:val="24"/>
                <w:lang w:val="hy-AM"/>
              </w:rPr>
            </w:pPr>
          </w:p>
        </w:tc>
        <w:tc>
          <w:tcPr>
            <w:tcW w:w="2977" w:type="dxa"/>
            <w:gridSpan w:val="2"/>
            <w:shd w:val="clear" w:color="auto" w:fill="auto"/>
          </w:tcPr>
          <w:p w:rsidR="00DE224F" w:rsidRPr="001C2961" w:rsidRDefault="00DE224F" w:rsidP="00504C36">
            <w:pPr>
              <w:spacing w:after="0"/>
              <w:rPr>
                <w:rFonts w:ascii="GHEA Grapalat" w:hAnsi="GHEA Grapalat"/>
                <w:color w:val="273845"/>
                <w:sz w:val="24"/>
                <w:szCs w:val="24"/>
                <w:lang w:val="hy-AM"/>
              </w:rPr>
            </w:pPr>
          </w:p>
        </w:tc>
        <w:tc>
          <w:tcPr>
            <w:tcW w:w="4819" w:type="dxa"/>
            <w:shd w:val="clear" w:color="auto" w:fill="auto"/>
          </w:tcPr>
          <w:p w:rsidR="00DE224F" w:rsidRPr="001C2961" w:rsidRDefault="00185931" w:rsidP="00504C36">
            <w:pPr>
              <w:spacing w:after="0" w:line="360" w:lineRule="auto"/>
              <w:jc w:val="both"/>
              <w:rPr>
                <w:rFonts w:ascii="GHEA Grapalat" w:hAnsi="GHEA Grapalat"/>
                <w:color w:val="273845"/>
                <w:sz w:val="24"/>
                <w:szCs w:val="24"/>
                <w:lang w:val="hy-AM"/>
              </w:rPr>
            </w:pPr>
            <w:r w:rsidRPr="001C2961">
              <w:rPr>
                <w:rFonts w:ascii="GHEA Grapalat" w:hAnsi="GHEA Grapalat"/>
                <w:color w:val="273845"/>
                <w:sz w:val="24"/>
                <w:szCs w:val="24"/>
                <w:lang w:val="hy-AM"/>
              </w:rPr>
              <w:t>10.</w:t>
            </w:r>
            <w:r w:rsidR="00DE224F" w:rsidRPr="001C2961">
              <w:rPr>
                <w:rFonts w:ascii="GHEA Grapalat" w:hAnsi="GHEA Grapalat"/>
                <w:color w:val="273845"/>
                <w:sz w:val="24"/>
                <w:szCs w:val="24"/>
                <w:lang w:val="hy-AM"/>
              </w:rPr>
              <w:t>Կարգի 20-րդ կետում նշվում է, որ «Գնումների մասին» ՀՀ օրենքի համաձայն պետության կողմից կենտրոնացված գնումներով ձեռք բերվող դեղերը հատկացվում են ամբուլատոր-պոլիկլինիկական բժշկական կազմակերպությունների, մասնագիտացված հիվանդանոցներին և դիսպանսերներին` համաձայն բաշխացուցակների, որոնք հաստատվում են առողջապահության նախարարության հրամաններով, սակայն հասկանալի չէ, թե ինչ չափորոշիչների հիման վրա են կազմվելու այդ բաշխացուցակները։</w:t>
            </w:r>
          </w:p>
        </w:tc>
        <w:tc>
          <w:tcPr>
            <w:tcW w:w="3645" w:type="dxa"/>
            <w:gridSpan w:val="2"/>
            <w:shd w:val="clear" w:color="auto" w:fill="auto"/>
          </w:tcPr>
          <w:p w:rsidR="00DE224F" w:rsidRPr="001C2961" w:rsidRDefault="0095130F" w:rsidP="00504C36">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t>Հիմք ընդունելով վարչապետի 2018 թվականի հունիսի 11-ի N 728-Լ որոշմամբ հաստատված Հայաստանի Հանրապետության առողջապահության նախարարության կանոնադրության 18-րդ  կետի «20» ենթակետը և 11-րդ կետի «10»</w:t>
            </w:r>
            <w:r w:rsidRPr="001C2961">
              <w:rPr>
                <w:rFonts w:ascii="GHEA Grapalat" w:hAnsi="GHEA Grapalat" w:cs="Sylfaen"/>
                <w:sz w:val="24"/>
                <w:szCs w:val="24"/>
                <w:lang w:val="hy-AM"/>
              </w:rPr>
              <w:t xml:space="preserve"> </w:t>
            </w:r>
            <w:r w:rsidRPr="001C2961">
              <w:rPr>
                <w:rFonts w:ascii="GHEA Grapalat" w:hAnsi="GHEA Grapalat" w:cs="Sylfaen"/>
                <w:sz w:val="24"/>
                <w:szCs w:val="24"/>
                <w:lang w:val="hy-AM" w:eastAsia="ru-RU"/>
              </w:rPr>
              <w:t>ենթակետը</w:t>
            </w:r>
            <w:r w:rsidR="00243810" w:rsidRPr="001C2961">
              <w:rPr>
                <w:rFonts w:ascii="GHEA Grapalat" w:hAnsi="GHEA Grapalat" w:cs="Sylfaen"/>
                <w:sz w:val="24"/>
                <w:szCs w:val="24"/>
                <w:lang w:val="hy-AM" w:eastAsia="ru-RU"/>
              </w:rPr>
              <w:t>:</w:t>
            </w:r>
          </w:p>
        </w:tc>
        <w:tc>
          <w:tcPr>
            <w:tcW w:w="3159" w:type="dxa"/>
          </w:tcPr>
          <w:p w:rsidR="00DE224F" w:rsidRPr="001C2961" w:rsidRDefault="00DE224F" w:rsidP="00504C36">
            <w:pPr>
              <w:pStyle w:val="mechtex"/>
              <w:spacing w:line="360" w:lineRule="auto"/>
              <w:ind w:left="-38"/>
              <w:jc w:val="left"/>
              <w:rPr>
                <w:rFonts w:ascii="GHEA Grapalat" w:hAnsi="GHEA Grapalat" w:cs="Sylfaen"/>
                <w:sz w:val="24"/>
                <w:szCs w:val="24"/>
                <w:lang w:val="hy-AM" w:eastAsia="ru-RU"/>
              </w:rPr>
            </w:pPr>
          </w:p>
        </w:tc>
      </w:tr>
      <w:tr w:rsidR="00DE224F" w:rsidRPr="00F87225" w:rsidTr="00F87225">
        <w:trPr>
          <w:trHeight w:val="1337"/>
        </w:trPr>
        <w:tc>
          <w:tcPr>
            <w:tcW w:w="817" w:type="dxa"/>
            <w:shd w:val="clear" w:color="auto" w:fill="auto"/>
          </w:tcPr>
          <w:p w:rsidR="00DE224F" w:rsidRPr="00FD2808" w:rsidRDefault="00DE224F" w:rsidP="00FD2808">
            <w:pPr>
              <w:spacing w:after="0" w:line="240" w:lineRule="auto"/>
              <w:ind w:left="426"/>
              <w:rPr>
                <w:rFonts w:ascii="GHEA Grapalat" w:hAnsi="GHEA Grapalat"/>
                <w:sz w:val="24"/>
                <w:szCs w:val="24"/>
                <w:lang w:val="hy-AM"/>
              </w:rPr>
            </w:pPr>
          </w:p>
        </w:tc>
        <w:tc>
          <w:tcPr>
            <w:tcW w:w="2977" w:type="dxa"/>
            <w:gridSpan w:val="2"/>
            <w:shd w:val="clear" w:color="auto" w:fill="auto"/>
          </w:tcPr>
          <w:p w:rsidR="00DE224F" w:rsidRPr="001C2961" w:rsidRDefault="00DE224F" w:rsidP="00504C36">
            <w:pPr>
              <w:spacing w:after="0"/>
              <w:rPr>
                <w:rFonts w:ascii="GHEA Grapalat" w:hAnsi="GHEA Grapalat"/>
                <w:color w:val="273845"/>
                <w:sz w:val="24"/>
                <w:szCs w:val="24"/>
                <w:lang w:val="hy-AM"/>
              </w:rPr>
            </w:pPr>
          </w:p>
        </w:tc>
        <w:tc>
          <w:tcPr>
            <w:tcW w:w="4819" w:type="dxa"/>
            <w:shd w:val="clear" w:color="auto" w:fill="auto"/>
          </w:tcPr>
          <w:p w:rsidR="00DE224F" w:rsidRPr="001C2961" w:rsidRDefault="00185931" w:rsidP="00504C36">
            <w:pPr>
              <w:spacing w:after="0" w:line="360" w:lineRule="auto"/>
              <w:jc w:val="both"/>
              <w:rPr>
                <w:rFonts w:ascii="GHEA Grapalat" w:hAnsi="GHEA Grapalat"/>
                <w:color w:val="273845"/>
                <w:sz w:val="24"/>
                <w:szCs w:val="24"/>
                <w:lang w:val="hy-AM"/>
              </w:rPr>
            </w:pPr>
            <w:r w:rsidRPr="001C2961">
              <w:rPr>
                <w:rFonts w:ascii="GHEA Grapalat" w:hAnsi="GHEA Grapalat"/>
                <w:color w:val="273845"/>
                <w:sz w:val="24"/>
                <w:szCs w:val="24"/>
                <w:lang w:val="hy-AM"/>
              </w:rPr>
              <w:t>11.</w:t>
            </w:r>
            <w:r w:rsidR="00DE224F" w:rsidRPr="001C2961">
              <w:rPr>
                <w:rFonts w:ascii="GHEA Grapalat" w:hAnsi="GHEA Grapalat"/>
                <w:color w:val="273845"/>
                <w:sz w:val="24"/>
                <w:szCs w:val="24"/>
                <w:lang w:val="hy-AM"/>
              </w:rPr>
              <w:t>Կարգի 21-րդ կետում կարգավորվում է ամբուլատոր-պոլիկլինիկական և դիսպանսերային բժշկական կազմակերպությունների և մասնագիտացված հիվանդանոցների կողմից դեղերի անվճար հատկացման հետ կապված հարաբերությունները, սակայն չի նշվում դեղատան կողմից  դեղերի անվճար հատկացման մասին։</w:t>
            </w:r>
          </w:p>
        </w:tc>
        <w:tc>
          <w:tcPr>
            <w:tcW w:w="3645" w:type="dxa"/>
            <w:gridSpan w:val="2"/>
            <w:shd w:val="clear" w:color="auto" w:fill="auto"/>
          </w:tcPr>
          <w:p w:rsidR="00DE224F" w:rsidRPr="001C2961" w:rsidRDefault="00FB6199" w:rsidP="00504C36">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t xml:space="preserve">Առաջարկը ընդունվել  </w:t>
            </w:r>
            <w:r w:rsidR="002557D1">
              <w:rPr>
                <w:rFonts w:ascii="GHEA Grapalat" w:hAnsi="GHEA Grapalat" w:cs="Sylfaen"/>
                <w:sz w:val="24"/>
                <w:szCs w:val="24"/>
                <w:lang w:val="hy-AM" w:eastAsia="ru-RU"/>
              </w:rPr>
              <w:t xml:space="preserve">է, </w:t>
            </w:r>
            <w:r w:rsidRPr="001C2961">
              <w:rPr>
                <w:rFonts w:ascii="GHEA Grapalat" w:hAnsi="GHEA Grapalat" w:cs="Sylfaen"/>
                <w:sz w:val="24"/>
                <w:szCs w:val="24"/>
                <w:lang w:val="hy-AM" w:eastAsia="ru-RU"/>
              </w:rPr>
              <w:t>նախագծում կատարվել է համապատասխան փոփոխություն:</w:t>
            </w:r>
          </w:p>
        </w:tc>
        <w:tc>
          <w:tcPr>
            <w:tcW w:w="3159" w:type="dxa"/>
          </w:tcPr>
          <w:p w:rsidR="00DE224F" w:rsidRPr="001C2961" w:rsidRDefault="00DE224F" w:rsidP="00504C36">
            <w:pPr>
              <w:pStyle w:val="mechtex"/>
              <w:spacing w:line="360" w:lineRule="auto"/>
              <w:ind w:left="-38"/>
              <w:jc w:val="left"/>
              <w:rPr>
                <w:rFonts w:ascii="GHEA Grapalat" w:hAnsi="GHEA Grapalat" w:cs="Sylfaen"/>
                <w:sz w:val="24"/>
                <w:szCs w:val="24"/>
                <w:lang w:val="hy-AM" w:eastAsia="ru-RU"/>
              </w:rPr>
            </w:pPr>
          </w:p>
        </w:tc>
      </w:tr>
      <w:tr w:rsidR="00DE224F" w:rsidRPr="00F87225" w:rsidTr="00F87225">
        <w:trPr>
          <w:trHeight w:val="1337"/>
        </w:trPr>
        <w:tc>
          <w:tcPr>
            <w:tcW w:w="817" w:type="dxa"/>
            <w:shd w:val="clear" w:color="auto" w:fill="auto"/>
          </w:tcPr>
          <w:p w:rsidR="00DE224F" w:rsidRPr="00FD2808" w:rsidRDefault="00DE224F" w:rsidP="00FD2808">
            <w:pPr>
              <w:spacing w:after="0" w:line="240" w:lineRule="auto"/>
              <w:ind w:left="426"/>
              <w:rPr>
                <w:rFonts w:ascii="GHEA Grapalat" w:hAnsi="GHEA Grapalat"/>
                <w:sz w:val="24"/>
                <w:szCs w:val="24"/>
                <w:lang w:val="hy-AM"/>
              </w:rPr>
            </w:pPr>
          </w:p>
        </w:tc>
        <w:tc>
          <w:tcPr>
            <w:tcW w:w="2977" w:type="dxa"/>
            <w:gridSpan w:val="2"/>
            <w:shd w:val="clear" w:color="auto" w:fill="auto"/>
          </w:tcPr>
          <w:p w:rsidR="00DE224F" w:rsidRPr="001C2961" w:rsidRDefault="00DE224F" w:rsidP="00504C36">
            <w:pPr>
              <w:spacing w:after="0"/>
              <w:rPr>
                <w:rFonts w:ascii="GHEA Grapalat" w:hAnsi="GHEA Grapalat"/>
                <w:color w:val="273845"/>
                <w:sz w:val="24"/>
                <w:szCs w:val="24"/>
                <w:lang w:val="hy-AM"/>
              </w:rPr>
            </w:pPr>
          </w:p>
        </w:tc>
        <w:tc>
          <w:tcPr>
            <w:tcW w:w="4819" w:type="dxa"/>
            <w:shd w:val="clear" w:color="auto" w:fill="auto"/>
          </w:tcPr>
          <w:p w:rsidR="00DE224F" w:rsidRPr="001C2961" w:rsidRDefault="00185931" w:rsidP="00504C36">
            <w:pPr>
              <w:spacing w:after="0" w:line="360" w:lineRule="auto"/>
              <w:jc w:val="both"/>
              <w:rPr>
                <w:rFonts w:ascii="GHEA Grapalat" w:hAnsi="GHEA Grapalat"/>
                <w:color w:val="273845"/>
                <w:sz w:val="24"/>
                <w:szCs w:val="24"/>
                <w:lang w:val="hy-AM"/>
              </w:rPr>
            </w:pPr>
            <w:r w:rsidRPr="001C2961">
              <w:rPr>
                <w:rFonts w:ascii="GHEA Grapalat" w:hAnsi="GHEA Grapalat"/>
                <w:color w:val="273845"/>
                <w:sz w:val="24"/>
                <w:szCs w:val="24"/>
                <w:lang w:val="hy-AM"/>
              </w:rPr>
              <w:t>12.</w:t>
            </w:r>
            <w:r w:rsidR="00DE224F" w:rsidRPr="001C2961">
              <w:rPr>
                <w:rFonts w:ascii="GHEA Grapalat" w:hAnsi="GHEA Grapalat"/>
                <w:color w:val="273845"/>
                <w:sz w:val="24"/>
                <w:szCs w:val="24"/>
                <w:lang w:val="hy-AM"/>
              </w:rPr>
              <w:t xml:space="preserve">Գտնում ենք, որ նախագծի 22-րդ կետից հասկանալի չէ, թե ինչ մեխանիզմով է նախատեսվում  իրականացնել պետական պատվերի պայմանագրով դեղերի համար սահմանված գումարների շրջանակներում հիվանդներին անվճար կարգով դեղերով ապահովումը, այն դեպքում, եթե պայմանագրով նախատեսված գումարը սպառվի: Պարզ չէ, նաև, թե ինչ ձևաչափ  </w:t>
            </w:r>
            <w:r w:rsidR="00DE224F" w:rsidRPr="001C2961">
              <w:rPr>
                <w:rFonts w:ascii="GHEA Grapalat" w:hAnsi="GHEA Grapalat"/>
                <w:color w:val="273845"/>
                <w:sz w:val="24"/>
                <w:szCs w:val="24"/>
                <w:lang w:val="hy-AM"/>
              </w:rPr>
              <w:lastRenderedPageBreak/>
              <w:t>է ենթադրում առողջապահության նախարարության հրահանգը:</w:t>
            </w:r>
          </w:p>
        </w:tc>
        <w:tc>
          <w:tcPr>
            <w:tcW w:w="3645" w:type="dxa"/>
            <w:gridSpan w:val="2"/>
            <w:shd w:val="clear" w:color="auto" w:fill="auto"/>
          </w:tcPr>
          <w:p w:rsidR="00DE224F" w:rsidRPr="001C2961" w:rsidRDefault="003359EB" w:rsidP="00C170FD">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lastRenderedPageBreak/>
              <w:t>Նշված կետը գործում է հազվադեպ դեպքերում</w:t>
            </w:r>
            <w:r w:rsidR="00C170FD" w:rsidRPr="001C2961">
              <w:rPr>
                <w:rFonts w:ascii="GHEA Grapalat" w:hAnsi="GHEA Grapalat" w:cs="Sylfaen"/>
                <w:sz w:val="24"/>
                <w:szCs w:val="24"/>
                <w:lang w:val="hy-AM" w:eastAsia="ru-RU"/>
              </w:rPr>
              <w:t>: Միաժամանակ</w:t>
            </w:r>
            <w:r w:rsidRPr="001C2961">
              <w:rPr>
                <w:rFonts w:ascii="GHEA Grapalat" w:hAnsi="GHEA Grapalat" w:cs="Sylfaen"/>
                <w:sz w:val="24"/>
                <w:szCs w:val="24"/>
                <w:lang w:val="hy-AM" w:eastAsia="ru-RU"/>
              </w:rPr>
              <w:t>, ելնելով այն հանգամանքից, որ առողջապահության  նախարարության կողմից գնվող դեղերը ունեն կենսական անհրաժեշտություն և դրանց անընդհատությ</w:t>
            </w:r>
            <w:r w:rsidR="00C170FD" w:rsidRPr="001C2961">
              <w:rPr>
                <w:rFonts w:ascii="GHEA Grapalat" w:hAnsi="GHEA Grapalat" w:cs="Sylfaen"/>
                <w:sz w:val="24"/>
                <w:szCs w:val="24"/>
                <w:lang w:val="hy-AM" w:eastAsia="ru-RU"/>
              </w:rPr>
              <w:t>ան խախտումը կառաջացնի</w:t>
            </w:r>
            <w:r w:rsidRPr="001C2961">
              <w:rPr>
                <w:rFonts w:ascii="GHEA Grapalat" w:hAnsi="GHEA Grapalat" w:cs="Sylfaen"/>
                <w:sz w:val="24"/>
                <w:szCs w:val="24"/>
                <w:lang w:val="hy-AM" w:eastAsia="ru-RU"/>
              </w:rPr>
              <w:t xml:space="preserve"> </w:t>
            </w:r>
            <w:r w:rsidR="00C170FD" w:rsidRPr="001C2961">
              <w:rPr>
                <w:rFonts w:ascii="GHEA Grapalat" w:hAnsi="GHEA Grapalat" w:cs="Sylfaen"/>
                <w:sz w:val="24"/>
                <w:szCs w:val="24"/>
                <w:lang w:val="hy-AM" w:eastAsia="ru-RU"/>
              </w:rPr>
              <w:t xml:space="preserve">առողջական լուրջ բարդություններ հիվանդների մոտ, որոնց հետագա բժշկական օգնության և </w:t>
            </w:r>
            <w:r w:rsidR="00C170FD" w:rsidRPr="001C2961">
              <w:rPr>
                <w:rFonts w:ascii="GHEA Grapalat" w:hAnsi="GHEA Grapalat" w:cs="Sylfaen"/>
                <w:sz w:val="24"/>
                <w:szCs w:val="24"/>
                <w:lang w:val="hy-AM" w:eastAsia="ru-RU"/>
              </w:rPr>
              <w:lastRenderedPageBreak/>
              <w:t>սպասարկաման իրականացումը, ֆինանսական նոր բեռ կհանդիսանա պետության համար</w:t>
            </w:r>
            <w:r w:rsidRPr="001C2961">
              <w:rPr>
                <w:rFonts w:ascii="GHEA Grapalat" w:hAnsi="GHEA Grapalat" w:cs="Sylfaen"/>
                <w:sz w:val="24"/>
                <w:szCs w:val="24"/>
                <w:lang w:val="hy-AM" w:eastAsia="ru-RU"/>
              </w:rPr>
              <w:t>:</w:t>
            </w:r>
            <w:r w:rsidR="00C170FD" w:rsidRPr="001C2961">
              <w:rPr>
                <w:rFonts w:ascii="GHEA Grapalat" w:hAnsi="GHEA Grapalat" w:cs="Sylfaen"/>
                <w:sz w:val="24"/>
                <w:szCs w:val="24"/>
                <w:lang w:val="hy-AM" w:eastAsia="ru-RU"/>
              </w:rPr>
              <w:t xml:space="preserve"> </w:t>
            </w:r>
            <w:r w:rsidRPr="001C2961">
              <w:rPr>
                <w:rFonts w:ascii="GHEA Grapalat" w:hAnsi="GHEA Grapalat" w:cs="Sylfaen"/>
                <w:sz w:val="24"/>
                <w:szCs w:val="24"/>
                <w:lang w:val="hy-AM" w:eastAsia="ru-RU"/>
              </w:rPr>
              <w:t xml:space="preserve"> Հ</w:t>
            </w:r>
            <w:r w:rsidR="00C170FD" w:rsidRPr="001C2961">
              <w:rPr>
                <w:rFonts w:ascii="GHEA Grapalat" w:hAnsi="GHEA Grapalat" w:cs="Sylfaen"/>
                <w:sz w:val="24"/>
                <w:szCs w:val="24"/>
                <w:lang w:val="hy-AM" w:eastAsia="ru-RU"/>
              </w:rPr>
              <w:t>իմք ընդունելով</w:t>
            </w:r>
            <w:r w:rsidRPr="001C2961">
              <w:rPr>
                <w:rFonts w:ascii="GHEA Grapalat" w:hAnsi="GHEA Grapalat" w:cs="Sylfaen"/>
                <w:sz w:val="24"/>
                <w:szCs w:val="24"/>
                <w:lang w:val="hy-AM" w:eastAsia="ru-RU"/>
              </w:rPr>
              <w:t xml:space="preserve">, որ </w:t>
            </w:r>
            <w:r w:rsidR="00C170FD" w:rsidRPr="001C2961">
              <w:rPr>
                <w:rFonts w:ascii="GHEA Grapalat" w:hAnsi="GHEA Grapalat" w:cs="Sylfaen"/>
                <w:sz w:val="24"/>
                <w:szCs w:val="24"/>
                <w:lang w:val="hy-AM" w:eastAsia="ru-RU"/>
              </w:rPr>
              <w:t>գործող գնումների մասին իրավական ակտերով,</w:t>
            </w:r>
            <w:r w:rsidRPr="001C2961">
              <w:rPr>
                <w:rFonts w:ascii="GHEA Grapalat" w:hAnsi="GHEA Grapalat" w:cs="Sylfaen"/>
                <w:sz w:val="24"/>
                <w:szCs w:val="24"/>
                <w:lang w:val="hy-AM" w:eastAsia="ru-RU"/>
              </w:rPr>
              <w:t xml:space="preserve"> ԱԱՊ-ն իրավունք ունի օրենքով </w:t>
            </w:r>
            <w:r w:rsidR="00C170FD" w:rsidRPr="001C2961">
              <w:rPr>
                <w:rFonts w:ascii="GHEA Grapalat" w:hAnsi="GHEA Grapalat" w:cs="Sylfaen"/>
                <w:sz w:val="24"/>
                <w:szCs w:val="24"/>
                <w:lang w:val="hy-AM" w:eastAsia="ru-RU"/>
              </w:rPr>
              <w:t>իրականացնի</w:t>
            </w:r>
            <w:r w:rsidRPr="001C2961">
              <w:rPr>
                <w:rFonts w:ascii="GHEA Grapalat" w:hAnsi="GHEA Grapalat" w:cs="Sylfaen"/>
                <w:sz w:val="24"/>
                <w:szCs w:val="24"/>
                <w:lang w:val="hy-AM" w:eastAsia="ru-RU"/>
              </w:rPr>
              <w:t xml:space="preserve"> մեկ անձով գնում</w:t>
            </w:r>
            <w:r w:rsidR="00C170FD" w:rsidRPr="001C2961">
              <w:rPr>
                <w:rFonts w:ascii="GHEA Grapalat" w:hAnsi="GHEA Grapalat" w:cs="Sylfaen"/>
                <w:sz w:val="24"/>
                <w:szCs w:val="24"/>
                <w:lang w:val="hy-AM" w:eastAsia="ru-RU"/>
              </w:rPr>
              <w:t>,</w:t>
            </w:r>
            <w:r w:rsidRPr="001C2961">
              <w:rPr>
                <w:rFonts w:ascii="GHEA Grapalat" w:hAnsi="GHEA Grapalat" w:cs="Sylfaen"/>
                <w:sz w:val="24"/>
                <w:szCs w:val="24"/>
                <w:lang w:val="hy-AM" w:eastAsia="ru-RU"/>
              </w:rPr>
              <w:t xml:space="preserve"> եթե նմանատիպ ապրանքախմբի նախահաշվային գինը չի գերազանցում բազային միավորը, </w:t>
            </w:r>
            <w:r w:rsidR="00C170FD" w:rsidRPr="001C2961">
              <w:rPr>
                <w:rFonts w:ascii="GHEA Grapalat" w:hAnsi="GHEA Grapalat" w:cs="Sylfaen"/>
                <w:sz w:val="24"/>
                <w:szCs w:val="24"/>
                <w:lang w:val="hy-AM" w:eastAsia="ru-RU"/>
              </w:rPr>
              <w:t xml:space="preserve">սակայն </w:t>
            </w:r>
            <w:r w:rsidRPr="001C2961">
              <w:rPr>
                <w:rFonts w:ascii="GHEA Grapalat" w:hAnsi="GHEA Grapalat" w:cs="Sylfaen"/>
                <w:sz w:val="24"/>
                <w:szCs w:val="24"/>
                <w:lang w:val="hy-AM" w:eastAsia="ru-RU"/>
              </w:rPr>
              <w:t>առողջապահության նախարարություն</w:t>
            </w:r>
            <w:r w:rsidR="00C170FD" w:rsidRPr="001C2961">
              <w:rPr>
                <w:rFonts w:ascii="GHEA Grapalat" w:hAnsi="GHEA Grapalat" w:cs="Sylfaen"/>
                <w:sz w:val="24"/>
                <w:szCs w:val="24"/>
                <w:lang w:val="hy-AM" w:eastAsia="ru-RU"/>
              </w:rPr>
              <w:t>ը</w:t>
            </w:r>
            <w:r w:rsidRPr="001C2961">
              <w:rPr>
                <w:rFonts w:ascii="GHEA Grapalat" w:hAnsi="GHEA Grapalat" w:cs="Sylfaen"/>
                <w:sz w:val="24"/>
                <w:szCs w:val="24"/>
                <w:lang w:val="hy-AM" w:eastAsia="ru-RU"/>
              </w:rPr>
              <w:t xml:space="preserve">  չի կարող օգտվել վերոնշյալ  օրենքով սահմանված արտոնությունից</w:t>
            </w:r>
            <w:r w:rsidR="00C170FD" w:rsidRPr="001C2961">
              <w:rPr>
                <w:rFonts w:ascii="GHEA Grapalat" w:hAnsi="GHEA Grapalat" w:cs="Sylfaen"/>
                <w:sz w:val="24"/>
                <w:szCs w:val="24"/>
                <w:lang w:val="hy-AM" w:eastAsia="ru-RU"/>
              </w:rPr>
              <w:t>`</w:t>
            </w:r>
            <w:r w:rsidR="00883141" w:rsidRPr="001C2961">
              <w:rPr>
                <w:rFonts w:ascii="GHEA Grapalat" w:hAnsi="GHEA Grapalat" w:cs="Sylfaen"/>
                <w:sz w:val="24"/>
                <w:szCs w:val="24"/>
                <w:lang w:val="hy-AM" w:eastAsia="ru-RU"/>
              </w:rPr>
              <w:t xml:space="preserve"> գումարների և քանակների ծավալներից ելնելով:</w:t>
            </w:r>
          </w:p>
        </w:tc>
        <w:tc>
          <w:tcPr>
            <w:tcW w:w="3159" w:type="dxa"/>
          </w:tcPr>
          <w:p w:rsidR="00DE224F" w:rsidRPr="001C2961" w:rsidRDefault="00DE224F" w:rsidP="00504C36">
            <w:pPr>
              <w:pStyle w:val="mechtex"/>
              <w:spacing w:line="360" w:lineRule="auto"/>
              <w:ind w:left="-38"/>
              <w:jc w:val="left"/>
              <w:rPr>
                <w:rFonts w:ascii="GHEA Grapalat" w:hAnsi="GHEA Grapalat" w:cs="Sylfaen"/>
                <w:sz w:val="24"/>
                <w:szCs w:val="24"/>
                <w:lang w:val="hy-AM" w:eastAsia="ru-RU"/>
              </w:rPr>
            </w:pPr>
          </w:p>
        </w:tc>
      </w:tr>
      <w:tr w:rsidR="00DE224F" w:rsidRPr="00F87225" w:rsidTr="00F87225">
        <w:trPr>
          <w:trHeight w:val="1337"/>
        </w:trPr>
        <w:tc>
          <w:tcPr>
            <w:tcW w:w="817" w:type="dxa"/>
            <w:shd w:val="clear" w:color="auto" w:fill="auto"/>
          </w:tcPr>
          <w:p w:rsidR="00DE224F" w:rsidRPr="00FD2808" w:rsidRDefault="00DE224F" w:rsidP="00FD2808">
            <w:pPr>
              <w:spacing w:after="0" w:line="240" w:lineRule="auto"/>
              <w:ind w:left="426"/>
              <w:rPr>
                <w:rFonts w:ascii="GHEA Grapalat" w:hAnsi="GHEA Grapalat"/>
                <w:sz w:val="24"/>
                <w:szCs w:val="24"/>
                <w:lang w:val="hy-AM"/>
              </w:rPr>
            </w:pPr>
          </w:p>
        </w:tc>
        <w:tc>
          <w:tcPr>
            <w:tcW w:w="2977" w:type="dxa"/>
            <w:gridSpan w:val="2"/>
            <w:shd w:val="clear" w:color="auto" w:fill="auto"/>
          </w:tcPr>
          <w:p w:rsidR="00DE224F" w:rsidRPr="001C2961" w:rsidRDefault="00DE224F" w:rsidP="00504C36">
            <w:pPr>
              <w:spacing w:after="0"/>
              <w:rPr>
                <w:rFonts w:ascii="GHEA Grapalat" w:hAnsi="GHEA Grapalat"/>
                <w:color w:val="273845"/>
                <w:sz w:val="24"/>
                <w:szCs w:val="24"/>
                <w:lang w:val="hy-AM"/>
              </w:rPr>
            </w:pPr>
          </w:p>
        </w:tc>
        <w:tc>
          <w:tcPr>
            <w:tcW w:w="4819" w:type="dxa"/>
            <w:shd w:val="clear" w:color="auto" w:fill="auto"/>
          </w:tcPr>
          <w:p w:rsidR="00DE224F" w:rsidRPr="001C2961" w:rsidRDefault="00185931" w:rsidP="00504C36">
            <w:pPr>
              <w:spacing w:after="0" w:line="360" w:lineRule="auto"/>
              <w:jc w:val="both"/>
              <w:rPr>
                <w:rFonts w:ascii="GHEA Grapalat" w:hAnsi="GHEA Grapalat"/>
                <w:color w:val="273845"/>
                <w:sz w:val="24"/>
                <w:szCs w:val="24"/>
                <w:lang w:val="hy-AM"/>
              </w:rPr>
            </w:pPr>
            <w:r w:rsidRPr="001C2961">
              <w:rPr>
                <w:rFonts w:ascii="GHEA Grapalat" w:hAnsi="GHEA Grapalat"/>
                <w:color w:val="273845"/>
                <w:sz w:val="24"/>
                <w:szCs w:val="24"/>
                <w:lang w:val="hy-AM"/>
              </w:rPr>
              <w:t>13.</w:t>
            </w:r>
            <w:r w:rsidR="00DE224F" w:rsidRPr="001C2961">
              <w:rPr>
                <w:rFonts w:ascii="GHEA Grapalat" w:hAnsi="GHEA Grapalat"/>
                <w:color w:val="273845"/>
                <w:sz w:val="24"/>
                <w:szCs w:val="24"/>
                <w:lang w:val="hy-AM"/>
              </w:rPr>
              <w:t xml:space="preserve">Նախագծի հիմնավորման մեջ նշվում է, որ «Նախագծով նախատեսվում է ընդլայնել Հայաստանի Հանրապետության  բնակչության </w:t>
            </w:r>
            <w:r w:rsidR="00DE224F" w:rsidRPr="001C2961">
              <w:rPr>
                <w:rFonts w:ascii="GHEA Grapalat" w:hAnsi="GHEA Grapalat"/>
                <w:color w:val="273845"/>
                <w:sz w:val="24"/>
                <w:szCs w:val="24"/>
                <w:lang w:val="hy-AM"/>
              </w:rPr>
              <w:lastRenderedPageBreak/>
              <w:t>պետական առողջապահական ապահովագրության ծածկույթը....»: Հաշվի առնելով, որ նախագծի կարգավորման առարկան բնակչության պետական առողջապահական ապահովագրությունը չէ, անհրաժեշտ է հիմնավորումը վերանայել:</w:t>
            </w:r>
          </w:p>
        </w:tc>
        <w:tc>
          <w:tcPr>
            <w:tcW w:w="3645" w:type="dxa"/>
            <w:gridSpan w:val="2"/>
            <w:shd w:val="clear" w:color="auto" w:fill="auto"/>
          </w:tcPr>
          <w:p w:rsidR="00DE224F" w:rsidRPr="001C2961" w:rsidRDefault="00412484" w:rsidP="00504C36">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lastRenderedPageBreak/>
              <w:t>Նոր նախագծում նշված կետերը բացակայում են:</w:t>
            </w:r>
          </w:p>
        </w:tc>
        <w:tc>
          <w:tcPr>
            <w:tcW w:w="3159" w:type="dxa"/>
          </w:tcPr>
          <w:p w:rsidR="00DE224F" w:rsidRPr="001C2961" w:rsidRDefault="00DE224F" w:rsidP="00504C36">
            <w:pPr>
              <w:pStyle w:val="mechtex"/>
              <w:spacing w:line="360" w:lineRule="auto"/>
              <w:ind w:left="-38"/>
              <w:jc w:val="left"/>
              <w:rPr>
                <w:rFonts w:ascii="GHEA Grapalat" w:hAnsi="GHEA Grapalat" w:cs="Sylfaen"/>
                <w:sz w:val="24"/>
                <w:szCs w:val="24"/>
                <w:lang w:val="hy-AM" w:eastAsia="ru-RU"/>
              </w:rPr>
            </w:pPr>
          </w:p>
        </w:tc>
      </w:tr>
      <w:tr w:rsidR="00DE224F" w:rsidRPr="00F87225" w:rsidTr="00F87225">
        <w:trPr>
          <w:trHeight w:val="1337"/>
        </w:trPr>
        <w:tc>
          <w:tcPr>
            <w:tcW w:w="817" w:type="dxa"/>
            <w:shd w:val="clear" w:color="auto" w:fill="auto"/>
          </w:tcPr>
          <w:p w:rsidR="00DE224F" w:rsidRPr="00FD2808" w:rsidRDefault="00DE224F" w:rsidP="00FD2808">
            <w:pPr>
              <w:spacing w:after="0" w:line="240" w:lineRule="auto"/>
              <w:ind w:left="426"/>
              <w:rPr>
                <w:rFonts w:ascii="GHEA Grapalat" w:hAnsi="GHEA Grapalat"/>
                <w:sz w:val="24"/>
                <w:szCs w:val="24"/>
                <w:lang w:val="hy-AM"/>
              </w:rPr>
            </w:pPr>
          </w:p>
        </w:tc>
        <w:tc>
          <w:tcPr>
            <w:tcW w:w="2977" w:type="dxa"/>
            <w:gridSpan w:val="2"/>
            <w:shd w:val="clear" w:color="auto" w:fill="auto"/>
          </w:tcPr>
          <w:p w:rsidR="00DE224F" w:rsidRPr="001C2961" w:rsidRDefault="00DE224F" w:rsidP="00504C36">
            <w:pPr>
              <w:spacing w:after="0"/>
              <w:rPr>
                <w:rFonts w:ascii="GHEA Grapalat" w:hAnsi="GHEA Grapalat"/>
                <w:color w:val="273845"/>
                <w:sz w:val="24"/>
                <w:szCs w:val="24"/>
                <w:lang w:val="hy-AM"/>
              </w:rPr>
            </w:pPr>
          </w:p>
        </w:tc>
        <w:tc>
          <w:tcPr>
            <w:tcW w:w="4819" w:type="dxa"/>
            <w:shd w:val="clear" w:color="auto" w:fill="auto"/>
          </w:tcPr>
          <w:p w:rsidR="00DE224F" w:rsidRPr="001C2961" w:rsidRDefault="00185931" w:rsidP="00DE224F">
            <w:pPr>
              <w:rPr>
                <w:rFonts w:ascii="GHEA Grapalat" w:hAnsi="GHEA Grapalat"/>
                <w:color w:val="273845"/>
                <w:sz w:val="24"/>
                <w:szCs w:val="24"/>
                <w:lang w:val="hy-AM"/>
              </w:rPr>
            </w:pPr>
            <w:r w:rsidRPr="001C2961">
              <w:rPr>
                <w:rFonts w:ascii="GHEA Grapalat" w:hAnsi="GHEA Grapalat"/>
                <w:color w:val="273845"/>
                <w:sz w:val="24"/>
                <w:szCs w:val="24"/>
                <w:lang w:val="hy-AM"/>
              </w:rPr>
              <w:t>14.</w:t>
            </w:r>
            <w:r w:rsidR="00DE224F" w:rsidRPr="001C2961">
              <w:rPr>
                <w:rFonts w:ascii="GHEA Grapalat" w:hAnsi="GHEA Grapalat"/>
                <w:color w:val="273845"/>
                <w:sz w:val="24"/>
                <w:szCs w:val="24"/>
                <w:lang w:val="hy-AM"/>
              </w:rPr>
              <w:t>Հաշվի առնելով, որ ՀՀ ֆինանսների նախարարությունը ներկայացրել էր մի շարք դիտողություններ, որոնք որոշ դեպքերում մասնակի են իրացված կամ իրացված չեն, առաջարկում ենք նախագիծը ևս մեկ անգամ համաձայնեցնել ՀՀ ֆինանսների նախարարության հետ, ինչպես նաև ապահովել Երևանի քաղաքապետարանի կարծիքը՝ հաշվի առնելով, որ Երևանի քաղաքապետարանի ենթակայությամբ գործում է 31 առողջապահական ընկերություն։</w:t>
            </w:r>
          </w:p>
          <w:p w:rsidR="00DE224F" w:rsidRPr="001C2961" w:rsidRDefault="00DE224F" w:rsidP="00504C36">
            <w:pPr>
              <w:spacing w:after="0" w:line="360" w:lineRule="auto"/>
              <w:jc w:val="both"/>
              <w:rPr>
                <w:rFonts w:ascii="GHEA Grapalat" w:hAnsi="GHEA Grapalat"/>
                <w:color w:val="273845"/>
                <w:sz w:val="24"/>
                <w:szCs w:val="24"/>
                <w:lang w:val="hy-AM"/>
              </w:rPr>
            </w:pPr>
          </w:p>
        </w:tc>
        <w:tc>
          <w:tcPr>
            <w:tcW w:w="3645" w:type="dxa"/>
            <w:gridSpan w:val="2"/>
            <w:shd w:val="clear" w:color="auto" w:fill="auto"/>
          </w:tcPr>
          <w:p w:rsidR="00DE224F" w:rsidRPr="001C2961" w:rsidRDefault="000651FC" w:rsidP="002D547F">
            <w:pPr>
              <w:tabs>
                <w:tab w:val="left" w:pos="0"/>
              </w:tabs>
              <w:spacing w:after="0"/>
              <w:rPr>
                <w:rFonts w:ascii="GHEA Grapalat" w:hAnsi="GHEA Grapalat" w:cs="Sylfaen"/>
                <w:sz w:val="24"/>
                <w:szCs w:val="24"/>
                <w:lang w:val="hy-AM" w:eastAsia="ru-RU"/>
              </w:rPr>
            </w:pPr>
            <w:r w:rsidRPr="001C2961">
              <w:rPr>
                <w:rFonts w:ascii="GHEA Grapalat" w:hAnsi="GHEA Grapalat" w:cs="Sylfaen"/>
                <w:sz w:val="24"/>
                <w:szCs w:val="24"/>
                <w:lang w:val="hy-AM" w:eastAsia="ru-RU"/>
              </w:rPr>
              <w:t xml:space="preserve">Ֆինանսների նախարարության կողմից ներկայացված  </w:t>
            </w:r>
            <w:r w:rsidR="002D547F">
              <w:rPr>
                <w:rFonts w:ascii="GHEA Grapalat" w:hAnsi="GHEA Grapalat" w:cs="Sylfaen"/>
                <w:sz w:val="24"/>
                <w:szCs w:val="24"/>
                <w:lang w:val="hy-AM" w:eastAsia="ru-RU"/>
              </w:rPr>
              <w:t>բոլոր</w:t>
            </w:r>
            <w:r w:rsidR="002D547F" w:rsidRPr="001C2961">
              <w:rPr>
                <w:rFonts w:ascii="GHEA Grapalat" w:hAnsi="GHEA Grapalat" w:cs="Sylfaen"/>
                <w:sz w:val="24"/>
                <w:szCs w:val="24"/>
                <w:lang w:val="hy-AM" w:eastAsia="ru-RU"/>
              </w:rPr>
              <w:t xml:space="preserve"> </w:t>
            </w:r>
            <w:r w:rsidRPr="001C2961">
              <w:rPr>
                <w:rFonts w:ascii="GHEA Grapalat" w:hAnsi="GHEA Grapalat" w:cs="Sylfaen"/>
                <w:sz w:val="24"/>
                <w:szCs w:val="24"/>
                <w:lang w:val="hy-AM" w:eastAsia="ru-RU"/>
              </w:rPr>
              <w:t xml:space="preserve">առաջարկությունները ընդունվել են և նախագծում կատարվել է համապատասխան </w:t>
            </w:r>
            <w:r w:rsidR="002D547F">
              <w:rPr>
                <w:rFonts w:ascii="GHEA Grapalat" w:hAnsi="GHEA Grapalat" w:cs="Sylfaen"/>
                <w:sz w:val="24"/>
                <w:szCs w:val="24"/>
                <w:lang w:val="hy-AM" w:eastAsia="ru-RU"/>
              </w:rPr>
              <w:t>փոփոխություն</w:t>
            </w:r>
            <w:r w:rsidRPr="001C2961">
              <w:rPr>
                <w:rFonts w:ascii="GHEA Grapalat" w:hAnsi="GHEA Grapalat" w:cs="Sylfaen"/>
                <w:sz w:val="24"/>
                <w:szCs w:val="24"/>
                <w:lang w:val="hy-AM" w:eastAsia="ru-RU"/>
              </w:rPr>
              <w:t>:</w:t>
            </w:r>
          </w:p>
        </w:tc>
        <w:tc>
          <w:tcPr>
            <w:tcW w:w="3159" w:type="dxa"/>
          </w:tcPr>
          <w:p w:rsidR="00DE224F" w:rsidRPr="001C2961" w:rsidRDefault="00DE224F" w:rsidP="00504C36">
            <w:pPr>
              <w:pStyle w:val="mechtex"/>
              <w:spacing w:line="360" w:lineRule="auto"/>
              <w:ind w:left="-38"/>
              <w:jc w:val="left"/>
              <w:rPr>
                <w:rFonts w:ascii="GHEA Grapalat" w:hAnsi="GHEA Grapalat" w:cs="Sylfaen"/>
                <w:sz w:val="24"/>
                <w:szCs w:val="24"/>
                <w:lang w:val="hy-AM" w:eastAsia="ru-RU"/>
              </w:rPr>
            </w:pPr>
          </w:p>
        </w:tc>
      </w:tr>
      <w:tr w:rsidR="00DF4D00" w:rsidRPr="004000F6" w:rsidTr="00F87225">
        <w:trPr>
          <w:trHeight w:val="1337"/>
        </w:trPr>
        <w:tc>
          <w:tcPr>
            <w:tcW w:w="817" w:type="dxa"/>
            <w:shd w:val="clear" w:color="auto" w:fill="auto"/>
          </w:tcPr>
          <w:p w:rsidR="00DF4D00" w:rsidRPr="00FD2808" w:rsidRDefault="00DF4D00" w:rsidP="00DF4D00">
            <w:pPr>
              <w:spacing w:after="0" w:line="240" w:lineRule="auto"/>
              <w:ind w:left="426" w:hanging="142"/>
              <w:rPr>
                <w:rFonts w:ascii="GHEA Grapalat" w:hAnsi="GHEA Grapalat"/>
                <w:sz w:val="24"/>
                <w:szCs w:val="24"/>
                <w:lang w:val="hy-AM"/>
              </w:rPr>
            </w:pPr>
            <w:r>
              <w:rPr>
                <w:rFonts w:ascii="GHEA Grapalat" w:hAnsi="GHEA Grapalat"/>
                <w:sz w:val="24"/>
                <w:szCs w:val="24"/>
                <w:lang w:val="hy-AM"/>
              </w:rPr>
              <w:lastRenderedPageBreak/>
              <w:t>7</w:t>
            </w:r>
          </w:p>
        </w:tc>
        <w:tc>
          <w:tcPr>
            <w:tcW w:w="2977" w:type="dxa"/>
            <w:gridSpan w:val="2"/>
            <w:shd w:val="clear" w:color="auto" w:fill="auto"/>
          </w:tcPr>
          <w:p w:rsidR="00DF4D00" w:rsidRPr="004000F6" w:rsidRDefault="00DF4D00" w:rsidP="00DF416A">
            <w:pPr>
              <w:pStyle w:val="ListParagraph"/>
              <w:numPr>
                <w:ilvl w:val="0"/>
                <w:numId w:val="5"/>
              </w:numPr>
              <w:spacing w:after="0"/>
              <w:ind w:left="318" w:hanging="283"/>
              <w:rPr>
                <w:rFonts w:ascii="GHEA Grapalat" w:hAnsi="GHEA Grapalat"/>
                <w:color w:val="273845"/>
                <w:sz w:val="24"/>
                <w:szCs w:val="24"/>
                <w:lang w:val="hy-AM"/>
              </w:rPr>
            </w:pPr>
            <w:r w:rsidRPr="004000F6">
              <w:rPr>
                <w:rFonts w:ascii="GHEA Grapalat" w:hAnsi="GHEA Grapalat" w:cs="Cambria Math"/>
                <w:color w:val="273845"/>
                <w:sz w:val="24"/>
                <w:szCs w:val="24"/>
                <w:lang w:val="hy-AM"/>
              </w:rPr>
              <w:t>Շիրակ</w:t>
            </w:r>
            <w:r>
              <w:rPr>
                <w:rFonts w:ascii="GHEA Grapalat" w:hAnsi="GHEA Grapalat" w:cs="Cambria Math"/>
                <w:color w:val="273845"/>
                <w:sz w:val="24"/>
                <w:szCs w:val="24"/>
                <w:lang w:val="hy-AM"/>
              </w:rPr>
              <w:t>ի</w:t>
            </w:r>
            <w:r w:rsidRPr="004000F6">
              <w:rPr>
                <w:rFonts w:ascii="GHEA Grapalat" w:hAnsi="GHEA Grapalat"/>
                <w:color w:val="273845"/>
                <w:sz w:val="24"/>
                <w:szCs w:val="24"/>
                <w:lang w:val="hy-AM"/>
              </w:rPr>
              <w:t xml:space="preserve"> մարզ </w:t>
            </w:r>
          </w:p>
          <w:p w:rsidR="00DF4D00" w:rsidRDefault="00DF4D00" w:rsidP="00DF4D00">
            <w:pPr>
              <w:spacing w:after="0"/>
              <w:rPr>
                <w:rFonts w:ascii="GHEA Grapalat" w:hAnsi="GHEA Grapalat"/>
                <w:color w:val="273845"/>
                <w:sz w:val="24"/>
                <w:szCs w:val="24"/>
                <w:lang w:val="hy-AM"/>
              </w:rPr>
            </w:pPr>
            <w:r>
              <w:rPr>
                <w:rFonts w:ascii="GHEA Grapalat" w:hAnsi="GHEA Grapalat"/>
                <w:color w:val="273845"/>
                <w:sz w:val="24"/>
                <w:szCs w:val="24"/>
                <w:lang w:val="hy-AM"/>
              </w:rPr>
              <w:t>27</w:t>
            </w:r>
            <w:r w:rsidRPr="001C2961">
              <w:rPr>
                <w:rFonts w:ascii="GHEA Grapalat" w:hAnsi="GHEA Grapalat"/>
                <w:color w:val="273845"/>
                <w:sz w:val="24"/>
                <w:szCs w:val="24"/>
                <w:lang w:val="hy-AM"/>
              </w:rPr>
              <w:t>.</w:t>
            </w:r>
            <w:r>
              <w:rPr>
                <w:rFonts w:ascii="GHEA Grapalat" w:hAnsi="GHEA Grapalat"/>
                <w:color w:val="273845"/>
                <w:sz w:val="24"/>
                <w:szCs w:val="24"/>
                <w:lang w:val="hy-AM"/>
              </w:rPr>
              <w:t>02</w:t>
            </w:r>
            <w:r w:rsidRPr="001C2961">
              <w:rPr>
                <w:rFonts w:ascii="GHEA Grapalat" w:hAnsi="GHEA Grapalat"/>
                <w:color w:val="273845"/>
                <w:sz w:val="24"/>
                <w:szCs w:val="24"/>
                <w:lang w:val="hy-AM"/>
              </w:rPr>
              <w:t>.201</w:t>
            </w:r>
            <w:r>
              <w:rPr>
                <w:rFonts w:ascii="GHEA Grapalat" w:hAnsi="GHEA Grapalat"/>
                <w:color w:val="273845"/>
                <w:sz w:val="24"/>
                <w:szCs w:val="24"/>
                <w:lang w:val="hy-AM"/>
              </w:rPr>
              <w:t>9</w:t>
            </w:r>
            <w:r w:rsidRPr="001C2961">
              <w:rPr>
                <w:rFonts w:ascii="GHEA Grapalat" w:hAnsi="GHEA Grapalat"/>
                <w:color w:val="273845"/>
                <w:sz w:val="24"/>
                <w:szCs w:val="24"/>
                <w:lang w:val="hy-AM"/>
              </w:rPr>
              <w:t xml:space="preserve"> թիվ 0</w:t>
            </w:r>
            <w:r>
              <w:rPr>
                <w:rFonts w:ascii="GHEA Grapalat" w:hAnsi="GHEA Grapalat"/>
                <w:color w:val="273845"/>
                <w:sz w:val="24"/>
                <w:szCs w:val="24"/>
                <w:lang w:val="hy-AM"/>
              </w:rPr>
              <w:t>3</w:t>
            </w:r>
            <w:r w:rsidRPr="001C2961">
              <w:rPr>
                <w:rFonts w:ascii="GHEA Grapalat" w:hAnsi="GHEA Grapalat"/>
                <w:color w:val="273845"/>
                <w:sz w:val="24"/>
                <w:szCs w:val="24"/>
                <w:lang w:val="hy-AM"/>
              </w:rPr>
              <w:t>/</w:t>
            </w:r>
            <w:r>
              <w:rPr>
                <w:rFonts w:ascii="GHEA Grapalat" w:hAnsi="GHEA Grapalat"/>
                <w:color w:val="273845"/>
                <w:sz w:val="24"/>
                <w:szCs w:val="24"/>
                <w:lang w:val="hy-AM"/>
              </w:rPr>
              <w:t xml:space="preserve">/01167-2019; </w:t>
            </w:r>
          </w:p>
          <w:p w:rsidR="00DF4D00" w:rsidRPr="004000F6" w:rsidRDefault="00DF4D00" w:rsidP="00DF416A">
            <w:pPr>
              <w:pStyle w:val="ListParagraph"/>
              <w:numPr>
                <w:ilvl w:val="0"/>
                <w:numId w:val="5"/>
              </w:numPr>
              <w:tabs>
                <w:tab w:val="left" w:pos="318"/>
              </w:tabs>
              <w:spacing w:after="0"/>
              <w:ind w:left="177" w:hanging="177"/>
              <w:rPr>
                <w:rFonts w:ascii="GHEA Grapalat" w:hAnsi="GHEA Grapalat"/>
                <w:color w:val="273845"/>
                <w:sz w:val="24"/>
                <w:szCs w:val="24"/>
                <w:lang w:val="hy-AM"/>
              </w:rPr>
            </w:pPr>
            <w:r w:rsidRPr="004000F6">
              <w:rPr>
                <w:rFonts w:ascii="GHEA Grapalat" w:hAnsi="GHEA Grapalat" w:cs="Cambria Math"/>
                <w:color w:val="273845"/>
                <w:sz w:val="24"/>
                <w:szCs w:val="24"/>
                <w:lang w:val="hy-AM"/>
              </w:rPr>
              <w:t>Լոռու</w:t>
            </w:r>
            <w:r w:rsidRPr="004000F6">
              <w:rPr>
                <w:rFonts w:ascii="GHEA Grapalat" w:hAnsi="GHEA Grapalat"/>
                <w:color w:val="273845"/>
                <w:sz w:val="24"/>
                <w:szCs w:val="24"/>
                <w:lang w:val="hy-AM"/>
              </w:rPr>
              <w:t xml:space="preserve"> մարզ </w:t>
            </w:r>
          </w:p>
          <w:p w:rsidR="00DF4D00" w:rsidRDefault="00DF4D00" w:rsidP="00DF4D00">
            <w:pPr>
              <w:pStyle w:val="ListParagraph"/>
              <w:spacing w:after="0"/>
              <w:ind w:left="35"/>
            </w:pPr>
            <w:r w:rsidRPr="00F85401">
              <w:rPr>
                <w:rFonts w:ascii="GHEA Grapalat" w:hAnsi="GHEA Grapalat"/>
                <w:color w:val="273845"/>
                <w:sz w:val="24"/>
                <w:szCs w:val="24"/>
                <w:lang w:val="hy-AM"/>
              </w:rPr>
              <w:t>18.02.2019 թիվ 05/104,4,1/01035-2019;</w:t>
            </w:r>
            <w:r>
              <w:t xml:space="preserve"> </w:t>
            </w:r>
          </w:p>
          <w:p w:rsidR="00DF4D00" w:rsidRPr="00F85401" w:rsidRDefault="00DF4D00" w:rsidP="00DF416A">
            <w:pPr>
              <w:pStyle w:val="ListParagraph"/>
              <w:numPr>
                <w:ilvl w:val="0"/>
                <w:numId w:val="5"/>
              </w:numPr>
              <w:tabs>
                <w:tab w:val="left" w:pos="318"/>
              </w:tabs>
              <w:spacing w:after="0"/>
              <w:ind w:left="35" w:firstLine="0"/>
              <w:rPr>
                <w:rFonts w:ascii="GHEA Grapalat" w:hAnsi="GHEA Grapalat"/>
                <w:color w:val="273845"/>
                <w:sz w:val="24"/>
                <w:szCs w:val="24"/>
                <w:lang w:val="hy-AM"/>
              </w:rPr>
            </w:pPr>
            <w:r w:rsidRPr="00F85401">
              <w:rPr>
                <w:rFonts w:ascii="GHEA Grapalat" w:hAnsi="GHEA Grapalat"/>
                <w:color w:val="273845"/>
                <w:sz w:val="24"/>
                <w:szCs w:val="24"/>
                <w:lang w:val="hy-AM"/>
              </w:rPr>
              <w:t>Վայոց Ձոր</w:t>
            </w:r>
            <w:r>
              <w:rPr>
                <w:rFonts w:ascii="GHEA Grapalat" w:hAnsi="GHEA Grapalat"/>
                <w:color w:val="273845"/>
                <w:sz w:val="24"/>
                <w:szCs w:val="24"/>
                <w:lang w:val="hy-AM"/>
              </w:rPr>
              <w:t>ի</w:t>
            </w:r>
            <w:r w:rsidRPr="00F85401">
              <w:rPr>
                <w:rFonts w:ascii="GHEA Grapalat" w:hAnsi="GHEA Grapalat"/>
                <w:color w:val="273845"/>
                <w:sz w:val="24"/>
                <w:szCs w:val="24"/>
                <w:lang w:val="hy-AM"/>
              </w:rPr>
              <w:t xml:space="preserve"> մարզ 18.02.2019 թիվ 05/10,2/0588-2019; Գեղարքունիքի մարզ </w:t>
            </w:r>
          </w:p>
          <w:p w:rsidR="00DF4D00" w:rsidRPr="00F85401" w:rsidRDefault="00DF4D00" w:rsidP="00DF416A">
            <w:pPr>
              <w:pStyle w:val="ListParagraph"/>
              <w:numPr>
                <w:ilvl w:val="0"/>
                <w:numId w:val="5"/>
              </w:numPr>
              <w:tabs>
                <w:tab w:val="left" w:pos="318"/>
              </w:tabs>
              <w:spacing w:after="0"/>
              <w:ind w:left="0" w:firstLine="0"/>
              <w:rPr>
                <w:rFonts w:ascii="GHEA Grapalat" w:hAnsi="GHEA Grapalat"/>
                <w:color w:val="273845"/>
                <w:sz w:val="24"/>
                <w:szCs w:val="24"/>
                <w:lang w:val="hy-AM"/>
              </w:rPr>
            </w:pPr>
            <w:r w:rsidRPr="00F85401">
              <w:rPr>
                <w:rFonts w:ascii="GHEA Grapalat" w:hAnsi="GHEA Grapalat"/>
                <w:color w:val="273845"/>
                <w:sz w:val="24"/>
                <w:szCs w:val="24"/>
                <w:lang w:val="hy-AM"/>
              </w:rPr>
              <w:t>18.02.2019 թիվ 02//0930-2019;</w:t>
            </w:r>
          </w:p>
          <w:p w:rsidR="00DF4D00" w:rsidRPr="00F85401" w:rsidRDefault="00DF4D00" w:rsidP="00DF416A">
            <w:pPr>
              <w:pStyle w:val="ListParagraph"/>
              <w:numPr>
                <w:ilvl w:val="0"/>
                <w:numId w:val="5"/>
              </w:numPr>
              <w:tabs>
                <w:tab w:val="left" w:pos="460"/>
              </w:tabs>
              <w:spacing w:after="0"/>
              <w:ind w:left="35" w:firstLine="0"/>
              <w:rPr>
                <w:rFonts w:ascii="GHEA Grapalat" w:hAnsi="GHEA Grapalat"/>
                <w:color w:val="273845"/>
                <w:sz w:val="24"/>
                <w:szCs w:val="24"/>
                <w:lang w:val="hy-AM"/>
              </w:rPr>
            </w:pPr>
            <w:r w:rsidRPr="00F85401">
              <w:rPr>
                <w:rFonts w:ascii="GHEA Grapalat" w:hAnsi="GHEA Grapalat"/>
                <w:color w:val="273845"/>
                <w:sz w:val="24"/>
                <w:szCs w:val="24"/>
                <w:lang w:val="hy-AM"/>
              </w:rPr>
              <w:t>Կոտայք</w:t>
            </w:r>
            <w:r>
              <w:rPr>
                <w:rFonts w:ascii="GHEA Grapalat" w:hAnsi="GHEA Grapalat"/>
                <w:color w:val="273845"/>
                <w:sz w:val="24"/>
                <w:szCs w:val="24"/>
                <w:lang w:val="hy-AM"/>
              </w:rPr>
              <w:t>ի</w:t>
            </w:r>
            <w:r w:rsidRPr="00F85401">
              <w:rPr>
                <w:rFonts w:ascii="GHEA Grapalat" w:hAnsi="GHEA Grapalat"/>
                <w:color w:val="273845"/>
                <w:sz w:val="24"/>
                <w:szCs w:val="24"/>
                <w:lang w:val="hy-AM"/>
              </w:rPr>
              <w:t xml:space="preserve"> մարզ </w:t>
            </w:r>
          </w:p>
          <w:p w:rsidR="00DF4D00" w:rsidRDefault="00DF4D00" w:rsidP="00DF4D00">
            <w:pPr>
              <w:spacing w:after="0"/>
              <w:rPr>
                <w:rFonts w:ascii="GHEA Grapalat" w:hAnsi="GHEA Grapalat"/>
                <w:color w:val="273845"/>
                <w:sz w:val="24"/>
                <w:szCs w:val="24"/>
                <w:lang w:val="hy-AM"/>
              </w:rPr>
            </w:pPr>
            <w:r w:rsidRPr="00F85401">
              <w:rPr>
                <w:rFonts w:ascii="GHEA Grapalat" w:hAnsi="GHEA Grapalat"/>
                <w:color w:val="273845"/>
                <w:sz w:val="24"/>
                <w:szCs w:val="24"/>
                <w:lang w:val="hy-AM"/>
              </w:rPr>
              <w:t>18.02.2019 թիվ 02/07,1/01120-2019;</w:t>
            </w:r>
          </w:p>
          <w:p w:rsidR="00DF4D00" w:rsidRPr="00F85401" w:rsidRDefault="00DF4D00" w:rsidP="00DF416A">
            <w:pPr>
              <w:pStyle w:val="ListParagraph"/>
              <w:numPr>
                <w:ilvl w:val="0"/>
                <w:numId w:val="5"/>
              </w:numPr>
              <w:tabs>
                <w:tab w:val="left" w:pos="318"/>
              </w:tabs>
              <w:spacing w:after="0"/>
              <w:ind w:left="35" w:hanging="35"/>
              <w:rPr>
                <w:rFonts w:ascii="GHEA Grapalat" w:hAnsi="GHEA Grapalat"/>
                <w:color w:val="273845"/>
                <w:sz w:val="24"/>
                <w:szCs w:val="24"/>
                <w:lang w:val="hy-AM"/>
              </w:rPr>
            </w:pPr>
            <w:r w:rsidRPr="00F85401">
              <w:rPr>
                <w:rFonts w:ascii="GHEA Grapalat" w:hAnsi="GHEA Grapalat" w:cs="Cambria Math"/>
                <w:color w:val="273845"/>
                <w:sz w:val="24"/>
                <w:szCs w:val="24"/>
                <w:lang w:val="hy-AM"/>
              </w:rPr>
              <w:t>Արագածոտն</w:t>
            </w:r>
            <w:r>
              <w:rPr>
                <w:rFonts w:ascii="GHEA Grapalat" w:hAnsi="GHEA Grapalat" w:cs="Cambria Math"/>
                <w:color w:val="273845"/>
                <w:sz w:val="24"/>
                <w:szCs w:val="24"/>
                <w:lang w:val="hy-AM"/>
              </w:rPr>
              <w:t>ի</w:t>
            </w:r>
            <w:r w:rsidRPr="00F85401">
              <w:rPr>
                <w:rFonts w:ascii="GHEA Grapalat" w:hAnsi="GHEA Grapalat"/>
                <w:color w:val="273845"/>
                <w:sz w:val="24"/>
                <w:szCs w:val="24"/>
                <w:lang w:val="hy-AM"/>
              </w:rPr>
              <w:t xml:space="preserve"> մարզ </w:t>
            </w:r>
          </w:p>
          <w:p w:rsidR="00DF4D00" w:rsidRDefault="00DF4D00" w:rsidP="00DF4D00">
            <w:pPr>
              <w:spacing w:after="0"/>
              <w:rPr>
                <w:rFonts w:ascii="GHEA Grapalat" w:hAnsi="GHEA Grapalat"/>
                <w:color w:val="273845"/>
                <w:sz w:val="24"/>
                <w:szCs w:val="24"/>
                <w:lang w:val="hy-AM"/>
              </w:rPr>
            </w:pPr>
            <w:r w:rsidRPr="00F85401">
              <w:rPr>
                <w:rFonts w:ascii="GHEA Grapalat" w:hAnsi="GHEA Grapalat"/>
                <w:color w:val="273845"/>
                <w:sz w:val="24"/>
                <w:szCs w:val="24"/>
                <w:lang w:val="hy-AM"/>
              </w:rPr>
              <w:t>1</w:t>
            </w:r>
            <w:r>
              <w:rPr>
                <w:rFonts w:ascii="GHEA Grapalat" w:hAnsi="GHEA Grapalat"/>
                <w:color w:val="273845"/>
                <w:sz w:val="24"/>
                <w:szCs w:val="24"/>
                <w:lang w:val="hy-AM"/>
              </w:rPr>
              <w:t>5</w:t>
            </w:r>
            <w:r w:rsidRPr="00F85401">
              <w:rPr>
                <w:rFonts w:ascii="GHEA Grapalat" w:hAnsi="GHEA Grapalat"/>
                <w:color w:val="273845"/>
                <w:sz w:val="24"/>
                <w:szCs w:val="24"/>
                <w:lang w:val="hy-AM"/>
              </w:rPr>
              <w:t>.02.2019 թիվ 05/</w:t>
            </w:r>
            <w:r>
              <w:rPr>
                <w:rFonts w:ascii="GHEA Grapalat" w:hAnsi="GHEA Grapalat"/>
                <w:color w:val="273845"/>
                <w:sz w:val="24"/>
                <w:szCs w:val="24"/>
                <w:lang w:val="hy-AM"/>
              </w:rPr>
              <w:t>0</w:t>
            </w:r>
            <w:r w:rsidRPr="00F85401">
              <w:rPr>
                <w:rFonts w:ascii="GHEA Grapalat" w:hAnsi="GHEA Grapalat"/>
                <w:color w:val="273845"/>
                <w:sz w:val="24"/>
                <w:szCs w:val="24"/>
                <w:lang w:val="hy-AM"/>
              </w:rPr>
              <w:t>0</w:t>
            </w:r>
            <w:r>
              <w:rPr>
                <w:rFonts w:ascii="GHEA Grapalat" w:hAnsi="GHEA Grapalat"/>
                <w:color w:val="273845"/>
                <w:sz w:val="24"/>
                <w:szCs w:val="24"/>
                <w:lang w:val="hy-AM"/>
              </w:rPr>
              <w:t>748</w:t>
            </w:r>
            <w:r w:rsidRPr="00F85401">
              <w:rPr>
                <w:rFonts w:ascii="GHEA Grapalat" w:hAnsi="GHEA Grapalat"/>
                <w:color w:val="273845"/>
                <w:sz w:val="24"/>
                <w:szCs w:val="24"/>
                <w:lang w:val="hy-AM"/>
              </w:rPr>
              <w:t>-2019;</w:t>
            </w:r>
          </w:p>
          <w:p w:rsidR="00DF4D00" w:rsidRPr="00DF4D00" w:rsidRDefault="00DF4D00" w:rsidP="00DF416A">
            <w:pPr>
              <w:pStyle w:val="ListParagraph"/>
              <w:numPr>
                <w:ilvl w:val="0"/>
                <w:numId w:val="5"/>
              </w:numPr>
              <w:tabs>
                <w:tab w:val="left" w:pos="460"/>
              </w:tabs>
              <w:spacing w:after="0"/>
              <w:ind w:left="177" w:hanging="177"/>
              <w:rPr>
                <w:rFonts w:ascii="GHEA Grapalat" w:hAnsi="GHEA Grapalat"/>
                <w:color w:val="273845"/>
                <w:sz w:val="24"/>
                <w:szCs w:val="24"/>
                <w:lang w:val="hy-AM"/>
              </w:rPr>
            </w:pPr>
            <w:r w:rsidRPr="00DF4D00">
              <w:rPr>
                <w:rFonts w:ascii="GHEA Grapalat" w:hAnsi="GHEA Grapalat" w:cs="Cambria Math"/>
                <w:color w:val="273845"/>
                <w:sz w:val="24"/>
                <w:szCs w:val="24"/>
                <w:lang w:val="hy-AM"/>
              </w:rPr>
              <w:t>Ար</w:t>
            </w:r>
            <w:r w:rsidRPr="00DF4D00">
              <w:rPr>
                <w:rFonts w:ascii="GHEA Grapalat" w:hAnsi="GHEA Grapalat"/>
                <w:color w:val="273845"/>
                <w:sz w:val="24"/>
                <w:szCs w:val="24"/>
                <w:lang w:val="hy-AM"/>
              </w:rPr>
              <w:t xml:space="preserve">մավիրի մարզ </w:t>
            </w:r>
          </w:p>
          <w:p w:rsidR="00DF4D00" w:rsidRDefault="00DF4D00" w:rsidP="00DF4D00">
            <w:pPr>
              <w:spacing w:after="0"/>
              <w:rPr>
                <w:rFonts w:ascii="GHEA Grapalat" w:hAnsi="GHEA Grapalat"/>
                <w:color w:val="273845"/>
                <w:sz w:val="24"/>
                <w:szCs w:val="24"/>
                <w:lang w:val="hy-AM"/>
              </w:rPr>
            </w:pPr>
            <w:r>
              <w:rPr>
                <w:rFonts w:ascii="GHEA Grapalat" w:hAnsi="GHEA Grapalat"/>
                <w:color w:val="273845"/>
                <w:sz w:val="24"/>
                <w:szCs w:val="24"/>
                <w:lang w:val="hy-AM"/>
              </w:rPr>
              <w:t>13</w:t>
            </w:r>
            <w:r w:rsidRPr="00F85401">
              <w:rPr>
                <w:rFonts w:ascii="GHEA Grapalat" w:hAnsi="GHEA Grapalat"/>
                <w:color w:val="273845"/>
                <w:sz w:val="24"/>
                <w:szCs w:val="24"/>
                <w:lang w:val="hy-AM"/>
              </w:rPr>
              <w:t>.02.2019 թիվ 05/</w:t>
            </w:r>
            <w:r>
              <w:rPr>
                <w:rFonts w:ascii="GHEA Grapalat" w:hAnsi="GHEA Grapalat"/>
                <w:color w:val="273845"/>
                <w:sz w:val="24"/>
                <w:szCs w:val="24"/>
                <w:lang w:val="hy-AM"/>
              </w:rPr>
              <w:t>9/00785-2019</w:t>
            </w:r>
            <w:r w:rsidRPr="00F85401">
              <w:rPr>
                <w:rFonts w:ascii="GHEA Grapalat" w:hAnsi="GHEA Grapalat"/>
                <w:color w:val="273845"/>
                <w:sz w:val="24"/>
                <w:szCs w:val="24"/>
                <w:lang w:val="hy-AM"/>
              </w:rPr>
              <w:t>;</w:t>
            </w:r>
          </w:p>
          <w:p w:rsidR="00DF4D00" w:rsidRDefault="00DF4D00" w:rsidP="00DF416A">
            <w:pPr>
              <w:pStyle w:val="ListParagraph"/>
              <w:numPr>
                <w:ilvl w:val="0"/>
                <w:numId w:val="5"/>
              </w:numPr>
              <w:tabs>
                <w:tab w:val="left" w:pos="318"/>
                <w:tab w:val="left" w:pos="460"/>
              </w:tabs>
              <w:spacing w:after="0"/>
              <w:ind w:left="0" w:firstLine="0"/>
              <w:rPr>
                <w:rFonts w:ascii="GHEA Grapalat" w:hAnsi="GHEA Grapalat"/>
                <w:color w:val="273845"/>
                <w:sz w:val="24"/>
                <w:szCs w:val="24"/>
                <w:lang w:val="hy-AM"/>
              </w:rPr>
            </w:pPr>
            <w:r w:rsidRPr="00DF4D00">
              <w:rPr>
                <w:rFonts w:ascii="GHEA Grapalat" w:hAnsi="GHEA Grapalat" w:cs="Cambria Math"/>
                <w:color w:val="273845"/>
                <w:sz w:val="24"/>
                <w:szCs w:val="24"/>
                <w:lang w:val="hy-AM"/>
              </w:rPr>
              <w:t>Սյունիքի</w:t>
            </w:r>
            <w:r w:rsidRPr="00DF4D00">
              <w:rPr>
                <w:rFonts w:ascii="GHEA Grapalat" w:hAnsi="GHEA Grapalat"/>
                <w:color w:val="273845"/>
                <w:sz w:val="24"/>
                <w:szCs w:val="24"/>
                <w:lang w:val="hy-AM"/>
              </w:rPr>
              <w:t xml:space="preserve"> մարզ 12.02.2019 թիվ 05/9/00785-2019</w:t>
            </w:r>
            <w:r w:rsidRPr="001C2961">
              <w:rPr>
                <w:rFonts w:ascii="GHEA Grapalat" w:hAnsi="GHEA Grapalat"/>
                <w:color w:val="273845"/>
                <w:sz w:val="24"/>
                <w:szCs w:val="24"/>
                <w:lang w:val="hy-AM"/>
              </w:rPr>
              <w:t xml:space="preserve"> </w:t>
            </w:r>
          </w:p>
          <w:p w:rsidR="00DF4D00" w:rsidRPr="001C2961" w:rsidRDefault="00DF4D00" w:rsidP="00DF416A">
            <w:pPr>
              <w:pStyle w:val="ListParagraph"/>
              <w:numPr>
                <w:ilvl w:val="0"/>
                <w:numId w:val="5"/>
              </w:numPr>
              <w:tabs>
                <w:tab w:val="left" w:pos="318"/>
                <w:tab w:val="left" w:pos="460"/>
              </w:tabs>
              <w:spacing w:after="0"/>
              <w:ind w:left="0" w:firstLine="0"/>
              <w:rPr>
                <w:rFonts w:ascii="GHEA Grapalat" w:hAnsi="GHEA Grapalat"/>
                <w:color w:val="273845"/>
                <w:sz w:val="24"/>
                <w:szCs w:val="24"/>
                <w:lang w:val="hy-AM"/>
              </w:rPr>
            </w:pPr>
            <w:r>
              <w:rPr>
                <w:rFonts w:ascii="GHEA Grapalat" w:hAnsi="GHEA Grapalat"/>
                <w:color w:val="273845"/>
                <w:sz w:val="24"/>
                <w:szCs w:val="24"/>
                <w:lang w:val="hy-AM"/>
              </w:rPr>
              <w:lastRenderedPageBreak/>
              <w:t xml:space="preserve">Երևանի քաղաքապետարան </w:t>
            </w:r>
            <w:r w:rsidRPr="004000F6">
              <w:rPr>
                <w:rFonts w:ascii="GHEA Grapalat" w:hAnsi="GHEA Grapalat"/>
                <w:color w:val="273845"/>
                <w:sz w:val="24"/>
                <w:szCs w:val="24"/>
                <w:lang w:val="hy-AM"/>
              </w:rPr>
              <w:t>2</w:t>
            </w:r>
            <w:r>
              <w:rPr>
                <w:rFonts w:ascii="GHEA Grapalat" w:hAnsi="GHEA Grapalat"/>
                <w:color w:val="273845"/>
                <w:sz w:val="24"/>
                <w:szCs w:val="24"/>
                <w:lang w:val="hy-AM"/>
              </w:rPr>
              <w:t>5</w:t>
            </w:r>
            <w:r w:rsidRPr="004000F6">
              <w:rPr>
                <w:rFonts w:ascii="GHEA Grapalat" w:hAnsi="GHEA Grapalat"/>
                <w:color w:val="273845"/>
                <w:sz w:val="24"/>
                <w:szCs w:val="24"/>
                <w:lang w:val="hy-AM"/>
              </w:rPr>
              <w:t>.</w:t>
            </w:r>
            <w:r>
              <w:rPr>
                <w:rFonts w:ascii="GHEA Grapalat" w:hAnsi="GHEA Grapalat"/>
                <w:color w:val="273845"/>
                <w:sz w:val="24"/>
                <w:szCs w:val="24"/>
                <w:lang w:val="hy-AM"/>
              </w:rPr>
              <w:t>02</w:t>
            </w:r>
            <w:r w:rsidRPr="004000F6">
              <w:rPr>
                <w:rFonts w:ascii="GHEA Grapalat" w:hAnsi="GHEA Grapalat"/>
                <w:color w:val="273845"/>
                <w:sz w:val="24"/>
                <w:szCs w:val="24"/>
                <w:lang w:val="hy-AM"/>
              </w:rPr>
              <w:t>.201</w:t>
            </w:r>
            <w:r>
              <w:rPr>
                <w:rFonts w:ascii="GHEA Grapalat" w:hAnsi="GHEA Grapalat"/>
                <w:color w:val="273845"/>
                <w:sz w:val="24"/>
                <w:szCs w:val="24"/>
                <w:lang w:val="hy-AM"/>
              </w:rPr>
              <w:t>9</w:t>
            </w:r>
            <w:r w:rsidRPr="004000F6">
              <w:rPr>
                <w:rFonts w:ascii="GHEA Grapalat" w:hAnsi="GHEA Grapalat"/>
                <w:color w:val="273845"/>
                <w:sz w:val="24"/>
                <w:szCs w:val="24"/>
                <w:lang w:val="hy-AM"/>
              </w:rPr>
              <w:t xml:space="preserve"> թիվ </w:t>
            </w:r>
            <w:r>
              <w:rPr>
                <w:rFonts w:ascii="GHEA Grapalat" w:hAnsi="GHEA Grapalat"/>
                <w:color w:val="273845"/>
                <w:sz w:val="24"/>
                <w:szCs w:val="24"/>
                <w:lang w:val="hy-AM"/>
              </w:rPr>
              <w:t xml:space="preserve">5227 </w:t>
            </w:r>
          </w:p>
        </w:tc>
        <w:tc>
          <w:tcPr>
            <w:tcW w:w="4819" w:type="dxa"/>
            <w:shd w:val="clear" w:color="auto" w:fill="auto"/>
          </w:tcPr>
          <w:p w:rsidR="00DF4D00" w:rsidRPr="001C2961" w:rsidRDefault="00DF4D00" w:rsidP="00DF4D00">
            <w:pPr>
              <w:pStyle w:val="mechtex"/>
              <w:spacing w:line="276" w:lineRule="auto"/>
              <w:jc w:val="left"/>
              <w:rPr>
                <w:rFonts w:ascii="GHEA Grapalat" w:hAnsi="GHEA Grapalat" w:cs="Sylfaen"/>
                <w:sz w:val="24"/>
                <w:szCs w:val="24"/>
                <w:lang w:eastAsia="ru-RU"/>
              </w:rPr>
            </w:pPr>
            <w:r w:rsidRPr="001C2961">
              <w:rPr>
                <w:rFonts w:ascii="GHEA Grapalat" w:eastAsia="Calibri" w:hAnsi="GHEA Grapalat" w:cs="Sylfaen"/>
                <w:sz w:val="24"/>
                <w:szCs w:val="24"/>
                <w:lang w:val="ru-RU" w:eastAsia="ru-RU"/>
              </w:rPr>
              <w:lastRenderedPageBreak/>
              <w:t>Դիտողություններ</w:t>
            </w:r>
            <w:r w:rsidRPr="001C2961">
              <w:rPr>
                <w:rFonts w:ascii="GHEA Grapalat" w:eastAsia="Calibri" w:hAnsi="GHEA Grapalat" w:cs="Sylfaen"/>
                <w:sz w:val="24"/>
                <w:szCs w:val="24"/>
                <w:lang w:eastAsia="ru-RU"/>
              </w:rPr>
              <w:t xml:space="preserve"> </w:t>
            </w:r>
            <w:r w:rsidRPr="001C2961">
              <w:rPr>
                <w:rFonts w:ascii="GHEA Grapalat" w:eastAsia="Calibri" w:hAnsi="GHEA Grapalat" w:cs="Sylfaen"/>
                <w:sz w:val="24"/>
                <w:szCs w:val="24"/>
                <w:lang w:val="ru-RU" w:eastAsia="ru-RU"/>
              </w:rPr>
              <w:t>և</w:t>
            </w:r>
            <w:r w:rsidRPr="001C2961">
              <w:rPr>
                <w:rFonts w:ascii="GHEA Grapalat" w:eastAsia="Calibri" w:hAnsi="GHEA Grapalat" w:cs="Sylfaen"/>
                <w:sz w:val="24"/>
                <w:szCs w:val="24"/>
                <w:lang w:eastAsia="ru-RU"/>
              </w:rPr>
              <w:t xml:space="preserve"> </w:t>
            </w:r>
            <w:r w:rsidRPr="001C2961">
              <w:rPr>
                <w:rFonts w:ascii="GHEA Grapalat" w:eastAsia="Calibri" w:hAnsi="GHEA Grapalat" w:cs="Sylfaen"/>
                <w:sz w:val="24"/>
                <w:szCs w:val="24"/>
                <w:lang w:val="ru-RU" w:eastAsia="ru-RU"/>
              </w:rPr>
              <w:t>առաջարկություններ</w:t>
            </w:r>
            <w:r w:rsidRPr="001C2961">
              <w:rPr>
                <w:rFonts w:ascii="GHEA Grapalat" w:eastAsia="Calibri" w:hAnsi="GHEA Grapalat" w:cs="Sylfaen"/>
                <w:sz w:val="24"/>
                <w:szCs w:val="24"/>
                <w:lang w:eastAsia="ru-RU"/>
              </w:rPr>
              <w:t xml:space="preserve"> </w:t>
            </w:r>
            <w:r w:rsidRPr="001C2961">
              <w:rPr>
                <w:rFonts w:ascii="GHEA Grapalat" w:eastAsia="Calibri" w:hAnsi="GHEA Grapalat" w:cs="Sylfaen"/>
                <w:sz w:val="24"/>
                <w:szCs w:val="24"/>
                <w:lang w:val="ru-RU" w:eastAsia="ru-RU"/>
              </w:rPr>
              <w:t>չկան</w:t>
            </w:r>
            <w:r w:rsidRPr="001C2961">
              <w:rPr>
                <w:rFonts w:ascii="GHEA Grapalat" w:eastAsia="Calibri" w:hAnsi="GHEA Grapalat" w:cs="Sylfaen"/>
                <w:sz w:val="24"/>
                <w:szCs w:val="24"/>
                <w:lang w:eastAsia="ru-RU"/>
              </w:rPr>
              <w:t>:</w:t>
            </w:r>
          </w:p>
        </w:tc>
        <w:tc>
          <w:tcPr>
            <w:tcW w:w="3645" w:type="dxa"/>
            <w:gridSpan w:val="2"/>
            <w:shd w:val="clear" w:color="auto" w:fill="auto"/>
          </w:tcPr>
          <w:p w:rsidR="00DF4D00" w:rsidRPr="001C2961" w:rsidRDefault="00DF4D00" w:rsidP="00DF4D00">
            <w:pPr>
              <w:pStyle w:val="mechtex"/>
              <w:ind w:firstLine="360"/>
              <w:jc w:val="left"/>
              <w:rPr>
                <w:rFonts w:ascii="GHEA Grapalat" w:hAnsi="GHEA Grapalat" w:cs="Sylfaen"/>
                <w:sz w:val="24"/>
                <w:szCs w:val="24"/>
                <w:lang w:val="hy-AM" w:eastAsia="ru-RU"/>
              </w:rPr>
            </w:pPr>
            <w:r w:rsidRPr="001C2961">
              <w:rPr>
                <w:rFonts w:ascii="GHEA Grapalat" w:hAnsi="GHEA Grapalat" w:cs="Sylfaen"/>
                <w:sz w:val="24"/>
                <w:szCs w:val="24"/>
                <w:lang w:val="hy-AM" w:eastAsia="ru-RU"/>
              </w:rPr>
              <w:t>Ընդունվել է ի գիտություն:</w:t>
            </w:r>
          </w:p>
        </w:tc>
        <w:tc>
          <w:tcPr>
            <w:tcW w:w="3159" w:type="dxa"/>
          </w:tcPr>
          <w:p w:rsidR="00DF4D00" w:rsidRPr="001C2961" w:rsidRDefault="00DF4D00" w:rsidP="00DF4D00">
            <w:pPr>
              <w:pStyle w:val="mechtex"/>
              <w:spacing w:line="360" w:lineRule="auto"/>
              <w:ind w:left="-38"/>
              <w:jc w:val="left"/>
              <w:rPr>
                <w:rFonts w:ascii="GHEA Grapalat" w:hAnsi="GHEA Grapalat" w:cs="Sylfaen"/>
                <w:sz w:val="24"/>
                <w:szCs w:val="24"/>
                <w:lang w:val="hy-AM" w:eastAsia="ru-RU"/>
              </w:rPr>
            </w:pPr>
          </w:p>
        </w:tc>
      </w:tr>
      <w:tr w:rsidR="00F87225" w:rsidRPr="00F87225" w:rsidTr="00F87225">
        <w:trPr>
          <w:trHeight w:val="1337"/>
        </w:trPr>
        <w:tc>
          <w:tcPr>
            <w:tcW w:w="817" w:type="dxa"/>
            <w:shd w:val="clear" w:color="auto" w:fill="auto"/>
          </w:tcPr>
          <w:p w:rsidR="00F87225" w:rsidRPr="00F87225" w:rsidRDefault="00F87225" w:rsidP="00DF4D00">
            <w:pPr>
              <w:spacing w:after="0" w:line="240" w:lineRule="auto"/>
              <w:ind w:left="426" w:hanging="142"/>
              <w:rPr>
                <w:rFonts w:ascii="GHEA Grapalat" w:hAnsi="GHEA Grapalat"/>
                <w:sz w:val="24"/>
                <w:szCs w:val="24"/>
                <w:lang w:val="hy-AM"/>
              </w:rPr>
            </w:pPr>
            <w:r>
              <w:rPr>
                <w:rFonts w:ascii="GHEA Grapalat" w:hAnsi="GHEA Grapalat"/>
                <w:sz w:val="24"/>
                <w:szCs w:val="24"/>
                <w:lang w:val="en-US"/>
              </w:rPr>
              <w:lastRenderedPageBreak/>
              <w:t>8</w:t>
            </w:r>
            <w:r>
              <w:rPr>
                <w:rFonts w:ascii="GHEA Grapalat" w:hAnsi="GHEA Grapalat"/>
                <w:sz w:val="24"/>
                <w:szCs w:val="24"/>
                <w:lang w:val="hy-AM"/>
              </w:rPr>
              <w:t>.</w:t>
            </w:r>
          </w:p>
        </w:tc>
        <w:tc>
          <w:tcPr>
            <w:tcW w:w="2977" w:type="dxa"/>
            <w:gridSpan w:val="2"/>
            <w:shd w:val="clear" w:color="auto" w:fill="auto"/>
          </w:tcPr>
          <w:p w:rsidR="00F87225" w:rsidRPr="00F87225" w:rsidRDefault="00F87225" w:rsidP="00F87225">
            <w:pPr>
              <w:pStyle w:val="ListParagraph"/>
              <w:ind w:left="318"/>
              <w:rPr>
                <w:rFonts w:ascii="GHEA Grapalat" w:hAnsi="GHEA Grapalat" w:cs="Cambria Math"/>
                <w:color w:val="273845"/>
                <w:sz w:val="24"/>
                <w:szCs w:val="24"/>
                <w:lang w:val="hy-AM"/>
              </w:rPr>
            </w:pPr>
            <w:r w:rsidRPr="00F87225">
              <w:rPr>
                <w:rFonts w:ascii="GHEA Grapalat" w:hAnsi="GHEA Grapalat" w:cs="Cambria Math"/>
                <w:color w:val="273845"/>
                <w:sz w:val="24"/>
                <w:szCs w:val="24"/>
                <w:lang w:val="hy-AM"/>
              </w:rPr>
              <w:t xml:space="preserve">Վարչապետի աշխատակազմ </w:t>
            </w:r>
          </w:p>
          <w:p w:rsidR="00F87225" w:rsidRDefault="00F87225" w:rsidP="00F87225">
            <w:pPr>
              <w:pStyle w:val="ListParagraph"/>
              <w:spacing w:after="0"/>
              <w:ind w:left="318"/>
              <w:rPr>
                <w:rFonts w:ascii="GHEA Grapalat" w:hAnsi="GHEA Grapalat" w:cs="Cambria Math"/>
                <w:color w:val="273845"/>
                <w:sz w:val="24"/>
                <w:szCs w:val="24"/>
                <w:lang w:val="hy-AM"/>
              </w:rPr>
            </w:pPr>
            <w:r w:rsidRPr="00F87225">
              <w:rPr>
                <w:rFonts w:ascii="GHEA Grapalat" w:hAnsi="GHEA Grapalat"/>
                <w:sz w:val="24"/>
                <w:szCs w:val="24"/>
                <w:lang w:val="hy-AM"/>
              </w:rPr>
              <w:t>2019-04-30</w:t>
            </w:r>
            <w:r>
              <w:rPr>
                <w:rFonts w:ascii="GHEA Grapalat" w:hAnsi="GHEA Grapalat"/>
                <w:sz w:val="24"/>
                <w:szCs w:val="24"/>
                <w:lang w:val="en-US"/>
              </w:rPr>
              <w:t xml:space="preserve"> </w:t>
            </w:r>
            <w:r w:rsidRPr="00F87225">
              <w:rPr>
                <w:rFonts w:ascii="GHEA Grapalat" w:hAnsi="GHEA Grapalat" w:cs="Cambria Math"/>
                <w:color w:val="273845"/>
                <w:sz w:val="24"/>
                <w:szCs w:val="24"/>
                <w:lang w:val="hy-AM"/>
              </w:rPr>
              <w:t xml:space="preserve">թիվ </w:t>
            </w:r>
          </w:p>
          <w:p w:rsidR="00F87225" w:rsidRDefault="00F87225" w:rsidP="00F87225">
            <w:pPr>
              <w:pStyle w:val="ListParagraph"/>
              <w:spacing w:after="0"/>
              <w:ind w:left="318"/>
              <w:rPr>
                <w:rFonts w:ascii="GHEA Grapalat" w:hAnsi="GHEA Grapalat"/>
                <w:sz w:val="24"/>
                <w:szCs w:val="24"/>
                <w:lang w:val="en-US"/>
              </w:rPr>
            </w:pPr>
            <w:r w:rsidRPr="00F87225">
              <w:rPr>
                <w:rFonts w:ascii="GHEA Grapalat" w:hAnsi="GHEA Grapalat"/>
                <w:sz w:val="24"/>
                <w:szCs w:val="24"/>
                <w:lang w:val="en-US"/>
              </w:rPr>
              <w:t>02/11.2/15045-2019</w:t>
            </w:r>
          </w:p>
          <w:p w:rsidR="00B914A7" w:rsidRDefault="00B914A7" w:rsidP="00F87225">
            <w:pPr>
              <w:pStyle w:val="ListParagraph"/>
              <w:spacing w:after="0"/>
              <w:ind w:left="318"/>
              <w:rPr>
                <w:rFonts w:ascii="GHEA Grapalat" w:hAnsi="GHEA Grapalat"/>
                <w:sz w:val="24"/>
                <w:szCs w:val="24"/>
                <w:lang w:val="en-US"/>
              </w:rPr>
            </w:pPr>
          </w:p>
          <w:p w:rsidR="00B914A7" w:rsidRDefault="00B914A7" w:rsidP="00F87225">
            <w:pPr>
              <w:pStyle w:val="ListParagraph"/>
              <w:spacing w:after="0"/>
              <w:ind w:left="318"/>
              <w:rPr>
                <w:rFonts w:ascii="GHEA Grapalat" w:hAnsi="GHEA Grapalat"/>
                <w:sz w:val="24"/>
                <w:szCs w:val="24"/>
                <w:lang w:val="en-US"/>
              </w:rPr>
            </w:pPr>
          </w:p>
          <w:p w:rsidR="00B914A7" w:rsidRDefault="00B914A7" w:rsidP="00F87225">
            <w:pPr>
              <w:pStyle w:val="ListParagraph"/>
              <w:spacing w:after="0"/>
              <w:ind w:left="318"/>
              <w:rPr>
                <w:rFonts w:ascii="GHEA Grapalat" w:hAnsi="GHEA Grapalat"/>
                <w:sz w:val="24"/>
                <w:szCs w:val="24"/>
                <w:lang w:val="en-US"/>
              </w:rPr>
            </w:pPr>
          </w:p>
          <w:p w:rsidR="00B914A7" w:rsidRDefault="00B914A7" w:rsidP="00F87225">
            <w:pPr>
              <w:pStyle w:val="ListParagraph"/>
              <w:spacing w:after="0"/>
              <w:ind w:left="318"/>
              <w:rPr>
                <w:rFonts w:ascii="GHEA Grapalat" w:hAnsi="GHEA Grapalat"/>
                <w:sz w:val="24"/>
                <w:szCs w:val="24"/>
                <w:lang w:val="en-US"/>
              </w:rPr>
            </w:pPr>
          </w:p>
          <w:p w:rsidR="00B914A7" w:rsidRDefault="00B914A7" w:rsidP="00F87225">
            <w:pPr>
              <w:pStyle w:val="ListParagraph"/>
              <w:spacing w:after="0"/>
              <w:ind w:left="318"/>
              <w:rPr>
                <w:rFonts w:ascii="GHEA Grapalat" w:hAnsi="GHEA Grapalat"/>
                <w:sz w:val="24"/>
                <w:szCs w:val="24"/>
                <w:lang w:val="en-US"/>
              </w:rPr>
            </w:pPr>
          </w:p>
          <w:p w:rsidR="00B914A7" w:rsidRDefault="00B914A7" w:rsidP="00F87225">
            <w:pPr>
              <w:pStyle w:val="ListParagraph"/>
              <w:spacing w:after="0"/>
              <w:ind w:left="318"/>
              <w:rPr>
                <w:rFonts w:ascii="GHEA Grapalat" w:hAnsi="GHEA Grapalat"/>
                <w:sz w:val="24"/>
                <w:szCs w:val="24"/>
                <w:lang w:val="en-US"/>
              </w:rPr>
            </w:pPr>
          </w:p>
          <w:p w:rsidR="00B914A7" w:rsidRDefault="00B914A7" w:rsidP="00F87225">
            <w:pPr>
              <w:pStyle w:val="ListParagraph"/>
              <w:spacing w:after="0"/>
              <w:ind w:left="318"/>
              <w:rPr>
                <w:rFonts w:ascii="GHEA Grapalat" w:hAnsi="GHEA Grapalat"/>
                <w:sz w:val="24"/>
                <w:szCs w:val="24"/>
                <w:lang w:val="en-US"/>
              </w:rPr>
            </w:pPr>
          </w:p>
          <w:p w:rsidR="00B914A7" w:rsidRPr="004000F6" w:rsidRDefault="00B914A7" w:rsidP="00F87225">
            <w:pPr>
              <w:pStyle w:val="ListParagraph"/>
              <w:spacing w:after="0"/>
              <w:ind w:left="318"/>
              <w:rPr>
                <w:rFonts w:ascii="GHEA Grapalat" w:hAnsi="GHEA Grapalat" w:cs="Cambria Math"/>
                <w:color w:val="273845"/>
                <w:sz w:val="24"/>
                <w:szCs w:val="24"/>
                <w:lang w:val="hy-AM"/>
              </w:rPr>
            </w:pPr>
          </w:p>
        </w:tc>
        <w:tc>
          <w:tcPr>
            <w:tcW w:w="4819" w:type="dxa"/>
            <w:shd w:val="clear" w:color="auto" w:fill="auto"/>
          </w:tcPr>
          <w:p w:rsidR="00F87225" w:rsidRDefault="00F87225" w:rsidP="00DF4D00">
            <w:pPr>
              <w:pStyle w:val="mechtex"/>
              <w:spacing w:line="276" w:lineRule="auto"/>
              <w:jc w:val="left"/>
              <w:rPr>
                <w:rFonts w:ascii="GHEA Grapalat" w:eastAsia="Calibri" w:hAnsi="GHEA Grapalat" w:cs="Sylfaen"/>
                <w:sz w:val="24"/>
                <w:szCs w:val="24"/>
                <w:lang w:val="hy-AM" w:eastAsia="ru-RU"/>
              </w:rPr>
            </w:pPr>
            <w:r>
              <w:rPr>
                <w:rFonts w:ascii="GHEA Grapalat" w:eastAsia="Calibri" w:hAnsi="GHEA Grapalat" w:cs="Sylfaen"/>
                <w:sz w:val="24"/>
                <w:szCs w:val="24"/>
                <w:lang w:val="hy-AM" w:eastAsia="ru-RU"/>
              </w:rPr>
              <w:t>Ք</w:t>
            </w:r>
            <w:r w:rsidRPr="00F87225">
              <w:rPr>
                <w:rFonts w:ascii="GHEA Grapalat" w:eastAsia="Calibri" w:hAnsi="GHEA Grapalat" w:cs="Sylfaen"/>
                <w:sz w:val="24"/>
                <w:szCs w:val="24"/>
                <w:lang w:val="hy-AM" w:eastAsia="ru-RU"/>
              </w:rPr>
              <w:t xml:space="preserve">ննարկել նախագծի 3-րդ կետը՝ հաշվի առնելով ՀՀ Սահմանադրության 6-րդ հոդվածի 2-րդ մասի պահանջները` համաձայն որոնց` Սահմանադրության և օրենքների հիման վրա և դրանց իրականացումն ապահովելու նպատակով ՀՀ Սահմանադրությամբ նախատեսված մարմինները կարող են օրենքով լիազորվել ընդունելու ենթաօրենսդրական նորմատիվ </w:t>
            </w:r>
          </w:p>
          <w:p w:rsidR="00F87225" w:rsidRPr="00F87225" w:rsidRDefault="00F87225" w:rsidP="00DF4D00">
            <w:pPr>
              <w:pStyle w:val="mechtex"/>
              <w:spacing w:line="276" w:lineRule="auto"/>
              <w:jc w:val="left"/>
              <w:rPr>
                <w:rFonts w:ascii="GHEA Grapalat" w:eastAsia="Calibri" w:hAnsi="GHEA Grapalat" w:cs="Sylfaen"/>
                <w:sz w:val="24"/>
                <w:szCs w:val="24"/>
                <w:lang w:val="hy-AM" w:eastAsia="ru-RU"/>
              </w:rPr>
            </w:pPr>
            <w:r w:rsidRPr="00F87225">
              <w:rPr>
                <w:rFonts w:ascii="GHEA Grapalat" w:eastAsia="Calibri" w:hAnsi="GHEA Grapalat" w:cs="Sylfaen"/>
                <w:sz w:val="24"/>
                <w:szCs w:val="24"/>
                <w:lang w:val="hy-AM" w:eastAsia="ru-RU"/>
              </w:rPr>
              <w:t>իրավական ակտեր</w:t>
            </w:r>
            <w:r w:rsidR="00B914A7">
              <w:rPr>
                <w:rFonts w:ascii="GHEA Grapalat" w:eastAsia="Calibri" w:hAnsi="GHEA Grapalat" w:cs="Sylfaen"/>
                <w:sz w:val="24"/>
                <w:szCs w:val="24"/>
                <w:lang w:val="hy-AM" w:eastAsia="ru-RU"/>
              </w:rPr>
              <w:t>:</w:t>
            </w:r>
            <w:bookmarkStart w:id="0" w:name="_GoBack"/>
            <w:bookmarkEnd w:id="0"/>
          </w:p>
        </w:tc>
        <w:tc>
          <w:tcPr>
            <w:tcW w:w="3645" w:type="dxa"/>
            <w:gridSpan w:val="2"/>
            <w:shd w:val="clear" w:color="auto" w:fill="auto"/>
          </w:tcPr>
          <w:p w:rsidR="00F87225" w:rsidRPr="001C2961" w:rsidRDefault="00F87225" w:rsidP="00F87225">
            <w:pPr>
              <w:pStyle w:val="mechtex"/>
              <w:jc w:val="left"/>
              <w:rPr>
                <w:rFonts w:ascii="GHEA Grapalat" w:hAnsi="GHEA Grapalat" w:cs="Sylfaen"/>
                <w:sz w:val="24"/>
                <w:szCs w:val="24"/>
                <w:lang w:val="hy-AM" w:eastAsia="ru-RU"/>
              </w:rPr>
            </w:pPr>
            <w:r w:rsidRPr="00F87225">
              <w:rPr>
                <w:rFonts w:ascii="GHEA Grapalat" w:hAnsi="GHEA Grapalat" w:cs="Sylfaen"/>
                <w:sz w:val="24"/>
                <w:szCs w:val="24"/>
                <w:lang w:val="hy-AM" w:eastAsia="ru-RU"/>
              </w:rPr>
              <w:t>Առաջարկը ընդունվել է, համարժեք կետը վերախմբագրվել է:</w:t>
            </w:r>
          </w:p>
        </w:tc>
        <w:tc>
          <w:tcPr>
            <w:tcW w:w="3159" w:type="dxa"/>
          </w:tcPr>
          <w:p w:rsidR="00F87225" w:rsidRPr="001C2961" w:rsidRDefault="00F87225" w:rsidP="00DF4D00">
            <w:pPr>
              <w:pStyle w:val="mechtex"/>
              <w:spacing w:line="360" w:lineRule="auto"/>
              <w:ind w:left="-38"/>
              <w:jc w:val="left"/>
              <w:rPr>
                <w:rFonts w:ascii="GHEA Grapalat" w:hAnsi="GHEA Grapalat" w:cs="Sylfaen"/>
                <w:sz w:val="24"/>
                <w:szCs w:val="24"/>
                <w:lang w:val="hy-AM" w:eastAsia="ru-RU"/>
              </w:rPr>
            </w:pPr>
          </w:p>
        </w:tc>
      </w:tr>
      <w:tr w:rsidR="00F87225" w:rsidRPr="00F87225" w:rsidTr="00F87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24" w:type="dxa"/>
            <w:left w:w="24" w:type="dxa"/>
            <w:bottom w:w="24" w:type="dxa"/>
            <w:right w:w="24" w:type="dxa"/>
          </w:tblCellMar>
        </w:tblPrEx>
        <w:trPr>
          <w:gridAfter w:val="5"/>
          <w:wAfter w:w="12960" w:type="dxa"/>
        </w:trPr>
        <w:tc>
          <w:tcPr>
            <w:tcW w:w="2462" w:type="dxa"/>
            <w:gridSpan w:val="2"/>
            <w:shd w:val="clear" w:color="auto" w:fill="FFFFFF"/>
          </w:tcPr>
          <w:p w:rsidR="00F87225" w:rsidRPr="00F87225" w:rsidRDefault="00F87225" w:rsidP="00F87225">
            <w:pPr>
              <w:spacing w:after="0"/>
              <w:rPr>
                <w:rFonts w:ascii="GHEA Grapalat" w:hAnsi="GHEA Grapalat"/>
                <w:sz w:val="24"/>
                <w:szCs w:val="24"/>
                <w:lang w:val="hy-AM"/>
              </w:rPr>
            </w:pPr>
          </w:p>
        </w:tc>
      </w:tr>
      <w:tr w:rsidR="00F87225" w:rsidRPr="00F87225" w:rsidTr="00F87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24" w:type="dxa"/>
            <w:left w:w="24" w:type="dxa"/>
            <w:bottom w:w="24" w:type="dxa"/>
            <w:right w:w="24" w:type="dxa"/>
          </w:tblCellMar>
        </w:tblPrEx>
        <w:trPr>
          <w:gridAfter w:val="2"/>
          <w:wAfter w:w="6702" w:type="dxa"/>
        </w:trPr>
        <w:tc>
          <w:tcPr>
            <w:tcW w:w="2462" w:type="dxa"/>
            <w:gridSpan w:val="2"/>
            <w:shd w:val="clear" w:color="auto" w:fill="FFFFFF"/>
            <w:noWrap/>
          </w:tcPr>
          <w:p w:rsidR="00F87225" w:rsidRPr="00F87225" w:rsidRDefault="00F87225" w:rsidP="00F87225">
            <w:pPr>
              <w:spacing w:after="0"/>
              <w:rPr>
                <w:rFonts w:ascii="GHEA Grapalat" w:hAnsi="GHEA Grapalat"/>
                <w:sz w:val="24"/>
                <w:szCs w:val="24"/>
                <w:lang w:val="hy-AM"/>
              </w:rPr>
            </w:pPr>
          </w:p>
        </w:tc>
        <w:tc>
          <w:tcPr>
            <w:tcW w:w="6258" w:type="dxa"/>
            <w:gridSpan w:val="3"/>
            <w:shd w:val="clear" w:color="auto" w:fill="FFFFFF"/>
          </w:tcPr>
          <w:p w:rsidR="00F87225" w:rsidRPr="00F87225" w:rsidRDefault="00F87225" w:rsidP="00F87225">
            <w:pPr>
              <w:spacing w:after="0"/>
              <w:rPr>
                <w:rFonts w:ascii="GHEA Grapalat" w:hAnsi="GHEA Grapalat"/>
                <w:sz w:val="24"/>
                <w:szCs w:val="24"/>
                <w:lang w:val="hy-AM"/>
              </w:rPr>
            </w:pPr>
          </w:p>
        </w:tc>
      </w:tr>
      <w:tr w:rsidR="00F87225" w:rsidRPr="00F87225" w:rsidTr="00F87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24" w:type="dxa"/>
            <w:left w:w="24" w:type="dxa"/>
            <w:bottom w:w="24" w:type="dxa"/>
            <w:right w:w="24" w:type="dxa"/>
          </w:tblCellMar>
        </w:tblPrEx>
        <w:trPr>
          <w:gridAfter w:val="2"/>
          <w:wAfter w:w="6702" w:type="dxa"/>
        </w:trPr>
        <w:tc>
          <w:tcPr>
            <w:tcW w:w="2462" w:type="dxa"/>
            <w:gridSpan w:val="2"/>
            <w:shd w:val="clear" w:color="auto" w:fill="FFFFFF"/>
            <w:noWrap/>
          </w:tcPr>
          <w:p w:rsidR="00F87225" w:rsidRPr="00F87225" w:rsidRDefault="00F87225" w:rsidP="00F87225">
            <w:pPr>
              <w:spacing w:after="0"/>
              <w:rPr>
                <w:rFonts w:ascii="GHEA Grapalat" w:hAnsi="GHEA Grapalat"/>
                <w:sz w:val="24"/>
                <w:szCs w:val="24"/>
                <w:lang w:val="hy-AM"/>
              </w:rPr>
            </w:pPr>
          </w:p>
        </w:tc>
        <w:tc>
          <w:tcPr>
            <w:tcW w:w="6258" w:type="dxa"/>
            <w:gridSpan w:val="3"/>
            <w:shd w:val="clear" w:color="auto" w:fill="FFFFFF"/>
          </w:tcPr>
          <w:p w:rsidR="00F87225" w:rsidRPr="00F87225" w:rsidRDefault="00F87225" w:rsidP="00F87225">
            <w:pPr>
              <w:spacing w:after="0"/>
              <w:rPr>
                <w:rFonts w:ascii="GHEA Grapalat" w:hAnsi="GHEA Grapalat"/>
                <w:sz w:val="24"/>
                <w:szCs w:val="24"/>
                <w:lang w:val="hy-AM"/>
              </w:rPr>
            </w:pPr>
          </w:p>
        </w:tc>
      </w:tr>
      <w:tr w:rsidR="00F87225" w:rsidRPr="00F87225" w:rsidTr="00F87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24" w:type="dxa"/>
            <w:left w:w="24" w:type="dxa"/>
            <w:bottom w:w="24" w:type="dxa"/>
            <w:right w:w="24" w:type="dxa"/>
          </w:tblCellMar>
        </w:tblPrEx>
        <w:trPr>
          <w:gridAfter w:val="2"/>
          <w:wAfter w:w="6702" w:type="dxa"/>
        </w:trPr>
        <w:tc>
          <w:tcPr>
            <w:tcW w:w="2462" w:type="dxa"/>
            <w:gridSpan w:val="2"/>
            <w:shd w:val="clear" w:color="auto" w:fill="FFFFFF"/>
            <w:noWrap/>
          </w:tcPr>
          <w:p w:rsidR="00F87225" w:rsidRPr="00F87225" w:rsidRDefault="00F87225" w:rsidP="00F87225">
            <w:pPr>
              <w:spacing w:after="0"/>
              <w:rPr>
                <w:rFonts w:ascii="GHEA Grapalat" w:hAnsi="GHEA Grapalat"/>
                <w:sz w:val="24"/>
                <w:szCs w:val="24"/>
                <w:lang w:val="hy-AM"/>
              </w:rPr>
            </w:pPr>
          </w:p>
        </w:tc>
        <w:tc>
          <w:tcPr>
            <w:tcW w:w="6258" w:type="dxa"/>
            <w:gridSpan w:val="3"/>
            <w:shd w:val="clear" w:color="auto" w:fill="FFFFFF"/>
          </w:tcPr>
          <w:p w:rsidR="00F87225" w:rsidRPr="00F87225" w:rsidRDefault="00F87225" w:rsidP="00F87225">
            <w:pPr>
              <w:spacing w:after="0"/>
              <w:rPr>
                <w:rFonts w:ascii="GHEA Grapalat" w:hAnsi="GHEA Grapalat"/>
                <w:sz w:val="24"/>
                <w:szCs w:val="24"/>
                <w:lang w:val="hy-AM"/>
              </w:rPr>
            </w:pPr>
          </w:p>
        </w:tc>
      </w:tr>
      <w:tr w:rsidR="00F87225" w:rsidRPr="00F87225" w:rsidTr="00F87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24" w:type="dxa"/>
            <w:left w:w="24" w:type="dxa"/>
            <w:bottom w:w="24" w:type="dxa"/>
            <w:right w:w="24" w:type="dxa"/>
          </w:tblCellMar>
        </w:tblPrEx>
        <w:trPr>
          <w:gridAfter w:val="2"/>
          <w:wAfter w:w="6702" w:type="dxa"/>
        </w:trPr>
        <w:tc>
          <w:tcPr>
            <w:tcW w:w="2462" w:type="dxa"/>
            <w:gridSpan w:val="2"/>
            <w:shd w:val="clear" w:color="auto" w:fill="FFFFFF"/>
            <w:noWrap/>
          </w:tcPr>
          <w:p w:rsidR="00F87225" w:rsidRPr="00F87225" w:rsidRDefault="00F87225" w:rsidP="00F87225">
            <w:pPr>
              <w:spacing w:after="0"/>
              <w:rPr>
                <w:rFonts w:ascii="GHEA Grapalat" w:hAnsi="GHEA Grapalat"/>
                <w:sz w:val="24"/>
                <w:szCs w:val="24"/>
                <w:lang w:val="hy-AM"/>
              </w:rPr>
            </w:pPr>
          </w:p>
        </w:tc>
        <w:tc>
          <w:tcPr>
            <w:tcW w:w="6258" w:type="dxa"/>
            <w:gridSpan w:val="3"/>
            <w:shd w:val="clear" w:color="auto" w:fill="FFFFFF"/>
          </w:tcPr>
          <w:p w:rsidR="00F87225" w:rsidRPr="00F87225" w:rsidRDefault="00F87225" w:rsidP="00F87225">
            <w:pPr>
              <w:spacing w:after="0"/>
              <w:rPr>
                <w:rFonts w:ascii="GHEA Grapalat" w:hAnsi="GHEA Grapalat"/>
                <w:sz w:val="24"/>
                <w:szCs w:val="24"/>
                <w:lang w:val="hy-AM"/>
              </w:rPr>
            </w:pPr>
          </w:p>
        </w:tc>
      </w:tr>
      <w:tr w:rsidR="00F87225" w:rsidRPr="00F87225" w:rsidTr="00F87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24" w:type="dxa"/>
            <w:left w:w="24" w:type="dxa"/>
            <w:bottom w:w="24" w:type="dxa"/>
            <w:right w:w="24" w:type="dxa"/>
          </w:tblCellMar>
        </w:tblPrEx>
        <w:trPr>
          <w:gridAfter w:val="2"/>
          <w:wAfter w:w="6702" w:type="dxa"/>
        </w:trPr>
        <w:tc>
          <w:tcPr>
            <w:tcW w:w="2462" w:type="dxa"/>
            <w:gridSpan w:val="2"/>
            <w:shd w:val="clear" w:color="auto" w:fill="FFFFFF"/>
            <w:noWrap/>
          </w:tcPr>
          <w:p w:rsidR="00F87225" w:rsidRPr="00F87225" w:rsidRDefault="00F87225" w:rsidP="00F87225">
            <w:pPr>
              <w:spacing w:after="0"/>
              <w:rPr>
                <w:rFonts w:ascii="GHEA Grapalat" w:hAnsi="GHEA Grapalat"/>
                <w:sz w:val="24"/>
                <w:szCs w:val="24"/>
                <w:lang w:val="hy-AM"/>
              </w:rPr>
            </w:pPr>
          </w:p>
        </w:tc>
        <w:tc>
          <w:tcPr>
            <w:tcW w:w="6258" w:type="dxa"/>
            <w:gridSpan w:val="3"/>
            <w:shd w:val="clear" w:color="auto" w:fill="FFFFFF"/>
          </w:tcPr>
          <w:p w:rsidR="00F87225" w:rsidRPr="00F87225" w:rsidRDefault="00F87225" w:rsidP="00F87225">
            <w:pPr>
              <w:spacing w:after="0"/>
              <w:rPr>
                <w:rFonts w:ascii="GHEA Grapalat" w:hAnsi="GHEA Grapalat"/>
                <w:sz w:val="24"/>
                <w:szCs w:val="24"/>
                <w:lang w:val="hy-AM"/>
              </w:rPr>
            </w:pPr>
          </w:p>
        </w:tc>
      </w:tr>
      <w:tr w:rsidR="00F87225" w:rsidRPr="00F87225" w:rsidTr="00F87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24" w:type="dxa"/>
            <w:left w:w="24" w:type="dxa"/>
            <w:bottom w:w="24" w:type="dxa"/>
            <w:right w:w="24" w:type="dxa"/>
          </w:tblCellMar>
        </w:tblPrEx>
        <w:trPr>
          <w:gridAfter w:val="2"/>
          <w:wAfter w:w="6702" w:type="dxa"/>
        </w:trPr>
        <w:tc>
          <w:tcPr>
            <w:tcW w:w="2462" w:type="dxa"/>
            <w:gridSpan w:val="2"/>
            <w:shd w:val="clear" w:color="auto" w:fill="FFFFFF"/>
            <w:noWrap/>
          </w:tcPr>
          <w:p w:rsidR="00F87225" w:rsidRPr="00F87225" w:rsidRDefault="00F87225" w:rsidP="00F87225">
            <w:pPr>
              <w:spacing w:after="0"/>
              <w:rPr>
                <w:rFonts w:ascii="GHEA Grapalat" w:hAnsi="GHEA Grapalat"/>
                <w:sz w:val="24"/>
                <w:szCs w:val="24"/>
                <w:lang w:val="hy-AM"/>
              </w:rPr>
            </w:pPr>
          </w:p>
        </w:tc>
        <w:tc>
          <w:tcPr>
            <w:tcW w:w="6258" w:type="dxa"/>
            <w:gridSpan w:val="3"/>
            <w:shd w:val="clear" w:color="auto" w:fill="FFFFFF"/>
          </w:tcPr>
          <w:p w:rsidR="00F87225" w:rsidRPr="00F87225" w:rsidRDefault="00F87225" w:rsidP="00F87225">
            <w:pPr>
              <w:spacing w:after="0"/>
              <w:rPr>
                <w:rFonts w:ascii="GHEA Grapalat" w:hAnsi="GHEA Grapalat"/>
                <w:sz w:val="24"/>
                <w:szCs w:val="24"/>
                <w:lang w:val="hy-AM"/>
              </w:rPr>
            </w:pPr>
          </w:p>
        </w:tc>
      </w:tr>
    </w:tbl>
    <w:p w:rsidR="00366496" w:rsidRPr="001C2961" w:rsidRDefault="00366496" w:rsidP="00BF6D91">
      <w:pPr>
        <w:spacing w:after="0"/>
        <w:rPr>
          <w:rFonts w:ascii="GHEA Grapalat" w:hAnsi="GHEA Grapalat"/>
          <w:sz w:val="24"/>
          <w:szCs w:val="24"/>
          <w:lang w:val="hy-AM"/>
        </w:rPr>
      </w:pPr>
    </w:p>
    <w:sectPr w:rsidR="00366496" w:rsidRPr="001C2961" w:rsidSect="00431444">
      <w:pgSz w:w="16838" w:h="11906" w:orient="landscape" w:code="9"/>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58E" w:rsidRDefault="0087458E" w:rsidP="002F072D">
      <w:pPr>
        <w:spacing w:after="0" w:line="240" w:lineRule="auto"/>
      </w:pPr>
      <w:r>
        <w:separator/>
      </w:r>
    </w:p>
  </w:endnote>
  <w:endnote w:type="continuationSeparator" w:id="0">
    <w:p w:rsidR="0087458E" w:rsidRDefault="0087458E" w:rsidP="002F0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HEA Grapalat">
    <w:altName w:val="Arial"/>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58E" w:rsidRDefault="0087458E" w:rsidP="002F072D">
      <w:pPr>
        <w:spacing w:after="0" w:line="240" w:lineRule="auto"/>
      </w:pPr>
      <w:r>
        <w:separator/>
      </w:r>
    </w:p>
  </w:footnote>
  <w:footnote w:type="continuationSeparator" w:id="0">
    <w:p w:rsidR="0087458E" w:rsidRDefault="0087458E" w:rsidP="002F0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6144"/>
    <w:multiLevelType w:val="hybridMultilevel"/>
    <w:tmpl w:val="7E6EB2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64A2B"/>
    <w:multiLevelType w:val="hybridMultilevel"/>
    <w:tmpl w:val="6BD40232"/>
    <w:lvl w:ilvl="0" w:tplc="A0BCF532">
      <w:start w:val="1"/>
      <w:numFmt w:val="decimal"/>
      <w:lvlText w:val="%1."/>
      <w:lvlJc w:val="left"/>
      <w:pPr>
        <w:ind w:left="564" w:hanging="360"/>
      </w:pPr>
      <w:rPr>
        <w:rFonts w:hint="default"/>
        <w:sz w:val="24"/>
        <w:szCs w:val="24"/>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 w15:restartNumberingAfterBreak="0">
    <w:nsid w:val="2C0616FA"/>
    <w:multiLevelType w:val="hybridMultilevel"/>
    <w:tmpl w:val="2820A16E"/>
    <w:lvl w:ilvl="0" w:tplc="58DA3E22">
      <w:start w:val="1"/>
      <w:numFmt w:val="decimal"/>
      <w:lvlText w:val="%1."/>
      <w:lvlJc w:val="left"/>
      <w:pPr>
        <w:ind w:left="435" w:hanging="360"/>
      </w:pPr>
      <w:rPr>
        <w:rFonts w:cs="Sylfaen"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44290E5D"/>
    <w:multiLevelType w:val="multilevel"/>
    <w:tmpl w:val="100E65B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566" w:hanging="108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2250" w:hanging="144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934" w:hanging="1800"/>
      </w:pPr>
      <w:rPr>
        <w:rFonts w:hint="default"/>
      </w:rPr>
    </w:lvl>
    <w:lvl w:ilvl="8">
      <w:start w:val="1"/>
      <w:numFmt w:val="decimal"/>
      <w:lvlText w:val="%1.%2.%3.%4.%5.%6.%7.%8.%9."/>
      <w:lvlJc w:val="left"/>
      <w:pPr>
        <w:ind w:left="3096" w:hanging="1800"/>
      </w:pPr>
      <w:rPr>
        <w:rFonts w:hint="default"/>
      </w:rPr>
    </w:lvl>
  </w:abstractNum>
  <w:abstractNum w:abstractNumId="4" w15:restartNumberingAfterBreak="0">
    <w:nsid w:val="45405A54"/>
    <w:multiLevelType w:val="hybridMultilevel"/>
    <w:tmpl w:val="48125BC0"/>
    <w:lvl w:ilvl="0" w:tplc="AC42CB00">
      <w:start w:val="4"/>
      <w:numFmt w:val="decimal"/>
      <w:lvlText w:val="%1."/>
      <w:lvlJc w:val="left"/>
      <w:pPr>
        <w:ind w:left="786"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abstractNumId w:val="3"/>
  </w:num>
  <w:num w:numId="2">
    <w:abstractNumId w:val="2"/>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73"/>
    <w:rsid w:val="000005E7"/>
    <w:rsid w:val="0000231C"/>
    <w:rsid w:val="00002A0C"/>
    <w:rsid w:val="00003155"/>
    <w:rsid w:val="000057DD"/>
    <w:rsid w:val="00011DB6"/>
    <w:rsid w:val="00012770"/>
    <w:rsid w:val="0001278B"/>
    <w:rsid w:val="00013B3D"/>
    <w:rsid w:val="0001435B"/>
    <w:rsid w:val="00025A0C"/>
    <w:rsid w:val="0003300D"/>
    <w:rsid w:val="0003414D"/>
    <w:rsid w:val="00035DA1"/>
    <w:rsid w:val="0003607E"/>
    <w:rsid w:val="00040793"/>
    <w:rsid w:val="00042C6E"/>
    <w:rsid w:val="00043F52"/>
    <w:rsid w:val="00044277"/>
    <w:rsid w:val="00044968"/>
    <w:rsid w:val="00051026"/>
    <w:rsid w:val="0005535E"/>
    <w:rsid w:val="00057D60"/>
    <w:rsid w:val="000651FC"/>
    <w:rsid w:val="0006657A"/>
    <w:rsid w:val="00066704"/>
    <w:rsid w:val="00071634"/>
    <w:rsid w:val="00073857"/>
    <w:rsid w:val="00077951"/>
    <w:rsid w:val="00077D59"/>
    <w:rsid w:val="00080109"/>
    <w:rsid w:val="000809B1"/>
    <w:rsid w:val="00081C18"/>
    <w:rsid w:val="00081DC1"/>
    <w:rsid w:val="000822F2"/>
    <w:rsid w:val="00083A3A"/>
    <w:rsid w:val="00085290"/>
    <w:rsid w:val="00086F2B"/>
    <w:rsid w:val="00087453"/>
    <w:rsid w:val="00092128"/>
    <w:rsid w:val="00092EED"/>
    <w:rsid w:val="00093AC1"/>
    <w:rsid w:val="00097C2F"/>
    <w:rsid w:val="000A039E"/>
    <w:rsid w:val="000A1091"/>
    <w:rsid w:val="000A28FC"/>
    <w:rsid w:val="000A3939"/>
    <w:rsid w:val="000A52C8"/>
    <w:rsid w:val="000A7E9D"/>
    <w:rsid w:val="000C4B34"/>
    <w:rsid w:val="000C59E2"/>
    <w:rsid w:val="000C6A1F"/>
    <w:rsid w:val="000C6A2D"/>
    <w:rsid w:val="000D17B5"/>
    <w:rsid w:val="000E3251"/>
    <w:rsid w:val="000E3E75"/>
    <w:rsid w:val="000F0F2B"/>
    <w:rsid w:val="00104098"/>
    <w:rsid w:val="00104C27"/>
    <w:rsid w:val="00106662"/>
    <w:rsid w:val="00106FD4"/>
    <w:rsid w:val="0011036C"/>
    <w:rsid w:val="00110E53"/>
    <w:rsid w:val="001116E5"/>
    <w:rsid w:val="00112562"/>
    <w:rsid w:val="001144F3"/>
    <w:rsid w:val="00114A09"/>
    <w:rsid w:val="0011532B"/>
    <w:rsid w:val="00121BF8"/>
    <w:rsid w:val="00122526"/>
    <w:rsid w:val="001229D6"/>
    <w:rsid w:val="00122CF1"/>
    <w:rsid w:val="00123592"/>
    <w:rsid w:val="0012515D"/>
    <w:rsid w:val="0013184F"/>
    <w:rsid w:val="001337FD"/>
    <w:rsid w:val="001362F5"/>
    <w:rsid w:val="0014424E"/>
    <w:rsid w:val="00144B36"/>
    <w:rsid w:val="00144C77"/>
    <w:rsid w:val="001539C0"/>
    <w:rsid w:val="001578BE"/>
    <w:rsid w:val="00160A29"/>
    <w:rsid w:val="00161E31"/>
    <w:rsid w:val="0016608B"/>
    <w:rsid w:val="00166695"/>
    <w:rsid w:val="0017025E"/>
    <w:rsid w:val="001720D7"/>
    <w:rsid w:val="00174045"/>
    <w:rsid w:val="0018022F"/>
    <w:rsid w:val="00183574"/>
    <w:rsid w:val="00184540"/>
    <w:rsid w:val="00184F3F"/>
    <w:rsid w:val="001850F0"/>
    <w:rsid w:val="00185931"/>
    <w:rsid w:val="00185B29"/>
    <w:rsid w:val="00187990"/>
    <w:rsid w:val="00191252"/>
    <w:rsid w:val="00191622"/>
    <w:rsid w:val="00194139"/>
    <w:rsid w:val="001A0F7D"/>
    <w:rsid w:val="001A35A0"/>
    <w:rsid w:val="001A4859"/>
    <w:rsid w:val="001A4CD1"/>
    <w:rsid w:val="001B2AA7"/>
    <w:rsid w:val="001B65AA"/>
    <w:rsid w:val="001B70C0"/>
    <w:rsid w:val="001C2961"/>
    <w:rsid w:val="001C7EDF"/>
    <w:rsid w:val="001D2C19"/>
    <w:rsid w:val="001D6841"/>
    <w:rsid w:val="001D69C2"/>
    <w:rsid w:val="001D7AF2"/>
    <w:rsid w:val="001E61F2"/>
    <w:rsid w:val="001F07BA"/>
    <w:rsid w:val="001F209F"/>
    <w:rsid w:val="001F425D"/>
    <w:rsid w:val="001F42B3"/>
    <w:rsid w:val="001F47FD"/>
    <w:rsid w:val="001F77D8"/>
    <w:rsid w:val="001F79E7"/>
    <w:rsid w:val="00201232"/>
    <w:rsid w:val="00204973"/>
    <w:rsid w:val="00205065"/>
    <w:rsid w:val="002112D1"/>
    <w:rsid w:val="00211F70"/>
    <w:rsid w:val="002171B8"/>
    <w:rsid w:val="00221C6B"/>
    <w:rsid w:val="002244D1"/>
    <w:rsid w:val="00227172"/>
    <w:rsid w:val="00230896"/>
    <w:rsid w:val="00231A7E"/>
    <w:rsid w:val="00231D51"/>
    <w:rsid w:val="0024250F"/>
    <w:rsid w:val="00243077"/>
    <w:rsid w:val="00243810"/>
    <w:rsid w:val="0024430D"/>
    <w:rsid w:val="002445B7"/>
    <w:rsid w:val="00244A80"/>
    <w:rsid w:val="00246168"/>
    <w:rsid w:val="0024649D"/>
    <w:rsid w:val="00246945"/>
    <w:rsid w:val="00247780"/>
    <w:rsid w:val="0025290A"/>
    <w:rsid w:val="00253D6F"/>
    <w:rsid w:val="002557D1"/>
    <w:rsid w:val="00260559"/>
    <w:rsid w:val="00261887"/>
    <w:rsid w:val="00262285"/>
    <w:rsid w:val="002623A0"/>
    <w:rsid w:val="00264204"/>
    <w:rsid w:val="002645A7"/>
    <w:rsid w:val="00264AEA"/>
    <w:rsid w:val="00265FB8"/>
    <w:rsid w:val="002663AF"/>
    <w:rsid w:val="00270A3B"/>
    <w:rsid w:val="00281654"/>
    <w:rsid w:val="00283F82"/>
    <w:rsid w:val="002940F4"/>
    <w:rsid w:val="002A5119"/>
    <w:rsid w:val="002A5673"/>
    <w:rsid w:val="002B008F"/>
    <w:rsid w:val="002B6972"/>
    <w:rsid w:val="002C44AB"/>
    <w:rsid w:val="002C496E"/>
    <w:rsid w:val="002C5F89"/>
    <w:rsid w:val="002C787D"/>
    <w:rsid w:val="002D547F"/>
    <w:rsid w:val="002D638D"/>
    <w:rsid w:val="002E00E1"/>
    <w:rsid w:val="002F072D"/>
    <w:rsid w:val="002F09B8"/>
    <w:rsid w:val="002F1B78"/>
    <w:rsid w:val="002F44B8"/>
    <w:rsid w:val="002F4CB4"/>
    <w:rsid w:val="00304F9F"/>
    <w:rsid w:val="00307C99"/>
    <w:rsid w:val="0031020E"/>
    <w:rsid w:val="003121B1"/>
    <w:rsid w:val="00317D55"/>
    <w:rsid w:val="003212AA"/>
    <w:rsid w:val="003214B2"/>
    <w:rsid w:val="00326DA9"/>
    <w:rsid w:val="00330653"/>
    <w:rsid w:val="00330B92"/>
    <w:rsid w:val="0033116B"/>
    <w:rsid w:val="00332511"/>
    <w:rsid w:val="003359EB"/>
    <w:rsid w:val="003361FD"/>
    <w:rsid w:val="00337924"/>
    <w:rsid w:val="00337F18"/>
    <w:rsid w:val="00341A99"/>
    <w:rsid w:val="00342F86"/>
    <w:rsid w:val="0034323F"/>
    <w:rsid w:val="00347C42"/>
    <w:rsid w:val="00361DBA"/>
    <w:rsid w:val="00363D99"/>
    <w:rsid w:val="00365BD1"/>
    <w:rsid w:val="00366267"/>
    <w:rsid w:val="00366496"/>
    <w:rsid w:val="00366CB8"/>
    <w:rsid w:val="003730D0"/>
    <w:rsid w:val="00375967"/>
    <w:rsid w:val="00381730"/>
    <w:rsid w:val="00382010"/>
    <w:rsid w:val="00387E3B"/>
    <w:rsid w:val="0039254D"/>
    <w:rsid w:val="00392C20"/>
    <w:rsid w:val="0039323C"/>
    <w:rsid w:val="003953D3"/>
    <w:rsid w:val="00396129"/>
    <w:rsid w:val="003A04C7"/>
    <w:rsid w:val="003A0D2C"/>
    <w:rsid w:val="003A298F"/>
    <w:rsid w:val="003A4EDD"/>
    <w:rsid w:val="003A6B9C"/>
    <w:rsid w:val="003A7E16"/>
    <w:rsid w:val="003B3FBD"/>
    <w:rsid w:val="003B4824"/>
    <w:rsid w:val="003B5A61"/>
    <w:rsid w:val="003C434E"/>
    <w:rsid w:val="003C6ACF"/>
    <w:rsid w:val="003C7456"/>
    <w:rsid w:val="003D0E61"/>
    <w:rsid w:val="003D1D77"/>
    <w:rsid w:val="003D3735"/>
    <w:rsid w:val="003D6119"/>
    <w:rsid w:val="003D6764"/>
    <w:rsid w:val="003E1AEB"/>
    <w:rsid w:val="003E2D8E"/>
    <w:rsid w:val="003E3CFE"/>
    <w:rsid w:val="003E58D9"/>
    <w:rsid w:val="003E5FE5"/>
    <w:rsid w:val="003E7004"/>
    <w:rsid w:val="003F2AE2"/>
    <w:rsid w:val="004000F6"/>
    <w:rsid w:val="004121D1"/>
    <w:rsid w:val="00412484"/>
    <w:rsid w:val="004135A8"/>
    <w:rsid w:val="004149EA"/>
    <w:rsid w:val="00415D7F"/>
    <w:rsid w:val="00417839"/>
    <w:rsid w:val="00431444"/>
    <w:rsid w:val="004342A7"/>
    <w:rsid w:val="004343B2"/>
    <w:rsid w:val="00442CE6"/>
    <w:rsid w:val="00444956"/>
    <w:rsid w:val="00450B90"/>
    <w:rsid w:val="004510D2"/>
    <w:rsid w:val="00453D3A"/>
    <w:rsid w:val="0045416D"/>
    <w:rsid w:val="00454FE5"/>
    <w:rsid w:val="0046415C"/>
    <w:rsid w:val="00467D93"/>
    <w:rsid w:val="00471558"/>
    <w:rsid w:val="00472571"/>
    <w:rsid w:val="004728DA"/>
    <w:rsid w:val="00473CEA"/>
    <w:rsid w:val="00476149"/>
    <w:rsid w:val="00476468"/>
    <w:rsid w:val="004805A9"/>
    <w:rsid w:val="004814D0"/>
    <w:rsid w:val="00484A3E"/>
    <w:rsid w:val="004862BB"/>
    <w:rsid w:val="00492256"/>
    <w:rsid w:val="00492B21"/>
    <w:rsid w:val="004946D0"/>
    <w:rsid w:val="00495866"/>
    <w:rsid w:val="00495C93"/>
    <w:rsid w:val="004A07F4"/>
    <w:rsid w:val="004A18C6"/>
    <w:rsid w:val="004A2ABF"/>
    <w:rsid w:val="004A2E2F"/>
    <w:rsid w:val="004A44C2"/>
    <w:rsid w:val="004A4E19"/>
    <w:rsid w:val="004A567C"/>
    <w:rsid w:val="004A6995"/>
    <w:rsid w:val="004B01E7"/>
    <w:rsid w:val="004B1E3A"/>
    <w:rsid w:val="004B1E66"/>
    <w:rsid w:val="004B36E9"/>
    <w:rsid w:val="004B7904"/>
    <w:rsid w:val="004C17FD"/>
    <w:rsid w:val="004D2334"/>
    <w:rsid w:val="004E653A"/>
    <w:rsid w:val="004E7FA8"/>
    <w:rsid w:val="004F1C83"/>
    <w:rsid w:val="004F394E"/>
    <w:rsid w:val="004F7072"/>
    <w:rsid w:val="004F7397"/>
    <w:rsid w:val="005002BD"/>
    <w:rsid w:val="005014B4"/>
    <w:rsid w:val="0050336F"/>
    <w:rsid w:val="00504C36"/>
    <w:rsid w:val="00507A72"/>
    <w:rsid w:val="005115F4"/>
    <w:rsid w:val="005146B1"/>
    <w:rsid w:val="00516102"/>
    <w:rsid w:val="00517280"/>
    <w:rsid w:val="0052036F"/>
    <w:rsid w:val="00520E0E"/>
    <w:rsid w:val="00520E5A"/>
    <w:rsid w:val="00522C7F"/>
    <w:rsid w:val="00524CC4"/>
    <w:rsid w:val="005272FE"/>
    <w:rsid w:val="00532047"/>
    <w:rsid w:val="0053525C"/>
    <w:rsid w:val="00542BC8"/>
    <w:rsid w:val="00543A54"/>
    <w:rsid w:val="00546032"/>
    <w:rsid w:val="00547B47"/>
    <w:rsid w:val="005527DB"/>
    <w:rsid w:val="005528F9"/>
    <w:rsid w:val="0055545A"/>
    <w:rsid w:val="00557F95"/>
    <w:rsid w:val="00564B88"/>
    <w:rsid w:val="00565371"/>
    <w:rsid w:val="005656B1"/>
    <w:rsid w:val="00565F51"/>
    <w:rsid w:val="00567C04"/>
    <w:rsid w:val="005815FD"/>
    <w:rsid w:val="00582885"/>
    <w:rsid w:val="0058387F"/>
    <w:rsid w:val="005866E7"/>
    <w:rsid w:val="00586FCA"/>
    <w:rsid w:val="00590D8F"/>
    <w:rsid w:val="005935B4"/>
    <w:rsid w:val="0059753D"/>
    <w:rsid w:val="005A09E9"/>
    <w:rsid w:val="005A1C36"/>
    <w:rsid w:val="005A394B"/>
    <w:rsid w:val="005B0645"/>
    <w:rsid w:val="005B1786"/>
    <w:rsid w:val="005B19AF"/>
    <w:rsid w:val="005B3ADC"/>
    <w:rsid w:val="005B62F0"/>
    <w:rsid w:val="005B7C6F"/>
    <w:rsid w:val="005C073D"/>
    <w:rsid w:val="005D0A31"/>
    <w:rsid w:val="005D2887"/>
    <w:rsid w:val="005D4205"/>
    <w:rsid w:val="005D4731"/>
    <w:rsid w:val="005D4A2B"/>
    <w:rsid w:val="005E08F3"/>
    <w:rsid w:val="005E10A0"/>
    <w:rsid w:val="005F08DD"/>
    <w:rsid w:val="005F435D"/>
    <w:rsid w:val="0060059D"/>
    <w:rsid w:val="006014A9"/>
    <w:rsid w:val="006014E2"/>
    <w:rsid w:val="00602EAF"/>
    <w:rsid w:val="00604B1E"/>
    <w:rsid w:val="00613824"/>
    <w:rsid w:val="00613FBD"/>
    <w:rsid w:val="00614F42"/>
    <w:rsid w:val="00617822"/>
    <w:rsid w:val="00620878"/>
    <w:rsid w:val="00632EA0"/>
    <w:rsid w:val="006350BF"/>
    <w:rsid w:val="00636B02"/>
    <w:rsid w:val="00637F0A"/>
    <w:rsid w:val="0064078B"/>
    <w:rsid w:val="00643F43"/>
    <w:rsid w:val="006509B6"/>
    <w:rsid w:val="00650F89"/>
    <w:rsid w:val="006547BC"/>
    <w:rsid w:val="00667E35"/>
    <w:rsid w:val="006715DE"/>
    <w:rsid w:val="00671CA1"/>
    <w:rsid w:val="00674F0A"/>
    <w:rsid w:val="00685ED1"/>
    <w:rsid w:val="0068639D"/>
    <w:rsid w:val="00686526"/>
    <w:rsid w:val="0069024D"/>
    <w:rsid w:val="00695566"/>
    <w:rsid w:val="00695932"/>
    <w:rsid w:val="006A0D53"/>
    <w:rsid w:val="006A48FB"/>
    <w:rsid w:val="006A62F5"/>
    <w:rsid w:val="006A7C49"/>
    <w:rsid w:val="006B17DD"/>
    <w:rsid w:val="006B19FB"/>
    <w:rsid w:val="006B2B6F"/>
    <w:rsid w:val="006B2EC6"/>
    <w:rsid w:val="006B3FD7"/>
    <w:rsid w:val="006C1FA4"/>
    <w:rsid w:val="006C23BB"/>
    <w:rsid w:val="006C47E8"/>
    <w:rsid w:val="006C6259"/>
    <w:rsid w:val="006D0BC3"/>
    <w:rsid w:val="006D1478"/>
    <w:rsid w:val="006D2265"/>
    <w:rsid w:val="006D6844"/>
    <w:rsid w:val="006D6A19"/>
    <w:rsid w:val="006D71D2"/>
    <w:rsid w:val="006D732F"/>
    <w:rsid w:val="006E0F4A"/>
    <w:rsid w:val="006E2A4D"/>
    <w:rsid w:val="006E3077"/>
    <w:rsid w:val="006E4489"/>
    <w:rsid w:val="006F04FE"/>
    <w:rsid w:val="006F1704"/>
    <w:rsid w:val="006F1D22"/>
    <w:rsid w:val="006F71ED"/>
    <w:rsid w:val="007002AA"/>
    <w:rsid w:val="007015DB"/>
    <w:rsid w:val="00701A8B"/>
    <w:rsid w:val="00702316"/>
    <w:rsid w:val="00710C03"/>
    <w:rsid w:val="00711563"/>
    <w:rsid w:val="007137B7"/>
    <w:rsid w:val="0071500F"/>
    <w:rsid w:val="00715BF7"/>
    <w:rsid w:val="00716DF7"/>
    <w:rsid w:val="00717559"/>
    <w:rsid w:val="00717F69"/>
    <w:rsid w:val="00722A2B"/>
    <w:rsid w:val="0072528A"/>
    <w:rsid w:val="00732681"/>
    <w:rsid w:val="007345CF"/>
    <w:rsid w:val="00735242"/>
    <w:rsid w:val="0073714D"/>
    <w:rsid w:val="007408FA"/>
    <w:rsid w:val="00742B17"/>
    <w:rsid w:val="00742FB2"/>
    <w:rsid w:val="0074546E"/>
    <w:rsid w:val="00747EC9"/>
    <w:rsid w:val="0075318C"/>
    <w:rsid w:val="00757A27"/>
    <w:rsid w:val="00765B87"/>
    <w:rsid w:val="00766ECD"/>
    <w:rsid w:val="00770C40"/>
    <w:rsid w:val="00777F19"/>
    <w:rsid w:val="00780876"/>
    <w:rsid w:val="00780DED"/>
    <w:rsid w:val="007836A0"/>
    <w:rsid w:val="00784738"/>
    <w:rsid w:val="0078699A"/>
    <w:rsid w:val="00791B38"/>
    <w:rsid w:val="007B16D8"/>
    <w:rsid w:val="007B1AD6"/>
    <w:rsid w:val="007B24EA"/>
    <w:rsid w:val="007B341F"/>
    <w:rsid w:val="007B5B19"/>
    <w:rsid w:val="007C06BF"/>
    <w:rsid w:val="007C3044"/>
    <w:rsid w:val="007C546E"/>
    <w:rsid w:val="007C5803"/>
    <w:rsid w:val="007C5BB3"/>
    <w:rsid w:val="007C7FE0"/>
    <w:rsid w:val="007D1C73"/>
    <w:rsid w:val="007D1E74"/>
    <w:rsid w:val="007D3519"/>
    <w:rsid w:val="007D3887"/>
    <w:rsid w:val="007E0EBE"/>
    <w:rsid w:val="007E4F61"/>
    <w:rsid w:val="007F0AFA"/>
    <w:rsid w:val="007F0DD6"/>
    <w:rsid w:val="007F3041"/>
    <w:rsid w:val="007F661F"/>
    <w:rsid w:val="007F7683"/>
    <w:rsid w:val="008026BE"/>
    <w:rsid w:val="00804D99"/>
    <w:rsid w:val="008060E1"/>
    <w:rsid w:val="00813DE7"/>
    <w:rsid w:val="008149FE"/>
    <w:rsid w:val="00816FB2"/>
    <w:rsid w:val="00820F39"/>
    <w:rsid w:val="008215A7"/>
    <w:rsid w:val="0083051D"/>
    <w:rsid w:val="008334F9"/>
    <w:rsid w:val="00834DD4"/>
    <w:rsid w:val="008368FB"/>
    <w:rsid w:val="00843976"/>
    <w:rsid w:val="00843BD7"/>
    <w:rsid w:val="008443C2"/>
    <w:rsid w:val="00845F3D"/>
    <w:rsid w:val="008472A8"/>
    <w:rsid w:val="0085055E"/>
    <w:rsid w:val="00850A0E"/>
    <w:rsid w:val="00850A2F"/>
    <w:rsid w:val="00851DD9"/>
    <w:rsid w:val="008530AE"/>
    <w:rsid w:val="0086187F"/>
    <w:rsid w:val="00863A3E"/>
    <w:rsid w:val="008676D8"/>
    <w:rsid w:val="00871248"/>
    <w:rsid w:val="0087298C"/>
    <w:rsid w:val="00872E63"/>
    <w:rsid w:val="00872F31"/>
    <w:rsid w:val="0087366B"/>
    <w:rsid w:val="0087458E"/>
    <w:rsid w:val="00874E40"/>
    <w:rsid w:val="00875B22"/>
    <w:rsid w:val="00880B06"/>
    <w:rsid w:val="00880C51"/>
    <w:rsid w:val="00880C87"/>
    <w:rsid w:val="00880DB1"/>
    <w:rsid w:val="00881AB1"/>
    <w:rsid w:val="00883141"/>
    <w:rsid w:val="008855F8"/>
    <w:rsid w:val="00886667"/>
    <w:rsid w:val="00886D66"/>
    <w:rsid w:val="00892E01"/>
    <w:rsid w:val="00893155"/>
    <w:rsid w:val="008A04C9"/>
    <w:rsid w:val="008A0A5C"/>
    <w:rsid w:val="008A274F"/>
    <w:rsid w:val="008A28B9"/>
    <w:rsid w:val="008A4367"/>
    <w:rsid w:val="008A4C6B"/>
    <w:rsid w:val="008A5F02"/>
    <w:rsid w:val="008A6907"/>
    <w:rsid w:val="008B16D1"/>
    <w:rsid w:val="008B1F2C"/>
    <w:rsid w:val="008B73E4"/>
    <w:rsid w:val="008C621A"/>
    <w:rsid w:val="008C7F28"/>
    <w:rsid w:val="008D01A0"/>
    <w:rsid w:val="008D5E1B"/>
    <w:rsid w:val="008E0897"/>
    <w:rsid w:val="008E146E"/>
    <w:rsid w:val="008E1701"/>
    <w:rsid w:val="008E3654"/>
    <w:rsid w:val="008E779C"/>
    <w:rsid w:val="008F08FD"/>
    <w:rsid w:val="008F2E57"/>
    <w:rsid w:val="009032B5"/>
    <w:rsid w:val="009054FA"/>
    <w:rsid w:val="00906901"/>
    <w:rsid w:val="009070DE"/>
    <w:rsid w:val="00907A8F"/>
    <w:rsid w:val="009123A1"/>
    <w:rsid w:val="0091489A"/>
    <w:rsid w:val="009312A2"/>
    <w:rsid w:val="00931AC1"/>
    <w:rsid w:val="0093436C"/>
    <w:rsid w:val="00934512"/>
    <w:rsid w:val="009347AB"/>
    <w:rsid w:val="00940C07"/>
    <w:rsid w:val="009443EC"/>
    <w:rsid w:val="009450CB"/>
    <w:rsid w:val="0094693B"/>
    <w:rsid w:val="00946FE8"/>
    <w:rsid w:val="0095130F"/>
    <w:rsid w:val="00953659"/>
    <w:rsid w:val="00955EBA"/>
    <w:rsid w:val="00963CA4"/>
    <w:rsid w:val="00966C69"/>
    <w:rsid w:val="009716D1"/>
    <w:rsid w:val="00973B78"/>
    <w:rsid w:val="00973E21"/>
    <w:rsid w:val="009756D5"/>
    <w:rsid w:val="00975F79"/>
    <w:rsid w:val="009768C7"/>
    <w:rsid w:val="00982FE1"/>
    <w:rsid w:val="00986D2A"/>
    <w:rsid w:val="00992C02"/>
    <w:rsid w:val="0099300A"/>
    <w:rsid w:val="009966FC"/>
    <w:rsid w:val="00997803"/>
    <w:rsid w:val="009A09D8"/>
    <w:rsid w:val="009A2B09"/>
    <w:rsid w:val="009B236F"/>
    <w:rsid w:val="009B4255"/>
    <w:rsid w:val="009C11B9"/>
    <w:rsid w:val="009C12A0"/>
    <w:rsid w:val="009C5629"/>
    <w:rsid w:val="009C579A"/>
    <w:rsid w:val="009C6510"/>
    <w:rsid w:val="009C70E7"/>
    <w:rsid w:val="009C73B3"/>
    <w:rsid w:val="009C7DD6"/>
    <w:rsid w:val="009D09D9"/>
    <w:rsid w:val="009D0E64"/>
    <w:rsid w:val="009D1C1E"/>
    <w:rsid w:val="009D3184"/>
    <w:rsid w:val="009D4FA7"/>
    <w:rsid w:val="009D56BA"/>
    <w:rsid w:val="009D66C4"/>
    <w:rsid w:val="009E10F5"/>
    <w:rsid w:val="009E1B26"/>
    <w:rsid w:val="009E43FF"/>
    <w:rsid w:val="009F336C"/>
    <w:rsid w:val="009F6570"/>
    <w:rsid w:val="009F7A0A"/>
    <w:rsid w:val="00A0348B"/>
    <w:rsid w:val="00A042D2"/>
    <w:rsid w:val="00A04C16"/>
    <w:rsid w:val="00A060F5"/>
    <w:rsid w:val="00A116E2"/>
    <w:rsid w:val="00A1337A"/>
    <w:rsid w:val="00A13518"/>
    <w:rsid w:val="00A17969"/>
    <w:rsid w:val="00A2349F"/>
    <w:rsid w:val="00A23AD2"/>
    <w:rsid w:val="00A24767"/>
    <w:rsid w:val="00A27E25"/>
    <w:rsid w:val="00A313BE"/>
    <w:rsid w:val="00A31585"/>
    <w:rsid w:val="00A31D8E"/>
    <w:rsid w:val="00A31E48"/>
    <w:rsid w:val="00A34BC2"/>
    <w:rsid w:val="00A36115"/>
    <w:rsid w:val="00A36D62"/>
    <w:rsid w:val="00A40E2F"/>
    <w:rsid w:val="00A44712"/>
    <w:rsid w:val="00A4655C"/>
    <w:rsid w:val="00A466CD"/>
    <w:rsid w:val="00A50980"/>
    <w:rsid w:val="00A52FE5"/>
    <w:rsid w:val="00A54373"/>
    <w:rsid w:val="00A56C98"/>
    <w:rsid w:val="00A60330"/>
    <w:rsid w:val="00A64B51"/>
    <w:rsid w:val="00A677F1"/>
    <w:rsid w:val="00A720FF"/>
    <w:rsid w:val="00A7282E"/>
    <w:rsid w:val="00A72D83"/>
    <w:rsid w:val="00A75A01"/>
    <w:rsid w:val="00A76E91"/>
    <w:rsid w:val="00A77EF3"/>
    <w:rsid w:val="00A837D7"/>
    <w:rsid w:val="00A90419"/>
    <w:rsid w:val="00A915E2"/>
    <w:rsid w:val="00A974BF"/>
    <w:rsid w:val="00AA488C"/>
    <w:rsid w:val="00AA5298"/>
    <w:rsid w:val="00AA579F"/>
    <w:rsid w:val="00AA62FF"/>
    <w:rsid w:val="00AA69EF"/>
    <w:rsid w:val="00AA6FAF"/>
    <w:rsid w:val="00AB1B9A"/>
    <w:rsid w:val="00AB6361"/>
    <w:rsid w:val="00AC0EDF"/>
    <w:rsid w:val="00AC275F"/>
    <w:rsid w:val="00AC6F27"/>
    <w:rsid w:val="00AD03DC"/>
    <w:rsid w:val="00AD36B5"/>
    <w:rsid w:val="00AE00AA"/>
    <w:rsid w:val="00AE1B44"/>
    <w:rsid w:val="00AE5D84"/>
    <w:rsid w:val="00AF7DD8"/>
    <w:rsid w:val="00B009C6"/>
    <w:rsid w:val="00B00D0D"/>
    <w:rsid w:val="00B0174E"/>
    <w:rsid w:val="00B017B2"/>
    <w:rsid w:val="00B01BD3"/>
    <w:rsid w:val="00B04654"/>
    <w:rsid w:val="00B0479A"/>
    <w:rsid w:val="00B069B8"/>
    <w:rsid w:val="00B0763A"/>
    <w:rsid w:val="00B103CD"/>
    <w:rsid w:val="00B10ED3"/>
    <w:rsid w:val="00B11F26"/>
    <w:rsid w:val="00B122B1"/>
    <w:rsid w:val="00B1400E"/>
    <w:rsid w:val="00B147E3"/>
    <w:rsid w:val="00B15271"/>
    <w:rsid w:val="00B20B16"/>
    <w:rsid w:val="00B23717"/>
    <w:rsid w:val="00B2475A"/>
    <w:rsid w:val="00B2574D"/>
    <w:rsid w:val="00B33163"/>
    <w:rsid w:val="00B345C5"/>
    <w:rsid w:val="00B34A1E"/>
    <w:rsid w:val="00B35BB0"/>
    <w:rsid w:val="00B363D9"/>
    <w:rsid w:val="00B423A3"/>
    <w:rsid w:val="00B44666"/>
    <w:rsid w:val="00B45C9B"/>
    <w:rsid w:val="00B56A6C"/>
    <w:rsid w:val="00B70ADD"/>
    <w:rsid w:val="00B760E5"/>
    <w:rsid w:val="00B77B37"/>
    <w:rsid w:val="00B83479"/>
    <w:rsid w:val="00B8501E"/>
    <w:rsid w:val="00B912CC"/>
    <w:rsid w:val="00B914A7"/>
    <w:rsid w:val="00B92E2E"/>
    <w:rsid w:val="00B93AB9"/>
    <w:rsid w:val="00B96707"/>
    <w:rsid w:val="00BA6E98"/>
    <w:rsid w:val="00BA7E83"/>
    <w:rsid w:val="00BB3E9C"/>
    <w:rsid w:val="00BB4FA1"/>
    <w:rsid w:val="00BB5B62"/>
    <w:rsid w:val="00BC11AD"/>
    <w:rsid w:val="00BC1E39"/>
    <w:rsid w:val="00BC4316"/>
    <w:rsid w:val="00BC5998"/>
    <w:rsid w:val="00BD43A8"/>
    <w:rsid w:val="00BD6F03"/>
    <w:rsid w:val="00BE11B1"/>
    <w:rsid w:val="00BE4231"/>
    <w:rsid w:val="00BF0DE7"/>
    <w:rsid w:val="00BF153C"/>
    <w:rsid w:val="00BF25AF"/>
    <w:rsid w:val="00BF5ECA"/>
    <w:rsid w:val="00BF5F54"/>
    <w:rsid w:val="00BF6D91"/>
    <w:rsid w:val="00BF72CE"/>
    <w:rsid w:val="00BF7F29"/>
    <w:rsid w:val="00C018C8"/>
    <w:rsid w:val="00C01FC1"/>
    <w:rsid w:val="00C02844"/>
    <w:rsid w:val="00C04EBC"/>
    <w:rsid w:val="00C05D86"/>
    <w:rsid w:val="00C07BA2"/>
    <w:rsid w:val="00C111CF"/>
    <w:rsid w:val="00C170FD"/>
    <w:rsid w:val="00C17E14"/>
    <w:rsid w:val="00C20755"/>
    <w:rsid w:val="00C21EF1"/>
    <w:rsid w:val="00C325AC"/>
    <w:rsid w:val="00C3432B"/>
    <w:rsid w:val="00C36653"/>
    <w:rsid w:val="00C432FE"/>
    <w:rsid w:val="00C449AD"/>
    <w:rsid w:val="00C45417"/>
    <w:rsid w:val="00C47086"/>
    <w:rsid w:val="00C50B4E"/>
    <w:rsid w:val="00C53AC4"/>
    <w:rsid w:val="00C54D0D"/>
    <w:rsid w:val="00C5702B"/>
    <w:rsid w:val="00C63AFE"/>
    <w:rsid w:val="00C64B63"/>
    <w:rsid w:val="00C742A6"/>
    <w:rsid w:val="00C76E5C"/>
    <w:rsid w:val="00C81AF9"/>
    <w:rsid w:val="00C82465"/>
    <w:rsid w:val="00C84160"/>
    <w:rsid w:val="00C850DA"/>
    <w:rsid w:val="00C85C84"/>
    <w:rsid w:val="00C87D96"/>
    <w:rsid w:val="00C91857"/>
    <w:rsid w:val="00C91DC1"/>
    <w:rsid w:val="00C9238F"/>
    <w:rsid w:val="00C93A5E"/>
    <w:rsid w:val="00C93C89"/>
    <w:rsid w:val="00C94B45"/>
    <w:rsid w:val="00CA0797"/>
    <w:rsid w:val="00CA2C2A"/>
    <w:rsid w:val="00CA3B64"/>
    <w:rsid w:val="00CB1FAC"/>
    <w:rsid w:val="00CB2540"/>
    <w:rsid w:val="00CB6E59"/>
    <w:rsid w:val="00CC0FD4"/>
    <w:rsid w:val="00CC1368"/>
    <w:rsid w:val="00CC3258"/>
    <w:rsid w:val="00CC3277"/>
    <w:rsid w:val="00CC4862"/>
    <w:rsid w:val="00CC5240"/>
    <w:rsid w:val="00CC5DED"/>
    <w:rsid w:val="00CC771F"/>
    <w:rsid w:val="00CD63DC"/>
    <w:rsid w:val="00CD750F"/>
    <w:rsid w:val="00CE1EC0"/>
    <w:rsid w:val="00CE20BC"/>
    <w:rsid w:val="00CE30A4"/>
    <w:rsid w:val="00CE4699"/>
    <w:rsid w:val="00CE6A8E"/>
    <w:rsid w:val="00CF27E0"/>
    <w:rsid w:val="00CF315F"/>
    <w:rsid w:val="00CF6C4A"/>
    <w:rsid w:val="00CF7639"/>
    <w:rsid w:val="00CF7BCD"/>
    <w:rsid w:val="00D00B1E"/>
    <w:rsid w:val="00D0189E"/>
    <w:rsid w:val="00D04A1C"/>
    <w:rsid w:val="00D05CFF"/>
    <w:rsid w:val="00D077F0"/>
    <w:rsid w:val="00D17192"/>
    <w:rsid w:val="00D17BF6"/>
    <w:rsid w:val="00D2041C"/>
    <w:rsid w:val="00D2710E"/>
    <w:rsid w:val="00D30DFF"/>
    <w:rsid w:val="00D34BFB"/>
    <w:rsid w:val="00D36D68"/>
    <w:rsid w:val="00D3752F"/>
    <w:rsid w:val="00D4109B"/>
    <w:rsid w:val="00D412E1"/>
    <w:rsid w:val="00D419E8"/>
    <w:rsid w:val="00D42FF8"/>
    <w:rsid w:val="00D46D4D"/>
    <w:rsid w:val="00D53880"/>
    <w:rsid w:val="00D55B96"/>
    <w:rsid w:val="00D6048B"/>
    <w:rsid w:val="00D63340"/>
    <w:rsid w:val="00D70EF2"/>
    <w:rsid w:val="00D71454"/>
    <w:rsid w:val="00D76355"/>
    <w:rsid w:val="00D7667B"/>
    <w:rsid w:val="00D773B5"/>
    <w:rsid w:val="00D80A77"/>
    <w:rsid w:val="00D8640F"/>
    <w:rsid w:val="00D90674"/>
    <w:rsid w:val="00D916C8"/>
    <w:rsid w:val="00D9252F"/>
    <w:rsid w:val="00D9464C"/>
    <w:rsid w:val="00DA235C"/>
    <w:rsid w:val="00DA4C57"/>
    <w:rsid w:val="00DB1525"/>
    <w:rsid w:val="00DB5972"/>
    <w:rsid w:val="00DC0816"/>
    <w:rsid w:val="00DC41A6"/>
    <w:rsid w:val="00DD1AD9"/>
    <w:rsid w:val="00DD3419"/>
    <w:rsid w:val="00DD5C6B"/>
    <w:rsid w:val="00DE19D5"/>
    <w:rsid w:val="00DE224F"/>
    <w:rsid w:val="00DE4841"/>
    <w:rsid w:val="00DE67DE"/>
    <w:rsid w:val="00DF2887"/>
    <w:rsid w:val="00DF3901"/>
    <w:rsid w:val="00DF416A"/>
    <w:rsid w:val="00DF4D00"/>
    <w:rsid w:val="00DF6364"/>
    <w:rsid w:val="00E030BB"/>
    <w:rsid w:val="00E06607"/>
    <w:rsid w:val="00E12199"/>
    <w:rsid w:val="00E126FE"/>
    <w:rsid w:val="00E12C3B"/>
    <w:rsid w:val="00E14450"/>
    <w:rsid w:val="00E14925"/>
    <w:rsid w:val="00E14CEF"/>
    <w:rsid w:val="00E16428"/>
    <w:rsid w:val="00E20ED3"/>
    <w:rsid w:val="00E24C1F"/>
    <w:rsid w:val="00E301A9"/>
    <w:rsid w:val="00E32668"/>
    <w:rsid w:val="00E36F25"/>
    <w:rsid w:val="00E419F8"/>
    <w:rsid w:val="00E43C92"/>
    <w:rsid w:val="00E47487"/>
    <w:rsid w:val="00E50068"/>
    <w:rsid w:val="00E5176A"/>
    <w:rsid w:val="00E52695"/>
    <w:rsid w:val="00E532BE"/>
    <w:rsid w:val="00E544FA"/>
    <w:rsid w:val="00E545D5"/>
    <w:rsid w:val="00E555E5"/>
    <w:rsid w:val="00E5657C"/>
    <w:rsid w:val="00E6183F"/>
    <w:rsid w:val="00E625B5"/>
    <w:rsid w:val="00E62B28"/>
    <w:rsid w:val="00E66D14"/>
    <w:rsid w:val="00E7027C"/>
    <w:rsid w:val="00E70E45"/>
    <w:rsid w:val="00E772E4"/>
    <w:rsid w:val="00E775DC"/>
    <w:rsid w:val="00E83861"/>
    <w:rsid w:val="00E842FD"/>
    <w:rsid w:val="00E84636"/>
    <w:rsid w:val="00E84A27"/>
    <w:rsid w:val="00E86BFF"/>
    <w:rsid w:val="00E878EC"/>
    <w:rsid w:val="00E95225"/>
    <w:rsid w:val="00EA15D3"/>
    <w:rsid w:val="00EA208A"/>
    <w:rsid w:val="00EA3323"/>
    <w:rsid w:val="00EA4C29"/>
    <w:rsid w:val="00EA7AAD"/>
    <w:rsid w:val="00EB0194"/>
    <w:rsid w:val="00EB5D72"/>
    <w:rsid w:val="00EB7AAB"/>
    <w:rsid w:val="00EC2219"/>
    <w:rsid w:val="00EC51AE"/>
    <w:rsid w:val="00EC6213"/>
    <w:rsid w:val="00EC79C8"/>
    <w:rsid w:val="00EC7D64"/>
    <w:rsid w:val="00ED4EDE"/>
    <w:rsid w:val="00ED62C4"/>
    <w:rsid w:val="00ED6991"/>
    <w:rsid w:val="00ED6C69"/>
    <w:rsid w:val="00EE1045"/>
    <w:rsid w:val="00EE3935"/>
    <w:rsid w:val="00EE3E84"/>
    <w:rsid w:val="00EE4201"/>
    <w:rsid w:val="00EE5213"/>
    <w:rsid w:val="00EF0651"/>
    <w:rsid w:val="00EF10B8"/>
    <w:rsid w:val="00EF7958"/>
    <w:rsid w:val="00F00C41"/>
    <w:rsid w:val="00F0330E"/>
    <w:rsid w:val="00F07DFE"/>
    <w:rsid w:val="00F11074"/>
    <w:rsid w:val="00F16D83"/>
    <w:rsid w:val="00F20D54"/>
    <w:rsid w:val="00F227F8"/>
    <w:rsid w:val="00F2289B"/>
    <w:rsid w:val="00F239C4"/>
    <w:rsid w:val="00F25F30"/>
    <w:rsid w:val="00F26B28"/>
    <w:rsid w:val="00F31D86"/>
    <w:rsid w:val="00F331C0"/>
    <w:rsid w:val="00F357DF"/>
    <w:rsid w:val="00F40AC4"/>
    <w:rsid w:val="00F477B0"/>
    <w:rsid w:val="00F53E9D"/>
    <w:rsid w:val="00F54FF5"/>
    <w:rsid w:val="00F57D50"/>
    <w:rsid w:val="00F57DEE"/>
    <w:rsid w:val="00F64003"/>
    <w:rsid w:val="00F64030"/>
    <w:rsid w:val="00F64749"/>
    <w:rsid w:val="00F715A2"/>
    <w:rsid w:val="00F73EE1"/>
    <w:rsid w:val="00F82491"/>
    <w:rsid w:val="00F85401"/>
    <w:rsid w:val="00F87225"/>
    <w:rsid w:val="00F87B6A"/>
    <w:rsid w:val="00F93180"/>
    <w:rsid w:val="00FA0675"/>
    <w:rsid w:val="00FA0D8A"/>
    <w:rsid w:val="00FA4C3D"/>
    <w:rsid w:val="00FB0437"/>
    <w:rsid w:val="00FB14F5"/>
    <w:rsid w:val="00FB23D7"/>
    <w:rsid w:val="00FB2F67"/>
    <w:rsid w:val="00FB6199"/>
    <w:rsid w:val="00FC3DC0"/>
    <w:rsid w:val="00FC5682"/>
    <w:rsid w:val="00FC6C18"/>
    <w:rsid w:val="00FD013F"/>
    <w:rsid w:val="00FD0961"/>
    <w:rsid w:val="00FD154D"/>
    <w:rsid w:val="00FD19C4"/>
    <w:rsid w:val="00FD2808"/>
    <w:rsid w:val="00FD4C4B"/>
    <w:rsid w:val="00FD628F"/>
    <w:rsid w:val="00FD6B2B"/>
    <w:rsid w:val="00FD7BB0"/>
    <w:rsid w:val="00FE526E"/>
    <w:rsid w:val="00FF0EDA"/>
    <w:rsid w:val="00FF44A5"/>
    <w:rsid w:val="00FF4F89"/>
    <w:rsid w:val="00FF59F9"/>
    <w:rsid w:val="00FF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2841"/>
  <w15:docId w15:val="{69B2873B-9635-4C09-B3E8-14CF188E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49D"/>
    <w:pPr>
      <w:spacing w:after="200" w:line="276" w:lineRule="auto"/>
    </w:pPr>
    <w:rPr>
      <w:sz w:val="22"/>
      <w:szCs w:val="22"/>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185B29"/>
    <w:pPr>
      <w:widowControl w:val="0"/>
      <w:adjustRightInd w:val="0"/>
      <w:spacing w:after="120" w:line="360" w:lineRule="atLeast"/>
      <w:ind w:left="283"/>
      <w:jc w:val="both"/>
    </w:pPr>
    <w:rPr>
      <w:rFonts w:ascii="Times Armenian" w:eastAsia="Times New Roman" w:hAnsi="Times Armenian"/>
      <w:sz w:val="24"/>
      <w:szCs w:val="24"/>
      <w:lang w:val="x-none" w:eastAsia="x-none"/>
    </w:rPr>
  </w:style>
  <w:style w:type="character" w:customStyle="1" w:styleId="BodyTextIndentChar">
    <w:name w:val="Body Text Indent Char"/>
    <w:link w:val="BodyTextIndent"/>
    <w:uiPriority w:val="99"/>
    <w:rsid w:val="00185B29"/>
    <w:rPr>
      <w:rFonts w:ascii="Times Armenian" w:eastAsia="Times New Roman" w:hAnsi="Times Armenian" w:cs="Times New Roman"/>
      <w:sz w:val="24"/>
      <w:szCs w:val="24"/>
      <w:lang w:val="x-none" w:eastAsia="x-none"/>
    </w:rPr>
  </w:style>
  <w:style w:type="table" w:styleId="TableGrid">
    <w:name w:val="Table Grid"/>
    <w:basedOn w:val="TableNormal"/>
    <w:uiPriority w:val="59"/>
    <w:rsid w:val="0099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5A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C87D96"/>
  </w:style>
  <w:style w:type="paragraph" w:styleId="ListParagraph">
    <w:name w:val="List Paragraph"/>
    <w:aliases w:val="References,Akapit z listą BS,List Paragraph 1"/>
    <w:basedOn w:val="Normal"/>
    <w:link w:val="ListParagraphChar"/>
    <w:uiPriority w:val="34"/>
    <w:qFormat/>
    <w:rsid w:val="00CB1FAC"/>
    <w:pPr>
      <w:ind w:left="720"/>
      <w:contextualSpacing/>
    </w:pPr>
    <w:rPr>
      <w:lang w:val="x-none"/>
    </w:rPr>
  </w:style>
  <w:style w:type="character" w:styleId="Strong">
    <w:name w:val="Strong"/>
    <w:uiPriority w:val="22"/>
    <w:qFormat/>
    <w:rsid w:val="00875B22"/>
    <w:rPr>
      <w:b/>
      <w:bCs/>
    </w:rPr>
  </w:style>
  <w:style w:type="paragraph" w:styleId="BalloonText">
    <w:name w:val="Balloon Text"/>
    <w:basedOn w:val="Normal"/>
    <w:link w:val="BalloonTextChar"/>
    <w:uiPriority w:val="99"/>
    <w:semiHidden/>
    <w:unhideWhenUsed/>
    <w:rsid w:val="005146B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5146B1"/>
    <w:rPr>
      <w:rFonts w:ascii="Tahoma" w:hAnsi="Tahoma" w:cs="Tahoma"/>
      <w:sz w:val="16"/>
      <w:szCs w:val="16"/>
      <w:lang w:eastAsia="en-US"/>
    </w:rPr>
  </w:style>
  <w:style w:type="character" w:styleId="Emphasis">
    <w:name w:val="Emphasis"/>
    <w:uiPriority w:val="20"/>
    <w:qFormat/>
    <w:rsid w:val="00B92E2E"/>
    <w:rPr>
      <w:i/>
      <w:iCs/>
    </w:rPr>
  </w:style>
  <w:style w:type="paragraph" w:customStyle="1" w:styleId="norm">
    <w:name w:val="norm"/>
    <w:basedOn w:val="Normal"/>
    <w:link w:val="normChar"/>
    <w:uiPriority w:val="99"/>
    <w:rsid w:val="00735242"/>
    <w:pPr>
      <w:spacing w:after="0" w:line="480" w:lineRule="auto"/>
      <w:ind w:firstLine="709"/>
      <w:jc w:val="both"/>
    </w:pPr>
    <w:rPr>
      <w:rFonts w:ascii="Arial Armenian" w:eastAsia="Times New Roman" w:hAnsi="Arial Armenian"/>
      <w:szCs w:val="20"/>
      <w:lang w:val="en-US" w:eastAsia="x-none"/>
    </w:rPr>
  </w:style>
  <w:style w:type="character" w:customStyle="1" w:styleId="normChar">
    <w:name w:val="norm Char"/>
    <w:link w:val="norm"/>
    <w:uiPriority w:val="99"/>
    <w:locked/>
    <w:rsid w:val="00735242"/>
    <w:rPr>
      <w:rFonts w:ascii="Arial Armenian" w:eastAsia="Times New Roman" w:hAnsi="Arial Armenian"/>
      <w:sz w:val="22"/>
      <w:lang w:val="en-US"/>
    </w:rPr>
  </w:style>
  <w:style w:type="paragraph" w:customStyle="1" w:styleId="Char1CharCharCharCharCharCharCharCharCharCharCharChar">
    <w:name w:val="Char1 Char Char Char Char Char Char Char Char Char Char Char Char"/>
    <w:basedOn w:val="Normal"/>
    <w:rsid w:val="007C3044"/>
    <w:pPr>
      <w:widowControl w:val="0"/>
      <w:autoSpaceDE w:val="0"/>
      <w:autoSpaceDN w:val="0"/>
      <w:adjustRightInd w:val="0"/>
      <w:spacing w:after="160" w:line="240" w:lineRule="exact"/>
    </w:pPr>
    <w:rPr>
      <w:rFonts w:ascii="Arial" w:eastAsia="MS Mincho" w:hAnsi="Arial" w:cs="Arial"/>
      <w:sz w:val="20"/>
      <w:szCs w:val="20"/>
      <w:lang w:val="en-US"/>
    </w:rPr>
  </w:style>
  <w:style w:type="paragraph" w:customStyle="1" w:styleId="mechtex">
    <w:name w:val="mechtex"/>
    <w:basedOn w:val="Normal"/>
    <w:link w:val="mechtexChar"/>
    <w:rsid w:val="00AC6F27"/>
    <w:pPr>
      <w:spacing w:after="0" w:line="240" w:lineRule="auto"/>
      <w:jc w:val="center"/>
    </w:pPr>
    <w:rPr>
      <w:rFonts w:ascii="Arial Armenian" w:eastAsia="Times New Roman" w:hAnsi="Arial Armenian"/>
      <w:szCs w:val="20"/>
      <w:lang w:val="en-US" w:eastAsia="x-none"/>
    </w:rPr>
  </w:style>
  <w:style w:type="character" w:customStyle="1" w:styleId="mechtexChar">
    <w:name w:val="mechtex Char"/>
    <w:link w:val="mechtex"/>
    <w:rsid w:val="00AC6F27"/>
    <w:rPr>
      <w:rFonts w:ascii="Arial Armenian" w:eastAsia="Times New Roman" w:hAnsi="Arial Armenian"/>
      <w:sz w:val="22"/>
      <w:lang w:val="en-US"/>
    </w:rPr>
  </w:style>
  <w:style w:type="character" w:styleId="Hyperlink">
    <w:name w:val="Hyperlink"/>
    <w:uiPriority w:val="99"/>
    <w:unhideWhenUsed/>
    <w:rsid w:val="002F072D"/>
    <w:rPr>
      <w:color w:val="0000FF"/>
      <w:u w:val="single"/>
    </w:rPr>
  </w:style>
  <w:style w:type="paragraph" w:styleId="FootnoteText">
    <w:name w:val="footnote text"/>
    <w:aliases w:val="ALTS FOOTNOTE,FOOTNOTES,fn,single space,Footnote Text Char Char Char,Footnote Text Char1,Footnote Text Char Char,Footnote,Voetnoottekst Char,Voetnoottekst Char1,Voetnoottekst Char2 Char Char,Voetnoottekst Char Char1 Char Char"/>
    <w:basedOn w:val="Normal"/>
    <w:link w:val="FootnoteTextChar"/>
    <w:uiPriority w:val="99"/>
    <w:unhideWhenUsed/>
    <w:rsid w:val="002F072D"/>
    <w:pPr>
      <w:spacing w:after="0" w:line="240" w:lineRule="auto"/>
    </w:pPr>
    <w:rPr>
      <w:sz w:val="20"/>
      <w:szCs w:val="20"/>
      <w:lang w:val="en-GB"/>
    </w:rPr>
  </w:style>
  <w:style w:type="character" w:customStyle="1" w:styleId="FootnoteTextChar">
    <w:name w:val="Footnote Text Char"/>
    <w:aliases w:val="ALTS FOOTNOTE Char,FOOTNOTES Char,fn Char,single space Char,Footnote Text Char Char Char Char,Footnote Text Char1 Char,Footnote Text Char Char Char1,Footnote Char,Voetnoottekst Char Char,Voetnoottekst Char1 Char"/>
    <w:link w:val="FootnoteText"/>
    <w:uiPriority w:val="99"/>
    <w:rsid w:val="002F072D"/>
    <w:rPr>
      <w:rFonts w:ascii="Calibri" w:eastAsia="Calibri" w:hAnsi="Calibri" w:cs="Times New Roman"/>
      <w:lang w:val="en-GB" w:eastAsia="en-US"/>
    </w:rPr>
  </w:style>
  <w:style w:type="character" w:styleId="FootnoteReference">
    <w:name w:val="footnote reference"/>
    <w:aliases w:val="Footnote symbol,Footnote reference number,note TESI"/>
    <w:uiPriority w:val="99"/>
    <w:unhideWhenUsed/>
    <w:rsid w:val="002F072D"/>
    <w:rPr>
      <w:vertAlign w:val="superscript"/>
    </w:rPr>
  </w:style>
  <w:style w:type="character" w:customStyle="1" w:styleId="ListParagraphChar">
    <w:name w:val="List Paragraph Char"/>
    <w:aliases w:val="References Char,Akapit z listą BS Char,List Paragraph 1 Char"/>
    <w:link w:val="ListParagraph"/>
    <w:uiPriority w:val="34"/>
    <w:locked/>
    <w:rsid w:val="002F072D"/>
    <w:rPr>
      <w:sz w:val="22"/>
      <w:szCs w:val="22"/>
      <w:lang w:eastAsia="en-US"/>
    </w:rPr>
  </w:style>
  <w:style w:type="character" w:customStyle="1" w:styleId="db">
    <w:name w:val="db"/>
    <w:basedOn w:val="DefaultParagraphFont"/>
    <w:rsid w:val="00504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0330">
      <w:bodyDiv w:val="1"/>
      <w:marLeft w:val="0"/>
      <w:marRight w:val="0"/>
      <w:marTop w:val="0"/>
      <w:marBottom w:val="0"/>
      <w:divBdr>
        <w:top w:val="none" w:sz="0" w:space="0" w:color="auto"/>
        <w:left w:val="none" w:sz="0" w:space="0" w:color="auto"/>
        <w:bottom w:val="none" w:sz="0" w:space="0" w:color="auto"/>
        <w:right w:val="none" w:sz="0" w:space="0" w:color="auto"/>
      </w:divBdr>
    </w:div>
    <w:div w:id="132645028">
      <w:bodyDiv w:val="1"/>
      <w:marLeft w:val="0"/>
      <w:marRight w:val="0"/>
      <w:marTop w:val="0"/>
      <w:marBottom w:val="0"/>
      <w:divBdr>
        <w:top w:val="none" w:sz="0" w:space="0" w:color="auto"/>
        <w:left w:val="none" w:sz="0" w:space="0" w:color="auto"/>
        <w:bottom w:val="none" w:sz="0" w:space="0" w:color="auto"/>
        <w:right w:val="none" w:sz="0" w:space="0" w:color="auto"/>
      </w:divBdr>
    </w:div>
    <w:div w:id="238684774">
      <w:bodyDiv w:val="1"/>
      <w:marLeft w:val="0"/>
      <w:marRight w:val="0"/>
      <w:marTop w:val="0"/>
      <w:marBottom w:val="0"/>
      <w:divBdr>
        <w:top w:val="none" w:sz="0" w:space="0" w:color="auto"/>
        <w:left w:val="none" w:sz="0" w:space="0" w:color="auto"/>
        <w:bottom w:val="none" w:sz="0" w:space="0" w:color="auto"/>
        <w:right w:val="none" w:sz="0" w:space="0" w:color="auto"/>
      </w:divBdr>
    </w:div>
    <w:div w:id="501969138">
      <w:bodyDiv w:val="1"/>
      <w:marLeft w:val="0"/>
      <w:marRight w:val="0"/>
      <w:marTop w:val="0"/>
      <w:marBottom w:val="0"/>
      <w:divBdr>
        <w:top w:val="none" w:sz="0" w:space="0" w:color="auto"/>
        <w:left w:val="none" w:sz="0" w:space="0" w:color="auto"/>
        <w:bottom w:val="none" w:sz="0" w:space="0" w:color="auto"/>
        <w:right w:val="none" w:sz="0" w:space="0" w:color="auto"/>
      </w:divBdr>
    </w:div>
    <w:div w:id="510531934">
      <w:bodyDiv w:val="1"/>
      <w:marLeft w:val="0"/>
      <w:marRight w:val="0"/>
      <w:marTop w:val="0"/>
      <w:marBottom w:val="0"/>
      <w:divBdr>
        <w:top w:val="none" w:sz="0" w:space="0" w:color="auto"/>
        <w:left w:val="none" w:sz="0" w:space="0" w:color="auto"/>
        <w:bottom w:val="none" w:sz="0" w:space="0" w:color="auto"/>
        <w:right w:val="none" w:sz="0" w:space="0" w:color="auto"/>
      </w:divBdr>
    </w:div>
    <w:div w:id="829101442">
      <w:bodyDiv w:val="1"/>
      <w:marLeft w:val="0"/>
      <w:marRight w:val="0"/>
      <w:marTop w:val="0"/>
      <w:marBottom w:val="0"/>
      <w:divBdr>
        <w:top w:val="none" w:sz="0" w:space="0" w:color="auto"/>
        <w:left w:val="none" w:sz="0" w:space="0" w:color="auto"/>
        <w:bottom w:val="none" w:sz="0" w:space="0" w:color="auto"/>
        <w:right w:val="none" w:sz="0" w:space="0" w:color="auto"/>
      </w:divBdr>
    </w:div>
    <w:div w:id="835538008">
      <w:bodyDiv w:val="1"/>
      <w:marLeft w:val="0"/>
      <w:marRight w:val="0"/>
      <w:marTop w:val="0"/>
      <w:marBottom w:val="0"/>
      <w:divBdr>
        <w:top w:val="none" w:sz="0" w:space="0" w:color="auto"/>
        <w:left w:val="none" w:sz="0" w:space="0" w:color="auto"/>
        <w:bottom w:val="none" w:sz="0" w:space="0" w:color="auto"/>
        <w:right w:val="none" w:sz="0" w:space="0" w:color="auto"/>
      </w:divBdr>
    </w:div>
    <w:div w:id="882903569">
      <w:bodyDiv w:val="1"/>
      <w:marLeft w:val="0"/>
      <w:marRight w:val="0"/>
      <w:marTop w:val="0"/>
      <w:marBottom w:val="0"/>
      <w:divBdr>
        <w:top w:val="none" w:sz="0" w:space="0" w:color="auto"/>
        <w:left w:val="none" w:sz="0" w:space="0" w:color="auto"/>
        <w:bottom w:val="none" w:sz="0" w:space="0" w:color="auto"/>
        <w:right w:val="none" w:sz="0" w:space="0" w:color="auto"/>
      </w:divBdr>
    </w:div>
    <w:div w:id="891043287">
      <w:bodyDiv w:val="1"/>
      <w:marLeft w:val="0"/>
      <w:marRight w:val="0"/>
      <w:marTop w:val="0"/>
      <w:marBottom w:val="0"/>
      <w:divBdr>
        <w:top w:val="none" w:sz="0" w:space="0" w:color="auto"/>
        <w:left w:val="none" w:sz="0" w:space="0" w:color="auto"/>
        <w:bottom w:val="none" w:sz="0" w:space="0" w:color="auto"/>
        <w:right w:val="none" w:sz="0" w:space="0" w:color="auto"/>
      </w:divBdr>
    </w:div>
    <w:div w:id="1110080822">
      <w:bodyDiv w:val="1"/>
      <w:marLeft w:val="0"/>
      <w:marRight w:val="0"/>
      <w:marTop w:val="0"/>
      <w:marBottom w:val="0"/>
      <w:divBdr>
        <w:top w:val="none" w:sz="0" w:space="0" w:color="auto"/>
        <w:left w:val="none" w:sz="0" w:space="0" w:color="auto"/>
        <w:bottom w:val="none" w:sz="0" w:space="0" w:color="auto"/>
        <w:right w:val="none" w:sz="0" w:space="0" w:color="auto"/>
      </w:divBdr>
    </w:div>
    <w:div w:id="1161890616">
      <w:bodyDiv w:val="1"/>
      <w:marLeft w:val="0"/>
      <w:marRight w:val="0"/>
      <w:marTop w:val="0"/>
      <w:marBottom w:val="0"/>
      <w:divBdr>
        <w:top w:val="none" w:sz="0" w:space="0" w:color="auto"/>
        <w:left w:val="none" w:sz="0" w:space="0" w:color="auto"/>
        <w:bottom w:val="none" w:sz="0" w:space="0" w:color="auto"/>
        <w:right w:val="none" w:sz="0" w:space="0" w:color="auto"/>
      </w:divBdr>
    </w:div>
    <w:div w:id="1181431460">
      <w:bodyDiv w:val="1"/>
      <w:marLeft w:val="0"/>
      <w:marRight w:val="0"/>
      <w:marTop w:val="0"/>
      <w:marBottom w:val="0"/>
      <w:divBdr>
        <w:top w:val="none" w:sz="0" w:space="0" w:color="auto"/>
        <w:left w:val="none" w:sz="0" w:space="0" w:color="auto"/>
        <w:bottom w:val="none" w:sz="0" w:space="0" w:color="auto"/>
        <w:right w:val="none" w:sz="0" w:space="0" w:color="auto"/>
      </w:divBdr>
    </w:div>
    <w:div w:id="1439526339">
      <w:bodyDiv w:val="1"/>
      <w:marLeft w:val="0"/>
      <w:marRight w:val="0"/>
      <w:marTop w:val="0"/>
      <w:marBottom w:val="0"/>
      <w:divBdr>
        <w:top w:val="none" w:sz="0" w:space="0" w:color="auto"/>
        <w:left w:val="none" w:sz="0" w:space="0" w:color="auto"/>
        <w:bottom w:val="none" w:sz="0" w:space="0" w:color="auto"/>
        <w:right w:val="none" w:sz="0" w:space="0" w:color="auto"/>
      </w:divBdr>
    </w:div>
    <w:div w:id="1492022797">
      <w:bodyDiv w:val="1"/>
      <w:marLeft w:val="0"/>
      <w:marRight w:val="0"/>
      <w:marTop w:val="0"/>
      <w:marBottom w:val="0"/>
      <w:divBdr>
        <w:top w:val="none" w:sz="0" w:space="0" w:color="auto"/>
        <w:left w:val="none" w:sz="0" w:space="0" w:color="auto"/>
        <w:bottom w:val="none" w:sz="0" w:space="0" w:color="auto"/>
        <w:right w:val="none" w:sz="0" w:space="0" w:color="auto"/>
      </w:divBdr>
    </w:div>
    <w:div w:id="1791708018">
      <w:bodyDiv w:val="1"/>
      <w:marLeft w:val="0"/>
      <w:marRight w:val="0"/>
      <w:marTop w:val="0"/>
      <w:marBottom w:val="0"/>
      <w:divBdr>
        <w:top w:val="none" w:sz="0" w:space="0" w:color="auto"/>
        <w:left w:val="none" w:sz="0" w:space="0" w:color="auto"/>
        <w:bottom w:val="none" w:sz="0" w:space="0" w:color="auto"/>
        <w:right w:val="none" w:sz="0" w:space="0" w:color="auto"/>
      </w:divBdr>
    </w:div>
    <w:div w:id="209138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9FFC9-6069-4582-B7E3-BAD188AC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https://mul2.gov.am/tasks/67055/oneclick/3.AMPOPATERT-29.03.2019.docx?token=94cbf6febfbb66d6c553e4ea964ae9b3</cp:keywords>
  <cp:lastModifiedBy>Marine Harutyunyan</cp:lastModifiedBy>
  <cp:revision>3</cp:revision>
  <dcterms:created xsi:type="dcterms:W3CDTF">2019-05-08T05:33:00Z</dcterms:created>
  <dcterms:modified xsi:type="dcterms:W3CDTF">2019-05-08T05:38:00Z</dcterms:modified>
</cp:coreProperties>
</file>