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14" w:rsidRDefault="00BC3014" w:rsidP="00B076BD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ՆԱԽԱԳԻԾ</w:t>
      </w:r>
    </w:p>
    <w:p w:rsidR="00BC3014" w:rsidRDefault="00BC3014" w:rsidP="00B076BD">
      <w:pPr>
        <w:tabs>
          <w:tab w:val="left" w:pos="8355"/>
        </w:tabs>
        <w:spacing w:after="0" w:line="360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8"/>
          <w:szCs w:val="28"/>
          <w:lang w:val="fr-FR"/>
        </w:rPr>
        <w:tab/>
      </w:r>
    </w:p>
    <w:p w:rsidR="00BC3014" w:rsidRDefault="00BC3014" w:rsidP="00B076B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ՀԱՅԱ</w:t>
      </w:r>
      <w:r>
        <w:rPr>
          <w:rFonts w:ascii="GHEA Grapalat" w:hAnsi="GHEA Grapalat" w:cs="GHEA Grapalat"/>
          <w:sz w:val="24"/>
          <w:szCs w:val="24"/>
          <w:lang w:val="fr-FR"/>
        </w:rPr>
        <w:t>U</w:t>
      </w:r>
      <w:r>
        <w:rPr>
          <w:rFonts w:ascii="GHEA Grapalat" w:hAnsi="GHEA Grapalat" w:cs="GHEA Grapalat"/>
          <w:sz w:val="24"/>
          <w:szCs w:val="24"/>
        </w:rPr>
        <w:t>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ԿԱՌԱՎԱՐՈՒԹՅՈՒՆ</w:t>
      </w:r>
    </w:p>
    <w:p w:rsidR="00BC3014" w:rsidRDefault="00BC3014" w:rsidP="00B076B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ՈՐՈՇՈՒՄ</w:t>
      </w:r>
    </w:p>
    <w:p w:rsidR="00BC3014" w:rsidRDefault="00BC3014" w:rsidP="00B076B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----- ------------------------- 201</w:t>
      </w:r>
      <w:r w:rsidR="00BA183E">
        <w:rPr>
          <w:rFonts w:ascii="GHEA Grapalat" w:hAnsi="GHEA Grapalat" w:cs="GHEA Grapalat"/>
          <w:sz w:val="24"/>
          <w:szCs w:val="24"/>
          <w:lang w:val="fr-FR"/>
        </w:rPr>
        <w:t>9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af-ZA"/>
        </w:rPr>
        <w:t>№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     -</w:t>
      </w:r>
      <w:r w:rsidRPr="00D8177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Ա</w:t>
      </w:r>
    </w:p>
    <w:p w:rsidR="00BC3014" w:rsidRDefault="00BC3014" w:rsidP="00B076BD">
      <w:pPr>
        <w:spacing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BC3014" w:rsidRPr="001B3103" w:rsidRDefault="00BC3014" w:rsidP="00A85BD0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ԵՎ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ՄԱՐԶԱՁԵՎԵՐԻ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ԱՌԵՎՏՐԱՅԻՆ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ՁԵՎՈՎ</w:t>
      </w:r>
    </w:p>
    <w:p w:rsidR="00BC3014" w:rsidRDefault="00BC3014" w:rsidP="00A85BD0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</w:p>
    <w:p w:rsidR="00BC3014" w:rsidRDefault="00BC3014" w:rsidP="00B076BD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BC3014" w:rsidRDefault="00BC3014" w:rsidP="00B076BD">
      <w:pPr>
        <w:ind w:firstLine="720"/>
        <w:jc w:val="both"/>
        <w:rPr>
          <w:rFonts w:ascii="GHEA Grapalat" w:hAnsi="GHEA Grapalat" w:cs="GHEA Grapalat"/>
          <w:i/>
          <w:iCs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Հիմք ընդունելով Հայաստանի Հանրապետության քաղաքացիական օրենսգրքի 63-րդ հոդվածի 1-ին մասը,</w:t>
      </w:r>
      <w:r w:rsidR="003E3060">
        <w:rPr>
          <w:rFonts w:ascii="GHEA Grapalat" w:hAnsi="GHEA Grapalat" w:cs="GHEA Grapalat"/>
          <w:sz w:val="24"/>
          <w:szCs w:val="24"/>
          <w:lang w:val="fr-FR"/>
        </w:rPr>
        <w:t xml:space="preserve"> 64–րդ հոդվածի 5-րդ մասը,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«Պետական ոչ առևտրային կազմակերպությունների մասին» Հայաստանի Հանրապետության օրենքի 24-րդ հոդվածի 1-ին մասը և «Բաժնետիրական ընկերությունների մասին» Հայաստանի Հանրապետության օրենքի 9-րդ հոդվածը` Հայաստանի Հանրապետության կառավարությունը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GHEA Grapalat"/>
          <w:i/>
          <w:iCs/>
          <w:sz w:val="24"/>
          <w:szCs w:val="24"/>
          <w:lang w:val="fr-FR"/>
        </w:rPr>
        <w:t>որոշում է.</w:t>
      </w:r>
    </w:p>
    <w:p w:rsidR="00BC3014" w:rsidRPr="00CD1519" w:rsidRDefault="00BC3014" w:rsidP="00B076B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1.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(այսուհետ՝ 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կազմակերպություն) վերակազմավորման ձևով վերակազմակերպել 100 </w:t>
      </w:r>
      <w:r w:rsidRPr="00CD1519">
        <w:rPr>
          <w:rFonts w:ascii="GHEA Grapalat" w:hAnsi="GHEA Grapalat" w:cs="GHEA Grapalat"/>
          <w:sz w:val="24"/>
          <w:szCs w:val="24"/>
        </w:rPr>
        <w:t>տոկոս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պետական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մասնակցությամբ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CD1519">
        <w:rPr>
          <w:rFonts w:ascii="GHEA Grapalat" w:hAnsi="GHEA Grapalat" w:cs="GHEA Grapalat"/>
          <w:sz w:val="24"/>
          <w:szCs w:val="24"/>
        </w:rPr>
        <w:t>Մարզաձևերի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զարգացման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հանրապետական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համալիր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կենտրոն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CD1519">
        <w:rPr>
          <w:rFonts w:ascii="GHEA Grapalat" w:hAnsi="GHEA Grapalat" w:cs="GHEA Grapalat"/>
          <w:sz w:val="24"/>
          <w:szCs w:val="24"/>
        </w:rPr>
        <w:t>փակ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բաժնետիրական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ընկերության</w:t>
      </w:r>
      <w:r w:rsidRPr="00CD1519">
        <w:rPr>
          <w:rFonts w:ascii="GHEA Grapalat" w:hAnsi="GHEA Grapalat" w:cs="GHEA Grapalat"/>
          <w:sz w:val="24"/>
          <w:szCs w:val="24"/>
          <w:lang w:val="fr-FR"/>
        </w:rPr>
        <w:t xml:space="preserve"> (այսուհետ՝ ընկերություն): </w:t>
      </w:r>
    </w:p>
    <w:p w:rsidR="00BC3014" w:rsidRPr="001B3103" w:rsidRDefault="00BC3014" w:rsidP="00B076B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2. </w:t>
      </w:r>
      <w:r w:rsidRPr="00CD1519">
        <w:rPr>
          <w:rFonts w:ascii="GHEA Grapalat" w:hAnsi="GHEA Grapalat" w:cs="GHEA Grapalat"/>
          <w:sz w:val="24"/>
          <w:szCs w:val="24"/>
        </w:rPr>
        <w:t>Սահմանել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CD1519">
        <w:rPr>
          <w:rFonts w:ascii="GHEA Grapalat" w:hAnsi="GHEA Grapalat" w:cs="GHEA Grapalat"/>
          <w:sz w:val="24"/>
          <w:szCs w:val="24"/>
        </w:rPr>
        <w:t>որ՝</w:t>
      </w:r>
    </w:p>
    <w:p w:rsidR="00BC3014" w:rsidRPr="001B3103" w:rsidRDefault="00BC3014" w:rsidP="00B076B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1) </w:t>
      </w:r>
      <w:r w:rsidRPr="00CD1519">
        <w:rPr>
          <w:rFonts w:ascii="GHEA Grapalat" w:hAnsi="GHEA Grapalat" w:cs="GHEA Grapalat"/>
          <w:sz w:val="24"/>
          <w:szCs w:val="24"/>
        </w:rPr>
        <w:t>կազմակերպության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իրավահաջորդն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ընկերությունն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է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CD1519">
        <w:rPr>
          <w:rFonts w:ascii="GHEA Grapalat" w:hAnsi="GHEA Grapalat" w:cs="GHEA Grapalat"/>
          <w:sz w:val="24"/>
          <w:szCs w:val="24"/>
        </w:rPr>
        <w:t>և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վերջինիս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են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անցնում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վերակազմակերպված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իրավաբանական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անձի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իրավունքներն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ու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պարտականությունները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CD1519">
        <w:rPr>
          <w:rFonts w:ascii="GHEA Grapalat" w:hAnsi="GHEA Grapalat" w:cs="GHEA Grapalat"/>
          <w:sz w:val="24"/>
          <w:szCs w:val="24"/>
        </w:rPr>
        <w:t>փոխանցման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ակտին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GHEA Grapalat"/>
          <w:sz w:val="24"/>
          <w:szCs w:val="24"/>
        </w:rPr>
        <w:t>համապատասխան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>.</w:t>
      </w:r>
    </w:p>
    <w:p w:rsidR="00BC3014" w:rsidRPr="001B3103" w:rsidRDefault="00203EE0" w:rsidP="00B076B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2)</w:t>
      </w:r>
      <w:r w:rsidRPr="001B3103">
        <w:rPr>
          <w:rFonts w:ascii="Courier New" w:hAnsi="Courier New" w:cs="Courier New"/>
          <w:sz w:val="24"/>
          <w:szCs w:val="24"/>
          <w:lang w:val="fr-FR"/>
        </w:rPr>
        <w:t> </w:t>
      </w:r>
      <w:r w:rsidR="00BC3014" w:rsidRPr="00CD1519">
        <w:rPr>
          <w:rFonts w:ascii="GHEA Grapalat" w:hAnsi="GHEA Grapalat" w:cs="GHEA Grapalat"/>
          <w:sz w:val="24"/>
          <w:szCs w:val="24"/>
        </w:rPr>
        <w:t>վերակազմակերպման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հետ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կապված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ծախսերը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կատարվելու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են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կազմակերպության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միջոցների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CD1519">
        <w:rPr>
          <w:rFonts w:ascii="GHEA Grapalat" w:hAnsi="GHEA Grapalat" w:cs="GHEA Grapalat"/>
          <w:sz w:val="24"/>
          <w:szCs w:val="24"/>
        </w:rPr>
        <w:t>հաշվին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A523BF" w:rsidRPr="001B3103" w:rsidRDefault="00A758A9" w:rsidP="00D45442">
      <w:pPr>
        <w:spacing w:after="0"/>
        <w:ind w:firstLine="375"/>
        <w:jc w:val="both"/>
        <w:rPr>
          <w:rFonts w:ascii="GHEA Grapalat" w:hAnsi="GHEA Grapalat" w:cs="Times New Roman"/>
          <w:sz w:val="24"/>
          <w:szCs w:val="24"/>
          <w:lang w:val="fr-FR"/>
        </w:rPr>
      </w:pP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    3.</w:t>
      </w:r>
      <w:r w:rsidRPr="001B3103">
        <w:rPr>
          <w:rFonts w:ascii="Courier New" w:hAnsi="Courier New" w:cs="Courier New"/>
          <w:sz w:val="24"/>
          <w:szCs w:val="24"/>
          <w:lang w:val="fr-FR"/>
        </w:rPr>
        <w:t> </w:t>
      </w:r>
      <w:r w:rsidR="003B292B" w:rsidRPr="00CD1519">
        <w:rPr>
          <w:rFonts w:ascii="GHEA Grapalat" w:hAnsi="GHEA Grapalat" w:cs="Courier New"/>
          <w:sz w:val="24"/>
          <w:szCs w:val="24"/>
        </w:rPr>
        <w:t>Անհատույց</w:t>
      </w:r>
      <w:r w:rsidR="003B292B" w:rsidRPr="001B3103">
        <w:rPr>
          <w:rFonts w:ascii="GHEA Grapalat" w:hAnsi="GHEA Grapalat" w:cs="Courier New"/>
          <w:sz w:val="24"/>
          <w:szCs w:val="24"/>
          <w:lang w:val="fr-FR"/>
        </w:rPr>
        <w:t xml:space="preserve">, </w:t>
      </w:r>
      <w:r w:rsidR="003B292B" w:rsidRPr="00CD1519">
        <w:rPr>
          <w:rFonts w:ascii="GHEA Grapalat" w:hAnsi="GHEA Grapalat" w:cs="Courier New"/>
          <w:sz w:val="24"/>
          <w:szCs w:val="24"/>
        </w:rPr>
        <w:t>անժամկետ</w:t>
      </w:r>
      <w:r w:rsidR="003B292B" w:rsidRPr="001B310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3B292B" w:rsidRPr="00CD1519">
        <w:rPr>
          <w:rFonts w:ascii="GHEA Grapalat" w:hAnsi="GHEA Grapalat" w:cs="Courier New"/>
          <w:sz w:val="24"/>
          <w:szCs w:val="24"/>
        </w:rPr>
        <w:t>օգտագործման</w:t>
      </w:r>
      <w:r w:rsidR="003B292B" w:rsidRPr="001B310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3B292B" w:rsidRPr="00CD1519">
        <w:rPr>
          <w:rFonts w:ascii="GHEA Grapalat" w:hAnsi="GHEA Grapalat" w:cs="Courier New"/>
          <w:sz w:val="24"/>
          <w:szCs w:val="24"/>
        </w:rPr>
        <w:t>իրավունքով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CD1519" w:rsidRPr="00CD1519">
        <w:rPr>
          <w:rFonts w:ascii="GHEA Grapalat" w:hAnsi="GHEA Grapalat" w:cs="Sylfaen"/>
          <w:sz w:val="24"/>
          <w:szCs w:val="24"/>
        </w:rPr>
        <w:t>կ</w:t>
      </w:r>
      <w:r w:rsidR="003B292B" w:rsidRPr="00CD1519">
        <w:rPr>
          <w:rFonts w:ascii="GHEA Grapalat" w:hAnsi="GHEA Grapalat" w:cs="Sylfaen"/>
          <w:sz w:val="24"/>
          <w:szCs w:val="24"/>
        </w:rPr>
        <w:t>ազմակերպությանը</w:t>
      </w:r>
      <w:r w:rsidR="003B292B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B292B" w:rsidRPr="00CD1519">
        <w:rPr>
          <w:rFonts w:ascii="GHEA Grapalat" w:hAnsi="GHEA Grapalat" w:cs="Sylfaen"/>
          <w:sz w:val="24"/>
          <w:szCs w:val="24"/>
        </w:rPr>
        <w:t>պատկանող</w:t>
      </w:r>
      <w:r w:rsidR="00F23A53" w:rsidRPr="001B3103">
        <w:rPr>
          <w:rFonts w:ascii="GHEA Grapalat" w:hAnsi="GHEA Grapalat" w:cs="Sylfaen"/>
          <w:sz w:val="24"/>
          <w:szCs w:val="24"/>
          <w:lang w:val="fr-FR"/>
        </w:rPr>
        <w:t>`</w:t>
      </w:r>
      <w:r w:rsidR="003B292B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Երևան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քաղաքի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Մանանդյան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փողոցի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5660CE" w:rsidRPr="00CD1519">
        <w:rPr>
          <w:rFonts w:ascii="GHEA Grapalat" w:hAnsi="GHEA Grapalat" w:cs="GHEA Grapalat"/>
          <w:sz w:val="24"/>
          <w:szCs w:val="24"/>
          <w:lang w:val="af-ZA"/>
        </w:rPr>
        <w:t>№</w:t>
      </w:r>
      <w:r w:rsidR="00EF3FC2" w:rsidRPr="00CD1519">
        <w:rPr>
          <w:rFonts w:ascii="Courier New" w:hAnsi="Courier New" w:cs="Courier New"/>
          <w:sz w:val="24"/>
          <w:szCs w:val="24"/>
          <w:lang w:val="af-ZA"/>
        </w:rPr>
        <w:t> 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41 </w:t>
      </w:r>
      <w:r w:rsidRPr="00CD1519">
        <w:rPr>
          <w:rFonts w:ascii="GHEA Grapalat" w:hAnsi="GHEA Grapalat" w:cs="Sylfaen"/>
          <w:sz w:val="24"/>
          <w:szCs w:val="24"/>
        </w:rPr>
        <w:t>հասցեում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գտնվող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` 9,169,623,566.0 </w:t>
      </w:r>
      <w:r w:rsidRPr="00CD1519">
        <w:rPr>
          <w:rFonts w:ascii="GHEA Grapalat" w:hAnsi="GHEA Grapalat" w:cs="Sylfaen"/>
          <w:sz w:val="24"/>
          <w:szCs w:val="24"/>
        </w:rPr>
        <w:t>դրամ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սկզբնական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CD1519">
        <w:rPr>
          <w:rFonts w:ascii="GHEA Grapalat" w:hAnsi="GHEA Grapalat" w:cs="Sylfaen"/>
          <w:sz w:val="24"/>
          <w:szCs w:val="24"/>
        </w:rPr>
        <w:t>և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7,350,621,856.0 </w:t>
      </w:r>
      <w:r w:rsidRPr="00CD1519">
        <w:rPr>
          <w:rFonts w:ascii="GHEA Grapalat" w:hAnsi="GHEA Grapalat" w:cs="Sylfaen"/>
          <w:sz w:val="24"/>
          <w:szCs w:val="24"/>
        </w:rPr>
        <w:t>դրամ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հաշվեկշռային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արժեքով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3658.9 </w:t>
      </w:r>
      <w:r w:rsidRPr="00EB0EA6">
        <w:rPr>
          <w:rFonts w:ascii="GHEA Grapalat" w:hAnsi="GHEA Grapalat" w:cs="Sylfaen"/>
          <w:sz w:val="24"/>
          <w:szCs w:val="24"/>
        </w:rPr>
        <w:t>քառ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Sylfaen"/>
          <w:sz w:val="24"/>
          <w:szCs w:val="24"/>
        </w:rPr>
        <w:t>մետր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մակերեսով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մարզական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համալիրը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և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դրա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զբաղեցրած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Pr="00EB0EA6">
        <w:rPr>
          <w:rFonts w:ascii="GHEA Grapalat" w:hAnsi="GHEA Grapalat" w:cs="Sylfaen"/>
          <w:sz w:val="24"/>
          <w:szCs w:val="24"/>
        </w:rPr>
        <w:t>օգտագործման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ու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սպասարկման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համար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անհրաժեշտ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2.88463 </w:t>
      </w:r>
      <w:r w:rsidRPr="00EB0EA6">
        <w:rPr>
          <w:rFonts w:ascii="GHEA Grapalat" w:hAnsi="GHEA Grapalat" w:cs="Sylfaen"/>
          <w:sz w:val="24"/>
          <w:szCs w:val="24"/>
        </w:rPr>
        <w:t>հեկտար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հողամասը</w:t>
      </w:r>
      <w:r w:rsidRPr="001B310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B0EA6">
        <w:rPr>
          <w:rFonts w:ascii="GHEA Grapalat" w:hAnsi="GHEA Grapalat" w:cs="Sylfaen"/>
          <w:sz w:val="24"/>
          <w:szCs w:val="24"/>
        </w:rPr>
        <w:t>ինչպես</w:t>
      </w:r>
      <w:r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նաև</w:t>
      </w:r>
      <w:r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660CE" w:rsidRPr="00EB0EA6">
        <w:rPr>
          <w:rFonts w:ascii="GHEA Grapalat" w:hAnsi="GHEA Grapalat" w:cs="Sylfaen"/>
          <w:sz w:val="24"/>
          <w:szCs w:val="24"/>
        </w:rPr>
        <w:t>մարզական</w:t>
      </w:r>
      <w:r w:rsidR="005660CE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660CE" w:rsidRPr="00EB0EA6">
        <w:rPr>
          <w:rFonts w:ascii="GHEA Grapalat" w:hAnsi="GHEA Grapalat" w:cs="Sylfaen"/>
          <w:sz w:val="24"/>
          <w:szCs w:val="24"/>
        </w:rPr>
        <w:t>համալիրում</w:t>
      </w:r>
      <w:r w:rsidR="005660CE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660CE" w:rsidRPr="00EB0EA6">
        <w:rPr>
          <w:rFonts w:ascii="GHEA Grapalat" w:hAnsi="GHEA Grapalat" w:cs="Sylfaen"/>
          <w:sz w:val="24"/>
          <w:szCs w:val="24"/>
        </w:rPr>
        <w:t>գտնվող</w:t>
      </w:r>
      <w:r w:rsidR="00EF3FC2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F3FC2">
        <w:rPr>
          <w:rFonts w:ascii="GHEA Grapalat" w:hAnsi="GHEA Grapalat" w:cs="Sylfaen"/>
          <w:sz w:val="24"/>
          <w:szCs w:val="24"/>
        </w:rPr>
        <w:t>շարժական</w:t>
      </w:r>
      <w:r w:rsidR="00EF3FC2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F3FC2">
        <w:rPr>
          <w:rFonts w:ascii="GHEA Grapalat" w:hAnsi="GHEA Grapalat" w:cs="Sylfaen"/>
          <w:sz w:val="24"/>
          <w:szCs w:val="24"/>
        </w:rPr>
        <w:t>և</w:t>
      </w:r>
      <w:r w:rsidR="00EF3FC2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F3FC2">
        <w:rPr>
          <w:rFonts w:ascii="GHEA Grapalat" w:hAnsi="GHEA Grapalat" w:cs="Sylfaen"/>
          <w:sz w:val="24"/>
          <w:szCs w:val="24"/>
        </w:rPr>
        <w:t>անշարժ</w:t>
      </w:r>
      <w:r w:rsidR="00EF3FC2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F3FC2">
        <w:rPr>
          <w:rFonts w:ascii="GHEA Grapalat" w:hAnsi="GHEA Grapalat" w:cs="Sylfaen"/>
          <w:sz w:val="24"/>
          <w:szCs w:val="24"/>
        </w:rPr>
        <w:t>գույքը</w:t>
      </w:r>
      <w:r w:rsidR="00CD1519">
        <w:rPr>
          <w:rFonts w:ascii="GHEA Grapalat" w:hAnsi="GHEA Grapalat" w:cs="Sylfaen"/>
          <w:sz w:val="24"/>
          <w:szCs w:val="24"/>
        </w:rPr>
        <w:t>՝</w:t>
      </w:r>
      <w:r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համաձայն</w:t>
      </w:r>
      <w:r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03EE0">
        <w:rPr>
          <w:rFonts w:ascii="GHEA Grapalat" w:hAnsi="GHEA Grapalat" w:cs="GHEA Grapalat"/>
          <w:sz w:val="24"/>
          <w:szCs w:val="24"/>
          <w:lang w:val="af-ZA"/>
        </w:rPr>
        <w:lastRenderedPageBreak/>
        <w:t>№</w:t>
      </w:r>
      <w:r w:rsidR="00AC1B03">
        <w:rPr>
          <w:rFonts w:ascii="Courier New" w:hAnsi="Courier New" w:cs="Courier New"/>
          <w:sz w:val="24"/>
          <w:szCs w:val="24"/>
          <w:lang w:val="af-ZA"/>
        </w:rPr>
        <w:t> </w:t>
      </w:r>
      <w:r w:rsidR="00203EE0">
        <w:rPr>
          <w:rFonts w:ascii="GHEA Grapalat" w:hAnsi="GHEA Grapalat" w:cs="GHEA Grapalat"/>
          <w:sz w:val="24"/>
          <w:szCs w:val="24"/>
          <w:lang w:val="af-ZA"/>
        </w:rPr>
        <w:t xml:space="preserve">1 </w:t>
      </w:r>
      <w:r w:rsidRPr="00EB0EA6">
        <w:rPr>
          <w:rFonts w:ascii="GHEA Grapalat" w:hAnsi="GHEA Grapalat" w:cs="Sylfaen"/>
          <w:sz w:val="24"/>
          <w:szCs w:val="24"/>
        </w:rPr>
        <w:t>հավելված</w:t>
      </w:r>
      <w:r w:rsidR="002B68B3">
        <w:rPr>
          <w:rFonts w:ascii="GHEA Grapalat" w:hAnsi="GHEA Grapalat" w:cs="Sylfaen"/>
          <w:sz w:val="24"/>
          <w:szCs w:val="24"/>
        </w:rPr>
        <w:t>ի</w:t>
      </w:r>
      <w:r w:rsidRPr="001B3103">
        <w:rPr>
          <w:rFonts w:ascii="GHEA Grapalat" w:hAnsi="GHEA Grapalat" w:cs="Sylfaen"/>
          <w:sz w:val="24"/>
          <w:szCs w:val="24"/>
          <w:lang w:val="fr-FR"/>
        </w:rPr>
        <w:t>,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հետ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վերցնել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Times New Roman"/>
          <w:sz w:val="24"/>
          <w:szCs w:val="24"/>
        </w:rPr>
        <w:t>կազմակերպությունից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և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անհատույց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Pr="00EB0EA6">
        <w:rPr>
          <w:rFonts w:ascii="GHEA Grapalat" w:hAnsi="GHEA Grapalat" w:cs="Sylfaen"/>
          <w:sz w:val="24"/>
          <w:szCs w:val="24"/>
        </w:rPr>
        <w:t>անժամկետ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07063" w:rsidRPr="00EB0EA6">
        <w:rPr>
          <w:rFonts w:ascii="GHEA Grapalat" w:hAnsi="GHEA Grapalat" w:cs="Times New Roman"/>
          <w:sz w:val="24"/>
          <w:szCs w:val="24"/>
        </w:rPr>
        <w:t>օգտագործման</w:t>
      </w:r>
      <w:r w:rsidR="00D07063"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Sylfaen"/>
          <w:sz w:val="24"/>
          <w:szCs w:val="24"/>
        </w:rPr>
        <w:t>իրավունքով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BA183E">
        <w:rPr>
          <w:rFonts w:ascii="GHEA Grapalat" w:hAnsi="GHEA Grapalat" w:cs="Times New Roman"/>
          <w:sz w:val="24"/>
          <w:szCs w:val="24"/>
        </w:rPr>
        <w:t>հանձնել</w:t>
      </w:r>
      <w:r w:rsidR="00BA183E"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ընկերությանը</w:t>
      </w:r>
      <w:r w:rsidR="00D45442" w:rsidRPr="001B3103">
        <w:rPr>
          <w:rFonts w:ascii="GHEA Grapalat" w:hAnsi="GHEA Grapalat" w:cs="Times New Roman"/>
          <w:sz w:val="24"/>
          <w:szCs w:val="24"/>
          <w:lang w:val="fr-FR"/>
        </w:rPr>
        <w:t xml:space="preserve">, </w:t>
      </w:r>
      <w:r w:rsidR="00D45442">
        <w:rPr>
          <w:rFonts w:ascii="GHEA Grapalat" w:hAnsi="GHEA Grapalat" w:cs="Times New Roman"/>
          <w:sz w:val="24"/>
          <w:szCs w:val="24"/>
        </w:rPr>
        <w:t>իսկ</w:t>
      </w:r>
      <w:r w:rsidR="00D45442" w:rsidRPr="001B3103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45442">
        <w:rPr>
          <w:rFonts w:ascii="GHEA Grapalat" w:hAnsi="GHEA Grapalat" w:cs="Sylfaen"/>
          <w:sz w:val="24"/>
          <w:szCs w:val="24"/>
        </w:rPr>
        <w:t>կ</w:t>
      </w:r>
      <w:r w:rsidR="00A523BF" w:rsidRPr="00EB0EA6">
        <w:rPr>
          <w:rFonts w:ascii="GHEA Grapalat" w:hAnsi="GHEA Grapalat" w:cs="Sylfaen"/>
          <w:sz w:val="24"/>
          <w:szCs w:val="24"/>
        </w:rPr>
        <w:t>ազմակերպության</w:t>
      </w:r>
      <w:r w:rsidR="00A523BF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523BF">
        <w:rPr>
          <w:rFonts w:ascii="GHEA Grapalat" w:hAnsi="GHEA Grapalat" w:cs="Sylfaen"/>
          <w:sz w:val="24"/>
          <w:szCs w:val="24"/>
        </w:rPr>
        <w:t>սեփականությունը</w:t>
      </w:r>
      <w:r w:rsidR="00A523BF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523BF">
        <w:rPr>
          <w:rFonts w:ascii="GHEA Grapalat" w:hAnsi="GHEA Grapalat" w:cs="Sylfaen"/>
          <w:sz w:val="24"/>
          <w:szCs w:val="24"/>
        </w:rPr>
        <w:t>հանդիսացող</w:t>
      </w:r>
      <w:r w:rsidR="00A523BF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Sylfaen"/>
          <w:sz w:val="24"/>
          <w:szCs w:val="24"/>
        </w:rPr>
        <w:t>գույքը</w:t>
      </w:r>
      <w:r w:rsidR="00D45442" w:rsidRPr="001B3103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="00D45442">
        <w:rPr>
          <w:rFonts w:ascii="GHEA Grapalat" w:hAnsi="GHEA Grapalat" w:cs="Sylfaen"/>
          <w:sz w:val="24"/>
          <w:szCs w:val="24"/>
        </w:rPr>
        <w:t>համաձայն</w:t>
      </w:r>
      <w:r w:rsidR="002B68B3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55C75">
        <w:rPr>
          <w:rFonts w:ascii="GHEA Grapalat" w:hAnsi="GHEA Grapalat" w:cs="GHEA Grapalat"/>
          <w:sz w:val="24"/>
          <w:szCs w:val="24"/>
          <w:lang w:val="af-ZA"/>
        </w:rPr>
        <w:t xml:space="preserve">№ 2 </w:t>
      </w:r>
      <w:r w:rsidR="002B68B3">
        <w:rPr>
          <w:rFonts w:ascii="GHEA Grapalat" w:hAnsi="GHEA Grapalat" w:cs="Sylfaen"/>
          <w:sz w:val="24"/>
          <w:szCs w:val="24"/>
        </w:rPr>
        <w:t>հավելվածի</w:t>
      </w:r>
      <w:r w:rsidR="002B68B3" w:rsidRPr="001B3103">
        <w:rPr>
          <w:rFonts w:ascii="GHEA Grapalat" w:hAnsi="GHEA Grapalat" w:cs="Sylfaen"/>
          <w:sz w:val="24"/>
          <w:szCs w:val="24"/>
          <w:lang w:val="fr-FR"/>
        </w:rPr>
        <w:t>,</w:t>
      </w:r>
      <w:r w:rsidR="00556E84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Sylfaen"/>
          <w:sz w:val="24"/>
          <w:szCs w:val="24"/>
        </w:rPr>
        <w:t>սեփականության</w:t>
      </w:r>
      <w:r w:rsidR="00556E84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Sylfaen"/>
          <w:sz w:val="24"/>
          <w:szCs w:val="24"/>
        </w:rPr>
        <w:t>իրավունքով</w:t>
      </w:r>
      <w:r w:rsidR="00556E84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Sylfaen"/>
          <w:sz w:val="24"/>
          <w:szCs w:val="24"/>
        </w:rPr>
        <w:t>փոխանցել</w:t>
      </w:r>
      <w:r w:rsidR="00556E84" w:rsidRPr="001B31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Sylfaen"/>
          <w:sz w:val="24"/>
          <w:szCs w:val="24"/>
        </w:rPr>
        <w:t>ընկերությանը</w:t>
      </w:r>
      <w:r w:rsidR="00556E84" w:rsidRPr="001B310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C3014" w:rsidRPr="001B3103" w:rsidRDefault="00226D01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4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.</w:t>
      </w:r>
      <w:r w:rsidR="00BC3014" w:rsidRPr="001B3103">
        <w:rPr>
          <w:rFonts w:ascii="Courier New" w:hAnsi="Courier New" w:cs="Courier New"/>
          <w:sz w:val="24"/>
          <w:szCs w:val="24"/>
          <w:lang w:val="fr-FR"/>
        </w:rPr>
        <w:t> </w:t>
      </w:r>
      <w:r w:rsidR="00BC3014" w:rsidRPr="009929C0">
        <w:rPr>
          <w:rFonts w:ascii="GHEA Grapalat" w:hAnsi="GHEA Grapalat" w:cs="GHEA Grapalat"/>
          <w:sz w:val="24"/>
          <w:szCs w:val="24"/>
        </w:rPr>
        <w:t>Ընկերության</w:t>
      </w:r>
      <w:r w:rsidR="00F1342E" w:rsidRPr="009929C0">
        <w:rPr>
          <w:rFonts w:ascii="GHEA Grapalat" w:hAnsi="GHEA Grapalat" w:cs="GHEA Grapalat"/>
          <w:sz w:val="24"/>
          <w:szCs w:val="24"/>
        </w:rPr>
        <w:t>ն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ամրացված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և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փոխանցված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գույքի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հաշվին</w:t>
      </w:r>
      <w:r w:rsidR="00F1342E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1342E">
        <w:rPr>
          <w:rFonts w:ascii="GHEA Grapalat" w:hAnsi="GHEA Grapalat" w:cs="GHEA Grapalat"/>
          <w:sz w:val="24"/>
          <w:szCs w:val="24"/>
        </w:rPr>
        <w:t>ձևավորված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պետական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սեփականություն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հանդիսացող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100 </w:t>
      </w:r>
      <w:r w:rsidR="00BC3014" w:rsidRPr="00EB0EA6">
        <w:rPr>
          <w:rFonts w:ascii="GHEA Grapalat" w:hAnsi="GHEA Grapalat" w:cs="GHEA Grapalat"/>
          <w:sz w:val="24"/>
          <w:szCs w:val="24"/>
        </w:rPr>
        <w:t>տոկոս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բաժնետոմսերի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փաթեթի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կառավարման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լիազորությունը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վերապահել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Հայաստանի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Հանրապետության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սպորտի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և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երիտասարդության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հարցերի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նախարարությանը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C3014" w:rsidRPr="001B3103" w:rsidRDefault="00226D01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5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.</w:t>
      </w:r>
      <w:r w:rsidR="00BC3014" w:rsidRPr="001B3103">
        <w:rPr>
          <w:rFonts w:ascii="Courier New" w:hAnsi="Courier New" w:cs="Courier New"/>
          <w:sz w:val="24"/>
          <w:szCs w:val="24"/>
          <w:lang w:val="fr-FR"/>
        </w:rPr>
        <w:t> </w:t>
      </w:r>
      <w:r w:rsidR="00BC3014" w:rsidRPr="009929C0">
        <w:rPr>
          <w:rFonts w:ascii="GHEA Grapalat" w:hAnsi="GHEA Grapalat" w:cs="GHEA Grapalat"/>
          <w:sz w:val="24"/>
          <w:szCs w:val="24"/>
        </w:rPr>
        <w:t>Հայաստանի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Հանրապետության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սպորտի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և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երիտասարդության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հարցերի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նախարարին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`</w:t>
      </w:r>
    </w:p>
    <w:p w:rsidR="00BC3014" w:rsidRPr="001B3103" w:rsidRDefault="00BC3014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1) </w:t>
      </w:r>
      <w:r w:rsidRPr="00EB0EA6">
        <w:rPr>
          <w:rFonts w:ascii="GHEA Grapalat" w:hAnsi="GHEA Grapalat" w:cs="GHEA Grapalat"/>
          <w:sz w:val="24"/>
          <w:szCs w:val="24"/>
        </w:rPr>
        <w:t>սույն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որոշումն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ուժի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մեջ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մտնելուց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հետո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երկամսյա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ժամկետում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հաստատել՝</w:t>
      </w:r>
    </w:p>
    <w:p w:rsidR="00BC3014" w:rsidRPr="001B3103" w:rsidRDefault="00BC3014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B0EA6">
        <w:rPr>
          <w:rFonts w:ascii="GHEA Grapalat" w:hAnsi="GHEA Grapalat" w:cs="GHEA Grapalat"/>
          <w:sz w:val="24"/>
          <w:szCs w:val="24"/>
        </w:rPr>
        <w:t>ա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GHEA Grapalat"/>
          <w:sz w:val="24"/>
          <w:szCs w:val="24"/>
          <w:lang w:val="hy-AM"/>
        </w:rPr>
        <w:t>վերակազմավորման կարգը և պայմանները</w:t>
      </w:r>
      <w:r w:rsidRPr="001B3103">
        <w:rPr>
          <w:rFonts w:ascii="GHEA Grapalat" w:hAnsi="GHEA Grapalat" w:cs="Times New Roman"/>
          <w:sz w:val="24"/>
          <w:szCs w:val="24"/>
          <w:lang w:val="fr-FR"/>
        </w:rPr>
        <w:t>,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փոխանցման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ակտը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>,</w:t>
      </w:r>
    </w:p>
    <w:p w:rsidR="00BC3014" w:rsidRPr="001B3103" w:rsidRDefault="00BC3014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B0EA6">
        <w:rPr>
          <w:rFonts w:ascii="GHEA Grapalat" w:hAnsi="GHEA Grapalat" w:cs="GHEA Grapalat"/>
          <w:sz w:val="24"/>
          <w:szCs w:val="24"/>
        </w:rPr>
        <w:t>բ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GHEA Grapalat"/>
          <w:sz w:val="24"/>
          <w:szCs w:val="24"/>
        </w:rPr>
        <w:t>ընկերության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B0EA6">
        <w:rPr>
          <w:rFonts w:ascii="GHEA Grapalat" w:hAnsi="GHEA Grapalat" w:cs="GHEA Grapalat"/>
          <w:sz w:val="24"/>
          <w:szCs w:val="24"/>
        </w:rPr>
        <w:t>կանոնադրությունը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>,</w:t>
      </w:r>
    </w:p>
    <w:p w:rsidR="00BC3014" w:rsidRPr="001B3103" w:rsidRDefault="00BC3014" w:rsidP="000178AF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B0EA6">
        <w:rPr>
          <w:rFonts w:ascii="GHEA Grapalat" w:hAnsi="GHEA Grapalat" w:cs="GHEA Grapalat"/>
          <w:sz w:val="24"/>
          <w:szCs w:val="24"/>
        </w:rPr>
        <w:t>գ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GHEA Grapalat"/>
          <w:sz w:val="24"/>
          <w:szCs w:val="24"/>
          <w:lang w:val="hy-AM"/>
        </w:rPr>
        <w:t>բաժնետոմսերի տեղաբաշխման արդյունքները</w:t>
      </w:r>
      <w:r w:rsidR="00556E84" w:rsidRPr="001B3103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556E84">
        <w:rPr>
          <w:rFonts w:ascii="GHEA Grapalat" w:hAnsi="GHEA Grapalat" w:cs="GHEA Grapalat"/>
          <w:sz w:val="24"/>
          <w:szCs w:val="24"/>
        </w:rPr>
        <w:t>կանոնադրական</w:t>
      </w:r>
      <w:r w:rsidR="00556E8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GHEA Grapalat"/>
          <w:sz w:val="24"/>
          <w:szCs w:val="24"/>
        </w:rPr>
        <w:t>կապիտալի</w:t>
      </w:r>
      <w:r w:rsidR="00556E8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56E84">
        <w:rPr>
          <w:rFonts w:ascii="GHEA Grapalat" w:hAnsi="GHEA Grapalat" w:cs="GHEA Grapalat"/>
          <w:sz w:val="24"/>
          <w:szCs w:val="24"/>
        </w:rPr>
        <w:t>չափը</w:t>
      </w:r>
      <w:r w:rsidR="00556E84" w:rsidRPr="001B3103">
        <w:rPr>
          <w:rFonts w:ascii="GHEA Grapalat" w:hAnsi="GHEA Grapalat" w:cs="GHEA Grapalat"/>
          <w:sz w:val="24"/>
          <w:szCs w:val="24"/>
          <w:lang w:val="fr-FR"/>
        </w:rPr>
        <w:t>,</w:t>
      </w:r>
    </w:p>
    <w:p w:rsidR="00BD57FA" w:rsidRPr="001B3103" w:rsidRDefault="00BC3014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2)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ձևավորել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ընկերության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գործադիր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մարմին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և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վերստուգող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D57FA">
        <w:rPr>
          <w:rFonts w:ascii="GHEA Grapalat" w:hAnsi="GHEA Grapalat" w:cs="GHEA Grapalat"/>
          <w:sz w:val="24"/>
          <w:szCs w:val="24"/>
        </w:rPr>
        <w:t>հանձնաժողով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r w:rsidR="00BD57FA">
        <w:rPr>
          <w:rFonts w:ascii="GHEA Grapalat" w:hAnsi="GHEA Grapalat" w:cs="GHEA Grapalat"/>
          <w:sz w:val="24"/>
          <w:szCs w:val="24"/>
        </w:rPr>
        <w:t>վերստուգող</w:t>
      </w:r>
      <w:r w:rsidR="00BD57FA" w:rsidRPr="001B3103">
        <w:rPr>
          <w:rFonts w:ascii="GHEA Grapalat" w:hAnsi="GHEA Grapalat" w:cs="GHEA Grapalat"/>
          <w:sz w:val="24"/>
          <w:szCs w:val="24"/>
          <w:lang w:val="fr-FR"/>
        </w:rPr>
        <w:t>)</w:t>
      </w:r>
      <w:r w:rsidR="00556E84" w:rsidRPr="001B3103">
        <w:rPr>
          <w:rFonts w:ascii="GHEA Grapalat" w:hAnsi="GHEA Grapalat" w:cs="GHEA Grapalat"/>
          <w:sz w:val="24"/>
          <w:szCs w:val="24"/>
          <w:lang w:val="fr-FR"/>
        </w:rPr>
        <w:t>,</w:t>
      </w:r>
    </w:p>
    <w:p w:rsidR="00BC3014" w:rsidRPr="001B3103" w:rsidRDefault="00BD57FA" w:rsidP="00BD57FA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3)</w:t>
      </w:r>
      <w:r w:rsidRPr="001B3103">
        <w:rPr>
          <w:rFonts w:ascii="Courier New" w:hAnsi="Courier New" w:cs="Courier New"/>
          <w:sz w:val="24"/>
          <w:szCs w:val="24"/>
          <w:lang w:val="fr-FR"/>
        </w:rPr>
        <w:t> </w:t>
      </w:r>
      <w:r w:rsidR="00BC3014" w:rsidRPr="00EB0EA6">
        <w:rPr>
          <w:rFonts w:ascii="GHEA Grapalat" w:hAnsi="GHEA Grapalat" w:cs="GHEA Grapalat"/>
          <w:sz w:val="24"/>
          <w:szCs w:val="24"/>
        </w:rPr>
        <w:t>սույն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որոշումն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ուժի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մեջ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մտնելուց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հետո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եռամսյա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ժամկետում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ապահովել՝</w:t>
      </w:r>
    </w:p>
    <w:p w:rsidR="00BC3014" w:rsidRPr="001B3103" w:rsidRDefault="00A758A9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B0EA6">
        <w:rPr>
          <w:rFonts w:ascii="GHEA Grapalat" w:hAnsi="GHEA Grapalat" w:cs="GHEA Grapalat"/>
          <w:sz w:val="24"/>
          <w:szCs w:val="24"/>
        </w:rPr>
        <w:t>ա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GHEA Grapalat"/>
          <w:sz w:val="24"/>
          <w:szCs w:val="24"/>
        </w:rPr>
        <w:t>ը</w:t>
      </w:r>
      <w:r w:rsidR="00BC3014" w:rsidRPr="00EB0EA6">
        <w:rPr>
          <w:rFonts w:ascii="GHEA Grapalat" w:hAnsi="GHEA Grapalat" w:cs="GHEA Grapalat"/>
          <w:sz w:val="24"/>
          <w:szCs w:val="24"/>
        </w:rPr>
        <w:t>նկերության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պետական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գրանցումը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,</w:t>
      </w:r>
    </w:p>
    <w:p w:rsidR="00BC3014" w:rsidRPr="001B3103" w:rsidRDefault="00A758A9" w:rsidP="00EB0EA6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B0EA6">
        <w:rPr>
          <w:rFonts w:ascii="GHEA Grapalat" w:hAnsi="GHEA Grapalat" w:cs="GHEA Grapalat"/>
          <w:sz w:val="24"/>
          <w:szCs w:val="24"/>
        </w:rPr>
        <w:t>բ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EB0EA6">
        <w:rPr>
          <w:rFonts w:ascii="GHEA Grapalat" w:hAnsi="GHEA Grapalat" w:cs="GHEA Grapalat"/>
          <w:sz w:val="24"/>
          <w:szCs w:val="24"/>
        </w:rPr>
        <w:t>կ</w:t>
      </w:r>
      <w:r w:rsidR="00BC3014" w:rsidRPr="00EB0EA6">
        <w:rPr>
          <w:rFonts w:ascii="GHEA Grapalat" w:hAnsi="GHEA Grapalat" w:cs="GHEA Grapalat"/>
          <w:sz w:val="24"/>
          <w:szCs w:val="24"/>
        </w:rPr>
        <w:t>ազմակերպության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գործունեության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դադարեցման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պետական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BC3014" w:rsidRPr="00EB0EA6">
        <w:rPr>
          <w:rFonts w:ascii="GHEA Grapalat" w:hAnsi="GHEA Grapalat" w:cs="GHEA Grapalat"/>
          <w:sz w:val="24"/>
          <w:szCs w:val="24"/>
        </w:rPr>
        <w:t>գրանցումը</w:t>
      </w:r>
      <w:r w:rsidR="00BC3014" w:rsidRPr="001B3103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C3014" w:rsidRPr="00EB0EA6" w:rsidRDefault="00BC3014" w:rsidP="00EB0EA6">
      <w:pPr>
        <w:rPr>
          <w:rFonts w:ascii="GHEA Grapalat" w:hAnsi="GHEA Grapalat" w:cs="GHEA Grapalat"/>
          <w:sz w:val="24"/>
          <w:szCs w:val="24"/>
          <w:lang w:val="fr-FR"/>
        </w:rPr>
      </w:pPr>
    </w:p>
    <w:p w:rsidR="00BC3014" w:rsidRPr="00EB0EA6" w:rsidRDefault="00BC3014" w:rsidP="00EB0EA6">
      <w:pPr>
        <w:rPr>
          <w:rFonts w:ascii="GHEA Grapalat" w:hAnsi="GHEA Grapalat" w:cs="GHEA Grapalat"/>
          <w:lang w:val="fr-FR"/>
        </w:rPr>
      </w:pPr>
    </w:p>
    <w:p w:rsidR="00BC3014" w:rsidRPr="00EB0EA6" w:rsidRDefault="00BC3014" w:rsidP="00EB0EA6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4C6A5A" w:rsidRDefault="004C6A5A" w:rsidP="00B40165">
      <w:pPr>
        <w:rPr>
          <w:rFonts w:ascii="GHEA Grapalat" w:hAnsi="GHEA Grapalat" w:cs="GHEA Grapalat"/>
          <w:lang w:val="fr-FR"/>
        </w:rPr>
      </w:pPr>
    </w:p>
    <w:p w:rsidR="00BC3014" w:rsidRDefault="00BC3014" w:rsidP="00B40165">
      <w:pPr>
        <w:rPr>
          <w:rFonts w:ascii="GHEA Grapalat" w:hAnsi="GHEA Grapalat" w:cs="GHEA Grapalat"/>
          <w:lang w:val="fr-FR"/>
        </w:rPr>
      </w:pPr>
    </w:p>
    <w:p w:rsidR="00BC3014" w:rsidRPr="009B3285" w:rsidRDefault="00BC3014" w:rsidP="00397B3A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9B3285">
        <w:rPr>
          <w:rFonts w:ascii="GHEA Grapalat" w:hAnsi="GHEA Grapalat" w:cs="GHEA Grapalat"/>
          <w:sz w:val="24"/>
          <w:szCs w:val="24"/>
        </w:rPr>
        <w:t>ՀԻՄՆԱՎՈՐՈՒՄ</w:t>
      </w:r>
    </w:p>
    <w:p w:rsidR="00BC3014" w:rsidRPr="001B3103" w:rsidRDefault="00BC3014" w:rsidP="0068632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ԵՎ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ՄԱՐԶԱՁԵՎԵՐԻ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ԱՌԵՎՏՐԱՅԻՆ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ՁԵՎՈՎ</w:t>
      </w:r>
    </w:p>
    <w:p w:rsidR="00BC3014" w:rsidRDefault="00BC3014" w:rsidP="0068632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</w:p>
    <w:p w:rsidR="00BC3014" w:rsidRPr="001B3103" w:rsidRDefault="00BC3014" w:rsidP="00397B3A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ԿԱՌԱՎԱՐՈՒԹՅԱՆ </w:t>
      </w:r>
      <w:r w:rsidRPr="009B3285">
        <w:rPr>
          <w:rFonts w:ascii="GHEA Grapalat" w:hAnsi="GHEA Grapalat" w:cs="GHEA Grapalat"/>
          <w:sz w:val="24"/>
          <w:szCs w:val="24"/>
        </w:rPr>
        <w:t>ՈՐՈՇՄԱՆ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B3285">
        <w:rPr>
          <w:rFonts w:ascii="GHEA Grapalat" w:hAnsi="GHEA Grapalat" w:cs="GHEA Grapalat"/>
          <w:sz w:val="24"/>
          <w:szCs w:val="24"/>
        </w:rPr>
        <w:t>ՆԱԽԱԳԾԻ</w:t>
      </w:r>
    </w:p>
    <w:p w:rsidR="00BC3014" w:rsidRPr="001B3103" w:rsidRDefault="00BC3014" w:rsidP="00D838B7">
      <w:pPr>
        <w:pStyle w:val="NormalWeb"/>
        <w:spacing w:before="0" w:beforeAutospacing="0" w:after="0" w:afterAutospacing="0"/>
        <w:ind w:firstLine="375"/>
        <w:jc w:val="center"/>
        <w:rPr>
          <w:b/>
          <w:bCs/>
          <w:lang w:val="fr-FR" w:eastAsia="en-US"/>
        </w:rPr>
      </w:pPr>
    </w:p>
    <w:p w:rsidR="00BA183E" w:rsidRPr="009304F3" w:rsidRDefault="00BA183E" w:rsidP="00BA183E">
      <w:pPr>
        <w:pStyle w:val="ListParagraph"/>
        <w:numPr>
          <w:ilvl w:val="0"/>
          <w:numId w:val="2"/>
        </w:numPr>
        <w:tabs>
          <w:tab w:val="left" w:pos="1110"/>
        </w:tabs>
        <w:autoSpaceDE w:val="0"/>
        <w:autoSpaceDN w:val="0"/>
        <w:adjustRightInd w:val="0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Իրավական ակտի ա</w:t>
      </w:r>
      <w:r w:rsidRPr="009304F3">
        <w:rPr>
          <w:rFonts w:ascii="GHEA Grapalat" w:hAnsi="GHEA Grapalat" w:cs="GHEA Grapalat"/>
          <w:b/>
          <w:bCs/>
          <w:sz w:val="24"/>
          <w:szCs w:val="24"/>
          <w:lang w:val="fr-FR"/>
        </w:rPr>
        <w:t>նհրաժեշտությունը</w:t>
      </w:r>
    </w:p>
    <w:p w:rsidR="00BA183E" w:rsidRPr="001B3103" w:rsidRDefault="00BA183E" w:rsidP="00BA183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it-IT"/>
        </w:rPr>
        <w:t xml:space="preserve">Հայաստանի Հանրապետության կառավարությանն առընթեր պետական եկամուտների կոմիտեի «Ուսումնական կենտրոն» պետական ոչ առևտրային կազմակերպությունը նախկինում գործել է Երևան քաղաքի Մանանդյան 41 հասցեում (3658.9 քառ. մետր մակերեսով մարզական համալիր և դրա օգտագործման ու սպասարկման համար անհրաժեշտ 2.88463 հեկտար հողամաս): Հայաստանի Հանրապետության կառավարության 2017 թվականի դեկտեմբերի 28-ի 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>№</w:t>
      </w:r>
      <w:r>
        <w:rPr>
          <w:rFonts w:ascii="GHEA Grapalat" w:hAnsi="GHEA Grapalat" w:cs="GHEA Grapalat"/>
          <w:sz w:val="24"/>
          <w:szCs w:val="24"/>
          <w:lang w:val="it-IT"/>
        </w:rPr>
        <w:t xml:space="preserve"> 1736-Ն որոշմամբ Հայաստանի Հանրապետության կառավարությանն առընթեր պետական եկամուտների կոմիտեի ուսումնական կենտրոնը անհատույց, անժամկետ իրավունքով ամրացվել է ՀՀ սպորտի և երիտասարդության հարցերի նախարարության 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1B05F9">
        <w:rPr>
          <w:rFonts w:ascii="GHEA Grapalat" w:hAnsi="GHEA Grapalat" w:cs="GHEA Grapalat"/>
          <w:sz w:val="24"/>
          <w:szCs w:val="24"/>
        </w:rPr>
        <w:t>Մարզաձևերի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զարգացման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հանրապետական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համալիր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կենտրոն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պետական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ոչ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առևտրային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կազմակերպությա</w:t>
      </w:r>
      <w:r w:rsidRPr="001B05F9">
        <w:rPr>
          <w:rFonts w:ascii="GHEA Grapalat" w:hAnsi="GHEA Grapalat" w:cs="GHEA Grapalat"/>
          <w:sz w:val="24"/>
          <w:szCs w:val="24"/>
        </w:rPr>
        <w:t>նը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A183E" w:rsidRDefault="00BA183E" w:rsidP="004C6A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HEA Grapalat" w:hAnsi="GHEA Grapalat" w:cs="GHEA Grapalat"/>
          <w:sz w:val="24"/>
          <w:szCs w:val="24"/>
          <w:lang w:val="it-IT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ձևով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B40165">
        <w:rPr>
          <w:rFonts w:ascii="GHEA Grapalat" w:hAnsi="GHEA Grapalat" w:cs="GHEA Grapalat"/>
          <w:sz w:val="24"/>
          <w:szCs w:val="24"/>
        </w:rPr>
        <w:t>Հայաստանի</w:t>
      </w:r>
      <w:r w:rsidRPr="00B4016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40165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որոշման</w:t>
      </w:r>
      <w:r w:rsidRPr="001B05F9">
        <w:rPr>
          <w:rFonts w:ascii="GHEA Grapalat" w:hAnsi="GHEA Grapalat" w:cs="GHEA Grapalat"/>
          <w:sz w:val="24"/>
          <w:szCs w:val="24"/>
          <w:lang w:val="af-ZA"/>
        </w:rPr>
        <w:t xml:space="preserve"> ն</w:t>
      </w:r>
      <w:r w:rsidRPr="001B05F9">
        <w:rPr>
          <w:rFonts w:ascii="GHEA Grapalat" w:hAnsi="GHEA Grapalat" w:cs="GHEA Grapalat"/>
          <w:sz w:val="24"/>
          <w:szCs w:val="24"/>
        </w:rPr>
        <w:t>ախագծի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մշակումը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բխում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է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40165">
        <w:rPr>
          <w:rFonts w:ascii="GHEA Grapalat" w:hAnsi="GHEA Grapalat" w:cs="GHEA Grapalat"/>
          <w:sz w:val="24"/>
          <w:szCs w:val="24"/>
        </w:rPr>
        <w:t>Հայաստանի</w:t>
      </w:r>
      <w:r w:rsidRPr="00B4016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40165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առաջին փոխվարչապետի 2018 թվականի օգոստոսի 20-ի №</w:t>
      </w:r>
      <w:r w:rsidR="00D55846">
        <w:rPr>
          <w:rFonts w:ascii="Courier New" w:hAnsi="Courier New" w:cs="Courier New"/>
          <w:sz w:val="24"/>
          <w:szCs w:val="24"/>
          <w:lang w:val="it-IT"/>
        </w:rPr>
        <w:t> 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>03/03.4/25928-18 հանձնարարականից:</w:t>
      </w:r>
    </w:p>
    <w:p w:rsidR="004C6A5A" w:rsidRDefault="004C6A5A" w:rsidP="004C6A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GHEA Grapalat" w:hAnsi="GHEA Grapalat" w:cs="GHEA Grapalat"/>
          <w:sz w:val="24"/>
          <w:szCs w:val="24"/>
          <w:lang w:val="it-IT"/>
        </w:rPr>
      </w:pPr>
      <w:r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փակ</w:t>
      </w:r>
      <w:r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բաժնետիրական</w:t>
      </w:r>
      <w:r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ընկերության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վերակազմակերպվելուց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հետո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ընկերությունը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կգործի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ինքնաֆինանսավորմամբ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>
        <w:rPr>
          <w:rFonts w:ascii="GHEA Grapalat" w:hAnsi="GHEA Grapalat" w:cs="GHEA Grapalat"/>
          <w:sz w:val="24"/>
          <w:szCs w:val="24"/>
        </w:rPr>
        <w:t>և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 </w:t>
      </w:r>
      <w:r w:rsidR="00635EC1" w:rsidRPr="00F67FD1">
        <w:rPr>
          <w:rFonts w:ascii="GHEA Grapalat" w:hAnsi="GHEA Grapalat" w:cs="GHEA Grapalat"/>
          <w:sz w:val="24"/>
          <w:szCs w:val="24"/>
        </w:rPr>
        <w:t>Հայաստանի</w:t>
      </w:r>
      <w:r w:rsidR="00635EC1"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Հանրապետության</w:t>
      </w:r>
      <w:r w:rsidR="00635EC1"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պետական</w:t>
      </w:r>
      <w:r w:rsidR="00635EC1"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բյուջեից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ֆինանսավորում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չի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635EC1" w:rsidRPr="00F67FD1">
        <w:rPr>
          <w:rFonts w:ascii="GHEA Grapalat" w:hAnsi="GHEA Grapalat" w:cs="GHEA Grapalat"/>
          <w:sz w:val="24"/>
          <w:szCs w:val="24"/>
        </w:rPr>
        <w:t>հատկացվի</w:t>
      </w:r>
      <w:r w:rsidR="009B0C97" w:rsidRPr="001B3103">
        <w:rPr>
          <w:rFonts w:ascii="GHEA Grapalat" w:hAnsi="GHEA Grapalat" w:cs="GHEA Grapalat"/>
          <w:sz w:val="24"/>
          <w:szCs w:val="24"/>
          <w:lang w:val="it-IT"/>
        </w:rPr>
        <w:t xml:space="preserve"> (</w:t>
      </w:r>
      <w:r w:rsidR="00582AC0">
        <w:rPr>
          <w:rFonts w:ascii="GHEA Grapalat" w:hAnsi="GHEA Grapalat" w:cs="GHEA Grapalat"/>
          <w:sz w:val="24"/>
          <w:szCs w:val="24"/>
        </w:rPr>
        <w:t>տարեկան</w:t>
      </w:r>
      <w:r w:rsidR="00582AC0" w:rsidRPr="001B3103">
        <w:rPr>
          <w:rFonts w:ascii="GHEA Grapalat" w:hAnsi="GHEA Grapalat" w:cs="GHEA Grapalat"/>
          <w:sz w:val="24"/>
          <w:szCs w:val="24"/>
          <w:lang w:val="it-IT"/>
        </w:rPr>
        <w:t xml:space="preserve"> 34.924.3 </w:t>
      </w:r>
      <w:r w:rsidR="00582AC0">
        <w:rPr>
          <w:rFonts w:ascii="GHEA Grapalat" w:hAnsi="GHEA Grapalat" w:cs="GHEA Grapalat"/>
          <w:sz w:val="24"/>
          <w:szCs w:val="24"/>
        </w:rPr>
        <w:t>հազար</w:t>
      </w:r>
      <w:r w:rsidR="00582AC0" w:rsidRPr="001B3103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9B0C97">
        <w:rPr>
          <w:rFonts w:ascii="GHEA Grapalat" w:hAnsi="GHEA Grapalat" w:cs="GHEA Grapalat"/>
          <w:sz w:val="24"/>
          <w:szCs w:val="24"/>
        </w:rPr>
        <w:t>դրամ</w:t>
      </w:r>
      <w:r w:rsidR="009B0C97" w:rsidRPr="001B3103">
        <w:rPr>
          <w:rFonts w:ascii="GHEA Grapalat" w:hAnsi="GHEA Grapalat" w:cs="GHEA Grapalat"/>
          <w:sz w:val="24"/>
          <w:szCs w:val="24"/>
          <w:lang w:val="it-IT"/>
        </w:rPr>
        <w:t>)</w:t>
      </w:r>
      <w:r w:rsidR="00635EC1" w:rsidRPr="001B3103">
        <w:rPr>
          <w:rFonts w:ascii="GHEA Grapalat" w:hAnsi="GHEA Grapalat" w:cs="GHEA Grapalat"/>
          <w:sz w:val="24"/>
          <w:szCs w:val="24"/>
          <w:lang w:val="it-IT"/>
        </w:rPr>
        <w:t xml:space="preserve">: </w:t>
      </w:r>
    </w:p>
    <w:p w:rsidR="00BA183E" w:rsidRDefault="00BA183E" w:rsidP="00BA183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it-IT"/>
        </w:rPr>
      </w:pPr>
      <w:r>
        <w:rPr>
          <w:rFonts w:ascii="GHEA Grapalat" w:hAnsi="GHEA Grapalat" w:cs="GHEA Grapalat"/>
          <w:sz w:val="24"/>
          <w:szCs w:val="24"/>
          <w:lang w:val="it-IT"/>
        </w:rPr>
        <w:t>Կանոնադրական կապիտալի չափը կսահմանվի հետագայում:</w:t>
      </w:r>
    </w:p>
    <w:p w:rsidR="00BA183E" w:rsidRPr="001B3103" w:rsidRDefault="00BA183E" w:rsidP="00BA183E">
      <w:pPr>
        <w:pStyle w:val="ListParagraph"/>
        <w:numPr>
          <w:ilvl w:val="0"/>
          <w:numId w:val="2"/>
        </w:numPr>
        <w:spacing w:line="360" w:lineRule="auto"/>
        <w:ind w:right="36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it-IT"/>
        </w:rPr>
      </w:pP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Ընթացիկ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իրավիճակը,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304F3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և</w:t>
      </w:r>
      <w:r w:rsidRPr="001B3103">
        <w:rPr>
          <w:rFonts w:ascii="GHEA Grapalat" w:eastAsia="GHEA Grapalat" w:hAnsi="GHEA Grapalat" w:cs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ակնկալվող</w:t>
      </w:r>
      <w:r w:rsidRPr="001B3103">
        <w:rPr>
          <w:rFonts w:ascii="GHEA Grapalat" w:eastAsia="GHEA Grapalat" w:hAnsi="GHEA Grapalat" w:cs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>արդյունքը</w:t>
      </w:r>
    </w:p>
    <w:p w:rsidR="00BA183E" w:rsidRDefault="00BA183E" w:rsidP="004C6A5A">
      <w:pPr>
        <w:pStyle w:val="ListParagraph"/>
        <w:spacing w:line="240" w:lineRule="auto"/>
        <w:ind w:left="0" w:right="36" w:firstLine="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կենտրոնը իր կազմակերպաիրավական ձևով ներկայումս համարվում է 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կազմակերպություն: «Հայաստանի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 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lastRenderedPageBreak/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ձևով 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մասին» </w:t>
      </w:r>
      <w:r w:rsidRPr="00B40165">
        <w:rPr>
          <w:rFonts w:ascii="GHEA Grapalat" w:hAnsi="GHEA Grapalat" w:cs="GHEA Grapalat"/>
          <w:sz w:val="24"/>
          <w:szCs w:val="24"/>
        </w:rPr>
        <w:t>Հայաստանի</w:t>
      </w:r>
      <w:r w:rsidRPr="00B4016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40165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</w:t>
      </w:r>
      <w:r>
        <w:rPr>
          <w:rFonts w:ascii="GHEA Grapalat" w:hAnsi="GHEA Grapalat" w:cs="GHEA Grapalat"/>
          <w:sz w:val="24"/>
          <w:szCs w:val="24"/>
        </w:rPr>
        <w:t>ն ընդունման նպատակն է վերջինիս կազմակերպաիրավական ձևը փոխել փակ բաժնետիրական ընկերության:</w:t>
      </w:r>
    </w:p>
    <w:p w:rsidR="00BA183E" w:rsidRPr="004561EB" w:rsidRDefault="00BA183E" w:rsidP="00D55846">
      <w:pPr>
        <w:pStyle w:val="ListParagraph"/>
        <w:numPr>
          <w:ilvl w:val="0"/>
          <w:numId w:val="2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GHEA Grapalat" w:hAnsi="GHEA Grapalat" w:cs="GHEA Grapalat"/>
          <w:b/>
          <w:bCs/>
          <w:sz w:val="24"/>
          <w:szCs w:val="24"/>
          <w:lang w:val="it-IT"/>
        </w:rPr>
      </w:pPr>
      <w:r w:rsidRPr="004561EB">
        <w:rPr>
          <w:rFonts w:ascii="GHEA Grapalat" w:hAnsi="GHEA Grapalat" w:cs="GHEA Grapalat"/>
          <w:b/>
          <w:bCs/>
          <w:sz w:val="24"/>
          <w:szCs w:val="24"/>
          <w:lang w:val="it-IT"/>
        </w:rPr>
        <w:t>Նախագծի մշակման գործընթացում ներգրավված ինստիտուտները և անձինք</w:t>
      </w:r>
    </w:p>
    <w:p w:rsidR="00BA183E" w:rsidRDefault="00BA183E" w:rsidP="004C6A5A">
      <w:pPr>
        <w:spacing w:after="0" w:line="24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1B05F9">
        <w:rPr>
          <w:rFonts w:ascii="GHEA Grapalat" w:hAnsi="GHEA Grapalat" w:cs="GHEA Grapalat"/>
          <w:sz w:val="24"/>
          <w:szCs w:val="24"/>
        </w:rPr>
        <w:t>Նախագիծը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մշակվել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է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սպորտի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և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երիտասարդության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հարցերի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նախարարության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կողմից</w:t>
      </w:r>
      <w:r w:rsidR="00C453A0" w:rsidRPr="001B3103">
        <w:rPr>
          <w:rFonts w:ascii="GHEA Grapalat" w:hAnsi="GHEA Grapalat" w:cs="GHEA Grapalat"/>
          <w:sz w:val="24"/>
          <w:szCs w:val="24"/>
          <w:lang w:val="it-IT"/>
        </w:rPr>
        <w:t>`</w:t>
      </w:r>
      <w:r w:rsidRPr="001B05F9">
        <w:rPr>
          <w:rFonts w:ascii="GHEA Grapalat" w:hAnsi="GHEA Grapalat" w:cs="GHEA Grapalat"/>
          <w:lang w:val="fr-FR"/>
        </w:rPr>
        <w:t xml:space="preserve">  </w:t>
      </w:r>
      <w:r w:rsidR="00C453A0">
        <w:rPr>
          <w:rFonts w:ascii="GHEA Grapalat" w:hAnsi="GHEA Grapalat" w:cs="GHEA Grapalat"/>
          <w:sz w:val="24"/>
          <w:szCs w:val="24"/>
          <w:lang w:val="fr-FR"/>
        </w:rPr>
        <w:t xml:space="preserve">հիմք ընդունելով Հայաստանի Հանրապետության քաղաքացիական օրենսգրքի 63-րդ հոդվածի 1-ին մասը, 64–րդ հոդվածի 5-րդ մասը, «Պետական ոչ առևտրային կազմակերպությունների մասին» Հայաստանի Հանրապետության օրենքի 24-րդ հոդվածի 1-ին մասը և «Բաժնետիրական ընկերությունների մասին» Հայաստանի Հանրապետության օրենքի 9-րդ հոդվածը: </w:t>
      </w:r>
      <w:r w:rsidRPr="001B05F9">
        <w:rPr>
          <w:rFonts w:ascii="GHEA Grapalat" w:hAnsi="GHEA Grapalat" w:cs="GHEA Grapalat"/>
          <w:lang w:val="fr-FR"/>
        </w:rPr>
        <w:t xml:space="preserve">                        </w:t>
      </w:r>
    </w:p>
    <w:p w:rsidR="00BA183E" w:rsidRDefault="00BA183E" w:rsidP="004C6A5A">
      <w:pPr>
        <w:spacing w:after="0"/>
        <w:rPr>
          <w:rFonts w:ascii="GHEA Grapalat" w:hAnsi="GHEA Grapalat" w:cs="GHEA Grapalat"/>
          <w:lang w:val="fr-FR"/>
        </w:rPr>
      </w:pPr>
    </w:p>
    <w:p w:rsidR="001B3103" w:rsidRDefault="001B3103" w:rsidP="00BA183E">
      <w:pPr>
        <w:tabs>
          <w:tab w:val="left" w:pos="1275"/>
        </w:tabs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1B3103" w:rsidRDefault="001B3103" w:rsidP="00BA183E">
      <w:pPr>
        <w:tabs>
          <w:tab w:val="left" w:pos="1275"/>
        </w:tabs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1B3103" w:rsidRDefault="001B3103" w:rsidP="00BA183E">
      <w:pPr>
        <w:tabs>
          <w:tab w:val="left" w:pos="1275"/>
        </w:tabs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BA183E" w:rsidRPr="001B05F9" w:rsidRDefault="00BA183E" w:rsidP="00BA183E">
      <w:pPr>
        <w:tabs>
          <w:tab w:val="left" w:pos="1275"/>
        </w:tabs>
        <w:jc w:val="center"/>
        <w:rPr>
          <w:rFonts w:ascii="GHEA Grapalat" w:hAnsi="GHEA Grapalat" w:cs="GHEA Grapalat"/>
          <w:sz w:val="24"/>
          <w:szCs w:val="24"/>
          <w:lang w:val="it-IT"/>
        </w:rPr>
      </w:pPr>
      <w:r w:rsidRPr="001B05F9">
        <w:rPr>
          <w:rFonts w:ascii="GHEA Grapalat" w:hAnsi="GHEA Grapalat" w:cs="GHEA Grapalat"/>
          <w:sz w:val="24"/>
          <w:szCs w:val="24"/>
        </w:rPr>
        <w:t>ՏԵՂԵԿԱՆՔ</w:t>
      </w:r>
    </w:p>
    <w:p w:rsidR="00BA183E" w:rsidRPr="001B3103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ԵՎ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ՄԱՐԶԱՁԵՎԵՐԻ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ԱՌԵՎՏՐԱՅԻՆ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ՁԵՎՈՎ</w:t>
      </w:r>
    </w:p>
    <w:p w:rsidR="00BA183E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ՈՐՈՇՄԱՆ</w:t>
      </w:r>
      <w:r w:rsidRPr="001B05F9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ԸՆԴՈՒՆՄԱՆ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ԿԱՊԱԿՑՈՒԹՅԱՄԲ</w:t>
      </w:r>
    </w:p>
    <w:p w:rsidR="00BA183E" w:rsidRPr="001B3103" w:rsidRDefault="00BA183E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ՊԵՏԱԿԱՆ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ԲՅՈՒՋԵՈՒՄ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BA183E" w:rsidRPr="001B3103" w:rsidRDefault="00BA183E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0B5682">
        <w:rPr>
          <w:rFonts w:ascii="GHEA Grapalat" w:hAnsi="GHEA Grapalat" w:cs="GHEA Grapalat"/>
          <w:sz w:val="24"/>
          <w:szCs w:val="24"/>
        </w:rPr>
        <w:t>ԵԿԱՄՈՒՏՆԵՐԻ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ԵՎ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ԾԱԽՍԵՐԻ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ԷԱԿԱՆ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ԱՎԵԼԱՑՄԱՆ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ԿԱՄ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BA183E" w:rsidRPr="001B3103" w:rsidRDefault="00BA183E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0B5682">
        <w:rPr>
          <w:rFonts w:ascii="GHEA Grapalat" w:hAnsi="GHEA Grapalat" w:cs="GHEA Grapalat"/>
          <w:sz w:val="24"/>
          <w:szCs w:val="24"/>
        </w:rPr>
        <w:t>ՆՎԱԶԵՑՄԱՆ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ՄԱՍԻՆ</w:t>
      </w:r>
    </w:p>
    <w:p w:rsidR="00BA183E" w:rsidRPr="001B05F9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it-IT"/>
        </w:rPr>
      </w:pPr>
    </w:p>
    <w:p w:rsidR="00BA183E" w:rsidRPr="00F67FD1" w:rsidRDefault="00BA183E" w:rsidP="00BA183E">
      <w:pPr>
        <w:spacing w:after="0"/>
        <w:ind w:firstLine="63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ձևով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ընդունմամբ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սպորտի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 w:rsidRPr="00F67FD1">
        <w:rPr>
          <w:rFonts w:ascii="GHEA Grapalat" w:hAnsi="GHEA Grapalat" w:cs="GHEA Grapalat"/>
          <w:sz w:val="24"/>
          <w:szCs w:val="24"/>
        </w:rPr>
        <w:t>երիտասարդության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հարցերի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նախարարության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ենթակայության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F67FD1">
        <w:rPr>
          <w:rFonts w:ascii="GHEA Grapalat" w:hAnsi="GHEA Grapalat" w:cs="GHEA Grapalat"/>
          <w:sz w:val="24"/>
          <w:szCs w:val="24"/>
        </w:rPr>
        <w:t>Մարզաձևերի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զարգացման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հանրապետական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համալիր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կենտրոն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F67FD1">
        <w:rPr>
          <w:rFonts w:ascii="GHEA Grapalat" w:hAnsi="GHEA Grapalat" w:cs="GHEA Grapalat"/>
          <w:sz w:val="24"/>
          <w:szCs w:val="24"/>
        </w:rPr>
        <w:t>պետական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ոչ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առևտրային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կազմակերպությանը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Հայաստանի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Հանրապետության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պետական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բյուջեից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ֆինանսավորում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չի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հատկացվի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r w:rsidRPr="00F67FD1">
        <w:rPr>
          <w:rFonts w:ascii="GHEA Grapalat" w:hAnsi="GHEA Grapalat" w:cs="GHEA Grapalat"/>
          <w:sz w:val="24"/>
          <w:szCs w:val="24"/>
        </w:rPr>
        <w:t>տարեկան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34.924.3 </w:t>
      </w:r>
      <w:r w:rsidRPr="00F67FD1">
        <w:rPr>
          <w:rFonts w:ascii="GHEA Grapalat" w:hAnsi="GHEA Grapalat" w:cs="GHEA Grapalat"/>
          <w:sz w:val="24"/>
          <w:szCs w:val="24"/>
        </w:rPr>
        <w:t>հազար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67FD1">
        <w:rPr>
          <w:rFonts w:ascii="GHEA Grapalat" w:hAnsi="GHEA Grapalat" w:cs="GHEA Grapalat"/>
          <w:sz w:val="24"/>
          <w:szCs w:val="24"/>
        </w:rPr>
        <w:t>դրամ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>):</w:t>
      </w:r>
      <w:r w:rsidRPr="00F67FD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BA183E" w:rsidRDefault="00BA183E" w:rsidP="00BA183E">
      <w:pPr>
        <w:tabs>
          <w:tab w:val="left" w:pos="1275"/>
        </w:tabs>
        <w:spacing w:after="0" w:line="240" w:lineRule="auto"/>
        <w:rPr>
          <w:rFonts w:ascii="GHEA Grapalat" w:hAnsi="GHEA Grapalat" w:cs="GHEA Grapalat"/>
          <w:lang w:val="fr-FR"/>
        </w:rPr>
      </w:pPr>
    </w:p>
    <w:p w:rsidR="001B3103" w:rsidRDefault="001B3103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1B3103" w:rsidRDefault="001B3103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1B3103" w:rsidRDefault="001B3103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BA183E" w:rsidRPr="001B05F9" w:rsidRDefault="00BA183E" w:rsidP="00BA183E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it-IT"/>
        </w:rPr>
      </w:pPr>
      <w:bookmarkStart w:id="0" w:name="_GoBack"/>
      <w:bookmarkEnd w:id="0"/>
      <w:r w:rsidRPr="001B05F9">
        <w:rPr>
          <w:rFonts w:ascii="GHEA Grapalat" w:hAnsi="GHEA Grapalat" w:cs="GHEA Grapalat"/>
          <w:sz w:val="24"/>
          <w:szCs w:val="24"/>
        </w:rPr>
        <w:t>ՏԵՂԵԿԱՆՔ</w:t>
      </w:r>
    </w:p>
    <w:p w:rsidR="00BA183E" w:rsidRPr="001B05F9" w:rsidRDefault="00BA183E" w:rsidP="00BA183E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BA183E" w:rsidRPr="001B3103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ԵՎ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ՄԱՐԶԱՁԵՎԵՐԻ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ԱՌԵՎՏՐԱՅԻՆ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ՁԵՎՈՎ</w:t>
      </w:r>
    </w:p>
    <w:p w:rsidR="00BA183E" w:rsidRPr="001B3103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ԸՆԴՈՒՆՄԱՆ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ԿԱՊԱԿՑՈՒԹՅԱՄԲ</w:t>
      </w:r>
    </w:p>
    <w:p w:rsidR="00BA183E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0B5682">
        <w:rPr>
          <w:rFonts w:ascii="GHEA Grapalat" w:hAnsi="GHEA Grapalat" w:cs="GHEA Grapalat"/>
          <w:sz w:val="24"/>
          <w:szCs w:val="24"/>
        </w:rPr>
        <w:t>ԱՅԼ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0B5682">
        <w:rPr>
          <w:rFonts w:ascii="GHEA Grapalat" w:hAnsi="GHEA Grapalat" w:cs="GHEA Grapalat"/>
          <w:sz w:val="24"/>
          <w:szCs w:val="24"/>
        </w:rPr>
        <w:t>ՆՈՐՄԱՏԻՎ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ԻՐԱՎԱԿԱՆ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ԱԿՏԵՐԻ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ԸՆԴՈՒՆՄԱՆ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BA183E" w:rsidRPr="001B05F9" w:rsidRDefault="00BA183E" w:rsidP="00BA183E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1B05F9">
        <w:rPr>
          <w:rFonts w:ascii="GHEA Grapalat" w:hAnsi="GHEA Grapalat" w:cs="GHEA Grapalat"/>
          <w:sz w:val="24"/>
          <w:szCs w:val="24"/>
        </w:rPr>
        <w:t>ԱՆՀՐԱԺԵՇՏՈՒԹՅԱՆ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ՄԱՍԻՆ</w:t>
      </w:r>
    </w:p>
    <w:p w:rsidR="00BA183E" w:rsidRPr="001B3103" w:rsidRDefault="00BA183E" w:rsidP="00BA183E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C3014" w:rsidRPr="001B05F9" w:rsidRDefault="00BA183E" w:rsidP="004C6A5A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GHEA Grapalat"/>
          <w:lang w:val="fr-FR"/>
        </w:rPr>
      </w:pPr>
      <w:r w:rsidRPr="001B3103">
        <w:rPr>
          <w:rFonts w:ascii="GHEA Grapalat" w:hAnsi="GHEA Grapalat" w:cs="GHEA Grapalat"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սպորտի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>
        <w:rPr>
          <w:rFonts w:ascii="GHEA Grapalat" w:hAnsi="GHEA Grapalat" w:cs="GHEA Grapalat"/>
          <w:sz w:val="24"/>
          <w:szCs w:val="24"/>
        </w:rPr>
        <w:t>երիտասարդության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հարցերի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ենթակայության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Մարզաձևերի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զարգացման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համալիր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կենտրոն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ոչ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առևտրային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կազմակերպությունը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վերակազմավորման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ձևով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վերակազմակերպելու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1B31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1B05F9">
        <w:rPr>
          <w:rFonts w:ascii="GHEA Grapalat" w:hAnsi="GHEA Grapalat" w:cs="GHEA Grapalat"/>
          <w:sz w:val="24"/>
          <w:szCs w:val="24"/>
        </w:rPr>
        <w:t>Հայաստանի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Հանրապետության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կառավարության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որոշման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ընդունման </w:t>
      </w:r>
      <w:r w:rsidRPr="001B05F9">
        <w:rPr>
          <w:rFonts w:ascii="GHEA Grapalat" w:hAnsi="GHEA Grapalat" w:cs="GHEA Grapalat"/>
          <w:sz w:val="24"/>
          <w:szCs w:val="24"/>
        </w:rPr>
        <w:t>կապակցությամբ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այլ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իրավական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ակտերում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փոփոխություններ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և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>/</w:t>
      </w:r>
      <w:r w:rsidRPr="001B05F9">
        <w:rPr>
          <w:rFonts w:ascii="GHEA Grapalat" w:hAnsi="GHEA Grapalat" w:cs="GHEA Grapalat"/>
          <w:sz w:val="24"/>
          <w:szCs w:val="24"/>
        </w:rPr>
        <w:t>կամ</w:t>
      </w:r>
      <w:r w:rsidRPr="001B05F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1B05F9">
        <w:rPr>
          <w:rFonts w:ascii="GHEA Grapalat" w:hAnsi="GHEA Grapalat" w:cs="GHEA Grapalat"/>
          <w:sz w:val="24"/>
          <w:szCs w:val="24"/>
        </w:rPr>
        <w:t>լրացումներ</w:t>
      </w:r>
      <w:r w:rsidRPr="001B05F9">
        <w:rPr>
          <w:rFonts w:ascii="GHEA Grapalat" w:hAnsi="GHEA Grapalat" w:cs="GHEA Grapalat"/>
          <w:sz w:val="24"/>
          <w:szCs w:val="24"/>
          <w:lang w:val="hy-AM"/>
        </w:rPr>
        <w:t xml:space="preserve"> կատարելու անհրաժեշտություն չի առաջանում:</w:t>
      </w:r>
      <w:r w:rsidRPr="001B05F9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</w:p>
    <w:sectPr w:rsidR="00BC3014" w:rsidRPr="001B05F9" w:rsidSect="000B5682">
      <w:pgSz w:w="12240" w:h="15840"/>
      <w:pgMar w:top="81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571D"/>
    <w:multiLevelType w:val="hybridMultilevel"/>
    <w:tmpl w:val="B8203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E480E"/>
    <w:multiLevelType w:val="hybridMultilevel"/>
    <w:tmpl w:val="C7C67EFA"/>
    <w:lvl w:ilvl="0" w:tplc="9B6278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838B7"/>
    <w:rsid w:val="000178AF"/>
    <w:rsid w:val="00052024"/>
    <w:rsid w:val="000A0BDD"/>
    <w:rsid w:val="000B38D0"/>
    <w:rsid w:val="000B5682"/>
    <w:rsid w:val="000B6F3A"/>
    <w:rsid w:val="000D12A8"/>
    <w:rsid w:val="000E2646"/>
    <w:rsid w:val="00123EA2"/>
    <w:rsid w:val="00135539"/>
    <w:rsid w:val="00141DD8"/>
    <w:rsid w:val="00145058"/>
    <w:rsid w:val="001805E5"/>
    <w:rsid w:val="00185CE5"/>
    <w:rsid w:val="001B05F9"/>
    <w:rsid w:val="001B3103"/>
    <w:rsid w:val="001D0C29"/>
    <w:rsid w:val="00203EE0"/>
    <w:rsid w:val="002112ED"/>
    <w:rsid w:val="002149C9"/>
    <w:rsid w:val="00226D01"/>
    <w:rsid w:val="00275708"/>
    <w:rsid w:val="002B4075"/>
    <w:rsid w:val="002B68B3"/>
    <w:rsid w:val="002C0D1E"/>
    <w:rsid w:val="002C5B86"/>
    <w:rsid w:val="002F13C6"/>
    <w:rsid w:val="002F1C7B"/>
    <w:rsid w:val="00366100"/>
    <w:rsid w:val="00387E66"/>
    <w:rsid w:val="00397B3A"/>
    <w:rsid w:val="003A4057"/>
    <w:rsid w:val="003B292B"/>
    <w:rsid w:val="003D654C"/>
    <w:rsid w:val="003E3060"/>
    <w:rsid w:val="00441698"/>
    <w:rsid w:val="00447860"/>
    <w:rsid w:val="00454E48"/>
    <w:rsid w:val="00481B2F"/>
    <w:rsid w:val="004A6B58"/>
    <w:rsid w:val="004C6A5A"/>
    <w:rsid w:val="004D6DDB"/>
    <w:rsid w:val="0050006B"/>
    <w:rsid w:val="00505890"/>
    <w:rsid w:val="0051214D"/>
    <w:rsid w:val="005146E3"/>
    <w:rsid w:val="005271DC"/>
    <w:rsid w:val="00527F2E"/>
    <w:rsid w:val="005413FE"/>
    <w:rsid w:val="00556E84"/>
    <w:rsid w:val="005660CE"/>
    <w:rsid w:val="00581448"/>
    <w:rsid w:val="00582AC0"/>
    <w:rsid w:val="005D0388"/>
    <w:rsid w:val="005E24B8"/>
    <w:rsid w:val="005E4C59"/>
    <w:rsid w:val="005F2417"/>
    <w:rsid w:val="005F575A"/>
    <w:rsid w:val="00635EC1"/>
    <w:rsid w:val="00645F41"/>
    <w:rsid w:val="0068632E"/>
    <w:rsid w:val="006B09EF"/>
    <w:rsid w:val="006B1BEF"/>
    <w:rsid w:val="006D3F14"/>
    <w:rsid w:val="006E56F2"/>
    <w:rsid w:val="006F4440"/>
    <w:rsid w:val="007200BA"/>
    <w:rsid w:val="007604D2"/>
    <w:rsid w:val="0080224F"/>
    <w:rsid w:val="00802992"/>
    <w:rsid w:val="00802F11"/>
    <w:rsid w:val="00866CB3"/>
    <w:rsid w:val="008B4B67"/>
    <w:rsid w:val="008C03E7"/>
    <w:rsid w:val="008D7081"/>
    <w:rsid w:val="008E278B"/>
    <w:rsid w:val="00922371"/>
    <w:rsid w:val="009429F5"/>
    <w:rsid w:val="009929C0"/>
    <w:rsid w:val="00995EA2"/>
    <w:rsid w:val="009A1D08"/>
    <w:rsid w:val="009B0C97"/>
    <w:rsid w:val="009B3285"/>
    <w:rsid w:val="00A27BCE"/>
    <w:rsid w:val="00A523BF"/>
    <w:rsid w:val="00A758A9"/>
    <w:rsid w:val="00A85BD0"/>
    <w:rsid w:val="00AC1B03"/>
    <w:rsid w:val="00AD1E8E"/>
    <w:rsid w:val="00B076BD"/>
    <w:rsid w:val="00B36FED"/>
    <w:rsid w:val="00B40165"/>
    <w:rsid w:val="00B543C1"/>
    <w:rsid w:val="00B660DE"/>
    <w:rsid w:val="00BA183E"/>
    <w:rsid w:val="00BB3A09"/>
    <w:rsid w:val="00BC3014"/>
    <w:rsid w:val="00BD57FA"/>
    <w:rsid w:val="00BF065D"/>
    <w:rsid w:val="00C4214E"/>
    <w:rsid w:val="00C453A0"/>
    <w:rsid w:val="00C55801"/>
    <w:rsid w:val="00C55C75"/>
    <w:rsid w:val="00C57489"/>
    <w:rsid w:val="00C93B4C"/>
    <w:rsid w:val="00CD1519"/>
    <w:rsid w:val="00CD6510"/>
    <w:rsid w:val="00D07063"/>
    <w:rsid w:val="00D314A1"/>
    <w:rsid w:val="00D35C3F"/>
    <w:rsid w:val="00D45442"/>
    <w:rsid w:val="00D55846"/>
    <w:rsid w:val="00D57560"/>
    <w:rsid w:val="00D73CFF"/>
    <w:rsid w:val="00D81777"/>
    <w:rsid w:val="00D838B7"/>
    <w:rsid w:val="00D95DCD"/>
    <w:rsid w:val="00D97EAF"/>
    <w:rsid w:val="00DE7A8C"/>
    <w:rsid w:val="00DF45F2"/>
    <w:rsid w:val="00E5657D"/>
    <w:rsid w:val="00E8566C"/>
    <w:rsid w:val="00EA379C"/>
    <w:rsid w:val="00EB0EA6"/>
    <w:rsid w:val="00EF3FC2"/>
    <w:rsid w:val="00EF75CC"/>
    <w:rsid w:val="00F0449A"/>
    <w:rsid w:val="00F1342E"/>
    <w:rsid w:val="00F23A53"/>
    <w:rsid w:val="00F334C0"/>
    <w:rsid w:val="00F6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C6298A"/>
  <w15:docId w15:val="{661B4D7D-88B2-4BBF-B148-BB3453FB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Sylfae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8B7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D838B7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semiHidden/>
    <w:rsid w:val="00D838B7"/>
    <w:pPr>
      <w:spacing w:before="100" w:beforeAutospacing="1" w:after="100" w:afterAutospacing="1" w:line="240" w:lineRule="auto"/>
    </w:pPr>
    <w:rPr>
      <w:rFonts w:ascii="GHEA Grapalat" w:eastAsia="Calibri" w:hAnsi="GHEA Grapalat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8029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4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MSY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https://mul2.gov.am/tasks/26024/oneclick/nakhagits.lramshakvac-13.02.19.docx?token=2a946e9c6d49d2c7faacfbdfb26c22d2</cp:keywords>
  <cp:lastModifiedBy>Bela Galstyan</cp:lastModifiedBy>
  <cp:revision>2</cp:revision>
  <dcterms:created xsi:type="dcterms:W3CDTF">2019-03-20T07:26:00Z</dcterms:created>
  <dcterms:modified xsi:type="dcterms:W3CDTF">2019-03-20T07:27:00Z</dcterms:modified>
</cp:coreProperties>
</file>