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BC" w:rsidRPr="00331B45" w:rsidRDefault="00676FBC" w:rsidP="00676FBC">
      <w:pPr>
        <w:pStyle w:val="BodyTextIndent"/>
        <w:jc w:val="center"/>
        <w:rPr>
          <w:rFonts w:ascii="GHEA Grapalat" w:hAnsi="GHEA Grapalat" w:cs="Times Armenian"/>
          <w:b/>
        </w:rPr>
      </w:pPr>
      <w:bookmarkStart w:id="0" w:name="_GoBack"/>
      <w:bookmarkEnd w:id="0"/>
      <w:r w:rsidRPr="00331B45">
        <w:rPr>
          <w:rFonts w:ascii="GHEA Grapalat" w:hAnsi="GHEA Grapalat" w:cs="Sylfaen"/>
          <w:b/>
        </w:rPr>
        <w:t>Տ</w:t>
      </w:r>
      <w:r w:rsidRPr="00331B45">
        <w:rPr>
          <w:rFonts w:ascii="GHEA Grapalat" w:hAnsi="GHEA Grapalat" w:cs="Times Armenian"/>
          <w:b/>
        </w:rPr>
        <w:t xml:space="preserve"> </w:t>
      </w:r>
      <w:r w:rsidRPr="00331B45">
        <w:rPr>
          <w:rFonts w:ascii="GHEA Grapalat" w:hAnsi="GHEA Grapalat" w:cs="Sylfaen"/>
          <w:b/>
        </w:rPr>
        <w:t>Ե</w:t>
      </w:r>
      <w:r w:rsidRPr="00331B45">
        <w:rPr>
          <w:rFonts w:ascii="GHEA Grapalat" w:hAnsi="GHEA Grapalat" w:cs="Times Armenian"/>
          <w:b/>
        </w:rPr>
        <w:t xml:space="preserve"> </w:t>
      </w:r>
      <w:r w:rsidRPr="00331B45">
        <w:rPr>
          <w:rFonts w:ascii="GHEA Grapalat" w:hAnsi="GHEA Grapalat" w:cs="Sylfaen"/>
          <w:b/>
        </w:rPr>
        <w:t>Ղ</w:t>
      </w:r>
      <w:r w:rsidRPr="00331B45">
        <w:rPr>
          <w:rFonts w:ascii="GHEA Grapalat" w:hAnsi="GHEA Grapalat" w:cs="Times Armenian"/>
          <w:b/>
        </w:rPr>
        <w:t xml:space="preserve"> </w:t>
      </w:r>
      <w:r w:rsidRPr="00331B45">
        <w:rPr>
          <w:rFonts w:ascii="GHEA Grapalat" w:hAnsi="GHEA Grapalat" w:cs="Sylfaen"/>
          <w:b/>
        </w:rPr>
        <w:t>Ե</w:t>
      </w:r>
      <w:r w:rsidRPr="00331B45">
        <w:rPr>
          <w:rFonts w:ascii="GHEA Grapalat" w:hAnsi="GHEA Grapalat" w:cs="Times Armenian"/>
          <w:b/>
        </w:rPr>
        <w:t xml:space="preserve"> </w:t>
      </w:r>
      <w:r w:rsidRPr="00331B45">
        <w:rPr>
          <w:rFonts w:ascii="GHEA Grapalat" w:hAnsi="GHEA Grapalat" w:cs="Sylfaen"/>
          <w:b/>
        </w:rPr>
        <w:t>Կ</w:t>
      </w:r>
      <w:r w:rsidRPr="00331B45">
        <w:rPr>
          <w:rFonts w:ascii="GHEA Grapalat" w:hAnsi="GHEA Grapalat" w:cs="Times Armenian"/>
          <w:b/>
        </w:rPr>
        <w:t xml:space="preserve"> </w:t>
      </w:r>
      <w:r w:rsidRPr="00331B45">
        <w:rPr>
          <w:rFonts w:ascii="GHEA Grapalat" w:hAnsi="GHEA Grapalat" w:cs="Sylfaen"/>
          <w:b/>
        </w:rPr>
        <w:t>Ա</w:t>
      </w:r>
      <w:r w:rsidRPr="00331B45">
        <w:rPr>
          <w:rFonts w:ascii="GHEA Grapalat" w:hAnsi="GHEA Grapalat" w:cs="Times Armenian"/>
          <w:b/>
        </w:rPr>
        <w:t xml:space="preserve"> </w:t>
      </w:r>
      <w:r w:rsidRPr="00331B45">
        <w:rPr>
          <w:rFonts w:ascii="GHEA Grapalat" w:hAnsi="GHEA Grapalat" w:cs="Sylfaen"/>
          <w:b/>
        </w:rPr>
        <w:t>Ն</w:t>
      </w:r>
      <w:r w:rsidRPr="00331B45">
        <w:rPr>
          <w:rFonts w:ascii="GHEA Grapalat" w:hAnsi="GHEA Grapalat" w:cs="Times Armenian"/>
          <w:b/>
        </w:rPr>
        <w:t xml:space="preserve"> </w:t>
      </w:r>
      <w:r w:rsidRPr="00331B45">
        <w:rPr>
          <w:rFonts w:ascii="GHEA Grapalat" w:hAnsi="GHEA Grapalat" w:cs="Sylfaen"/>
          <w:b/>
        </w:rPr>
        <w:t>Ք</w:t>
      </w:r>
    </w:p>
    <w:p w:rsidR="00676FBC" w:rsidRPr="00331B45" w:rsidRDefault="00305D99" w:rsidP="00676FBC">
      <w:pPr>
        <w:pStyle w:val="BodyTextIndent"/>
        <w:jc w:val="center"/>
        <w:rPr>
          <w:rFonts w:ascii="GHEA Grapalat" w:hAnsi="GHEA Grapalat"/>
          <w:sz w:val="4"/>
          <w:szCs w:val="22"/>
          <w:lang w:val="af-ZA"/>
        </w:rPr>
      </w:pPr>
      <w:r w:rsidRPr="00331B45">
        <w:rPr>
          <w:rFonts w:ascii="GHEA Grapalat" w:hAnsi="GHEA Grapalat"/>
          <w:b/>
          <w:lang w:val="hy-AM"/>
        </w:rPr>
        <w:t>«ԳՈՒՅՔ ՀԵՏ ՎԵՐՑՆԵԼՈՒ ԵՎ ԱՆ</w:t>
      </w:r>
      <w:r w:rsidR="00331B45" w:rsidRPr="00331B45">
        <w:rPr>
          <w:rFonts w:ascii="GHEA Grapalat" w:hAnsi="GHEA Grapalat"/>
          <w:b/>
          <w:lang w:val="hy-AM"/>
        </w:rPr>
        <w:t xml:space="preserve">ՀԱՏՈՒՅՑ ՕԳՏԱԳՈՐԾՄԱՆ </w:t>
      </w:r>
      <w:r w:rsidRPr="00331B45">
        <w:rPr>
          <w:rFonts w:ascii="GHEA Grapalat" w:hAnsi="GHEA Grapalat"/>
          <w:b/>
          <w:lang w:val="hy-AM"/>
        </w:rPr>
        <w:t xml:space="preserve">ԻՐԱՎՈՒՆՔՈՎ </w:t>
      </w:r>
      <w:r w:rsidR="00721BC9" w:rsidRPr="00331B45">
        <w:rPr>
          <w:rFonts w:ascii="GHEA Grapalat" w:hAnsi="GHEA Grapalat"/>
          <w:b/>
          <w:lang w:val="hy-AM"/>
        </w:rPr>
        <w:t>ԱՄՐԱՑ</w:t>
      </w:r>
      <w:r w:rsidRPr="00331B45">
        <w:rPr>
          <w:rFonts w:ascii="GHEA Grapalat" w:hAnsi="GHEA Grapalat"/>
          <w:b/>
          <w:lang w:val="hy-AM"/>
        </w:rPr>
        <w:t xml:space="preserve">ՆԵԼՈՒ ՄԱՍԻՆ» </w:t>
      </w:r>
      <w:r w:rsidR="00F82131" w:rsidRPr="00331B45">
        <w:rPr>
          <w:rFonts w:ascii="GHEA Grapalat" w:hAnsi="GHEA Grapalat"/>
          <w:b/>
          <w:lang w:val="hy-AM"/>
        </w:rPr>
        <w:t xml:space="preserve">ԿԱՌԱՎԱՐՈՒԹՅԱՆ ՈՐՈՇՄԱՆ </w:t>
      </w:r>
      <w:r w:rsidR="00A45B09" w:rsidRPr="00331B45">
        <w:rPr>
          <w:rFonts w:ascii="GHEA Grapalat" w:hAnsi="GHEA Grapalat"/>
          <w:b/>
          <w:lang w:val="hy-AM"/>
        </w:rPr>
        <w:t xml:space="preserve">ՆԱԽԱԳԾԻ </w:t>
      </w:r>
      <w:r w:rsidR="00E2390C" w:rsidRPr="00331B45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45AED" w:rsidRPr="00F46344" w:rsidRDefault="00B45AED" w:rsidP="00817D96">
      <w:pPr>
        <w:pStyle w:val="BodyTextIndent"/>
        <w:tabs>
          <w:tab w:val="left" w:pos="6740"/>
        </w:tabs>
        <w:ind w:left="0"/>
        <w:jc w:val="both"/>
        <w:rPr>
          <w:rFonts w:ascii="GHEA Grapalat" w:hAnsi="GHEA Grapalat"/>
          <w:sz w:val="12"/>
          <w:lang w:val="af-ZA"/>
        </w:rPr>
      </w:pPr>
      <w:r w:rsidRPr="00F46344">
        <w:rPr>
          <w:rFonts w:ascii="GHEA Grapalat" w:hAnsi="GHEA Grapalat"/>
          <w:sz w:val="12"/>
          <w:lang w:val="af-ZA"/>
        </w:rPr>
        <w:tab/>
      </w: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1"/>
        <w:gridCol w:w="5271"/>
        <w:gridCol w:w="4111"/>
      </w:tblGrid>
      <w:tr w:rsidR="00305D99" w:rsidRPr="00F46344" w:rsidTr="006444A5">
        <w:trPr>
          <w:trHeight w:val="740"/>
        </w:trPr>
        <w:tc>
          <w:tcPr>
            <w:tcW w:w="4651" w:type="dxa"/>
          </w:tcPr>
          <w:p w:rsidR="00305D99" w:rsidRPr="00CC12F9" w:rsidRDefault="00305D99" w:rsidP="00C10395">
            <w:pPr>
              <w:pStyle w:val="BodyTextIndent"/>
              <w:ind w:left="0"/>
              <w:rPr>
                <w:rFonts w:ascii="GHEA Grapalat" w:hAnsi="GHEA Grapalat" w:cs="Times Armenian"/>
                <w:b/>
                <w:i/>
                <w:lang w:val="af-ZA"/>
              </w:rPr>
            </w:pPr>
            <w:proofErr w:type="spellStart"/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>,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առաջարկության</w:t>
            </w:r>
            <w:proofErr w:type="spellEnd"/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հեղինակը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(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գրության</w:t>
            </w:r>
            <w:proofErr w:type="spellEnd"/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ստացման</w:t>
            </w:r>
            <w:proofErr w:type="spellEnd"/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ամսաթիվը</w:t>
            </w:r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, 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գրության</w:t>
            </w:r>
            <w:proofErr w:type="spellEnd"/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համարը</w:t>
            </w:r>
            <w:proofErr w:type="spellEnd"/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>)</w:t>
            </w:r>
          </w:p>
          <w:p w:rsidR="00305D99" w:rsidRPr="00CC12F9" w:rsidRDefault="00305D99" w:rsidP="00C10395">
            <w:pPr>
              <w:pStyle w:val="BodyTextIndent"/>
              <w:ind w:left="0"/>
              <w:rPr>
                <w:rFonts w:ascii="GHEA Grapalat" w:hAnsi="GHEA Grapalat"/>
                <w:b/>
                <w:i/>
                <w:iCs/>
                <w:lang w:val="af-ZA"/>
              </w:rPr>
            </w:pPr>
          </w:p>
        </w:tc>
        <w:tc>
          <w:tcPr>
            <w:tcW w:w="5271" w:type="dxa"/>
          </w:tcPr>
          <w:p w:rsidR="00305D99" w:rsidRPr="000C1207" w:rsidRDefault="00305D99" w:rsidP="00817D96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i/>
                <w:iCs/>
                <w:lang w:val="af-ZA"/>
              </w:rPr>
            </w:pPr>
          </w:p>
          <w:p w:rsidR="00305D99" w:rsidRPr="000C1207" w:rsidRDefault="00305D99" w:rsidP="009E0FD9">
            <w:pPr>
              <w:pStyle w:val="BodyTextIndent"/>
              <w:ind w:left="0"/>
              <w:rPr>
                <w:rFonts w:ascii="GHEA Grapalat" w:hAnsi="GHEA Grapalat"/>
                <w:b/>
                <w:i/>
                <w:iCs/>
              </w:rPr>
            </w:pP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,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առաջարկության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բովանդակությունը</w:t>
            </w:r>
          </w:p>
        </w:tc>
        <w:tc>
          <w:tcPr>
            <w:tcW w:w="4111" w:type="dxa"/>
          </w:tcPr>
          <w:p w:rsidR="00305D99" w:rsidRPr="00873F32" w:rsidRDefault="00305D99" w:rsidP="00FE67B6">
            <w:pPr>
              <w:jc w:val="center"/>
              <w:rPr>
                <w:rFonts w:ascii="GHEA Grapalat" w:hAnsi="GHEA Grapalat"/>
                <w:b/>
                <w:i/>
              </w:rPr>
            </w:pPr>
          </w:p>
          <w:p w:rsidR="00305D99" w:rsidRPr="00873F32" w:rsidRDefault="00305D99" w:rsidP="00FE67B6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Եզրակացություն</w:t>
            </w:r>
          </w:p>
        </w:tc>
      </w:tr>
      <w:tr w:rsidR="00962008" w:rsidRPr="00F46344" w:rsidTr="006444A5">
        <w:trPr>
          <w:trHeight w:val="740"/>
        </w:trPr>
        <w:tc>
          <w:tcPr>
            <w:tcW w:w="4651" w:type="dxa"/>
          </w:tcPr>
          <w:p w:rsidR="00962008" w:rsidRPr="00962008" w:rsidRDefault="00962008" w:rsidP="00C10395">
            <w:pPr>
              <w:pStyle w:val="BodyTextIndent"/>
              <w:ind w:left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962008" w:rsidRPr="00962008" w:rsidRDefault="00962008" w:rsidP="00962008">
            <w:pPr>
              <w:pStyle w:val="BodyTextIndent"/>
              <w:ind w:left="0"/>
              <w:rPr>
                <w:rFonts w:ascii="GHEA Grapalat" w:hAnsi="GHEA Grapalat" w:cs="Sylfaen"/>
                <w:sz w:val="22"/>
                <w:szCs w:val="22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22.11.2018թ.  թիվ 01/14/628436-18 գրություն</w:t>
            </w:r>
            <w:r w:rsidRPr="00962008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5271" w:type="dxa"/>
            <w:vAlign w:val="center"/>
          </w:tcPr>
          <w:p w:rsidR="00962008" w:rsidRPr="00962008" w:rsidRDefault="00962008" w:rsidP="00C6536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62008" w:rsidRPr="00962008" w:rsidRDefault="00962008" w:rsidP="00C6536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962008" w:rsidRPr="00962008" w:rsidRDefault="00962008" w:rsidP="00C6536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62008" w:rsidRPr="00962008" w:rsidRDefault="00962008" w:rsidP="00C6536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111" w:type="dxa"/>
          </w:tcPr>
          <w:p w:rsidR="00962008" w:rsidRPr="00962008" w:rsidRDefault="00962008" w:rsidP="00C65360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62008" w:rsidRPr="00962008" w:rsidRDefault="00962008" w:rsidP="00C65360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</w:tr>
      <w:tr w:rsidR="00962008" w:rsidRPr="00CC12F9" w:rsidTr="006444A5">
        <w:trPr>
          <w:trHeight w:val="740"/>
        </w:trPr>
        <w:tc>
          <w:tcPr>
            <w:tcW w:w="4651" w:type="dxa"/>
            <w:vAlign w:val="center"/>
          </w:tcPr>
          <w:p w:rsidR="00962008" w:rsidRPr="00962008" w:rsidRDefault="00962008" w:rsidP="00305D99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ֆինանսների նախարարություն (31.10.2018թ. թիվ </w:t>
            </w:r>
            <w:r w:rsidRPr="0096200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01/9-1/19772-18 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գրություն)</w:t>
            </w:r>
          </w:p>
        </w:tc>
        <w:tc>
          <w:tcPr>
            <w:tcW w:w="5271" w:type="dxa"/>
            <w:vAlign w:val="center"/>
          </w:tcPr>
          <w:p w:rsidR="00962008" w:rsidRPr="00962008" w:rsidRDefault="00962008" w:rsidP="0046345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62008" w:rsidRPr="00962008" w:rsidRDefault="00962008" w:rsidP="0046345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962008" w:rsidRPr="00962008" w:rsidRDefault="00962008" w:rsidP="0046345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62008" w:rsidRPr="00962008" w:rsidRDefault="00962008" w:rsidP="0046345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111" w:type="dxa"/>
          </w:tcPr>
          <w:p w:rsidR="00962008" w:rsidRPr="00962008" w:rsidRDefault="00962008" w:rsidP="0046345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62008" w:rsidRPr="00962008" w:rsidRDefault="00962008" w:rsidP="0046345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</w:tr>
      <w:tr w:rsidR="00962008" w:rsidRPr="00CC12F9" w:rsidTr="006444A5">
        <w:trPr>
          <w:trHeight w:val="740"/>
        </w:trPr>
        <w:tc>
          <w:tcPr>
            <w:tcW w:w="4651" w:type="dxa"/>
            <w:vAlign w:val="center"/>
          </w:tcPr>
          <w:p w:rsidR="00962008" w:rsidRPr="00962008" w:rsidRDefault="00962008" w:rsidP="00305D99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6200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պաշտպանության նախարարություն (05.11.2018թ. թիվ ՊՆ/510</w:t>
            </w:r>
            <w:r w:rsidR="009A4B0C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1734</w:t>
            </w:r>
            <w:r w:rsidRPr="0096200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գրություն) </w:t>
            </w:r>
          </w:p>
        </w:tc>
        <w:tc>
          <w:tcPr>
            <w:tcW w:w="5271" w:type="dxa"/>
            <w:vAlign w:val="center"/>
          </w:tcPr>
          <w:p w:rsidR="00962008" w:rsidRPr="00962008" w:rsidRDefault="00962008" w:rsidP="0046345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62008" w:rsidRPr="00962008" w:rsidRDefault="00962008" w:rsidP="0046345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962008" w:rsidRPr="00962008" w:rsidRDefault="00962008" w:rsidP="0046345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62008" w:rsidRPr="00962008" w:rsidRDefault="00962008" w:rsidP="0046345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111" w:type="dxa"/>
          </w:tcPr>
          <w:p w:rsidR="00962008" w:rsidRPr="00962008" w:rsidRDefault="00962008" w:rsidP="0046345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62008" w:rsidRPr="00962008" w:rsidRDefault="00962008" w:rsidP="0046345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</w:tr>
      <w:tr w:rsidR="009A4B0C" w:rsidRPr="00810B53" w:rsidTr="006444A5">
        <w:trPr>
          <w:trHeight w:val="740"/>
        </w:trPr>
        <w:tc>
          <w:tcPr>
            <w:tcW w:w="4651" w:type="dxa"/>
            <w:vAlign w:val="center"/>
          </w:tcPr>
          <w:p w:rsidR="009A4B0C" w:rsidRPr="00962008" w:rsidRDefault="009A4B0C" w:rsidP="009A4B0C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6200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պաշտպանության նախարարություն (</w:t>
            </w: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5.</w:t>
            </w:r>
            <w:r>
              <w:rPr>
                <w:rFonts w:ascii="GHEA Grapalat" w:hAnsi="GHEA Grapalat" w:cs="Sylfaen"/>
                <w:sz w:val="22"/>
                <w:szCs w:val="22"/>
              </w:rPr>
              <w:t>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1.201</w:t>
            </w:r>
            <w:r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թ. թիվ ՊՆ/510</w:t>
            </w:r>
            <w:r>
              <w:rPr>
                <w:rFonts w:ascii="GHEA Grapalat" w:hAnsi="GHEA Grapalat" w:cs="Sylfaen"/>
                <w:sz w:val="22"/>
                <w:szCs w:val="22"/>
              </w:rPr>
              <w:t>-109</w:t>
            </w:r>
            <w:r w:rsidRPr="0096200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62008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գրություն)</w:t>
            </w:r>
          </w:p>
        </w:tc>
        <w:tc>
          <w:tcPr>
            <w:tcW w:w="5271" w:type="dxa"/>
            <w:vAlign w:val="center"/>
          </w:tcPr>
          <w:p w:rsidR="009A4B0C" w:rsidRPr="009A4B0C" w:rsidRDefault="009A4B0C" w:rsidP="009A4B0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Որոշման նախագծում ներառելու համար ներկայացվում է </w:t>
            </w:r>
            <w:r w:rsidRPr="009A4B0C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 առողջապահության նախարարության «Դատաբժշկական գիտագործնական կենտրոն» պետական ոչ առևտրային կազմակերպության</w:t>
            </w:r>
            <w:r w:rsidR="006444A5">
              <w:rPr>
                <w:rFonts w:ascii="GHEA Grapalat" w:hAnsi="GHEA Grapalat"/>
                <w:sz w:val="22"/>
                <w:szCs w:val="22"/>
                <w:lang w:val="hy-AM"/>
              </w:rPr>
              <w:t xml:space="preserve">ը </w:t>
            </w:r>
            <w:r w:rsidR="006A1D98" w:rsidRPr="009A4B0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Հանրապետության </w:t>
            </w:r>
            <w:r w:rsidR="006444A5">
              <w:rPr>
                <w:rFonts w:ascii="GHEA Grapalat" w:hAnsi="GHEA Grapalat"/>
                <w:sz w:val="22"/>
                <w:szCs w:val="22"/>
                <w:lang w:val="hy-AM"/>
              </w:rPr>
              <w:t>պաշտպանության նախարարության կողմից անհատույց առաջարկվող բժշկական սարքերի ճշտված ցանկը` սկզբնական և վերջնական հաշվեկշռային առժեքներով:</w:t>
            </w:r>
          </w:p>
        </w:tc>
        <w:tc>
          <w:tcPr>
            <w:tcW w:w="4111" w:type="dxa"/>
          </w:tcPr>
          <w:p w:rsidR="009A4B0C" w:rsidRPr="00962008" w:rsidRDefault="006444A5" w:rsidP="006444A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 ընդունվել է: Նախագիծը և հիմնավորումը խմբագրվել են:</w:t>
            </w:r>
          </w:p>
        </w:tc>
      </w:tr>
    </w:tbl>
    <w:p w:rsidR="00675CB2" w:rsidRDefault="00675CB2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p w:rsidR="00675CB2" w:rsidRDefault="00675CB2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p w:rsidR="000855C8" w:rsidRDefault="00305D99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lastRenderedPageBreak/>
        <w:t xml:space="preserve"> </w:t>
      </w:r>
    </w:p>
    <w:sectPr w:rsidR="000855C8" w:rsidSect="0099608F">
      <w:pgSz w:w="16838" w:h="11906" w:orient="landscape" w:code="9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012"/>
    <w:multiLevelType w:val="hybridMultilevel"/>
    <w:tmpl w:val="C750BD8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CB3353"/>
    <w:multiLevelType w:val="hybridMultilevel"/>
    <w:tmpl w:val="487C15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195683"/>
    <w:multiLevelType w:val="hybridMultilevel"/>
    <w:tmpl w:val="7F3C9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A04A3"/>
    <w:multiLevelType w:val="hybridMultilevel"/>
    <w:tmpl w:val="0EA4E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A813AC"/>
    <w:multiLevelType w:val="hybridMultilevel"/>
    <w:tmpl w:val="90E88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ED"/>
    <w:rsid w:val="0002103D"/>
    <w:rsid w:val="0003022A"/>
    <w:rsid w:val="00040327"/>
    <w:rsid w:val="00044204"/>
    <w:rsid w:val="00045BF3"/>
    <w:rsid w:val="00070EB9"/>
    <w:rsid w:val="000733B7"/>
    <w:rsid w:val="000855C8"/>
    <w:rsid w:val="00092FA3"/>
    <w:rsid w:val="00096346"/>
    <w:rsid w:val="0009681B"/>
    <w:rsid w:val="000C1207"/>
    <w:rsid w:val="000C4CE6"/>
    <w:rsid w:val="000D093C"/>
    <w:rsid w:val="000D3F88"/>
    <w:rsid w:val="000F113B"/>
    <w:rsid w:val="000F351B"/>
    <w:rsid w:val="000F5F23"/>
    <w:rsid w:val="000F6C9E"/>
    <w:rsid w:val="000F78C8"/>
    <w:rsid w:val="00100612"/>
    <w:rsid w:val="00115622"/>
    <w:rsid w:val="001206D5"/>
    <w:rsid w:val="00124836"/>
    <w:rsid w:val="00140D36"/>
    <w:rsid w:val="001420A4"/>
    <w:rsid w:val="00146B0E"/>
    <w:rsid w:val="001555CB"/>
    <w:rsid w:val="00164143"/>
    <w:rsid w:val="001835D8"/>
    <w:rsid w:val="001962A8"/>
    <w:rsid w:val="00197A0A"/>
    <w:rsid w:val="001B2FCF"/>
    <w:rsid w:val="001B4411"/>
    <w:rsid w:val="001B600A"/>
    <w:rsid w:val="001D4AA0"/>
    <w:rsid w:val="001E33BD"/>
    <w:rsid w:val="00214B66"/>
    <w:rsid w:val="0023565B"/>
    <w:rsid w:val="00244347"/>
    <w:rsid w:val="00252966"/>
    <w:rsid w:val="002613D1"/>
    <w:rsid w:val="002619D4"/>
    <w:rsid w:val="0027027C"/>
    <w:rsid w:val="00271556"/>
    <w:rsid w:val="002776C0"/>
    <w:rsid w:val="0028166D"/>
    <w:rsid w:val="00290B9D"/>
    <w:rsid w:val="002947AA"/>
    <w:rsid w:val="002A240B"/>
    <w:rsid w:val="002A593D"/>
    <w:rsid w:val="002B0B79"/>
    <w:rsid w:val="002C0C4A"/>
    <w:rsid w:val="002C3573"/>
    <w:rsid w:val="002D10E4"/>
    <w:rsid w:val="002E36BA"/>
    <w:rsid w:val="00305D99"/>
    <w:rsid w:val="00312A5E"/>
    <w:rsid w:val="00312D14"/>
    <w:rsid w:val="00331B45"/>
    <w:rsid w:val="00346ED3"/>
    <w:rsid w:val="003510E1"/>
    <w:rsid w:val="0035614D"/>
    <w:rsid w:val="00356278"/>
    <w:rsid w:val="0036079C"/>
    <w:rsid w:val="00364C0B"/>
    <w:rsid w:val="00371103"/>
    <w:rsid w:val="00383ECD"/>
    <w:rsid w:val="003950C1"/>
    <w:rsid w:val="003A06D7"/>
    <w:rsid w:val="003A64E6"/>
    <w:rsid w:val="003B78DD"/>
    <w:rsid w:val="003C031A"/>
    <w:rsid w:val="003D4FC4"/>
    <w:rsid w:val="003E0CFF"/>
    <w:rsid w:val="003E5478"/>
    <w:rsid w:val="003F72DE"/>
    <w:rsid w:val="00401083"/>
    <w:rsid w:val="004200C4"/>
    <w:rsid w:val="00421CBC"/>
    <w:rsid w:val="00431078"/>
    <w:rsid w:val="0044064A"/>
    <w:rsid w:val="00462E39"/>
    <w:rsid w:val="00473FA8"/>
    <w:rsid w:val="004750AD"/>
    <w:rsid w:val="004B3E0D"/>
    <w:rsid w:val="004C6E3A"/>
    <w:rsid w:val="004D1F57"/>
    <w:rsid w:val="004E28E8"/>
    <w:rsid w:val="004E48AF"/>
    <w:rsid w:val="00517CD9"/>
    <w:rsid w:val="00521028"/>
    <w:rsid w:val="00522779"/>
    <w:rsid w:val="0054428C"/>
    <w:rsid w:val="00545BAC"/>
    <w:rsid w:val="0054769B"/>
    <w:rsid w:val="00563ADD"/>
    <w:rsid w:val="00567C53"/>
    <w:rsid w:val="005727AE"/>
    <w:rsid w:val="005B2D29"/>
    <w:rsid w:val="005E3698"/>
    <w:rsid w:val="005E4E1F"/>
    <w:rsid w:val="0061429A"/>
    <w:rsid w:val="0061720F"/>
    <w:rsid w:val="0062081E"/>
    <w:rsid w:val="006444A5"/>
    <w:rsid w:val="006460D1"/>
    <w:rsid w:val="00675CB2"/>
    <w:rsid w:val="00676616"/>
    <w:rsid w:val="00676FBC"/>
    <w:rsid w:val="006A1D98"/>
    <w:rsid w:val="006C0709"/>
    <w:rsid w:val="00711072"/>
    <w:rsid w:val="00712924"/>
    <w:rsid w:val="00721BC9"/>
    <w:rsid w:val="0072629B"/>
    <w:rsid w:val="00743913"/>
    <w:rsid w:val="00755590"/>
    <w:rsid w:val="00762619"/>
    <w:rsid w:val="0078369A"/>
    <w:rsid w:val="00797F02"/>
    <w:rsid w:val="007B7829"/>
    <w:rsid w:val="007C4400"/>
    <w:rsid w:val="007D1D5E"/>
    <w:rsid w:val="007D3205"/>
    <w:rsid w:val="007D3968"/>
    <w:rsid w:val="007D6D95"/>
    <w:rsid w:val="007E0751"/>
    <w:rsid w:val="007E1DE0"/>
    <w:rsid w:val="00803759"/>
    <w:rsid w:val="00810B53"/>
    <w:rsid w:val="00815F49"/>
    <w:rsid w:val="0081696D"/>
    <w:rsid w:val="00817D96"/>
    <w:rsid w:val="00824C0A"/>
    <w:rsid w:val="008341AA"/>
    <w:rsid w:val="00842C86"/>
    <w:rsid w:val="0085346D"/>
    <w:rsid w:val="00862558"/>
    <w:rsid w:val="0087309C"/>
    <w:rsid w:val="00874342"/>
    <w:rsid w:val="00890A23"/>
    <w:rsid w:val="008C5FCA"/>
    <w:rsid w:val="008D14A8"/>
    <w:rsid w:val="008F39BC"/>
    <w:rsid w:val="00926C46"/>
    <w:rsid w:val="00940CE5"/>
    <w:rsid w:val="00962008"/>
    <w:rsid w:val="00965842"/>
    <w:rsid w:val="00972AF6"/>
    <w:rsid w:val="00983264"/>
    <w:rsid w:val="00984966"/>
    <w:rsid w:val="00990927"/>
    <w:rsid w:val="0099608F"/>
    <w:rsid w:val="009A4B0C"/>
    <w:rsid w:val="009A5681"/>
    <w:rsid w:val="009E0FD9"/>
    <w:rsid w:val="009F475B"/>
    <w:rsid w:val="009F4A45"/>
    <w:rsid w:val="00A019AA"/>
    <w:rsid w:val="00A256F8"/>
    <w:rsid w:val="00A27669"/>
    <w:rsid w:val="00A324F6"/>
    <w:rsid w:val="00A33957"/>
    <w:rsid w:val="00A34C93"/>
    <w:rsid w:val="00A40E1B"/>
    <w:rsid w:val="00A453D9"/>
    <w:rsid w:val="00A45B09"/>
    <w:rsid w:val="00A66907"/>
    <w:rsid w:val="00A73FF2"/>
    <w:rsid w:val="00A80097"/>
    <w:rsid w:val="00A8173F"/>
    <w:rsid w:val="00AA78CF"/>
    <w:rsid w:val="00AB78D2"/>
    <w:rsid w:val="00AC0B23"/>
    <w:rsid w:val="00AD50EF"/>
    <w:rsid w:val="00AE3550"/>
    <w:rsid w:val="00AF0701"/>
    <w:rsid w:val="00AF1415"/>
    <w:rsid w:val="00B05524"/>
    <w:rsid w:val="00B15C7D"/>
    <w:rsid w:val="00B24041"/>
    <w:rsid w:val="00B45AED"/>
    <w:rsid w:val="00B65CC8"/>
    <w:rsid w:val="00B67647"/>
    <w:rsid w:val="00B90DFD"/>
    <w:rsid w:val="00B9420B"/>
    <w:rsid w:val="00BC6382"/>
    <w:rsid w:val="00BD5558"/>
    <w:rsid w:val="00BE687B"/>
    <w:rsid w:val="00BE6B10"/>
    <w:rsid w:val="00BF2C24"/>
    <w:rsid w:val="00C10395"/>
    <w:rsid w:val="00C3615A"/>
    <w:rsid w:val="00C60576"/>
    <w:rsid w:val="00C60BE5"/>
    <w:rsid w:val="00C83D55"/>
    <w:rsid w:val="00C90863"/>
    <w:rsid w:val="00C93C64"/>
    <w:rsid w:val="00C963E3"/>
    <w:rsid w:val="00CA668D"/>
    <w:rsid w:val="00CC127A"/>
    <w:rsid w:val="00CC12F9"/>
    <w:rsid w:val="00CD5D25"/>
    <w:rsid w:val="00CE48F6"/>
    <w:rsid w:val="00CE633C"/>
    <w:rsid w:val="00CE6FE0"/>
    <w:rsid w:val="00D00946"/>
    <w:rsid w:val="00D0265D"/>
    <w:rsid w:val="00D1080D"/>
    <w:rsid w:val="00D2687A"/>
    <w:rsid w:val="00DB29A7"/>
    <w:rsid w:val="00DC05F5"/>
    <w:rsid w:val="00DC408B"/>
    <w:rsid w:val="00DE13C7"/>
    <w:rsid w:val="00DE1A9E"/>
    <w:rsid w:val="00DF5243"/>
    <w:rsid w:val="00E13C94"/>
    <w:rsid w:val="00E2390C"/>
    <w:rsid w:val="00E2482A"/>
    <w:rsid w:val="00E25E0C"/>
    <w:rsid w:val="00E4195B"/>
    <w:rsid w:val="00E429F8"/>
    <w:rsid w:val="00E42CB8"/>
    <w:rsid w:val="00E87E16"/>
    <w:rsid w:val="00E903F4"/>
    <w:rsid w:val="00EA1A8D"/>
    <w:rsid w:val="00EB166A"/>
    <w:rsid w:val="00EC275C"/>
    <w:rsid w:val="00EE190D"/>
    <w:rsid w:val="00EE4C69"/>
    <w:rsid w:val="00F043E8"/>
    <w:rsid w:val="00F05C95"/>
    <w:rsid w:val="00F15683"/>
    <w:rsid w:val="00F364C4"/>
    <w:rsid w:val="00F435AE"/>
    <w:rsid w:val="00F46344"/>
    <w:rsid w:val="00F75C72"/>
    <w:rsid w:val="00F75F85"/>
    <w:rsid w:val="00F77438"/>
    <w:rsid w:val="00F82131"/>
    <w:rsid w:val="00F93425"/>
    <w:rsid w:val="00F97B64"/>
    <w:rsid w:val="00FA6918"/>
    <w:rsid w:val="00FE0F64"/>
    <w:rsid w:val="00FE67B6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C9525D-A43C-42A5-9E32-B5020448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E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Normal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Normal"/>
    <w:locked/>
    <w:rsid w:val="0054428C"/>
    <w:pPr>
      <w:spacing w:after="160"/>
    </w:pPr>
    <w:rPr>
      <w:rFonts w:ascii="Verdana" w:eastAsia="Batang" w:hAnsi="Verdana" w:cs="Verdana"/>
    </w:rPr>
  </w:style>
  <w:style w:type="paragraph" w:styleId="BalloonText">
    <w:name w:val="Balloon Text"/>
    <w:basedOn w:val="Normal"/>
    <w:link w:val="BalloonTextChar"/>
    <w:rsid w:val="000F7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Strong">
    <w:name w:val="Strong"/>
    <w:qFormat/>
    <w:rsid w:val="00346ED3"/>
    <w:rPr>
      <w:b/>
      <w:bCs/>
    </w:rPr>
  </w:style>
  <w:style w:type="paragraph" w:styleId="ListParagraph">
    <w:name w:val="List Paragraph"/>
    <w:basedOn w:val="Normal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https://mul2.gov.am/tasks/19918/oneclick/3-ampopatert-12-02-2019.docx?token=5383425cdffd4f73be84a9294a89d32b</cp:keywords>
  <cp:lastModifiedBy>Yana Boyajyan</cp:lastModifiedBy>
  <cp:revision>2</cp:revision>
  <dcterms:created xsi:type="dcterms:W3CDTF">2019-02-12T13:56:00Z</dcterms:created>
  <dcterms:modified xsi:type="dcterms:W3CDTF">2019-02-12T13:56:00Z</dcterms:modified>
</cp:coreProperties>
</file>