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60" w:rsidRPr="0097203C" w:rsidRDefault="00460660" w:rsidP="00460660">
      <w:pPr>
        <w:spacing w:line="360" w:lineRule="auto"/>
        <w:ind w:right="-285" w:firstLine="72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7203C">
        <w:rPr>
          <w:rFonts w:ascii="GHEA Grapalat" w:hAnsi="GHEA Grapalat" w:cs="Sylfaen"/>
          <w:b/>
          <w:bCs/>
          <w:sz w:val="22"/>
          <w:szCs w:val="22"/>
          <w:lang w:val="hy-AM"/>
        </w:rPr>
        <w:t>Տեղեկանք-հիմնավորում</w:t>
      </w:r>
    </w:p>
    <w:p w:rsidR="00460660" w:rsidRPr="00E9210E" w:rsidRDefault="00E9210E" w:rsidP="00460660">
      <w:pPr>
        <w:spacing w:line="360" w:lineRule="auto"/>
        <w:ind w:right="-285" w:firstLine="720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«</w:t>
      </w:r>
      <w:r w:rsidR="00460660" w:rsidRPr="0097203C">
        <w:rPr>
          <w:rFonts w:ascii="GHEA Grapalat" w:hAnsi="GHEA Grapalat" w:cs="Sylfaen"/>
          <w:sz w:val="22"/>
          <w:szCs w:val="22"/>
          <w:lang w:val="af-ZA"/>
        </w:rPr>
        <w:t>«</w:t>
      </w:r>
      <w:r w:rsidR="00460660" w:rsidRPr="0097203C">
        <w:rPr>
          <w:rFonts w:ascii="GHEA Grapalat" w:hAnsi="GHEA Grapalat" w:cs="Sylfaen"/>
          <w:sz w:val="22"/>
          <w:szCs w:val="22"/>
          <w:lang w:val="hy-AM"/>
        </w:rPr>
        <w:t xml:space="preserve">Բազմազավակ ընտանիքների </w:t>
      </w:r>
      <w:r w:rsidR="00460660" w:rsidRPr="0097203C">
        <w:rPr>
          <w:rFonts w:ascii="GHEA Grapalat" w:hAnsi="GHEA Grapalat"/>
          <w:sz w:val="22"/>
          <w:szCs w:val="22"/>
          <w:lang w:val="hy-AM"/>
        </w:rPr>
        <w:t>մասին</w:t>
      </w:r>
      <w:r w:rsidR="00460660" w:rsidRPr="0097203C">
        <w:rPr>
          <w:rFonts w:ascii="GHEA Grapalat" w:hAnsi="GHEA Grapalat" w:cs="Sylfaen"/>
          <w:sz w:val="22"/>
          <w:szCs w:val="22"/>
          <w:lang w:val="hy-AM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,</w:t>
      </w:r>
      <w:r w:rsidRPr="00E9210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Բնակչության բժշկական օգնության և սպասարկման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>
        <w:rPr>
          <w:rFonts w:ascii="GHEA Grapalat" w:hAnsi="GHEA Grapalat"/>
          <w:sz w:val="22"/>
          <w:szCs w:val="22"/>
          <w:lang w:val="af-ZA"/>
        </w:rPr>
        <w:t>,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«Կրթության 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>»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», 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«Նախադպրոցական կրթության 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>»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»,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«Նախնական մասնագիտական (արհեստագործական) և միջին մասնագիտական կրթության 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>»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»,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«Բարձրագույն և հետբուհական մասնագիտական կրթության 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>»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97203C">
        <w:rPr>
          <w:rFonts w:ascii="GHEA Grapalat" w:hAnsi="GHEA Grapalat" w:cs="Sylfaen"/>
          <w:sz w:val="22"/>
          <w:szCs w:val="22"/>
          <w:lang w:val="sv-SE"/>
        </w:rPr>
        <w:t>»</w:t>
      </w:r>
      <w:r w:rsidRPr="0097203C">
        <w:rPr>
          <w:rFonts w:ascii="GHEA Grapalat" w:hAnsi="GHEA Grapalat" w:cs="Sylfaen"/>
          <w:sz w:val="22"/>
          <w:szCs w:val="22"/>
          <w:lang w:val="hy-AM"/>
        </w:rPr>
        <w:t>»</w:t>
      </w:r>
      <w:r w:rsidR="002C4219" w:rsidRPr="0097203C">
        <w:rPr>
          <w:rFonts w:ascii="GHEA Grapalat" w:hAnsi="GHEA Grapalat" w:cs="Sylfaen"/>
          <w:sz w:val="22"/>
          <w:szCs w:val="22"/>
          <w:lang w:val="hy-AM"/>
        </w:rPr>
        <w:t xml:space="preserve"> ՀՀ օրենքների նախագծերի</w:t>
      </w:r>
      <w:r w:rsidR="00460660" w:rsidRPr="0097203C">
        <w:rPr>
          <w:rFonts w:ascii="GHEA Grapalat" w:hAnsi="GHEA Grapalat" w:cs="Sylfaen"/>
          <w:sz w:val="22"/>
          <w:szCs w:val="22"/>
          <w:lang w:val="hy-AM"/>
        </w:rPr>
        <w:t xml:space="preserve"> ընդունման</w:t>
      </w:r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460660" w:rsidRPr="0097203C" w:rsidRDefault="00460660" w:rsidP="00460660">
      <w:pPr>
        <w:spacing w:line="360" w:lineRule="auto"/>
        <w:ind w:right="-285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60660" w:rsidRPr="0097203C" w:rsidRDefault="00460660" w:rsidP="00460660">
      <w:pPr>
        <w:numPr>
          <w:ilvl w:val="0"/>
          <w:numId w:val="2"/>
        </w:numPr>
        <w:spacing w:line="360" w:lineRule="auto"/>
        <w:ind w:right="-285"/>
        <w:jc w:val="both"/>
        <w:rPr>
          <w:rFonts w:ascii="GHEA Grapalat" w:hAnsi="GHEA Grapalat" w:cs="Sylfaen"/>
          <w:b/>
          <w:sz w:val="22"/>
          <w:szCs w:val="22"/>
        </w:rPr>
      </w:pPr>
      <w:r w:rsidRPr="0097203C">
        <w:rPr>
          <w:rFonts w:ascii="GHEA Grapalat" w:hAnsi="GHEA Grapalat"/>
          <w:b/>
          <w:i/>
          <w:iCs/>
          <w:sz w:val="22"/>
          <w:szCs w:val="22"/>
        </w:rPr>
        <w:t>Անհրաժեշտությունը.</w:t>
      </w:r>
    </w:p>
    <w:p w:rsidR="00460660" w:rsidRPr="002C4219" w:rsidRDefault="00460660" w:rsidP="00460660">
      <w:pPr>
        <w:spacing w:line="360" w:lineRule="auto"/>
        <w:ind w:right="-285"/>
        <w:jc w:val="both"/>
        <w:rPr>
          <w:rFonts w:ascii="GHEA Grapalat" w:hAnsi="GHEA Grapalat" w:cs="IRTEK Courier"/>
          <w:sz w:val="22"/>
          <w:szCs w:val="22"/>
        </w:rPr>
      </w:pPr>
      <w:r w:rsidRPr="002C4219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</w:rPr>
        <w:t>«Բ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ազմազավակ ընտանիքների </w:t>
      </w:r>
      <w:r w:rsidRPr="002C4219">
        <w:rPr>
          <w:rFonts w:ascii="GHEA Grapalat" w:hAnsi="GHEA Grapalat"/>
          <w:sz w:val="22"/>
          <w:szCs w:val="22"/>
          <w:lang w:val="hy-AM"/>
        </w:rPr>
        <w:t>մասին</w:t>
      </w:r>
      <w:r w:rsidRPr="002C4219">
        <w:rPr>
          <w:rFonts w:ascii="GHEA Grapalat" w:hAnsi="GHEA Grapalat" w:cs="Sylfaen"/>
          <w:sz w:val="22"/>
          <w:szCs w:val="22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ՀՀ</w:t>
      </w:r>
      <w:r w:rsidR="002C4219" w:rsidRPr="002C4219">
        <w:rPr>
          <w:rFonts w:ascii="GHEA Grapalat" w:hAnsi="GHEA Grapalat" w:cs="Sylfaen"/>
          <w:sz w:val="22"/>
          <w:szCs w:val="22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օրենքի</w:t>
      </w:r>
      <w:r w:rsidR="002C4219" w:rsidRPr="002C4219">
        <w:rPr>
          <w:rFonts w:ascii="GHEA Grapalat" w:hAnsi="GHEA Grapalat" w:cs="Sylfaen"/>
          <w:sz w:val="22"/>
          <w:szCs w:val="22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և</w:t>
      </w:r>
      <w:r w:rsidR="002C4219" w:rsidRPr="002C4219">
        <w:rPr>
          <w:rFonts w:ascii="GHEA Grapalat" w:hAnsi="GHEA Grapalat" w:cs="Sylfaen"/>
          <w:sz w:val="22"/>
          <w:szCs w:val="22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նրա</w:t>
      </w:r>
      <w:r w:rsidR="002C4219" w:rsidRPr="002C4219">
        <w:rPr>
          <w:rFonts w:ascii="GHEA Grapalat" w:hAnsi="GHEA Grapalat" w:cs="Sylfaen"/>
          <w:sz w:val="22"/>
          <w:szCs w:val="22"/>
        </w:rPr>
        <w:t xml:space="preserve"> 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ընդունմամբ պայմանավորված այլ իրավական ակտերում («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Բնակչության բժշկական օգնության և սպասարկման 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«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Կրթության 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«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Նախադպրոցական կրթության 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«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Նախնական մասնագիտական (արհեստագործական) և միջին մասնագիտական կրթության 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«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Բարձրագույն և հետբուհական մասնագիտական կրթության 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2C4219"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2C4219" w:rsidRPr="002C4219">
        <w:rPr>
          <w:rFonts w:ascii="GHEA Grapalat" w:hAnsi="GHEA Grapalat"/>
          <w:sz w:val="22"/>
          <w:szCs w:val="22"/>
          <w:lang w:val="af-ZA"/>
        </w:rPr>
        <w:t>»)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լրացումներ</w:t>
      </w:r>
      <w:r w:rsidR="002C4219"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="002C4219"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մասին</w:t>
      </w:r>
      <w:r w:rsidR="002C4219"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C4219" w:rsidRPr="002C4219">
        <w:rPr>
          <w:rFonts w:ascii="GHEA Grapalat" w:hAnsi="GHEA Grapalat" w:cs="Sylfaen"/>
          <w:sz w:val="22"/>
          <w:szCs w:val="22"/>
          <w:lang w:val="hy-AM"/>
        </w:rPr>
        <w:t>ՀՀ օրենքների նախագծեր</w:t>
      </w:r>
      <w:r w:rsidR="002C4219" w:rsidRPr="002C4219">
        <w:rPr>
          <w:rFonts w:ascii="GHEA Grapalat" w:hAnsi="GHEA Grapalat" w:cs="Sylfaen"/>
          <w:sz w:val="22"/>
          <w:szCs w:val="22"/>
          <w:lang w:val="en-US"/>
        </w:rPr>
        <w:t>ի</w:t>
      </w:r>
      <w:r w:rsidR="002C4219"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2C4219">
        <w:rPr>
          <w:rFonts w:ascii="GHEA Grapalat" w:hAnsi="GHEA Grapalat" w:cs="Sylfaen"/>
          <w:sz w:val="22"/>
          <w:szCs w:val="22"/>
        </w:rPr>
        <w:t xml:space="preserve"> անհրաժեշտությունը բխում է` ՀՀ Սահմանադրության 83 և 86-րդ հոդվածներից, </w:t>
      </w:r>
      <w:r w:rsidRPr="002C4219">
        <w:rPr>
          <w:rFonts w:ascii="GHEA Grapalat" w:hAnsi="GHEA Grapalat" w:cs="Sylfaen"/>
          <w:bCs/>
          <w:sz w:val="22"/>
          <w:szCs w:val="22"/>
        </w:rPr>
        <w:t>ՀՀ</w:t>
      </w:r>
      <w:r w:rsidRPr="002C4219">
        <w:rPr>
          <w:rFonts w:ascii="GHEA Grapalat" w:hAnsi="GHEA Grapalat"/>
          <w:bCs/>
          <w:sz w:val="22"/>
          <w:szCs w:val="22"/>
          <w:lang w:val="af-ZA"/>
        </w:rPr>
        <w:t xml:space="preserve"> կառավարության 2016 թվականի մարտի 10-ի N 245-Ա որոշման  հավելվածի 21-րդ կետից և ՀՀ կառավարության 2017 թվականի հունվարի 12-ի N 122-Ն որոշման (ՀՀ կառավարության 2017 թվականի գործունեության ծրագրի) N 1 հավելվածի 127-րդ կետից</w:t>
      </w:r>
      <w:r w:rsidRPr="002C4219">
        <w:rPr>
          <w:rFonts w:ascii="GHEA Grapalat" w:hAnsi="GHEA Grapalat" w:cs="IRTEK Courier"/>
          <w:sz w:val="22"/>
          <w:szCs w:val="22"/>
        </w:rPr>
        <w:t>:</w:t>
      </w:r>
    </w:p>
    <w:p w:rsidR="00460660" w:rsidRPr="0097203C" w:rsidRDefault="00460660" w:rsidP="00460660">
      <w:pPr>
        <w:numPr>
          <w:ilvl w:val="0"/>
          <w:numId w:val="2"/>
        </w:numPr>
        <w:spacing w:line="360" w:lineRule="auto"/>
        <w:ind w:right="-285"/>
        <w:jc w:val="both"/>
        <w:rPr>
          <w:rFonts w:ascii="GHEA Grapalat" w:hAnsi="GHEA Grapalat" w:cs="Sylfaen"/>
          <w:b/>
          <w:sz w:val="22"/>
          <w:szCs w:val="22"/>
        </w:rPr>
      </w:pPr>
      <w:r w:rsidRPr="0097203C">
        <w:rPr>
          <w:rFonts w:ascii="GHEA Grapalat" w:hAnsi="GHEA Grapalat"/>
          <w:b/>
          <w:i/>
          <w:iCs/>
          <w:sz w:val="22"/>
          <w:szCs w:val="22"/>
        </w:rPr>
        <w:t>Ընթացիկ իրավիճակը և խնդիրները.</w:t>
      </w:r>
    </w:p>
    <w:p w:rsidR="00460660" w:rsidRPr="0097203C" w:rsidRDefault="00460660" w:rsidP="00460660">
      <w:pPr>
        <w:spacing w:line="360" w:lineRule="auto"/>
        <w:ind w:right="-285" w:firstLine="360"/>
        <w:jc w:val="both"/>
        <w:rPr>
          <w:rFonts w:ascii="GHEA Grapalat" w:hAnsi="GHEA Grapalat"/>
          <w:sz w:val="22"/>
          <w:szCs w:val="22"/>
        </w:rPr>
      </w:pPr>
      <w:r w:rsidRPr="0097203C">
        <w:rPr>
          <w:rFonts w:ascii="GHEA Grapalat" w:hAnsi="GHEA Grapalat" w:cs="Sylfaen"/>
          <w:sz w:val="22"/>
          <w:szCs w:val="22"/>
        </w:rPr>
        <w:t xml:space="preserve">Բազմազավակ ընտանիքների պետական աջակցության համակարգային միջոցառումների իրականացումը պայմանավորված է Հայաստանի Հանրապետության ներկա ժողովրդագրական կացությամբ, որը, նախ և առաջ, կապված է ծնելիության ցածր մակարդակի հետ: Այն չի ապահովում անգամ բնակչության պարզ վերարտադրություն, </w:t>
      </w:r>
      <w:r w:rsidRPr="0097203C">
        <w:rPr>
          <w:rFonts w:ascii="GHEA Grapalat" w:hAnsi="GHEA Grapalat"/>
          <w:sz w:val="22"/>
          <w:szCs w:val="22"/>
          <w:lang w:val="hy-AM"/>
        </w:rPr>
        <w:t xml:space="preserve">որի համար անհրաժեշտ է 2.1 երեխա: Սակայն, միայն պարզ վերարտադրության հաղթահարմամբ (մեկ ընտանիքում 2-3 երեխա) հնարավոր չէ </w:t>
      </w:r>
      <w:r w:rsidRPr="0097203C">
        <w:rPr>
          <w:rFonts w:ascii="GHEA Grapalat" w:hAnsi="GHEA Grapalat"/>
          <w:sz w:val="22"/>
          <w:szCs w:val="22"/>
          <w:lang w:val="en-US"/>
        </w:rPr>
        <w:t>ապահովել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u w:val="single"/>
          <w:lang w:val="en-US"/>
        </w:rPr>
        <w:t>ընդլայնված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վերարտադրություն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և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hy-AM"/>
        </w:rPr>
        <w:t xml:space="preserve">հասնել ծնելիության մակարդակի </w:t>
      </w:r>
      <w:r w:rsidRPr="0097203C">
        <w:rPr>
          <w:rFonts w:ascii="GHEA Grapalat" w:hAnsi="GHEA Grapalat"/>
          <w:sz w:val="22"/>
          <w:szCs w:val="22"/>
          <w:lang w:val="en-US"/>
        </w:rPr>
        <w:t>էական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hy-AM"/>
        </w:rPr>
        <w:t xml:space="preserve">բարձրացման, քանզի առաջիկա տարիներին ամուսնական տարիք կմտնի </w:t>
      </w:r>
      <w:r w:rsidRPr="0097203C">
        <w:rPr>
          <w:rFonts w:ascii="GHEA Grapalat" w:hAnsi="GHEA Grapalat"/>
          <w:sz w:val="22"/>
          <w:szCs w:val="22"/>
          <w:lang w:val="hy-AM"/>
        </w:rPr>
        <w:lastRenderedPageBreak/>
        <w:t>2000-ական թթ. սկզբին ծնված ոչ բազմաքանակ սերունդը, որի վերարտադրողական ներուժը անհրաժեշտ է առավելագույն օգտագործել</w:t>
      </w:r>
      <w:r w:rsidRPr="0097203C">
        <w:rPr>
          <w:rFonts w:ascii="GHEA Grapalat" w:hAnsi="GHEA Grapalat"/>
          <w:sz w:val="22"/>
          <w:szCs w:val="22"/>
        </w:rPr>
        <w:t xml:space="preserve">: </w:t>
      </w:r>
    </w:p>
    <w:p w:rsidR="00460660" w:rsidRPr="0097203C" w:rsidRDefault="00460660" w:rsidP="00460660">
      <w:pPr>
        <w:spacing w:line="360" w:lineRule="auto"/>
        <w:ind w:right="-285" w:firstLine="360"/>
        <w:jc w:val="both"/>
        <w:rPr>
          <w:rFonts w:ascii="GHEA Grapalat" w:hAnsi="GHEA Grapalat" w:cs="MS Mincho"/>
          <w:sz w:val="22"/>
          <w:szCs w:val="22"/>
          <w:lang w:val="hy-AM"/>
        </w:rPr>
      </w:pPr>
      <w:r w:rsidRPr="0097203C">
        <w:rPr>
          <w:rFonts w:ascii="GHEA Grapalat" w:hAnsi="GHEA Grapalat"/>
          <w:sz w:val="22"/>
          <w:szCs w:val="22"/>
          <w:lang w:val="en-US"/>
        </w:rPr>
        <w:t>Ա</w:t>
      </w:r>
      <w:r w:rsidRPr="0097203C">
        <w:rPr>
          <w:rFonts w:ascii="GHEA Grapalat" w:hAnsi="GHEA Grapalat"/>
          <w:sz w:val="22"/>
          <w:szCs w:val="22"/>
          <w:lang w:val="hy-AM"/>
        </w:rPr>
        <w:t>յսինքն</w:t>
      </w:r>
      <w:r w:rsidRPr="0097203C">
        <w:rPr>
          <w:rFonts w:ascii="GHEA Grapalat" w:hAnsi="GHEA Grapalat"/>
          <w:sz w:val="22"/>
          <w:szCs w:val="22"/>
        </w:rPr>
        <w:t>,</w:t>
      </w:r>
      <w:r w:rsidRPr="0097203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ժողովրդագրական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hy-AM"/>
        </w:rPr>
        <w:t xml:space="preserve">կայունության հաստատման և պահպանման համար հարկավոր է </w:t>
      </w:r>
      <w:r w:rsidRPr="0097203C">
        <w:rPr>
          <w:rFonts w:ascii="GHEA Grapalat" w:hAnsi="GHEA Grapalat"/>
          <w:sz w:val="22"/>
          <w:szCs w:val="22"/>
          <w:lang w:val="en-US"/>
        </w:rPr>
        <w:t>ոչ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միայն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ապահովել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պարզ</w:t>
      </w:r>
      <w:r w:rsidRPr="0097203C">
        <w:rPr>
          <w:rFonts w:ascii="GHEA Grapalat" w:hAnsi="GHEA Grapalat"/>
          <w:sz w:val="22"/>
          <w:szCs w:val="22"/>
        </w:rPr>
        <w:t xml:space="preserve">, </w:t>
      </w:r>
      <w:r w:rsidRPr="0097203C">
        <w:rPr>
          <w:rFonts w:ascii="GHEA Grapalat" w:hAnsi="GHEA Grapalat"/>
          <w:sz w:val="22"/>
          <w:szCs w:val="22"/>
          <w:lang w:val="en-US"/>
        </w:rPr>
        <w:t>այլև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ընդլայնված</w:t>
      </w:r>
      <w:r w:rsidRPr="0097203C">
        <w:rPr>
          <w:rFonts w:ascii="GHEA Grapalat" w:hAnsi="GHEA Grapalat"/>
          <w:sz w:val="22"/>
          <w:szCs w:val="22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վերարտադրությունը</w:t>
      </w:r>
      <w:r w:rsidRPr="0097203C">
        <w:rPr>
          <w:rFonts w:ascii="GHEA Grapalat" w:hAnsi="GHEA Grapalat"/>
          <w:sz w:val="22"/>
          <w:szCs w:val="22"/>
        </w:rPr>
        <w:t xml:space="preserve">, </w:t>
      </w:r>
      <w:r w:rsidRPr="0097203C">
        <w:rPr>
          <w:rFonts w:ascii="GHEA Grapalat" w:hAnsi="GHEA Grapalat"/>
          <w:sz w:val="22"/>
          <w:szCs w:val="22"/>
          <w:lang w:val="hy-AM"/>
        </w:rPr>
        <w:t xml:space="preserve">կտրուկ ավելացնել </w:t>
      </w:r>
      <w:r w:rsidRPr="0097203C">
        <w:rPr>
          <w:rFonts w:ascii="GHEA Grapalat" w:hAnsi="GHEA Grapalat" w:cs="MS Mincho"/>
          <w:sz w:val="22"/>
          <w:szCs w:val="22"/>
          <w:lang w:val="hy-AM"/>
        </w:rPr>
        <w:t xml:space="preserve">4 և ավելի երեխա ունեցող ընտանիքների թվաքանակը՝ վերջիններիս տալով որոշակի երաշխիքներ: </w:t>
      </w:r>
    </w:p>
    <w:p w:rsidR="00460660" w:rsidRPr="0097203C" w:rsidRDefault="00460660" w:rsidP="00460660">
      <w:pPr>
        <w:spacing w:line="360" w:lineRule="auto"/>
        <w:ind w:right="-285" w:firstLine="27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hy-AM"/>
        </w:rPr>
        <w:t xml:space="preserve">Հայաստանի Հանրապետությունում ներկայումս գործում են բազմազավակ ընտանիքների աջակցման սակավաթիվ ծրագրեր, որոնք, </w:t>
      </w:r>
      <w:r w:rsidRPr="0097203C">
        <w:rPr>
          <w:rFonts w:ascii="GHEA Grapalat" w:hAnsi="GHEA Grapalat" w:cs="Sylfaen"/>
          <w:sz w:val="22"/>
          <w:szCs w:val="22"/>
          <w:lang w:val="hy-AM"/>
        </w:rPr>
        <w:t xml:space="preserve"> չհանդիսանալով բազմազավակության խրախուսման միջոց,  ընդամենը լուծում են արդեն իսկ դժվարին կացության մեջ հայտնված այդ ընտանիքների որոշակի խնդիրները: </w:t>
      </w:r>
    </w:p>
    <w:p w:rsidR="00460660" w:rsidRPr="0097203C" w:rsidRDefault="00460660" w:rsidP="00460660">
      <w:pPr>
        <w:numPr>
          <w:ilvl w:val="0"/>
          <w:numId w:val="2"/>
        </w:numPr>
        <w:spacing w:line="360" w:lineRule="auto"/>
        <w:ind w:right="-285"/>
        <w:jc w:val="both"/>
        <w:rPr>
          <w:rFonts w:ascii="GHEA Grapalat" w:hAnsi="GHEA Grapalat" w:cs="Sylfaen"/>
          <w:b/>
          <w:sz w:val="22"/>
          <w:szCs w:val="22"/>
        </w:rPr>
      </w:pPr>
      <w:r w:rsidRPr="0097203C">
        <w:rPr>
          <w:rFonts w:ascii="GHEA Grapalat" w:hAnsi="GHEA Grapalat"/>
          <w:b/>
          <w:i/>
          <w:iCs/>
          <w:sz w:val="22"/>
          <w:szCs w:val="22"/>
        </w:rPr>
        <w:t>Տվյալ բնագավառում իրականացվող քաղաքականությունը.</w:t>
      </w:r>
    </w:p>
    <w:p w:rsidR="00460660" w:rsidRPr="0097203C" w:rsidRDefault="00460660" w:rsidP="00460660">
      <w:p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</w:rPr>
      </w:pPr>
      <w:r w:rsidRPr="0097203C">
        <w:rPr>
          <w:rFonts w:ascii="GHEA Grapalat" w:hAnsi="GHEA Grapalat" w:cs="Times Armenian"/>
          <w:sz w:val="22"/>
          <w:szCs w:val="22"/>
        </w:rPr>
        <w:t xml:space="preserve"> Ժողովրդագրության բնագավառում իրականացվող քաղաքականությունն իր հիմնական ուղղություններով ու առաջնահերթություններով ներկայացված է </w:t>
      </w:r>
      <w:r w:rsidRPr="0097203C">
        <w:rPr>
          <w:rFonts w:ascii="GHEA Grapalat" w:hAnsi="GHEA Grapalat" w:cs="Sylfaen"/>
          <w:sz w:val="22"/>
          <w:szCs w:val="22"/>
        </w:rPr>
        <w:t>ՀՀ Կառավարության 2009 թվականի հուլիսի 2-ի N 27 արձանագրային որոշման 3-րդ կետով հաստատված</w:t>
      </w:r>
      <w:r w:rsidRPr="0097203C">
        <w:rPr>
          <w:rFonts w:ascii="GHEA Grapalat" w:hAnsi="GHEA Grapalat" w:cs="Times Armenian"/>
          <w:sz w:val="22"/>
          <w:szCs w:val="22"/>
        </w:rPr>
        <w:t xml:space="preserve"> Հայաստանի Հանրապետության ժողովրդագրական քաղաքականության ռազմավարությամբ:</w:t>
      </w:r>
    </w:p>
    <w:p w:rsidR="00460660" w:rsidRPr="0097203C" w:rsidRDefault="00460660" w:rsidP="00460660">
      <w:pPr>
        <w:numPr>
          <w:ilvl w:val="0"/>
          <w:numId w:val="2"/>
        </w:numPr>
        <w:spacing w:line="360" w:lineRule="auto"/>
        <w:ind w:right="-285"/>
        <w:jc w:val="both"/>
        <w:rPr>
          <w:rFonts w:ascii="GHEA Grapalat" w:hAnsi="GHEA Grapalat" w:cs="Sylfaen"/>
          <w:b/>
          <w:sz w:val="22"/>
          <w:szCs w:val="22"/>
        </w:rPr>
      </w:pPr>
      <w:r w:rsidRPr="0097203C">
        <w:rPr>
          <w:rFonts w:ascii="GHEA Grapalat" w:hAnsi="GHEA Grapalat"/>
          <w:b/>
          <w:i/>
          <w:iCs/>
          <w:sz w:val="22"/>
          <w:szCs w:val="22"/>
        </w:rPr>
        <w:t>Կարգավորման նպատակը.</w:t>
      </w:r>
    </w:p>
    <w:p w:rsidR="00460660" w:rsidRPr="0097203C" w:rsidRDefault="002C4219" w:rsidP="00460660">
      <w:pPr>
        <w:tabs>
          <w:tab w:val="left" w:pos="426"/>
          <w:tab w:val="left" w:pos="567"/>
        </w:tabs>
        <w:spacing w:line="360" w:lineRule="auto"/>
        <w:ind w:right="-285"/>
        <w:jc w:val="both"/>
        <w:rPr>
          <w:rFonts w:ascii="GHEA Grapalat" w:hAnsi="GHEA Grapalat"/>
          <w:sz w:val="22"/>
          <w:szCs w:val="22"/>
        </w:rPr>
      </w:pPr>
      <w:r w:rsidRPr="002C4219">
        <w:rPr>
          <w:rFonts w:ascii="GHEA Grapalat" w:hAnsi="GHEA Grapalat" w:cs="Sylfaen"/>
          <w:sz w:val="22"/>
          <w:szCs w:val="22"/>
        </w:rPr>
        <w:t>«Բ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ազմազավակ ընտանիքների </w:t>
      </w:r>
      <w:r w:rsidRPr="002C4219">
        <w:rPr>
          <w:rFonts w:ascii="GHEA Grapalat" w:hAnsi="GHEA Grapalat"/>
          <w:sz w:val="22"/>
          <w:szCs w:val="22"/>
          <w:lang w:val="hy-AM"/>
        </w:rPr>
        <w:t>մասին</w:t>
      </w:r>
      <w:r w:rsidRPr="002C4219">
        <w:rPr>
          <w:rFonts w:ascii="GHEA Grapalat" w:hAnsi="GHEA Grapalat" w:cs="Sylfaen"/>
          <w:sz w:val="22"/>
          <w:szCs w:val="22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ՀՀ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օրենքի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և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նրա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/>
          <w:sz w:val="22"/>
          <w:szCs w:val="22"/>
          <w:lang w:val="af-ZA"/>
        </w:rPr>
        <w:t>ընդունմամբ պայմանավորված այլ իրավական ակտերում («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Բնակչության բժշկական օգնության և սպասարկման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Նախադպրոցական 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Նախնական մասնագիտական (արհեստագործական) և միջին մասնագիտական 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Բարձրագույն և հետբուհական մասնագիտական 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»)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լրացումներ</w:t>
      </w:r>
      <w:r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ՀՀ օրենքների նախագծեր</w:t>
      </w:r>
      <w:r w:rsidRPr="002C4219">
        <w:rPr>
          <w:rFonts w:ascii="GHEA Grapalat" w:hAnsi="GHEA Grapalat" w:cs="Sylfaen"/>
          <w:sz w:val="22"/>
          <w:szCs w:val="22"/>
          <w:lang w:val="en-US"/>
        </w:rPr>
        <w:t>ի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="00460660" w:rsidRPr="0097203C">
        <w:rPr>
          <w:rFonts w:ascii="GHEA Grapalat" w:hAnsi="GHEA Grapalat" w:cs="Sylfaen"/>
          <w:b/>
          <w:bCs/>
          <w:sz w:val="22"/>
          <w:szCs w:val="22"/>
        </w:rPr>
        <w:t>նպատակն</w:t>
      </w:r>
      <w:r w:rsidR="00460660" w:rsidRPr="0097203C">
        <w:rPr>
          <w:rFonts w:ascii="GHEA Grapalat" w:hAnsi="GHEA Grapalat" w:cs="Sylfaen"/>
          <w:sz w:val="22"/>
          <w:szCs w:val="22"/>
        </w:rPr>
        <w:t xml:space="preserve"> է` կարգավորել </w:t>
      </w:r>
      <w:r w:rsidR="00460660" w:rsidRPr="0097203C">
        <w:rPr>
          <w:rFonts w:ascii="GHEA Grapalat" w:hAnsi="GHEA Grapalat"/>
          <w:sz w:val="22"/>
          <w:szCs w:val="22"/>
        </w:rPr>
        <w:t xml:space="preserve">բազմազավակ ընտանիքների աջակցության տրամադրման հետ կապված հարաբերությունները, սահանել բազմազավակ ընտանիք հասկացությունը, բավարարել բազմազավակ ընտանիքների հիմնական պահանջմունքները, </w:t>
      </w:r>
      <w:r w:rsidR="00460660" w:rsidRPr="0097203C">
        <w:rPr>
          <w:rFonts w:ascii="GHEA Grapalat" w:hAnsi="GHEA Grapalat" w:cs="Arial Armenian"/>
          <w:sz w:val="22"/>
          <w:szCs w:val="22"/>
          <w:lang w:val="hy-AM"/>
        </w:rPr>
        <w:t>նպաստե</w:t>
      </w:r>
      <w:r w:rsidR="00460660" w:rsidRPr="0097203C">
        <w:rPr>
          <w:rFonts w:ascii="GHEA Grapalat" w:hAnsi="GHEA Grapalat" w:cs="Arial Armenian"/>
          <w:sz w:val="22"/>
          <w:szCs w:val="22"/>
        </w:rPr>
        <w:t>լ</w:t>
      </w:r>
      <w:r w:rsidR="00460660" w:rsidRPr="0097203C">
        <w:rPr>
          <w:rFonts w:ascii="GHEA Grapalat" w:hAnsi="GHEA Grapalat" w:cs="Arial Armenian"/>
          <w:sz w:val="22"/>
          <w:szCs w:val="22"/>
          <w:lang w:val="hy-AM"/>
        </w:rPr>
        <w:t xml:space="preserve"> բազմազավակ ընտանիքների ինքնապահովմանն ու </w:t>
      </w:r>
      <w:r w:rsidR="00460660" w:rsidRPr="0097203C">
        <w:rPr>
          <w:rFonts w:ascii="GHEA Grapalat" w:hAnsi="GHEA Grapalat"/>
          <w:color w:val="000000"/>
          <w:sz w:val="22"/>
          <w:szCs w:val="22"/>
        </w:rPr>
        <w:t>ծագած հիմնախնդիրներն ինքնուրույն լուծելու ունակությունների զարգացմանը, կանխարգելել նրանց սոցիալական մեկուսացումը և</w:t>
      </w:r>
      <w:r w:rsidR="00460660" w:rsidRPr="0097203C">
        <w:rPr>
          <w:rFonts w:ascii="GHEA Grapalat" w:hAnsi="GHEA Grapalat" w:cs="Sylfaen"/>
          <w:sz w:val="22"/>
          <w:szCs w:val="22"/>
        </w:rPr>
        <w:t xml:space="preserve"> բարելավել ժողովրդագրական</w:t>
      </w:r>
      <w:r w:rsidR="00460660" w:rsidRPr="0097203C">
        <w:rPr>
          <w:rFonts w:ascii="GHEA Grapalat" w:hAnsi="GHEA Grapalat"/>
          <w:sz w:val="22"/>
          <w:szCs w:val="22"/>
        </w:rPr>
        <w:t xml:space="preserve"> </w:t>
      </w:r>
      <w:r w:rsidR="00460660" w:rsidRPr="0097203C">
        <w:rPr>
          <w:rFonts w:ascii="GHEA Grapalat" w:hAnsi="GHEA Grapalat" w:cs="Sylfaen"/>
          <w:sz w:val="22"/>
          <w:szCs w:val="22"/>
        </w:rPr>
        <w:t>իրավիճակը:</w:t>
      </w:r>
    </w:p>
    <w:p w:rsidR="00460660" w:rsidRPr="0097203C" w:rsidRDefault="00460660" w:rsidP="00460660">
      <w:pPr>
        <w:numPr>
          <w:ilvl w:val="0"/>
          <w:numId w:val="2"/>
        </w:numPr>
        <w:spacing w:line="360" w:lineRule="auto"/>
        <w:ind w:right="-285"/>
        <w:jc w:val="both"/>
        <w:rPr>
          <w:rFonts w:ascii="GHEA Grapalat" w:hAnsi="GHEA Grapalat" w:cs="Sylfaen"/>
          <w:b/>
          <w:sz w:val="22"/>
          <w:szCs w:val="22"/>
        </w:rPr>
      </w:pPr>
      <w:r w:rsidRPr="00CA39D6">
        <w:rPr>
          <w:rFonts w:ascii="GHEA Grapalat" w:hAnsi="GHEA Grapalat"/>
          <w:b/>
          <w:i/>
          <w:iCs/>
          <w:sz w:val="22"/>
          <w:szCs w:val="22"/>
        </w:rPr>
        <w:t>Նախագծ</w:t>
      </w:r>
      <w:r w:rsidR="00CA39D6" w:rsidRPr="00CA39D6">
        <w:rPr>
          <w:rFonts w:ascii="GHEA Grapalat" w:hAnsi="GHEA Grapalat"/>
          <w:b/>
          <w:i/>
          <w:iCs/>
          <w:sz w:val="22"/>
          <w:szCs w:val="22"/>
          <w:lang w:val="en-US"/>
        </w:rPr>
        <w:t>ե</w:t>
      </w:r>
      <w:r w:rsidR="00CA39D6">
        <w:rPr>
          <w:rFonts w:ascii="GHEA Grapalat" w:hAnsi="GHEA Grapalat"/>
          <w:b/>
          <w:i/>
          <w:iCs/>
          <w:sz w:val="22"/>
          <w:szCs w:val="22"/>
          <w:lang w:val="en-US"/>
        </w:rPr>
        <w:t>ր</w:t>
      </w:r>
      <w:r w:rsidRPr="00CA39D6">
        <w:rPr>
          <w:rFonts w:ascii="GHEA Grapalat" w:hAnsi="GHEA Grapalat"/>
          <w:b/>
          <w:i/>
          <w:iCs/>
          <w:sz w:val="22"/>
          <w:szCs w:val="22"/>
        </w:rPr>
        <w:t>ի</w:t>
      </w:r>
      <w:r w:rsidRPr="0097203C">
        <w:rPr>
          <w:rFonts w:ascii="GHEA Grapalat" w:hAnsi="GHEA Grapalat"/>
          <w:b/>
          <w:i/>
          <w:iCs/>
          <w:sz w:val="22"/>
          <w:szCs w:val="22"/>
        </w:rPr>
        <w:t xml:space="preserve"> մշակման գործընթացում ներգրավված ինստիտուտները և անձինք.</w:t>
      </w:r>
    </w:p>
    <w:p w:rsidR="00460660" w:rsidRDefault="00460660" w:rsidP="00460660">
      <w:pPr>
        <w:spacing w:line="360" w:lineRule="auto"/>
        <w:ind w:right="-285"/>
        <w:jc w:val="both"/>
        <w:rPr>
          <w:rFonts w:ascii="GHEA Grapalat" w:hAnsi="GHEA Grapalat"/>
          <w:sz w:val="22"/>
          <w:szCs w:val="22"/>
          <w:lang w:val="en-US"/>
        </w:rPr>
      </w:pPr>
      <w:r w:rsidRPr="0097203C">
        <w:rPr>
          <w:rFonts w:ascii="GHEA Grapalat" w:hAnsi="GHEA Grapalat"/>
          <w:sz w:val="22"/>
          <w:szCs w:val="22"/>
        </w:rPr>
        <w:t xml:space="preserve"> ՀՀ աշխատանքի և սոցիալական հարցերի նախարարության աշխատակազմի ժողովրդագրության բաժին:</w:t>
      </w:r>
    </w:p>
    <w:p w:rsidR="00460660" w:rsidRPr="0097203C" w:rsidRDefault="00460660" w:rsidP="00460660">
      <w:pPr>
        <w:numPr>
          <w:ilvl w:val="0"/>
          <w:numId w:val="2"/>
        </w:numPr>
        <w:spacing w:line="360" w:lineRule="auto"/>
        <w:ind w:right="-285"/>
        <w:jc w:val="both"/>
        <w:rPr>
          <w:rFonts w:ascii="GHEA Grapalat" w:hAnsi="GHEA Grapalat" w:cs="Sylfaen"/>
          <w:b/>
          <w:sz w:val="22"/>
          <w:szCs w:val="22"/>
        </w:rPr>
      </w:pPr>
      <w:r w:rsidRPr="0097203C">
        <w:rPr>
          <w:rFonts w:ascii="GHEA Grapalat" w:hAnsi="GHEA Grapalat"/>
          <w:b/>
          <w:i/>
          <w:iCs/>
          <w:sz w:val="22"/>
          <w:szCs w:val="22"/>
        </w:rPr>
        <w:lastRenderedPageBreak/>
        <w:t xml:space="preserve">Ակնկալվող արդյունքը. </w:t>
      </w:r>
    </w:p>
    <w:p w:rsidR="00460660" w:rsidRPr="0097203C" w:rsidRDefault="00CA39D6" w:rsidP="00460660">
      <w:p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</w:rPr>
      </w:pPr>
      <w:r w:rsidRPr="002C4219">
        <w:rPr>
          <w:rFonts w:ascii="GHEA Grapalat" w:hAnsi="GHEA Grapalat" w:cs="Sylfaen"/>
          <w:sz w:val="22"/>
          <w:szCs w:val="22"/>
        </w:rPr>
        <w:t>«Բ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ազմազավակ ընտանիքների </w:t>
      </w:r>
      <w:r w:rsidRPr="002C4219">
        <w:rPr>
          <w:rFonts w:ascii="GHEA Grapalat" w:hAnsi="GHEA Grapalat"/>
          <w:sz w:val="22"/>
          <w:szCs w:val="22"/>
          <w:lang w:val="hy-AM"/>
        </w:rPr>
        <w:t>մասին</w:t>
      </w:r>
      <w:r w:rsidRPr="002C4219">
        <w:rPr>
          <w:rFonts w:ascii="GHEA Grapalat" w:hAnsi="GHEA Grapalat" w:cs="Sylfaen"/>
          <w:sz w:val="22"/>
          <w:szCs w:val="22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ՀՀ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օրենքի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և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նրա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Pr="002C4219">
        <w:rPr>
          <w:rFonts w:ascii="GHEA Grapalat" w:hAnsi="GHEA Grapalat"/>
          <w:sz w:val="22"/>
          <w:szCs w:val="22"/>
          <w:lang w:val="af-ZA"/>
        </w:rPr>
        <w:t>ընդունմամբ պայմանավորված այլ իրավական ակտերում («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Բնակչության բժշկական օգնության և սպասարկման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Նախադպրոցական 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Նախնական մասնագիտական (արհեստագործական) և միջին մասնագիտական 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2C4219">
        <w:rPr>
          <w:rFonts w:ascii="GHEA Grapalat" w:hAnsi="GHEA Grapalat"/>
          <w:sz w:val="22"/>
          <w:szCs w:val="22"/>
          <w:lang w:val="af-ZA"/>
        </w:rPr>
        <w:t>«</w:t>
      </w:r>
      <w:r w:rsidRPr="002C4219">
        <w:rPr>
          <w:rFonts w:ascii="GHEA Grapalat" w:hAnsi="GHEA Grapalat" w:cs="Sylfaen"/>
          <w:sz w:val="22"/>
          <w:szCs w:val="22"/>
          <w:lang w:val="hy-AM"/>
        </w:rPr>
        <w:t>Բարձրագույն և հետբուհական մասնագիտական կրթության մասին</w:t>
      </w:r>
      <w:r w:rsidRPr="002C4219">
        <w:rPr>
          <w:rFonts w:ascii="GHEA Grapalat" w:hAnsi="GHEA Grapalat"/>
          <w:sz w:val="22"/>
          <w:szCs w:val="22"/>
          <w:lang w:val="af-ZA"/>
        </w:rPr>
        <w:t>»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2C4219">
        <w:rPr>
          <w:rFonts w:ascii="GHEA Grapalat" w:hAnsi="GHEA Grapalat"/>
          <w:sz w:val="22"/>
          <w:szCs w:val="22"/>
          <w:lang w:val="af-ZA"/>
        </w:rPr>
        <w:t>»)</w:t>
      </w:r>
      <w:r w:rsidRPr="002C421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լրացումներ</w:t>
      </w:r>
      <w:r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2C42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C4219">
        <w:rPr>
          <w:rFonts w:ascii="GHEA Grapalat" w:hAnsi="GHEA Grapalat" w:cs="Sylfaen"/>
          <w:sz w:val="22"/>
          <w:szCs w:val="22"/>
          <w:lang w:val="hy-AM"/>
        </w:rPr>
        <w:t>ՀՀ օրենքների նախագծեր</w:t>
      </w:r>
      <w:r w:rsidRPr="002C4219">
        <w:rPr>
          <w:rFonts w:ascii="GHEA Grapalat" w:hAnsi="GHEA Grapalat" w:cs="Sylfaen"/>
          <w:sz w:val="22"/>
          <w:szCs w:val="22"/>
          <w:lang w:val="en-US"/>
        </w:rPr>
        <w:t>ի</w:t>
      </w:r>
      <w:r w:rsidRPr="002C4219">
        <w:rPr>
          <w:rFonts w:ascii="GHEA Grapalat" w:hAnsi="GHEA Grapalat" w:cs="Sylfaen"/>
          <w:sz w:val="22"/>
          <w:szCs w:val="22"/>
        </w:rPr>
        <w:t xml:space="preserve"> </w:t>
      </w:r>
      <w:r w:rsidR="00460660" w:rsidRPr="0097203C">
        <w:rPr>
          <w:rFonts w:ascii="GHEA Grapalat" w:hAnsi="GHEA Grapalat" w:cs="Sylfaen"/>
          <w:sz w:val="22"/>
          <w:szCs w:val="22"/>
        </w:rPr>
        <w:t xml:space="preserve">ընդունման արդյունքում ակնկալվում է` </w:t>
      </w:r>
      <w:r w:rsidR="00460660" w:rsidRPr="0097203C">
        <w:rPr>
          <w:rFonts w:ascii="GHEA Grapalat" w:hAnsi="GHEA Grapalat"/>
          <w:sz w:val="22"/>
          <w:szCs w:val="22"/>
        </w:rPr>
        <w:t>բազմազավակության</w:t>
      </w:r>
      <w:r w:rsidR="00460660" w:rsidRPr="0097203C">
        <w:rPr>
          <w:rFonts w:ascii="GHEA Grapalat" w:hAnsi="GHEA Grapalat"/>
          <w:sz w:val="22"/>
          <w:szCs w:val="22"/>
          <w:lang w:val="hy-AM"/>
        </w:rPr>
        <w:t xml:space="preserve"> </w:t>
      </w:r>
      <w:r w:rsidR="00460660" w:rsidRPr="0097203C">
        <w:rPr>
          <w:rFonts w:ascii="GHEA Grapalat" w:hAnsi="GHEA Grapalat"/>
          <w:sz w:val="22"/>
          <w:szCs w:val="22"/>
          <w:lang w:val="en-US"/>
        </w:rPr>
        <w:t>և</w:t>
      </w:r>
      <w:r w:rsidR="00460660" w:rsidRPr="0097203C">
        <w:rPr>
          <w:rFonts w:ascii="GHEA Grapalat" w:hAnsi="GHEA Grapalat"/>
          <w:sz w:val="22"/>
          <w:szCs w:val="22"/>
        </w:rPr>
        <w:t xml:space="preserve"> </w:t>
      </w:r>
      <w:r w:rsidR="00460660" w:rsidRPr="0097203C">
        <w:rPr>
          <w:rFonts w:ascii="GHEA Grapalat" w:hAnsi="GHEA Grapalat"/>
          <w:sz w:val="22"/>
          <w:szCs w:val="22"/>
          <w:lang w:val="en-US"/>
        </w:rPr>
        <w:t>ընդլայնված</w:t>
      </w:r>
      <w:r w:rsidR="00460660" w:rsidRPr="0097203C">
        <w:rPr>
          <w:rFonts w:ascii="GHEA Grapalat" w:hAnsi="GHEA Grapalat"/>
          <w:sz w:val="22"/>
          <w:szCs w:val="22"/>
        </w:rPr>
        <w:t xml:space="preserve"> </w:t>
      </w:r>
      <w:r w:rsidR="00460660" w:rsidRPr="0097203C">
        <w:rPr>
          <w:rFonts w:ascii="GHEA Grapalat" w:hAnsi="GHEA Grapalat"/>
          <w:sz w:val="22"/>
          <w:szCs w:val="22"/>
          <w:lang w:val="en-US"/>
        </w:rPr>
        <w:t>վերարտադրության</w:t>
      </w:r>
      <w:r w:rsidR="00460660" w:rsidRPr="0097203C">
        <w:rPr>
          <w:rFonts w:ascii="GHEA Grapalat" w:hAnsi="GHEA Grapalat"/>
          <w:sz w:val="22"/>
          <w:szCs w:val="22"/>
        </w:rPr>
        <w:t xml:space="preserve"> </w:t>
      </w:r>
      <w:r w:rsidR="00460660" w:rsidRPr="0097203C">
        <w:rPr>
          <w:rFonts w:ascii="GHEA Grapalat" w:hAnsi="GHEA Grapalat"/>
          <w:sz w:val="22"/>
          <w:szCs w:val="22"/>
          <w:lang w:val="hy-AM"/>
        </w:rPr>
        <w:t>խրախուսումը</w:t>
      </w:r>
      <w:r w:rsidR="00460660" w:rsidRPr="0097203C">
        <w:rPr>
          <w:rFonts w:ascii="GHEA Grapalat" w:hAnsi="GHEA Grapalat"/>
          <w:sz w:val="22"/>
          <w:szCs w:val="22"/>
        </w:rPr>
        <w:t>`</w:t>
      </w:r>
      <w:r w:rsidR="00460660" w:rsidRPr="0097203C">
        <w:rPr>
          <w:rFonts w:ascii="GHEA Grapalat" w:hAnsi="GHEA Grapalat"/>
          <w:sz w:val="22"/>
          <w:szCs w:val="22"/>
          <w:lang w:val="hy-AM"/>
        </w:rPr>
        <w:t xml:space="preserve"> </w:t>
      </w:r>
      <w:r w:rsidR="00460660" w:rsidRPr="0097203C">
        <w:rPr>
          <w:rFonts w:ascii="GHEA Grapalat" w:hAnsi="GHEA Grapalat"/>
          <w:sz w:val="22"/>
          <w:szCs w:val="22"/>
        </w:rPr>
        <w:t xml:space="preserve">բազմազավակ ընտանիքների սոցիալական կարգավիճակի և երաշխիքների հստակեցմամբ, </w:t>
      </w:r>
      <w:r w:rsidR="00460660" w:rsidRPr="0097203C">
        <w:rPr>
          <w:rFonts w:ascii="GHEA Grapalat" w:hAnsi="GHEA Grapalat" w:cs="Sylfaen"/>
          <w:sz w:val="22"/>
          <w:szCs w:val="22"/>
          <w:lang w:val="hy-AM"/>
        </w:rPr>
        <w:t>բազմազավակ</w:t>
      </w:r>
      <w:r w:rsidR="00460660" w:rsidRPr="0097203C">
        <w:rPr>
          <w:rFonts w:ascii="GHEA Grapalat" w:hAnsi="GHEA Grapalat"/>
          <w:sz w:val="22"/>
          <w:szCs w:val="22"/>
          <w:lang w:val="hy-AM"/>
        </w:rPr>
        <w:t xml:space="preserve"> ընտանիքներին տրվող պետական աջակցության արդյունավետության բարձրացումը, բազմազավակության գրավչության մեծացումը</w:t>
      </w:r>
      <w:r w:rsidR="00460660" w:rsidRPr="0097203C">
        <w:rPr>
          <w:rFonts w:ascii="GHEA Grapalat" w:hAnsi="GHEA Grapalat"/>
          <w:sz w:val="22"/>
          <w:szCs w:val="22"/>
        </w:rPr>
        <w:t xml:space="preserve">, </w:t>
      </w:r>
      <w:r w:rsidR="00460660" w:rsidRPr="0097203C">
        <w:rPr>
          <w:rFonts w:ascii="GHEA Grapalat" w:hAnsi="GHEA Grapalat"/>
          <w:sz w:val="22"/>
          <w:szCs w:val="22"/>
          <w:lang w:val="hy-AM"/>
        </w:rPr>
        <w:t>բազմազավակ ընտանիքի` որպես պետության և հասարակության հենասյունի, դերի բարձրացումն ու ամրապնդումը:</w:t>
      </w:r>
    </w:p>
    <w:p w:rsidR="00460660" w:rsidRPr="0097203C" w:rsidRDefault="00460660" w:rsidP="00460660">
      <w:pPr>
        <w:spacing w:line="360" w:lineRule="auto"/>
        <w:ind w:right="-285" w:firstLine="720"/>
        <w:jc w:val="center"/>
        <w:rPr>
          <w:rFonts w:ascii="GHEA Grapalat" w:hAnsi="GHEA Grapalat" w:cs="Times Armenian"/>
          <w:sz w:val="22"/>
          <w:szCs w:val="22"/>
        </w:rPr>
      </w:pPr>
    </w:p>
    <w:p w:rsidR="00460660" w:rsidRPr="0097203C" w:rsidRDefault="00460660" w:rsidP="00460660">
      <w:pPr>
        <w:spacing w:line="360" w:lineRule="auto"/>
        <w:ind w:right="-285" w:firstLine="720"/>
        <w:jc w:val="center"/>
        <w:rPr>
          <w:rFonts w:ascii="GHEA Grapalat" w:hAnsi="GHEA Grapalat" w:cs="Times Armenian"/>
          <w:sz w:val="22"/>
          <w:szCs w:val="22"/>
        </w:rPr>
      </w:pPr>
    </w:p>
    <w:p w:rsidR="00460660" w:rsidRPr="0097203C" w:rsidRDefault="00460660" w:rsidP="00460660">
      <w:pPr>
        <w:spacing w:line="360" w:lineRule="auto"/>
        <w:ind w:right="-285" w:firstLine="36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B23A4" w:rsidRDefault="00DB23A4" w:rsidP="00460660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</w:p>
    <w:p w:rsidR="00D72948" w:rsidRDefault="00D72948" w:rsidP="00DB23A4">
      <w:pPr>
        <w:spacing w:line="276" w:lineRule="auto"/>
        <w:ind w:right="-285"/>
        <w:jc w:val="center"/>
        <w:rPr>
          <w:rFonts w:ascii="GHEA Grapalat" w:hAnsi="GHEA Grapalat" w:cs="Sylfaen"/>
          <w:b/>
          <w:bCs/>
          <w:sz w:val="21"/>
          <w:szCs w:val="21"/>
          <w:lang w:val="en-US"/>
        </w:rPr>
      </w:pPr>
    </w:p>
    <w:p w:rsidR="00460660" w:rsidRPr="00D72948" w:rsidRDefault="00460660" w:rsidP="00DB23A4">
      <w:pPr>
        <w:spacing w:line="276" w:lineRule="auto"/>
        <w:ind w:right="-285"/>
        <w:jc w:val="center"/>
        <w:rPr>
          <w:rFonts w:ascii="GHEA Grapalat" w:hAnsi="GHEA Grapalat" w:cs="Sylfaen"/>
          <w:b/>
          <w:bCs/>
          <w:sz w:val="21"/>
          <w:szCs w:val="21"/>
          <w:lang w:val="en-US"/>
        </w:rPr>
      </w:pPr>
      <w:r w:rsidRPr="00D72948">
        <w:rPr>
          <w:rFonts w:ascii="GHEA Grapalat" w:hAnsi="GHEA Grapalat" w:cs="Sylfaen"/>
          <w:b/>
          <w:bCs/>
          <w:sz w:val="21"/>
          <w:szCs w:val="21"/>
          <w:lang w:val="hy-AM"/>
        </w:rPr>
        <w:lastRenderedPageBreak/>
        <w:t>Տեղեկանք</w:t>
      </w:r>
      <w:r w:rsidR="00DB23A4" w:rsidRPr="00D72948">
        <w:rPr>
          <w:rFonts w:ascii="GHEA Grapalat" w:hAnsi="GHEA Grapalat" w:cs="Sylfaen"/>
          <w:b/>
          <w:bCs/>
          <w:sz w:val="21"/>
          <w:szCs w:val="21"/>
          <w:lang w:val="en-US"/>
        </w:rPr>
        <w:t xml:space="preserve"> 1</w:t>
      </w:r>
    </w:p>
    <w:p w:rsidR="00460660" w:rsidRPr="00D72948" w:rsidRDefault="00CA39D6" w:rsidP="00DB23A4">
      <w:pPr>
        <w:spacing w:line="276" w:lineRule="auto"/>
        <w:ind w:right="-285" w:firstLine="720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D72948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Բազմազավակ ընտանիքների մասին», </w:t>
      </w:r>
      <w:r w:rsidR="00E9210E"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«Բնակչության բժշկական օգնության և սպասարկման մասին» Հայաստանի Հանրապետության օրենքում լրացում կատարելու մասին»,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«Կրթության մասին» Հայաստանի Հանրապետության օրենքում լրացումներ կատարելու մասին»,  «Նախադպրոցական կրթության մասին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 Հայաստանի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Հանրապետության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օրենքում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լրացում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կատարելու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»,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«Նախնական մասնագիտական (արհեստագործական) և միջին մասնագիտական կրթության մասին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 Հայաստանի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Հանրապետության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օրենքում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լրացում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կատարելու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»,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«Բարձրագույն և հետբուհական մասնագիտական կրթության մասին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 Հայաստանի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Հանրապետության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օրենքում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լրացում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կատարելու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b/>
          <w:sz w:val="21"/>
          <w:szCs w:val="21"/>
          <w:lang w:val="sv-SE"/>
        </w:rPr>
        <w:t>»,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 ՀՀ օրենքների նախագծերի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 ընդունման կապակցությամբ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այլ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իրավական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ակտերում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փոփոխություններ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կամ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լրացումներ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կատարելու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անհրաժեշտության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բացակայության</w:t>
      </w:r>
      <w:r w:rsidR="00460660" w:rsidRPr="00D7294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460660" w:rsidRPr="00D72948">
        <w:rPr>
          <w:rFonts w:ascii="GHEA Grapalat" w:hAnsi="GHEA Grapalat" w:cs="Sylfaen"/>
          <w:b/>
          <w:sz w:val="21"/>
          <w:szCs w:val="21"/>
          <w:lang w:val="hy-AM"/>
        </w:rPr>
        <w:t>մասին</w:t>
      </w:r>
    </w:p>
    <w:p w:rsidR="00460660" w:rsidRPr="00D72948" w:rsidRDefault="00460660" w:rsidP="00DB23A4">
      <w:pPr>
        <w:spacing w:line="276" w:lineRule="auto"/>
        <w:ind w:right="-285"/>
        <w:jc w:val="both"/>
        <w:rPr>
          <w:rFonts w:ascii="GHEA Grapalat" w:hAnsi="GHEA Grapalat" w:cs="Sylfaen"/>
          <w:b/>
          <w:sz w:val="10"/>
          <w:szCs w:val="10"/>
          <w:lang w:val="hy-AM"/>
        </w:rPr>
      </w:pPr>
    </w:p>
    <w:p w:rsidR="00DB23A4" w:rsidRPr="00D72948" w:rsidRDefault="00DB23A4" w:rsidP="00DB23A4">
      <w:pPr>
        <w:shd w:val="clear" w:color="auto" w:fill="FFFFFF"/>
        <w:spacing w:line="276" w:lineRule="auto"/>
        <w:jc w:val="both"/>
        <w:textAlignment w:val="baseline"/>
        <w:rPr>
          <w:rFonts w:ascii="GHEA Grapalat" w:hAnsi="GHEA Grapalat" w:cs="Sylfaen"/>
          <w:sz w:val="21"/>
          <w:szCs w:val="21"/>
          <w:lang w:val="hy-AM"/>
        </w:rPr>
      </w:pP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«Բազմազավակ ընտանիքների մասին», </w:t>
      </w:r>
      <w:r w:rsidR="00E9210E" w:rsidRPr="00D72948">
        <w:rPr>
          <w:rFonts w:ascii="GHEA Grapalat" w:hAnsi="GHEA Grapalat"/>
          <w:sz w:val="21"/>
          <w:szCs w:val="21"/>
          <w:lang w:val="af-ZA"/>
        </w:rPr>
        <w:t>«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Բնակչության բժշկական օգնության և սպասարկման մասին</w:t>
      </w:r>
      <w:r w:rsidR="00E9210E" w:rsidRPr="00D72948">
        <w:rPr>
          <w:rFonts w:ascii="GHEA Grapalat" w:hAnsi="GHEA Grapalat"/>
          <w:sz w:val="21"/>
          <w:szCs w:val="21"/>
          <w:lang w:val="af-ZA"/>
        </w:rPr>
        <w:t>»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 xml:space="preserve"> Հայաստանի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Հանրապետության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օրենքում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լրացում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կատարելու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մասին</w:t>
      </w:r>
      <w:r w:rsidR="00E9210E" w:rsidRPr="00D72948">
        <w:rPr>
          <w:rFonts w:ascii="GHEA Grapalat" w:hAnsi="GHEA Grapalat"/>
          <w:sz w:val="21"/>
          <w:szCs w:val="21"/>
          <w:lang w:val="af-ZA"/>
        </w:rPr>
        <w:t xml:space="preserve">», 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«Կրթության մասին» Հայաստանի Հանրապետության օրենքում լրացումներ կատարելու մասին»,  «Նախադպրոցական կրթության մասին» Հայաստանի Հանրապետության օրենքում լրացում կատարելու մասին», «Նախնական մասնագիտական (արհեստագործական) և միջին մասնագիտական կրթության մասին» Հայաստանի Հանրապետության օրենքում լրացում կատարելու մասին», «Բարձրագույն և հետբուհական մասնագիտական կրթության մասին» Հայաստանի Հանրապետության օրենքում լրացում կատարելու մասին» ՀՀ օրենքների նախագծերի ընդունման կապակցությամբ այլ նորմատիվ իրավական ակտերում փոփոխությունների և լրացումների անհրաժեշտություն չի առաջանում:  </w:t>
      </w:r>
    </w:p>
    <w:p w:rsidR="00460660" w:rsidRPr="00D72948" w:rsidRDefault="00460660" w:rsidP="00DB23A4">
      <w:pPr>
        <w:spacing w:line="276" w:lineRule="auto"/>
        <w:ind w:right="-285"/>
        <w:jc w:val="both"/>
        <w:rPr>
          <w:rFonts w:ascii="GHEA Grapalat" w:hAnsi="GHEA Grapalat"/>
          <w:sz w:val="21"/>
          <w:szCs w:val="21"/>
          <w:lang w:val="hy-AM"/>
        </w:rPr>
      </w:pP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 </w:t>
      </w:r>
    </w:p>
    <w:p w:rsidR="00870DFE" w:rsidRPr="00D72948" w:rsidRDefault="00870DFE" w:rsidP="00DB23A4">
      <w:pPr>
        <w:spacing w:line="276" w:lineRule="auto"/>
        <w:ind w:right="-285"/>
        <w:jc w:val="center"/>
        <w:rPr>
          <w:rFonts w:ascii="GHEA Grapalat" w:hAnsi="GHEA Grapalat" w:cs="Sylfaen"/>
          <w:b/>
          <w:bCs/>
          <w:sz w:val="21"/>
          <w:szCs w:val="21"/>
          <w:lang w:val="en-US"/>
        </w:rPr>
      </w:pPr>
    </w:p>
    <w:p w:rsidR="00DB23A4" w:rsidRPr="00D72948" w:rsidRDefault="00DB23A4" w:rsidP="00DB23A4">
      <w:pPr>
        <w:pStyle w:val="BodyTextIndent2"/>
        <w:spacing w:after="0" w:line="276" w:lineRule="auto"/>
        <w:ind w:right="-285"/>
        <w:jc w:val="center"/>
        <w:rPr>
          <w:rFonts w:ascii="GHEA Grapalat" w:hAnsi="GHEA Grapalat" w:cs="Sylfaen"/>
          <w:b/>
          <w:sz w:val="21"/>
          <w:szCs w:val="21"/>
          <w:lang w:val="en-US"/>
        </w:rPr>
      </w:pPr>
      <w:r w:rsidRPr="00D72948">
        <w:rPr>
          <w:rFonts w:ascii="GHEA Grapalat" w:hAnsi="GHEA Grapalat" w:cs="Sylfaen"/>
          <w:b/>
          <w:sz w:val="21"/>
          <w:szCs w:val="21"/>
          <w:lang w:val="hy-AM"/>
        </w:rPr>
        <w:t>Տեղեկանք</w:t>
      </w:r>
      <w:r w:rsidRPr="00D72948">
        <w:rPr>
          <w:rFonts w:ascii="GHEA Grapalat" w:hAnsi="GHEA Grapalat" w:cs="Sylfaen"/>
          <w:b/>
          <w:sz w:val="21"/>
          <w:szCs w:val="21"/>
          <w:lang w:val="en-US"/>
        </w:rPr>
        <w:t xml:space="preserve"> 2</w:t>
      </w:r>
    </w:p>
    <w:p w:rsidR="00DB23A4" w:rsidRPr="00D72948" w:rsidRDefault="00DB23A4" w:rsidP="00DB23A4">
      <w:pPr>
        <w:spacing w:line="276" w:lineRule="auto"/>
        <w:ind w:right="-285" w:firstLine="720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D72948">
        <w:rPr>
          <w:rFonts w:ascii="GHEA Grapalat" w:hAnsi="GHEA Grapalat" w:cs="Sylfaen"/>
          <w:b/>
          <w:sz w:val="21"/>
          <w:szCs w:val="21"/>
          <w:lang w:val="hy-AM"/>
        </w:rPr>
        <w:t>«Բազմազավակ ընտանիքների մասին»,</w:t>
      </w:r>
      <w:r w:rsidR="00E9210E"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 «Բնակչության բժշկական օգնության և սպասարկման մասին» Հայաստանի Հանրապետության օրենքում լրացում կատարելու մասին»,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 xml:space="preserve"> «Կրթության մասին» Հայաստանի Հանրապետության օրենքում լրացումներ կատարելու մասին»,  «Նախադպրոցական կրթության մասին» Հայաստանի Հանրապետության օրենքում լրացում կատարելու մասին», «Նախնական մասնագիտական (արհեստագործական) և միջին մասնագիտական կրթության մասին» Հայաստանի Հանրապետության օրենքում լրացում կատարելու մասին», «Բարձրագույն և հետբուհական մասնագիտական կրթության մասին» Հայաստանի Հանրապետության օրենքում լրացում կատարելու մասին», ՀՀ օրենքների նախագծերի ընդունման կապակցությամբ պետական</w:t>
      </w:r>
      <w:r w:rsidRPr="00D72948">
        <w:rPr>
          <w:rFonts w:ascii="GHEA Grapalat" w:hAnsi="GHEA Grapalat" w:cs="Sylfaen"/>
          <w:b/>
          <w:sz w:val="21"/>
          <w:szCs w:val="21"/>
          <w:lang w:val="en-US"/>
        </w:rPr>
        <w:t xml:space="preserve"> բյուջեում կամ տեղական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 </w:t>
      </w:r>
      <w:r w:rsidRPr="00D72948">
        <w:rPr>
          <w:rFonts w:ascii="GHEA Grapalat" w:hAnsi="GHEA Grapalat" w:cs="Sylfaen"/>
          <w:b/>
          <w:sz w:val="21"/>
          <w:szCs w:val="21"/>
          <w:lang w:val="en-US"/>
        </w:rPr>
        <w:t xml:space="preserve"> </w:t>
      </w:r>
      <w:r w:rsidRPr="00D72948">
        <w:rPr>
          <w:rFonts w:ascii="GHEA Grapalat" w:hAnsi="GHEA Grapalat" w:cs="Sylfaen"/>
          <w:b/>
          <w:sz w:val="21"/>
          <w:szCs w:val="21"/>
          <w:lang w:val="hy-AM"/>
        </w:rPr>
        <w:t>ինքնակառավարման մարմինների բյուջեներում ծախսերի և եկամուտների էական ավելացումների կամ նվազեցումների մասին</w:t>
      </w:r>
    </w:p>
    <w:p w:rsidR="00DB23A4" w:rsidRPr="00D72948" w:rsidRDefault="00DB23A4" w:rsidP="00DB23A4">
      <w:pPr>
        <w:spacing w:line="276" w:lineRule="auto"/>
        <w:ind w:right="-285"/>
        <w:rPr>
          <w:rFonts w:ascii="GHEA Grapalat" w:hAnsi="GHEA Grapalat"/>
          <w:bCs/>
          <w:sz w:val="10"/>
          <w:szCs w:val="10"/>
          <w:lang w:val="hy-AM"/>
        </w:rPr>
      </w:pPr>
    </w:p>
    <w:p w:rsidR="00DB23A4" w:rsidRDefault="00DB23A4" w:rsidP="00D72948">
      <w:pPr>
        <w:spacing w:line="276" w:lineRule="auto"/>
        <w:ind w:right="-285" w:firstLine="360"/>
        <w:jc w:val="both"/>
        <w:rPr>
          <w:rFonts w:ascii="GHEA Grapalat" w:hAnsi="GHEA Grapalat" w:cs="Sylfaen"/>
          <w:b/>
          <w:bCs/>
          <w:sz w:val="22"/>
          <w:szCs w:val="22"/>
          <w:lang w:val="en-US"/>
        </w:rPr>
      </w:pPr>
      <w:r w:rsidRPr="00D72948">
        <w:rPr>
          <w:rFonts w:ascii="GHEA Grapalat" w:hAnsi="GHEA Grapalat" w:cs="Sylfaen"/>
          <w:sz w:val="21"/>
          <w:szCs w:val="21"/>
          <w:lang w:val="af-ZA"/>
        </w:rPr>
        <w:t>«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Բազմազավակ ընտանիքների </w:t>
      </w:r>
      <w:r w:rsidRPr="00D72948">
        <w:rPr>
          <w:rFonts w:ascii="GHEA Grapalat" w:hAnsi="GHEA Grapalat"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sz w:val="21"/>
          <w:szCs w:val="21"/>
          <w:lang w:val="hy-AM"/>
        </w:rPr>
        <w:t>»,</w:t>
      </w:r>
      <w:r w:rsidR="00E9210E" w:rsidRPr="00D72948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="00E9210E" w:rsidRPr="00D72948">
        <w:rPr>
          <w:rFonts w:ascii="GHEA Grapalat" w:hAnsi="GHEA Grapalat"/>
          <w:sz w:val="21"/>
          <w:szCs w:val="21"/>
          <w:lang w:val="af-ZA"/>
        </w:rPr>
        <w:t>«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Բնակչության բժշկական օգնության և սպասարկման մասին</w:t>
      </w:r>
      <w:r w:rsidR="00E9210E" w:rsidRPr="00D72948">
        <w:rPr>
          <w:rFonts w:ascii="GHEA Grapalat" w:hAnsi="GHEA Grapalat"/>
          <w:sz w:val="21"/>
          <w:szCs w:val="21"/>
          <w:lang w:val="af-ZA"/>
        </w:rPr>
        <w:t>»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 xml:space="preserve"> Հայաստանի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Հանրապետության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օրենքում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լրացում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կատարելու</w:t>
      </w:r>
      <w:r w:rsidR="00E9210E"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="00E9210E" w:rsidRPr="00D72948">
        <w:rPr>
          <w:rFonts w:ascii="GHEA Grapalat" w:hAnsi="GHEA Grapalat" w:cs="Sylfaen"/>
          <w:sz w:val="21"/>
          <w:szCs w:val="21"/>
          <w:lang w:val="hy-AM"/>
        </w:rPr>
        <w:t>մասին</w:t>
      </w:r>
      <w:r w:rsidR="00E9210E" w:rsidRPr="00D72948">
        <w:rPr>
          <w:rFonts w:ascii="GHEA Grapalat" w:hAnsi="GHEA Grapalat"/>
          <w:sz w:val="21"/>
          <w:szCs w:val="21"/>
          <w:lang w:val="af-ZA"/>
        </w:rPr>
        <w:t>»,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 «Կրթության 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 Հայաստանի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Հանրապետության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օրենքում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լրացումներ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կատարելու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»,  </w:t>
      </w:r>
      <w:r w:rsidRPr="00D72948">
        <w:rPr>
          <w:rFonts w:ascii="GHEA Grapalat" w:hAnsi="GHEA Grapalat" w:cs="Sylfaen"/>
          <w:sz w:val="21"/>
          <w:szCs w:val="21"/>
          <w:lang w:val="hy-AM"/>
        </w:rPr>
        <w:t>«Նախադպրոցական կրթության 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 Հայաստանի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Հանրապետության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օրենքում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լրացում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կատարելու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», </w:t>
      </w:r>
      <w:r w:rsidRPr="00D72948">
        <w:rPr>
          <w:rFonts w:ascii="GHEA Grapalat" w:hAnsi="GHEA Grapalat" w:cs="Sylfaen"/>
          <w:sz w:val="21"/>
          <w:szCs w:val="21"/>
          <w:lang w:val="hy-AM"/>
        </w:rPr>
        <w:t>«Նախնական մասնագիտական (արհեստագործական) և միջին մասնագիտական կրթության 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 Հայաստանի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Հանրապետության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օրենքում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լրացում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կատարելու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», </w:t>
      </w:r>
      <w:r w:rsidRPr="00D72948">
        <w:rPr>
          <w:rFonts w:ascii="GHEA Grapalat" w:hAnsi="GHEA Grapalat" w:cs="Sylfaen"/>
          <w:sz w:val="21"/>
          <w:szCs w:val="21"/>
          <w:lang w:val="hy-AM"/>
        </w:rPr>
        <w:t>«Բարձրագույն և հետբուհական մասնագիտական կրթության 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 Հայաստանի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Հանրապետության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օրենքում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լրացում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կատարելու</w:t>
      </w:r>
      <w:r w:rsidRPr="00D72948">
        <w:rPr>
          <w:rFonts w:ascii="GHEA Grapalat" w:hAnsi="GHEA Grapalat" w:cs="Sylfaen"/>
          <w:sz w:val="21"/>
          <w:szCs w:val="21"/>
          <w:lang w:val="sv-SE"/>
        </w:rPr>
        <w:t xml:space="preserve"> </w:t>
      </w:r>
      <w:r w:rsidRPr="00D72948">
        <w:rPr>
          <w:rFonts w:ascii="GHEA Grapalat" w:hAnsi="GHEA Grapalat" w:cs="Sylfaen"/>
          <w:sz w:val="21"/>
          <w:szCs w:val="21"/>
          <w:lang w:val="hy-AM"/>
        </w:rPr>
        <w:t>մասին</w:t>
      </w:r>
      <w:r w:rsidRPr="00D72948">
        <w:rPr>
          <w:rFonts w:ascii="GHEA Grapalat" w:hAnsi="GHEA Grapalat" w:cs="Sylfaen"/>
          <w:sz w:val="21"/>
          <w:szCs w:val="21"/>
          <w:lang w:val="sv-SE"/>
        </w:rPr>
        <w:t>»</w:t>
      </w:r>
      <w:r w:rsidRPr="00D72948">
        <w:rPr>
          <w:rFonts w:ascii="GHEA Grapalat" w:hAnsi="GHEA Grapalat" w:cs="Sylfaen"/>
          <w:sz w:val="21"/>
          <w:szCs w:val="21"/>
          <w:lang w:val="hy-AM"/>
        </w:rPr>
        <w:t xml:space="preserve"> ՀՀ օրենքների նախագծերի ընդունման</w:t>
      </w:r>
      <w:r w:rsidRPr="00D72948">
        <w:rPr>
          <w:rFonts w:ascii="GHEA Grapalat" w:hAnsi="GHEA Grapalat" w:cs="Sylfaen"/>
          <w:bCs/>
          <w:sz w:val="21"/>
          <w:szCs w:val="21"/>
          <w:lang w:val="hy-AM"/>
        </w:rPr>
        <w:t xml:space="preserve"> կապակցությամբ պետական կամ տեղական ինքնակառավարման մարմ</w:t>
      </w:r>
      <w:r w:rsidR="001C67D3" w:rsidRPr="00D72948">
        <w:rPr>
          <w:rFonts w:ascii="GHEA Grapalat" w:hAnsi="GHEA Grapalat" w:cs="Sylfaen"/>
          <w:bCs/>
          <w:sz w:val="21"/>
          <w:szCs w:val="21"/>
          <w:lang w:val="en-US"/>
        </w:rPr>
        <w:t>ինների</w:t>
      </w:r>
      <w:r w:rsidRPr="00D72948">
        <w:rPr>
          <w:rFonts w:ascii="GHEA Grapalat" w:hAnsi="GHEA Grapalat" w:cs="Sylfaen"/>
          <w:bCs/>
          <w:sz w:val="21"/>
          <w:szCs w:val="21"/>
          <w:lang w:val="hy-AM"/>
        </w:rPr>
        <w:t xml:space="preserve"> բյուջե</w:t>
      </w:r>
      <w:r w:rsidR="004A4331" w:rsidRPr="00D72948">
        <w:rPr>
          <w:rFonts w:ascii="GHEA Grapalat" w:hAnsi="GHEA Grapalat" w:cs="Sylfaen"/>
          <w:bCs/>
          <w:sz w:val="21"/>
          <w:szCs w:val="21"/>
          <w:lang w:val="en-US"/>
        </w:rPr>
        <w:t>ներում</w:t>
      </w:r>
      <w:r w:rsidRPr="00D72948">
        <w:rPr>
          <w:rFonts w:ascii="GHEA Grapalat" w:hAnsi="GHEA Grapalat" w:cs="Sylfaen"/>
          <w:bCs/>
          <w:sz w:val="21"/>
          <w:szCs w:val="21"/>
          <w:lang w:val="hy-AM"/>
        </w:rPr>
        <w:t xml:space="preserve"> տեղի կունենա ծախսերի էական ավելացում:</w:t>
      </w:r>
      <w:bookmarkStart w:id="0" w:name="_GoBack"/>
      <w:bookmarkEnd w:id="0"/>
    </w:p>
    <w:p w:rsidR="00870DFE" w:rsidRPr="0097203C" w:rsidRDefault="00870DFE" w:rsidP="00870DFE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7203C">
        <w:rPr>
          <w:rFonts w:ascii="GHEA Grapalat" w:hAnsi="GHEA Grapalat" w:cs="Sylfaen"/>
          <w:b/>
          <w:bCs/>
          <w:sz w:val="22"/>
          <w:szCs w:val="22"/>
          <w:lang w:val="hy-AM"/>
        </w:rPr>
        <w:lastRenderedPageBreak/>
        <w:t>Տեղեկանք</w:t>
      </w:r>
    </w:p>
    <w:p w:rsidR="00870DFE" w:rsidRPr="0097203C" w:rsidRDefault="00870DFE" w:rsidP="00870DFE">
      <w:pPr>
        <w:spacing w:line="360" w:lineRule="auto"/>
        <w:ind w:left="-284" w:right="-285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Հանրապետությունում բազմազավակ ընտանիքների թվաքանակի և հիմնական կարիքների վերաբերյալ</w:t>
      </w:r>
    </w:p>
    <w:p w:rsidR="00870DFE" w:rsidRPr="0097203C" w:rsidRDefault="00870DFE" w:rsidP="00870DFE">
      <w:pPr>
        <w:tabs>
          <w:tab w:val="left" w:pos="0"/>
        </w:tabs>
        <w:autoSpaceDE w:val="0"/>
        <w:autoSpaceDN w:val="0"/>
        <w:adjustRightInd w:val="0"/>
        <w:spacing w:line="360" w:lineRule="auto"/>
        <w:ind w:left="-360" w:right="-28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7203C">
        <w:rPr>
          <w:rFonts w:ascii="GHEA Grapalat" w:hAnsi="GHEA Grapalat"/>
          <w:sz w:val="22"/>
          <w:szCs w:val="22"/>
          <w:lang w:val="af-ZA"/>
        </w:rPr>
        <w:tab/>
      </w:r>
      <w:r w:rsidRPr="0097203C">
        <w:rPr>
          <w:rFonts w:ascii="GHEA Grapalat" w:hAnsi="GHEA Grapalat"/>
          <w:sz w:val="22"/>
          <w:szCs w:val="22"/>
          <w:lang w:val="hy-AM"/>
        </w:rPr>
        <w:t xml:space="preserve">Հայաստանի Հանրապետությունում ապրող ընտանիքների, այդ թվում` բազմազավակ, թվաքանակի վերաբերյալ ամբողջական տեղեկություն պարունակում են միայն մարդահամարի տվյալները: </w:t>
      </w:r>
      <w:r w:rsidRPr="0097203C">
        <w:rPr>
          <w:rFonts w:ascii="GHEA Grapalat" w:hAnsi="GHEA Grapalat"/>
          <w:sz w:val="22"/>
          <w:szCs w:val="22"/>
        </w:rPr>
        <w:t>Ընդ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որում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/>
          <w:sz w:val="22"/>
          <w:szCs w:val="22"/>
        </w:rPr>
        <w:t>մարդահամարի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շրջանակներում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տվյալներն ամփոփվում են ըստ տնային տնտեսությունների (Տ/Տ): 2001թ. և 2011թ. </w:t>
      </w:r>
      <w:r w:rsidRPr="0097203C">
        <w:rPr>
          <w:rFonts w:ascii="GHEA Grapalat" w:hAnsi="GHEA Grapalat"/>
          <w:sz w:val="22"/>
          <w:szCs w:val="22"/>
          <w:lang w:val="hy-AM"/>
        </w:rPr>
        <w:t xml:space="preserve">Հայաստանի Հանրապետությունում </w:t>
      </w:r>
      <w:r w:rsidRPr="0097203C">
        <w:rPr>
          <w:rFonts w:ascii="GHEA Grapalat" w:hAnsi="GHEA Grapalat"/>
          <w:sz w:val="22"/>
          <w:szCs w:val="22"/>
        </w:rPr>
        <w:t>անցկացված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մարդահամարների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արդյունքում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բազմազավակ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` 4 </w:t>
      </w:r>
      <w:r w:rsidRPr="0097203C">
        <w:rPr>
          <w:rFonts w:ascii="GHEA Grapalat" w:hAnsi="GHEA Grapalat"/>
          <w:sz w:val="22"/>
          <w:szCs w:val="22"/>
        </w:rPr>
        <w:t>և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ավելի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երեխա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ունեցող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Տ</w:t>
      </w:r>
      <w:r w:rsidRPr="0097203C">
        <w:rPr>
          <w:rFonts w:ascii="GHEA Grapalat" w:hAnsi="GHEA Grapalat"/>
          <w:sz w:val="22"/>
          <w:szCs w:val="22"/>
          <w:lang w:val="af-ZA"/>
        </w:rPr>
        <w:t>/</w:t>
      </w:r>
      <w:r w:rsidRPr="0097203C">
        <w:rPr>
          <w:rFonts w:ascii="GHEA Grapalat" w:hAnsi="GHEA Grapalat"/>
          <w:sz w:val="22"/>
          <w:szCs w:val="22"/>
        </w:rPr>
        <w:t>Տ</w:t>
      </w:r>
      <w:r w:rsidRPr="0097203C">
        <w:rPr>
          <w:rFonts w:ascii="GHEA Grapalat" w:hAnsi="GHEA Grapalat"/>
          <w:sz w:val="22"/>
          <w:szCs w:val="22"/>
          <w:lang w:val="af-ZA"/>
        </w:rPr>
        <w:t>-</w:t>
      </w:r>
      <w:r w:rsidRPr="0097203C">
        <w:rPr>
          <w:rFonts w:ascii="GHEA Grapalat" w:hAnsi="GHEA Grapalat"/>
          <w:sz w:val="22"/>
          <w:szCs w:val="22"/>
        </w:rPr>
        <w:t>ների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թիվը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ունեցել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է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հետևյալ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պատկերը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/>
          <w:sz w:val="22"/>
          <w:szCs w:val="22"/>
        </w:rPr>
        <w:t>ըստ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աղյուսակ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97203C">
        <w:rPr>
          <w:rFonts w:ascii="GHEA Grapalat" w:hAnsi="GHEA Grapalat"/>
          <w:sz w:val="22"/>
          <w:szCs w:val="22"/>
        </w:rPr>
        <w:t>ի</w:t>
      </w:r>
      <w:r w:rsidRPr="0097203C">
        <w:rPr>
          <w:rFonts w:ascii="GHEA Grapalat" w:hAnsi="GHEA Grapalat"/>
          <w:sz w:val="22"/>
          <w:szCs w:val="22"/>
          <w:lang w:val="af-ZA"/>
        </w:rPr>
        <w:t>:</w:t>
      </w:r>
      <w:r w:rsidRPr="0097203C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70DFE" w:rsidRPr="0097203C" w:rsidRDefault="00870DFE" w:rsidP="00870DFE">
      <w:pPr>
        <w:spacing w:line="360" w:lineRule="auto"/>
        <w:ind w:left="-540" w:right="-285" w:firstLine="36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97203C">
        <w:rPr>
          <w:rFonts w:ascii="GHEA Grapalat" w:hAnsi="GHEA Grapalat" w:cs="Sylfaen"/>
          <w:b/>
          <w:bCs/>
          <w:sz w:val="22"/>
          <w:szCs w:val="22"/>
          <w:lang w:val="hy-AM"/>
        </w:rPr>
        <w:t>Աղյուսակ 1</w:t>
      </w:r>
      <w:r w:rsidRPr="0097203C">
        <w:rPr>
          <w:rFonts w:ascii="GHEA Grapalat" w:hAnsi="GHEA Grapalat" w:cs="Sylfaen"/>
          <w:sz w:val="22"/>
          <w:szCs w:val="22"/>
          <w:lang w:val="hy-AM"/>
        </w:rPr>
        <w:t>.   ՀՀ տնային տնտեսությունների բաշխումն ըստ 0-18 տարեկան 4 երեխայի առկայության (ՀՀ 2001 թ. և 2011թ մարդահամարների արդյունքներով)</w:t>
      </w:r>
    </w:p>
    <w:tbl>
      <w:tblPr>
        <w:tblW w:w="102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2627"/>
        <w:gridCol w:w="2627"/>
        <w:gridCol w:w="2627"/>
      </w:tblGrid>
      <w:tr w:rsidR="00870DFE" w:rsidRPr="0097203C" w:rsidTr="006C32D7">
        <w:trPr>
          <w:trHeight w:val="480"/>
        </w:trPr>
        <w:tc>
          <w:tcPr>
            <w:tcW w:w="5032" w:type="dxa"/>
            <w:gridSpan w:val="2"/>
            <w:shd w:val="clear" w:color="auto" w:fill="auto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</w:rPr>
              <w:t>2001թ. մարդահամար</w:t>
            </w:r>
          </w:p>
        </w:tc>
        <w:tc>
          <w:tcPr>
            <w:tcW w:w="5254" w:type="dxa"/>
            <w:gridSpan w:val="2"/>
            <w:shd w:val="clear" w:color="auto" w:fill="auto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</w:rPr>
              <w:t>2011թ. մարդահամար</w:t>
            </w:r>
          </w:p>
        </w:tc>
      </w:tr>
      <w:tr w:rsidR="00870DFE" w:rsidRPr="0097203C" w:rsidTr="006C32D7">
        <w:trPr>
          <w:trHeight w:val="480"/>
        </w:trPr>
        <w:tc>
          <w:tcPr>
            <w:tcW w:w="2405" w:type="dxa"/>
            <w:shd w:val="clear" w:color="auto" w:fill="auto"/>
          </w:tcPr>
          <w:p w:rsidR="00870DFE" w:rsidRPr="0097203C" w:rsidRDefault="00870DFE" w:rsidP="006C32D7">
            <w:pPr>
              <w:spacing w:line="360" w:lineRule="auto"/>
              <w:ind w:right="-114"/>
              <w:jc w:val="center"/>
              <w:rPr>
                <w:rFonts w:ascii="GHEA Grapalat" w:hAnsi="GHEA Grapalat" w:cs="Sylfaen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</w:rPr>
              <w:t>Տ/Տ-ների թիվը</w:t>
            </w:r>
          </w:p>
        </w:tc>
        <w:tc>
          <w:tcPr>
            <w:tcW w:w="2627" w:type="dxa"/>
            <w:shd w:val="clear" w:color="auto" w:fill="auto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hy-AM"/>
              </w:rPr>
              <w:t>780.000</w:t>
            </w:r>
          </w:p>
        </w:tc>
        <w:tc>
          <w:tcPr>
            <w:tcW w:w="2627" w:type="dxa"/>
            <w:shd w:val="clear" w:color="auto" w:fill="auto"/>
          </w:tcPr>
          <w:p w:rsidR="00870DFE" w:rsidRPr="0097203C" w:rsidRDefault="00870DFE" w:rsidP="006C32D7">
            <w:pPr>
              <w:spacing w:line="276" w:lineRule="auto"/>
              <w:ind w:right="-285"/>
              <w:jc w:val="center"/>
              <w:rPr>
                <w:rFonts w:ascii="GHEA Grapalat" w:hAnsi="GHEA Grapalat" w:cs="Sylfaen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</w:rPr>
              <w:t>Տ/Տ-ների թիվը</w:t>
            </w:r>
          </w:p>
        </w:tc>
        <w:tc>
          <w:tcPr>
            <w:tcW w:w="2627" w:type="dxa"/>
            <w:shd w:val="clear" w:color="auto" w:fill="auto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b/>
              </w:rPr>
            </w:pPr>
            <w:r w:rsidRPr="0097203C">
              <w:rPr>
                <w:rFonts w:ascii="GHEA Grapalat" w:hAnsi="GHEA Grapalat" w:cs="Sylfaen"/>
                <w:b/>
                <w:sz w:val="22"/>
                <w:szCs w:val="22"/>
              </w:rPr>
              <w:t>763.584</w:t>
            </w:r>
          </w:p>
        </w:tc>
      </w:tr>
      <w:tr w:rsidR="00870DFE" w:rsidRPr="0097203C" w:rsidTr="006C32D7">
        <w:trPr>
          <w:trHeight w:val="480"/>
        </w:trPr>
        <w:tc>
          <w:tcPr>
            <w:tcW w:w="2405" w:type="dxa"/>
            <w:shd w:val="clear" w:color="auto" w:fill="auto"/>
          </w:tcPr>
          <w:p w:rsidR="00870DFE" w:rsidRPr="0097203C" w:rsidRDefault="00870DFE" w:rsidP="006C32D7">
            <w:pPr>
              <w:spacing w:line="276" w:lineRule="auto"/>
              <w:ind w:right="-114"/>
              <w:jc w:val="center"/>
              <w:rPr>
                <w:rFonts w:ascii="GHEA Grapalat" w:hAnsi="GHEA Grapalat" w:cs="Sylfaen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</w:rPr>
              <w:t>4 և ավելի երեխա ունեցող Տ/Տ-ների թիվը</w:t>
            </w:r>
          </w:p>
        </w:tc>
        <w:tc>
          <w:tcPr>
            <w:tcW w:w="2627" w:type="dxa"/>
            <w:shd w:val="clear" w:color="auto" w:fill="auto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</w:rPr>
              <w:t>31.202</w:t>
            </w:r>
          </w:p>
        </w:tc>
        <w:tc>
          <w:tcPr>
            <w:tcW w:w="2627" w:type="dxa"/>
            <w:shd w:val="clear" w:color="auto" w:fill="auto"/>
          </w:tcPr>
          <w:p w:rsidR="00870DFE" w:rsidRPr="0097203C" w:rsidRDefault="00870DFE" w:rsidP="006C32D7">
            <w:pPr>
              <w:spacing w:line="276" w:lineRule="auto"/>
              <w:ind w:right="-105"/>
              <w:jc w:val="center"/>
              <w:rPr>
                <w:rFonts w:ascii="GHEA Grapalat" w:hAnsi="GHEA Grapalat" w:cs="Sylfaen"/>
                <w:lang w:val="hy-AM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hy-AM"/>
              </w:rPr>
              <w:t>4 և ավելի երեխա ունեցող Տ/Տ-ների թիվը</w:t>
            </w:r>
          </w:p>
        </w:tc>
        <w:tc>
          <w:tcPr>
            <w:tcW w:w="2627" w:type="dxa"/>
            <w:shd w:val="clear" w:color="auto" w:fill="auto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b/>
              </w:rPr>
            </w:pPr>
            <w:r w:rsidRPr="0097203C">
              <w:rPr>
                <w:rFonts w:ascii="GHEA Grapalat" w:hAnsi="GHEA Grapalat" w:cs="Sylfaen"/>
                <w:b/>
                <w:sz w:val="22"/>
                <w:szCs w:val="22"/>
              </w:rPr>
              <w:t>13.658</w:t>
            </w:r>
          </w:p>
        </w:tc>
      </w:tr>
    </w:tbl>
    <w:p w:rsidR="00870DFE" w:rsidRPr="0097203C" w:rsidRDefault="00870DFE" w:rsidP="00870DFE">
      <w:pPr>
        <w:spacing w:line="360" w:lineRule="auto"/>
        <w:ind w:left="-540" w:right="-285" w:firstLine="360"/>
        <w:jc w:val="both"/>
        <w:rPr>
          <w:rFonts w:ascii="GHEA Grapalat" w:hAnsi="GHEA Grapalat" w:cs="Sylfaen"/>
        </w:rPr>
      </w:pPr>
    </w:p>
    <w:p w:rsidR="00870DFE" w:rsidRPr="0097203C" w:rsidRDefault="00870DFE" w:rsidP="00870DFE">
      <w:pPr>
        <w:spacing w:line="360" w:lineRule="auto"/>
        <w:ind w:left="-540" w:right="-285" w:firstLine="360"/>
        <w:jc w:val="both"/>
        <w:rPr>
          <w:rFonts w:ascii="GHEA Grapalat" w:hAnsi="GHEA Grapalat" w:cs="Sylfaen"/>
          <w:sz w:val="22"/>
          <w:szCs w:val="22"/>
        </w:rPr>
      </w:pPr>
      <w:r w:rsidRPr="0097203C">
        <w:rPr>
          <w:rFonts w:ascii="GHEA Grapalat" w:hAnsi="GHEA Grapalat" w:cs="Sylfaen"/>
          <w:sz w:val="22"/>
          <w:szCs w:val="22"/>
        </w:rPr>
        <w:t xml:space="preserve">Աղյուսակ 1-ից պարզ է դառնում, որ Տ/Տ-ների թիվը մարդահամարից մարդահամար կրճատվել է շուրջ 17.000-ով, իսկ ահա 4 և ավելի երեխա ունեցող Տ/Տ-ների թիվը` շուրջ 18.000-ով կամ 2.5 անգամ: </w:t>
      </w:r>
    </w:p>
    <w:p w:rsidR="00870DFE" w:rsidRPr="0097203C" w:rsidRDefault="00870DFE" w:rsidP="00870DFE">
      <w:pPr>
        <w:spacing w:line="360" w:lineRule="auto"/>
        <w:ind w:left="-540" w:right="-285" w:firstLine="360"/>
        <w:jc w:val="both"/>
        <w:rPr>
          <w:rFonts w:ascii="GHEA Grapalat" w:hAnsi="GHEA Grapalat" w:cs="Sylfaen"/>
          <w:sz w:val="22"/>
          <w:szCs w:val="22"/>
        </w:rPr>
      </w:pPr>
      <w:r w:rsidRPr="0097203C">
        <w:rPr>
          <w:rFonts w:ascii="GHEA Grapalat" w:hAnsi="GHEA Grapalat" w:cs="Sylfaen"/>
          <w:sz w:val="22"/>
          <w:szCs w:val="22"/>
        </w:rPr>
        <w:t xml:space="preserve">Սակայն, 4 և ավելի երեխա ունեցող Տ/Տ-ների թիվը չի հանդիսանում բազմազավակ ընտանիքների ընդհանուր թիվ, քանի որ Տ/Տ-ում կարող է բնակվել մեկից ավելի նուկլեար ընտանիքներ, այսինքն, երեխաները սերված լինեն մեկից ավելի ամուսնական զույգերից: </w:t>
      </w:r>
    </w:p>
    <w:p w:rsidR="00870DFE" w:rsidRPr="0097203C" w:rsidRDefault="00870DFE" w:rsidP="00870DFE">
      <w:pPr>
        <w:spacing w:line="360" w:lineRule="auto"/>
        <w:ind w:left="-540" w:right="-285" w:firstLine="360"/>
        <w:jc w:val="both"/>
        <w:rPr>
          <w:rFonts w:ascii="GHEA Grapalat" w:hAnsi="GHEA Grapalat" w:cs="Sylfaen"/>
          <w:sz w:val="22"/>
          <w:szCs w:val="22"/>
        </w:rPr>
      </w:pPr>
      <w:r w:rsidRPr="0097203C">
        <w:rPr>
          <w:rFonts w:ascii="GHEA Grapalat" w:hAnsi="GHEA Grapalat" w:cs="Sylfaen"/>
          <w:sz w:val="22"/>
          <w:szCs w:val="22"/>
        </w:rPr>
        <w:t xml:space="preserve">ՀՀ ԱՎԾ կողմից ՀՀ 2011թ. մարդահամարի տվյալների բազայում ձևավորված ցուցանիշների հաշվարկներով 4 և ավելի երեխա ունեցող ընտանիքների թիվը, Երևան քաղաքի և մարզային բաշխումով, ունի հետևյալ պատկերը` </w:t>
      </w:r>
      <w:r w:rsidRPr="0097203C">
        <w:rPr>
          <w:rFonts w:ascii="GHEA Grapalat" w:hAnsi="GHEA Grapalat"/>
          <w:sz w:val="22"/>
          <w:szCs w:val="22"/>
        </w:rPr>
        <w:t>ըստ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աղյուսակ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2-</w:t>
      </w:r>
      <w:r w:rsidRPr="0097203C">
        <w:rPr>
          <w:rFonts w:ascii="GHEA Grapalat" w:hAnsi="GHEA Grapalat"/>
          <w:sz w:val="22"/>
          <w:szCs w:val="22"/>
        </w:rPr>
        <w:t>ի:</w:t>
      </w:r>
    </w:p>
    <w:p w:rsidR="00870DFE" w:rsidRPr="0097203C" w:rsidRDefault="00870DFE" w:rsidP="00870DFE">
      <w:pPr>
        <w:spacing w:line="360" w:lineRule="auto"/>
        <w:ind w:left="-540" w:right="-285" w:firstLine="360"/>
        <w:jc w:val="both"/>
        <w:rPr>
          <w:rFonts w:ascii="GHEA Grapalat" w:hAnsi="GHEA Grapalat" w:cs="Sylfaen"/>
          <w:lang w:val="hy-AM"/>
        </w:rPr>
      </w:pPr>
      <w:r w:rsidRPr="0097203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Աղյուսակ </w:t>
      </w:r>
      <w:r w:rsidRPr="0097203C">
        <w:rPr>
          <w:rFonts w:ascii="GHEA Grapalat" w:hAnsi="GHEA Grapalat" w:cs="Sylfaen"/>
          <w:b/>
          <w:bCs/>
          <w:sz w:val="22"/>
          <w:szCs w:val="22"/>
        </w:rPr>
        <w:t>2</w:t>
      </w:r>
      <w:r w:rsidRPr="0097203C">
        <w:rPr>
          <w:rFonts w:ascii="GHEA Grapalat" w:hAnsi="GHEA Grapalat" w:cs="Sylfaen"/>
          <w:sz w:val="22"/>
          <w:szCs w:val="22"/>
          <w:lang w:val="hy-AM"/>
        </w:rPr>
        <w:t xml:space="preserve">.  4 և ավելի երեխա ունեցող ընտանիքների թիվը, ըստ Երևան քաղաքի և մարզային բաշխման.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8"/>
        <w:gridCol w:w="2570"/>
        <w:gridCol w:w="2360"/>
      </w:tblGrid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ind w:right="-285"/>
              <w:rPr>
                <w:rFonts w:ascii="GHEA Grapalat" w:hAnsi="GHEA Grapalat" w:cs="GHEA Grapalat"/>
                <w:b/>
                <w:bCs/>
                <w:lang w:val="af-ZA"/>
              </w:rPr>
            </w:pPr>
          </w:p>
        </w:tc>
        <w:tc>
          <w:tcPr>
            <w:tcW w:w="2570" w:type="dxa"/>
            <w:vAlign w:val="center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97203C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թվաքանակ</w:t>
            </w:r>
          </w:p>
        </w:tc>
        <w:tc>
          <w:tcPr>
            <w:tcW w:w="2360" w:type="dxa"/>
            <w:vAlign w:val="center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97203C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տոկոս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ind w:right="-285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97203C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Հայաստանի Հանրապետություն</w:t>
            </w:r>
          </w:p>
        </w:tc>
        <w:tc>
          <w:tcPr>
            <w:tcW w:w="2570" w:type="dxa"/>
            <w:vAlign w:val="center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97203C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7394</w:t>
            </w:r>
          </w:p>
        </w:tc>
        <w:tc>
          <w:tcPr>
            <w:tcW w:w="2360" w:type="dxa"/>
            <w:vAlign w:val="center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97203C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100%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>1. ք.Երևան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1186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16.0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 xml:space="preserve">2. Արագածոտն 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565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7.6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 xml:space="preserve">3. Արարատ 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952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12.8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 xml:space="preserve">4. Արմավիր 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867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11.7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 xml:space="preserve">5. Գեղարքունիք 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975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13.0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 xml:space="preserve">6. Լոռի 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672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9.0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lastRenderedPageBreak/>
              <w:t xml:space="preserve">7. Կոտայք 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626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8.4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>8. Շիրակ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615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8.3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>9. Սյունիք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393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5.3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>10.Վայոց Ձոր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138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1.8</w:t>
            </w:r>
          </w:p>
        </w:tc>
      </w:tr>
      <w:tr w:rsidR="00870DFE" w:rsidRPr="0097203C" w:rsidTr="006C32D7">
        <w:tc>
          <w:tcPr>
            <w:tcW w:w="3278" w:type="dxa"/>
          </w:tcPr>
          <w:p w:rsidR="00870DFE" w:rsidRPr="0097203C" w:rsidRDefault="00870DFE" w:rsidP="006C32D7">
            <w:pPr>
              <w:pStyle w:val="NoSpacing"/>
              <w:ind w:right="-285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lang w:val="af-ZA"/>
              </w:rPr>
              <w:t>11. Տավուշ</w:t>
            </w:r>
          </w:p>
        </w:tc>
        <w:tc>
          <w:tcPr>
            <w:tcW w:w="257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405</w:t>
            </w:r>
          </w:p>
        </w:tc>
        <w:tc>
          <w:tcPr>
            <w:tcW w:w="2360" w:type="dxa"/>
          </w:tcPr>
          <w:p w:rsidR="00870DFE" w:rsidRPr="0097203C" w:rsidRDefault="00870DFE" w:rsidP="006C32D7">
            <w:pPr>
              <w:ind w:right="-285"/>
              <w:jc w:val="center"/>
              <w:rPr>
                <w:rFonts w:ascii="GHEA Grapalat" w:hAnsi="GHEA Grapalat" w:cs="GHEA Grapalat"/>
                <w:lang w:val="af-ZA"/>
              </w:rPr>
            </w:pPr>
            <w:r w:rsidRPr="0097203C">
              <w:rPr>
                <w:rFonts w:ascii="GHEA Grapalat" w:hAnsi="GHEA Grapalat" w:cs="GHEA Grapalat"/>
                <w:sz w:val="22"/>
                <w:szCs w:val="22"/>
                <w:lang w:val="af-ZA"/>
              </w:rPr>
              <w:t>5.4</w:t>
            </w:r>
          </w:p>
        </w:tc>
      </w:tr>
    </w:tbl>
    <w:p w:rsidR="00870DFE" w:rsidRPr="0097203C" w:rsidRDefault="00870DFE" w:rsidP="00870DFE">
      <w:pPr>
        <w:spacing w:line="360" w:lineRule="auto"/>
        <w:ind w:left="-284" w:right="-285" w:firstLine="142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4 </w:t>
      </w:r>
      <w:r w:rsidRPr="0097203C">
        <w:rPr>
          <w:rFonts w:ascii="GHEA Grapalat" w:hAnsi="GHEA Grapalat" w:cs="Sylfaen"/>
          <w:sz w:val="22"/>
          <w:szCs w:val="22"/>
        </w:rPr>
        <w:t>և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ավելի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ունեցող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ընտանիքների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թվի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վերաբերյալ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տվյալներ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պարունակում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նաև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ընտանիքների անապահովության համակարգը, որում 2017թ. հունվարի 1-ի դրությամբ փաստագրված է եղել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6462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ընտանիք, որոնցից ընտանեկան նպաստ է ստացել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6363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-ը` համաձայն աղյուսակ 3-ի: 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Աղյուսակ </w:t>
      </w:r>
      <w:r w:rsidRPr="0097203C">
        <w:rPr>
          <w:rFonts w:ascii="GHEA Grapalat" w:hAnsi="GHEA Grapalat" w:cs="Sylfaen"/>
          <w:b/>
          <w:bCs/>
          <w:sz w:val="22"/>
          <w:szCs w:val="22"/>
          <w:lang w:val="af-ZA"/>
        </w:rPr>
        <w:t>3</w:t>
      </w:r>
      <w:r w:rsidRPr="0097203C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Pr="0097203C">
        <w:rPr>
          <w:rFonts w:ascii="GHEA Grapalat" w:hAnsi="GHEA Grapalat" w:cs="Sylfaen"/>
          <w:sz w:val="22"/>
          <w:szCs w:val="22"/>
          <w:lang w:val="af-ZA"/>
        </w:rPr>
        <w:t>Ընտանիքների անապահովության համակարգում հաշվառված (փաստագրված) և նպաստ ստացող բազմազավակ (0-18 տարեկան 4 երեխա ունեցող) ընտանիքների և նրանցում երեխաների թվաքանակը 2017թ. հունվարի 1-ի դրությամբ.</w:t>
      </w:r>
    </w:p>
    <w:tbl>
      <w:tblPr>
        <w:tblW w:w="1030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5"/>
        <w:gridCol w:w="2575"/>
        <w:gridCol w:w="2575"/>
        <w:gridCol w:w="2575"/>
      </w:tblGrid>
      <w:tr w:rsidR="00870DFE" w:rsidRPr="0097203C" w:rsidTr="006C32D7">
        <w:trPr>
          <w:trHeight w:val="480"/>
        </w:trPr>
        <w:tc>
          <w:tcPr>
            <w:tcW w:w="5150" w:type="dxa"/>
            <w:gridSpan w:val="2"/>
            <w:shd w:val="clear" w:color="auto" w:fill="D9D9D9"/>
          </w:tcPr>
          <w:p w:rsidR="00870DFE" w:rsidRPr="0097203C" w:rsidRDefault="00870DFE" w:rsidP="006C32D7">
            <w:pPr>
              <w:spacing w:line="360" w:lineRule="auto"/>
              <w:ind w:right="-28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Ընտանիքների անապահովության համակարգում հաշվառված (փաստագրված) բազմազավակ ընտանիքների և այդ ընտանիքներում երեխաների թվաքանակը</w:t>
            </w:r>
          </w:p>
        </w:tc>
        <w:tc>
          <w:tcPr>
            <w:tcW w:w="5150" w:type="dxa"/>
            <w:gridSpan w:val="2"/>
            <w:shd w:val="clear" w:color="auto" w:fill="C6D9F1"/>
          </w:tcPr>
          <w:p w:rsidR="00870DFE" w:rsidRPr="0097203C" w:rsidRDefault="00870DFE" w:rsidP="006C32D7">
            <w:pPr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Ընտանիքների անապահովության համակարգում հաշվառված (փաստագրված) ու նպաստ ստացող բազմազավակ ընտանիքների և այդ ընտանիքներում երեխաների թվաքանակը</w:t>
            </w:r>
          </w:p>
        </w:tc>
      </w:tr>
      <w:tr w:rsidR="00870DFE" w:rsidRPr="0097203C" w:rsidTr="006C32D7">
        <w:trPr>
          <w:trHeight w:val="480"/>
        </w:trPr>
        <w:tc>
          <w:tcPr>
            <w:tcW w:w="2575" w:type="dxa"/>
            <w:shd w:val="clear" w:color="auto" w:fill="D9D9D9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ընտանիքների թվաքանակը</w:t>
            </w:r>
          </w:p>
        </w:tc>
        <w:tc>
          <w:tcPr>
            <w:tcW w:w="2575" w:type="dxa"/>
            <w:shd w:val="clear" w:color="auto" w:fill="D9D9D9"/>
          </w:tcPr>
          <w:p w:rsidR="00870DFE" w:rsidRPr="0097203C" w:rsidRDefault="00870DFE" w:rsidP="006C32D7">
            <w:pPr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երեխաների թվաքանակը</w:t>
            </w:r>
          </w:p>
        </w:tc>
        <w:tc>
          <w:tcPr>
            <w:tcW w:w="2575" w:type="dxa"/>
            <w:shd w:val="clear" w:color="auto" w:fill="C6D9F1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ընտանիքների թվաքանակը</w:t>
            </w:r>
          </w:p>
        </w:tc>
        <w:tc>
          <w:tcPr>
            <w:tcW w:w="2575" w:type="dxa"/>
            <w:shd w:val="clear" w:color="auto" w:fill="C6D9F1"/>
          </w:tcPr>
          <w:p w:rsidR="00870DFE" w:rsidRPr="0097203C" w:rsidRDefault="00870DFE" w:rsidP="006C32D7">
            <w:pPr>
              <w:spacing w:line="360" w:lineRule="auto"/>
              <w:ind w:right="-123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երեխաների թվաքանակը</w:t>
            </w:r>
          </w:p>
        </w:tc>
      </w:tr>
      <w:tr w:rsidR="00870DFE" w:rsidRPr="0097203C" w:rsidTr="006C32D7">
        <w:trPr>
          <w:trHeight w:val="480"/>
        </w:trPr>
        <w:tc>
          <w:tcPr>
            <w:tcW w:w="2575" w:type="dxa"/>
            <w:shd w:val="clear" w:color="auto" w:fill="D9D9D9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6462</w:t>
            </w:r>
          </w:p>
        </w:tc>
        <w:tc>
          <w:tcPr>
            <w:tcW w:w="2575" w:type="dxa"/>
            <w:shd w:val="clear" w:color="auto" w:fill="D9D9D9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28861</w:t>
            </w:r>
          </w:p>
        </w:tc>
        <w:tc>
          <w:tcPr>
            <w:tcW w:w="2575" w:type="dxa"/>
            <w:shd w:val="clear" w:color="auto" w:fill="C6D9F1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6363</w:t>
            </w:r>
          </w:p>
        </w:tc>
        <w:tc>
          <w:tcPr>
            <w:tcW w:w="2575" w:type="dxa"/>
            <w:shd w:val="clear" w:color="auto" w:fill="C6D9F1"/>
          </w:tcPr>
          <w:p w:rsidR="00870DFE" w:rsidRPr="0097203C" w:rsidRDefault="00870DFE" w:rsidP="006C32D7">
            <w:pPr>
              <w:spacing w:line="360" w:lineRule="auto"/>
              <w:ind w:right="-285"/>
              <w:jc w:val="center"/>
              <w:rPr>
                <w:rFonts w:ascii="GHEA Grapalat" w:hAnsi="GHEA Grapalat" w:cs="Sylfaen"/>
                <w:lang w:val="af-ZA"/>
              </w:rPr>
            </w:pPr>
            <w:r w:rsidRPr="0097203C">
              <w:rPr>
                <w:rFonts w:ascii="GHEA Grapalat" w:hAnsi="GHEA Grapalat" w:cs="Sylfaen"/>
                <w:sz w:val="22"/>
                <w:szCs w:val="22"/>
                <w:lang w:val="af-ZA"/>
              </w:rPr>
              <w:t>28442</w:t>
            </w:r>
          </w:p>
        </w:tc>
      </w:tr>
    </w:tbl>
    <w:p w:rsidR="00870DFE" w:rsidRPr="0097203C" w:rsidRDefault="00870DFE" w:rsidP="00870DFE">
      <w:pPr>
        <w:spacing w:line="360" w:lineRule="auto"/>
        <w:ind w:left="-284" w:right="-285" w:firstLine="142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Հաշվի առնելով, որ մարդահամարի տվյալները համեմատաբար հին են, իսկ ընտանիքների անապահովության համակարգում ներառված տվյալները` ավելի թարմ, վստահաբար կարելի է ենթադրել, որ 4 </w:t>
      </w:r>
      <w:r w:rsidRPr="0097203C">
        <w:rPr>
          <w:rFonts w:ascii="GHEA Grapalat" w:hAnsi="GHEA Grapalat" w:cs="Sylfaen"/>
          <w:sz w:val="22"/>
          <w:szCs w:val="22"/>
        </w:rPr>
        <w:t>և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ավելի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ունեցող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ընտանիքների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թիվը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ներկայումս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տատանվում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7200</w:t>
      </w:r>
      <w:r w:rsidRPr="0097203C">
        <w:rPr>
          <w:rFonts w:ascii="GHEA Grapalat" w:hAnsi="GHEA Grapalat" w:cs="Sylfaen"/>
          <w:sz w:val="22"/>
          <w:szCs w:val="22"/>
          <w:lang w:val="af-ZA"/>
        </w:rPr>
        <w:t>-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7300</w:t>
      </w:r>
      <w:r w:rsidRPr="0097203C">
        <w:rPr>
          <w:rFonts w:ascii="GHEA Grapalat" w:hAnsi="GHEA Grapalat" w:cs="Sylfaen"/>
          <w:sz w:val="22"/>
          <w:szCs w:val="22"/>
          <w:lang w:val="af-ZA"/>
        </w:rPr>
        <w:t>-</w:t>
      </w:r>
      <w:r w:rsidRPr="0097203C">
        <w:rPr>
          <w:rFonts w:ascii="GHEA Grapalat" w:hAnsi="GHEA Grapalat" w:cs="Sylfaen"/>
          <w:sz w:val="22"/>
          <w:szCs w:val="22"/>
        </w:rPr>
        <w:t>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սահմաններում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 w:cs="Sylfaen"/>
          <w:sz w:val="22"/>
          <w:szCs w:val="22"/>
        </w:rPr>
        <w:t>մանավանդ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 w:cs="Sylfaen"/>
          <w:sz w:val="22"/>
          <w:szCs w:val="22"/>
        </w:rPr>
        <w:t>որ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2011-2016թթ. ընտանիքներում ծնված 4-րդ և հաջորդ երեխաների միջին տարեկան թիվը, որոշակի աճի պայմաններում, տատանվել է 1100-1300-ի միջակայքում: Միաժամանակ, այդ ընթացքում բազմաթիվ ընտանիքներ &lt;&lt;լքել&gt;&gt; են սույն նախագծով ներկայացված թիրախային գոտին (երեխաները դարձել են չափահաս): Այսինքն, կարելի է փաստել, որ հանրապետությունում բնակվող բազմազավակ ընտանիքների գերակշիռ մասը հաշվառված է ընտանիքների անապահովության համակարգում՝ աղքատ է: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Arial Unicode MS"/>
          <w:bCs/>
          <w:kern w:val="32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Բազմազավակ ընտանիքների կարիքները փաստվել են ընտրանքային հետազոտությունների արդյունքում: Այսպես, 2015թ. անցկացված և 2016թ. երկրորդ կեսին ամփոփված 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</w:rPr>
        <w:t>Տնային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</w:rPr>
        <w:t>տնտեսությունների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</w:rPr>
        <w:t>կենսապայմանների</w:t>
      </w:r>
      <w:r w:rsidRPr="0097203C">
        <w:rPr>
          <w:rFonts w:ascii="GHEA Grapalat" w:hAnsi="GHEA Grapalat"/>
          <w:sz w:val="28"/>
          <w:szCs w:val="28"/>
          <w:lang w:val="af-ZA"/>
        </w:rPr>
        <w:t xml:space="preserve"> 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</w:rPr>
        <w:t>ամբողջացված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</w:rPr>
        <w:t>հետազոտության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  <w:lang w:val="af-ZA"/>
        </w:rPr>
        <w:t xml:space="preserve"> (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</w:rPr>
        <w:t>ՏՏԿԱՀ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  <w:lang w:val="af-ZA"/>
        </w:rPr>
        <w:t xml:space="preserve">) տվյալներով (անցկացվել է 5184 Տ/Տ-ներում) աղքատ է ՀՀ բնակչության 29.8 տոկոսը կամ շուրջ 900 հազար </w:t>
      </w:r>
      <w:r w:rsidRPr="0097203C">
        <w:rPr>
          <w:rFonts w:ascii="GHEA Grapalat" w:hAnsi="GHEA Grapalat" w:cs="Arial Unicode MS"/>
          <w:bCs/>
          <w:kern w:val="32"/>
          <w:sz w:val="22"/>
          <w:szCs w:val="22"/>
          <w:lang w:val="af-ZA"/>
        </w:rPr>
        <w:lastRenderedPageBreak/>
        <w:t>մարդ: Աղքատ բնակչության մեջ իրենց ծանրակշիռ տեղն են գրավում երեխաները և երեխա ունեցող ընտանիքները: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Այսպես, 0-17 տարեկանը ներառյալ երեխաների տեսակարար կշիռը աղքատ բնակչության մեջ կազմում է 26.9 տոկոս, իսկ ընդհանուր բնակչության մեջ` իսկ ընդհանուր բնակչության 23.8 տոկոսը:</w:t>
      </w:r>
    </w:p>
    <w:p w:rsidR="00870DFE" w:rsidRPr="0097203C" w:rsidRDefault="00870DFE" w:rsidP="00870DFE">
      <w:pPr>
        <w:pStyle w:val="NoSpacing"/>
        <w:spacing w:line="360" w:lineRule="auto"/>
        <w:ind w:left="-284" w:right="-285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Sylfaen"/>
          <w:lang w:val="af-ZA"/>
        </w:rPr>
        <w:t xml:space="preserve">  Բազմազավակ ընտանիքների հիմնական կարիքները ուսումնասիրվել և գույքագրվել են նաև ՀՀ աշխատանքի և սոցիալական հարցերի նախարարության կողմից 2014թ. իրականացված  </w:t>
      </w:r>
      <w:r w:rsidRPr="0097203C">
        <w:rPr>
          <w:rFonts w:ascii="GHEA Grapalat" w:hAnsi="GHEA Grapalat" w:cs="GHEA Grapalat"/>
          <w:lang w:val="af-ZA"/>
        </w:rPr>
        <w:t>&lt;&lt;</w:t>
      </w:r>
      <w:r w:rsidRPr="0097203C">
        <w:rPr>
          <w:rFonts w:ascii="GHEA Grapalat" w:hAnsi="GHEA Grapalat" w:cs="GHEA Grapalat"/>
          <w:b/>
          <w:iCs/>
          <w:lang w:val="en-US"/>
        </w:rPr>
        <w:t>ՀՀ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iCs/>
          <w:lang w:val="en-US"/>
        </w:rPr>
        <w:t>բազմազավակ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iCs/>
          <w:lang w:val="en-US"/>
        </w:rPr>
        <w:t>ընտանիքների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iCs/>
          <w:lang w:val="en-US"/>
        </w:rPr>
        <w:t>հիմնական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iCs/>
          <w:lang w:val="en-US"/>
        </w:rPr>
        <w:t>կարիքների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iCs/>
          <w:lang w:val="en-US"/>
        </w:rPr>
        <w:t>գնահատում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, </w:t>
      </w:r>
      <w:r w:rsidRPr="0097203C">
        <w:rPr>
          <w:rFonts w:ascii="GHEA Grapalat" w:hAnsi="GHEA Grapalat" w:cs="GHEA Grapalat"/>
          <w:b/>
          <w:iCs/>
          <w:lang w:val="en-US"/>
        </w:rPr>
        <w:t>սոցիալական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iCs/>
          <w:lang w:val="en-US"/>
        </w:rPr>
        <w:t>խնդիրների</w:t>
      </w:r>
      <w:r w:rsidRPr="0097203C">
        <w:rPr>
          <w:rFonts w:ascii="GHEA Grapalat" w:hAnsi="GHEA Grapalat" w:cs="GHEA Grapalat"/>
          <w:b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iCs/>
          <w:lang w:val="en-US"/>
        </w:rPr>
        <w:t>վերհանում</w:t>
      </w:r>
      <w:r w:rsidRPr="0097203C">
        <w:rPr>
          <w:rFonts w:ascii="GHEA Grapalat" w:hAnsi="GHEA Grapalat" w:cs="GHEA Grapalat"/>
          <w:lang w:val="af-ZA"/>
        </w:rPr>
        <w:t xml:space="preserve">&gt;&gt; </w:t>
      </w:r>
      <w:r w:rsidRPr="0097203C">
        <w:rPr>
          <w:rFonts w:ascii="GHEA Grapalat" w:hAnsi="GHEA Grapalat" w:cs="GHEA Grapalat"/>
          <w:lang w:val="en-US"/>
        </w:rPr>
        <w:t>հետազոտության</w:t>
      </w:r>
      <w:r w:rsidRPr="0097203C">
        <w:rPr>
          <w:rFonts w:ascii="GHEA Grapalat" w:hAnsi="GHEA Grapalat" w:cs="GHEA Grapalat"/>
          <w:lang w:val="af-ZA"/>
        </w:rPr>
        <w:t xml:space="preserve"> (Հետազոտություն) </w:t>
      </w:r>
      <w:r w:rsidRPr="0097203C">
        <w:rPr>
          <w:rFonts w:ascii="GHEA Grapalat" w:hAnsi="GHEA Grapalat" w:cs="GHEA Grapalat"/>
          <w:lang w:val="en-US"/>
        </w:rPr>
        <w:t>շրջանակներում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  <w:lang w:val="en-US"/>
        </w:rPr>
        <w:t>որի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ընտրանքում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ներառված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եղել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աղյուսակ</w:t>
      </w:r>
      <w:r w:rsidRPr="0097203C">
        <w:rPr>
          <w:rFonts w:ascii="GHEA Grapalat" w:hAnsi="GHEA Grapalat" w:cs="GHEA Grapalat"/>
          <w:lang w:val="af-ZA"/>
        </w:rPr>
        <w:t xml:space="preserve"> 2-</w:t>
      </w:r>
      <w:r w:rsidRPr="0097203C">
        <w:rPr>
          <w:rFonts w:ascii="GHEA Grapalat" w:hAnsi="GHEA Grapalat" w:cs="GHEA Grapalat"/>
          <w:lang w:val="en-US"/>
        </w:rPr>
        <w:t>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նշված</w:t>
      </w:r>
      <w:r w:rsidRPr="0097203C">
        <w:rPr>
          <w:rFonts w:ascii="GHEA Grapalat" w:hAnsi="GHEA Grapalat" w:cs="GHEA Grapalat"/>
          <w:lang w:val="af-ZA"/>
        </w:rPr>
        <w:t xml:space="preserve"> 7394 ընտանիքներից 611-ը և որոնք բնակվել են հանրապետության 34 քաղաքային և 182 գյուղական համայնքներում: </w:t>
      </w:r>
    </w:p>
    <w:p w:rsidR="00870DFE" w:rsidRPr="0097203C" w:rsidRDefault="00870DFE" w:rsidP="00870DFE">
      <w:pPr>
        <w:pStyle w:val="NoSpacing"/>
        <w:spacing w:line="360" w:lineRule="auto"/>
        <w:ind w:left="-284" w:right="-285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tab/>
        <w:t>Հետազոտությամբ պարզվել է, որ`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84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t xml:space="preserve">բազմազավակ ընտանիքների  ճնշող մեծամասնությունը` 86.8 </w:t>
      </w:r>
      <w:r w:rsidRPr="0097203C">
        <w:rPr>
          <w:rFonts w:ascii="GHEA Grapalat" w:hAnsi="GHEA Grapalat" w:cs="GHEA Grapalat"/>
          <w:lang w:val="en-US"/>
        </w:rPr>
        <w:t>տոկոսը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  <w:lang w:val="en-US"/>
        </w:rPr>
        <w:t>Հայ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Ա</w:t>
      </w:r>
      <w:r w:rsidRPr="0097203C">
        <w:rPr>
          <w:rFonts w:ascii="GHEA Grapalat" w:hAnsi="GHEA Grapalat" w:cs="GHEA Grapalat"/>
          <w:lang w:val="en-US"/>
        </w:rPr>
        <w:t>ռաքելական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Ե</w:t>
      </w:r>
      <w:r w:rsidRPr="0097203C">
        <w:rPr>
          <w:rFonts w:ascii="GHEA Grapalat" w:hAnsi="GHEA Grapalat" w:cs="GHEA Grapalat"/>
          <w:lang w:val="en-US"/>
        </w:rPr>
        <w:t>կեղեցու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հետևորդներ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են</w:t>
      </w:r>
      <w:r w:rsidRPr="0097203C">
        <w:rPr>
          <w:rFonts w:ascii="GHEA Grapalat" w:hAnsi="GHEA Grapalat" w:cs="GHEA Grapalat"/>
          <w:lang w:val="af-ZA"/>
        </w:rPr>
        <w:t>,  իսկ հ</w:t>
      </w:r>
      <w:r w:rsidRPr="0097203C">
        <w:rPr>
          <w:rFonts w:ascii="GHEA Grapalat" w:hAnsi="GHEA Grapalat" w:cs="GHEA Grapalat"/>
          <w:lang w:val="en-US"/>
        </w:rPr>
        <w:t>արցվողների</w:t>
      </w:r>
      <w:r w:rsidRPr="0097203C">
        <w:rPr>
          <w:rFonts w:ascii="GHEA Grapalat" w:hAnsi="GHEA Grapalat" w:cs="GHEA Grapalat"/>
          <w:lang w:val="af-ZA"/>
        </w:rPr>
        <w:t xml:space="preserve"> 6.1%-</w:t>
      </w:r>
      <w:r w:rsidRPr="0097203C">
        <w:rPr>
          <w:rFonts w:ascii="GHEA Grapalat" w:hAnsi="GHEA Grapalat" w:cs="GHEA Grapalat"/>
        </w:rPr>
        <w:t>ը</w:t>
      </w:r>
      <w:r w:rsidRPr="0097203C">
        <w:rPr>
          <w:rFonts w:ascii="GHEA Grapalat" w:hAnsi="GHEA Grapalat" w:cs="GHEA Grapalat"/>
          <w:lang w:val="af-ZA"/>
        </w:rPr>
        <w:t xml:space="preserve">` </w:t>
      </w:r>
      <w:r w:rsidRPr="0097203C">
        <w:rPr>
          <w:rFonts w:ascii="GHEA Grapalat" w:hAnsi="GHEA Grapalat" w:cs="GHEA Grapalat"/>
        </w:rPr>
        <w:t>Ավետարանչական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եկեղեցու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հետևորդներ</w:t>
      </w:r>
      <w:r w:rsidRPr="0097203C">
        <w:rPr>
          <w:rFonts w:ascii="GHEA Grapalat" w:hAnsi="GHEA Grapalat" w:cs="GHEA Grapalat"/>
          <w:lang w:val="af-ZA"/>
        </w:rPr>
        <w:t xml:space="preserve">: Սա  խոսում է այն մասին, որ </w:t>
      </w:r>
      <w:r w:rsidRPr="0097203C">
        <w:rPr>
          <w:rFonts w:ascii="GHEA Grapalat" w:hAnsi="GHEA Grapalat" w:cs="GHEA Grapalat"/>
          <w:lang w:val="en-US"/>
        </w:rPr>
        <w:t>տարածված</w:t>
      </w:r>
      <w:r w:rsidRPr="0097203C">
        <w:rPr>
          <w:rFonts w:ascii="GHEA Grapalat" w:hAnsi="GHEA Grapalat" w:cs="GHEA Grapalat"/>
          <w:lang w:val="af-ZA"/>
        </w:rPr>
        <w:t xml:space="preserve"> այն </w:t>
      </w:r>
      <w:r w:rsidRPr="0097203C">
        <w:rPr>
          <w:rFonts w:ascii="GHEA Grapalat" w:hAnsi="GHEA Grapalat" w:cs="GHEA Grapalat"/>
          <w:lang w:val="en-US"/>
        </w:rPr>
        <w:t>կարծիքը</w:t>
      </w:r>
      <w:r w:rsidRPr="0097203C">
        <w:rPr>
          <w:rFonts w:ascii="GHEA Grapalat" w:hAnsi="GHEA Grapalat" w:cs="GHEA Grapalat"/>
          <w:lang w:val="af-ZA"/>
        </w:rPr>
        <w:t xml:space="preserve">,  որ </w:t>
      </w:r>
      <w:r w:rsidRPr="0097203C">
        <w:rPr>
          <w:rFonts w:ascii="GHEA Grapalat" w:hAnsi="GHEA Grapalat" w:cs="GHEA Grapalat"/>
          <w:lang w:val="en-US"/>
        </w:rPr>
        <w:t>շատ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երեխաներ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ունենում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ոչ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քրիստոնեական</w:t>
      </w:r>
      <w:r w:rsidRPr="0097203C">
        <w:rPr>
          <w:rFonts w:ascii="GHEA Grapalat" w:hAnsi="GHEA Grapalat" w:cs="GHEA Grapalat"/>
          <w:lang w:val="af-ZA"/>
        </w:rPr>
        <w:t xml:space="preserve"> ավանդական </w:t>
      </w:r>
      <w:r w:rsidRPr="0097203C">
        <w:rPr>
          <w:rFonts w:ascii="GHEA Grapalat" w:hAnsi="GHEA Grapalat" w:cs="GHEA Grapalat"/>
          <w:lang w:val="en-US"/>
        </w:rPr>
        <w:t>կրոնական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համոզմունքերի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հետևորդները</w:t>
      </w:r>
      <w:r w:rsidRPr="0097203C">
        <w:rPr>
          <w:rFonts w:ascii="GHEA Grapalat" w:hAnsi="GHEA Grapalat" w:cs="GHEA Grapalat"/>
          <w:lang w:val="af-ZA"/>
        </w:rPr>
        <w:t xml:space="preserve"> (աղանդավորները),  անհիմն են: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70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en-US"/>
        </w:rPr>
        <w:t>հետազոտությամբ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ընդգրկված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բազմազավակ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ընտանիքի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b/>
          <w:bCs/>
          <w:i/>
          <w:iCs/>
          <w:lang w:val="en-US"/>
        </w:rPr>
        <w:t>մեկ</w:t>
      </w:r>
      <w:r w:rsidRPr="0097203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bCs/>
          <w:i/>
          <w:iCs/>
          <w:lang w:val="en-US"/>
        </w:rPr>
        <w:t>աշխատողին</w:t>
      </w:r>
      <w:r w:rsidRPr="0097203C">
        <w:rPr>
          <w:rFonts w:ascii="GHEA Grapalat" w:hAnsi="GHEA Grapalat" w:cs="GHEA Grapalat"/>
          <w:lang w:val="af-ZA"/>
        </w:rPr>
        <w:t xml:space="preserve"> (</w:t>
      </w:r>
      <w:r w:rsidRPr="0097203C">
        <w:rPr>
          <w:rFonts w:ascii="GHEA Grapalat" w:hAnsi="GHEA Grapalat" w:cs="GHEA Grapalat"/>
          <w:lang w:val="en-US"/>
        </w:rPr>
        <w:t>կերակրողին</w:t>
      </w:r>
      <w:r w:rsidRPr="0097203C">
        <w:rPr>
          <w:rFonts w:ascii="GHEA Grapalat" w:hAnsi="GHEA Grapalat" w:cs="GHEA Grapalat"/>
          <w:lang w:val="af-ZA"/>
        </w:rPr>
        <w:t xml:space="preserve">) </w:t>
      </w:r>
      <w:r w:rsidRPr="0097203C">
        <w:rPr>
          <w:rFonts w:ascii="GHEA Grapalat" w:hAnsi="GHEA Grapalat" w:cs="GHEA Grapalat"/>
          <w:lang w:val="en-US"/>
        </w:rPr>
        <w:t>միջինը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ընկնում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է</w:t>
      </w:r>
      <w:r w:rsidRPr="0097203C">
        <w:rPr>
          <w:rFonts w:ascii="GHEA Grapalat" w:hAnsi="GHEA Grapalat" w:cs="GHEA Grapalat"/>
          <w:lang w:val="af-ZA"/>
        </w:rPr>
        <w:t xml:space="preserve"> 9.5 </w:t>
      </w:r>
      <w:r w:rsidRPr="0097203C">
        <w:rPr>
          <w:rFonts w:ascii="GHEA Grapalat" w:hAnsi="GHEA Grapalat" w:cs="GHEA Grapalat"/>
          <w:i/>
          <w:iCs/>
          <w:lang w:val="en-US"/>
        </w:rPr>
        <w:t>չաշխատող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  <w:lang w:val="en-US"/>
        </w:rPr>
        <w:t>այդ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թվում</w:t>
      </w:r>
      <w:r w:rsidRPr="0097203C">
        <w:rPr>
          <w:rFonts w:ascii="GHEA Grapalat" w:hAnsi="GHEA Grapalat" w:cs="GHEA Grapalat"/>
          <w:lang w:val="af-ZA"/>
        </w:rPr>
        <w:t xml:space="preserve">` </w:t>
      </w:r>
      <w:r w:rsidRPr="0097203C">
        <w:rPr>
          <w:rFonts w:ascii="GHEA Grapalat" w:hAnsi="GHEA Grapalat" w:cs="GHEA Grapalat"/>
          <w:b/>
          <w:lang w:val="af-ZA"/>
        </w:rPr>
        <w:t>6.2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iCs/>
          <w:lang w:val="en-US"/>
        </w:rPr>
        <w:t>երեխա</w:t>
      </w:r>
      <w:r w:rsidRPr="0097203C">
        <w:rPr>
          <w:rFonts w:ascii="GHEA Grapalat" w:hAnsi="GHEA Grapalat" w:cs="GHEA Grapalat"/>
          <w:iCs/>
          <w:lang w:val="af-ZA"/>
        </w:rPr>
        <w:t>,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70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t>բազմազավակ ընտանիքների եկամուտների կառուցվածքում գերակշռում է ընտանեկան նպաստը` 79.0 %, կենսաթոշակը` 38.3%</w:t>
      </w:r>
      <w:r w:rsidRPr="0097203C">
        <w:rPr>
          <w:rFonts w:ascii="GHEA Grapalat" w:hAnsi="GHEA Grapalat" w:cs="GHEA Grapalat"/>
          <w:color w:val="FF0000"/>
          <w:lang w:val="af-ZA"/>
        </w:rPr>
        <w:t>,</w:t>
      </w:r>
      <w:r w:rsidRPr="0097203C">
        <w:rPr>
          <w:rFonts w:ascii="GHEA Grapalat" w:hAnsi="GHEA Grapalat" w:cs="GHEA Grapalat"/>
          <w:lang w:val="af-ZA"/>
        </w:rPr>
        <w:t xml:space="preserve"> աշխատավարձը`  31.2% և արտագնա աշխատանքից ստացված   եկամուտը`  15.4%: Բոլոր մյուս տիպի եկամուտները (գյուղմթերքների արտադրություն, երեխայի ծննդյան միանվագ նպաստ, անհատական գործունեությունից ստացված եկամուտներ և այլն) միասին կազմում են 38%, ինչը խոսում է բազմազավակ ընտանիքների  սոցիալ-տնտեսական վիճակի` պետության կողմից ցուցաբերվող աջակցությունից  անմիջական կախվածության մասին,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70"/>
        <w:jc w:val="both"/>
        <w:rPr>
          <w:rFonts w:ascii="GHEA Grapalat" w:hAnsi="GHEA Grapalat" w:cs="GHEA Grapalat"/>
          <w:b/>
          <w:bCs/>
          <w:iCs/>
          <w:lang w:val="af-ZA"/>
        </w:rPr>
      </w:pPr>
      <w:r w:rsidRPr="0097203C">
        <w:rPr>
          <w:rFonts w:ascii="GHEA Grapalat" w:hAnsi="GHEA Grapalat" w:cs="GHEA Grapalat"/>
          <w:lang w:val="en-US"/>
        </w:rPr>
        <w:t>հետազոտությանը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մասնակցած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բազմազավակ</w:t>
      </w:r>
      <w:r w:rsidRPr="0097203C">
        <w:rPr>
          <w:rFonts w:ascii="GHEA Grapalat" w:hAnsi="GHEA Grapalat" w:cs="GHEA Grapalat"/>
          <w:lang w:val="af-ZA"/>
        </w:rPr>
        <w:t xml:space="preserve">  </w:t>
      </w:r>
      <w:r w:rsidRPr="0097203C">
        <w:rPr>
          <w:rFonts w:ascii="GHEA Grapalat" w:hAnsi="GHEA Grapalat" w:cs="GHEA Grapalat"/>
          <w:lang w:val="en-US"/>
        </w:rPr>
        <w:t>ընտանիքների</w:t>
      </w:r>
      <w:r w:rsidRPr="0097203C">
        <w:rPr>
          <w:rFonts w:ascii="GHEA Grapalat" w:hAnsi="GHEA Grapalat" w:cs="GHEA Grapalat"/>
          <w:lang w:val="af-ZA"/>
        </w:rPr>
        <w:t xml:space="preserve">  </w:t>
      </w:r>
      <w:r w:rsidRPr="0097203C">
        <w:rPr>
          <w:rFonts w:ascii="GHEA Grapalat" w:hAnsi="GHEA Grapalat" w:cs="GHEA Grapalat"/>
          <w:lang w:val="en-US"/>
        </w:rPr>
        <w:t>ճնշող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մեծամասնությունը</w:t>
      </w:r>
      <w:r w:rsidRPr="0097203C">
        <w:rPr>
          <w:rFonts w:ascii="GHEA Grapalat" w:hAnsi="GHEA Grapalat" w:cs="GHEA Grapalat"/>
          <w:lang w:val="af-ZA"/>
        </w:rPr>
        <w:t xml:space="preserve">` </w:t>
      </w:r>
      <w:r w:rsidRPr="0097203C">
        <w:rPr>
          <w:rFonts w:ascii="GHEA Grapalat" w:hAnsi="GHEA Grapalat" w:cs="GHEA Grapalat"/>
          <w:lang w:val="en-US"/>
        </w:rPr>
        <w:t>գրեթե</w:t>
      </w:r>
      <w:r w:rsidRPr="0097203C">
        <w:rPr>
          <w:rFonts w:ascii="GHEA Grapalat" w:hAnsi="GHEA Grapalat" w:cs="GHEA Grapalat"/>
          <w:lang w:val="af-ZA"/>
        </w:rPr>
        <w:t xml:space="preserve"> 70%-</w:t>
      </w:r>
      <w:r w:rsidRPr="0097203C">
        <w:rPr>
          <w:rFonts w:ascii="GHEA Grapalat" w:hAnsi="GHEA Grapalat" w:cs="GHEA Grapalat"/>
          <w:lang w:val="en-US"/>
        </w:rPr>
        <w:t>ը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  <w:lang w:val="en-US"/>
        </w:rPr>
        <w:t>բնակվում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է</w:t>
      </w:r>
      <w:r w:rsidRPr="0097203C">
        <w:rPr>
          <w:rFonts w:ascii="GHEA Grapalat" w:hAnsi="GHEA Grapalat" w:cs="GHEA Grapalat"/>
          <w:lang w:val="af-ZA"/>
        </w:rPr>
        <w:t xml:space="preserve">  </w:t>
      </w:r>
      <w:r w:rsidRPr="0097203C">
        <w:rPr>
          <w:rFonts w:ascii="GHEA Grapalat" w:hAnsi="GHEA Grapalat" w:cs="GHEA Grapalat"/>
          <w:lang w:val="en-US"/>
        </w:rPr>
        <w:t>գերբնակեցված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կամ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խիստ</w:t>
      </w:r>
      <w:r w:rsidRPr="0097203C">
        <w:rPr>
          <w:rFonts w:ascii="GHEA Grapalat" w:hAnsi="GHEA Grapalat" w:cs="GHEA Grapalat"/>
          <w:lang w:val="af-ZA"/>
        </w:rPr>
        <w:t xml:space="preserve"> բնակեցված </w:t>
      </w:r>
      <w:r w:rsidRPr="0097203C">
        <w:rPr>
          <w:rFonts w:ascii="GHEA Grapalat" w:hAnsi="GHEA Grapalat" w:cs="GHEA Grapalat"/>
          <w:lang w:val="en-US"/>
        </w:rPr>
        <w:t>կացարաններում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</w:rPr>
        <w:t>այսինքն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հետազոտված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ընտանիքների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կացարանների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ընդհանուր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բնակելի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մակերեսները</w:t>
      </w:r>
      <w:r w:rsidRPr="0097203C">
        <w:rPr>
          <w:rFonts w:ascii="GHEA Grapalat" w:hAnsi="GHEA Grapalat" w:cs="GHEA Grapalat"/>
          <w:lang w:val="af-ZA"/>
        </w:rPr>
        <w:t xml:space="preserve">  </w:t>
      </w:r>
      <w:r w:rsidRPr="0097203C">
        <w:rPr>
          <w:rFonts w:ascii="GHEA Grapalat" w:hAnsi="GHEA Grapalat" w:cs="GHEA Grapalat"/>
        </w:rPr>
        <w:t>չեն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համապատասխանում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ոչ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միայն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b/>
          <w:bCs/>
          <w:iCs/>
          <w:lang w:val="en-US"/>
        </w:rPr>
        <w:t>բնակմակերեսի</w:t>
      </w:r>
      <w:r w:rsidRPr="0097203C">
        <w:rPr>
          <w:rFonts w:ascii="GHEA Grapalat" w:hAnsi="GHEA Grapalat" w:cs="GHEA Grapalat"/>
          <w:b/>
          <w:bCs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bCs/>
          <w:iCs/>
          <w:lang w:val="en-US"/>
        </w:rPr>
        <w:t>նորմ</w:t>
      </w:r>
      <w:r w:rsidRPr="0097203C">
        <w:rPr>
          <w:rFonts w:ascii="GHEA Grapalat" w:hAnsi="GHEA Grapalat" w:cs="GHEA Grapalat"/>
          <w:b/>
          <w:bCs/>
          <w:iCs/>
        </w:rPr>
        <w:t>երին</w:t>
      </w:r>
      <w:r w:rsidRPr="0097203C">
        <w:rPr>
          <w:rFonts w:ascii="GHEA Grapalat" w:hAnsi="GHEA Grapalat" w:cs="GHEA Grapalat"/>
          <w:b/>
          <w:bCs/>
          <w:iCs/>
          <w:lang w:val="af-ZA"/>
        </w:rPr>
        <w:t xml:space="preserve"> (9 </w:t>
      </w:r>
      <w:r w:rsidRPr="0097203C">
        <w:rPr>
          <w:rFonts w:ascii="GHEA Grapalat" w:hAnsi="GHEA Grapalat" w:cs="GHEA Grapalat"/>
          <w:b/>
          <w:bCs/>
          <w:iCs/>
        </w:rPr>
        <w:t>ք</w:t>
      </w:r>
      <w:r w:rsidRPr="0097203C">
        <w:rPr>
          <w:rFonts w:ascii="GHEA Grapalat" w:hAnsi="GHEA Grapalat" w:cs="GHEA Grapalat"/>
          <w:b/>
          <w:bCs/>
          <w:iCs/>
          <w:lang w:val="af-ZA"/>
        </w:rPr>
        <w:t>/</w:t>
      </w:r>
      <w:r w:rsidRPr="0097203C">
        <w:rPr>
          <w:rFonts w:ascii="GHEA Grapalat" w:hAnsi="GHEA Grapalat" w:cs="GHEA Grapalat"/>
          <w:b/>
          <w:bCs/>
          <w:iCs/>
        </w:rPr>
        <w:t>մ</w:t>
      </w:r>
      <w:r w:rsidRPr="0097203C">
        <w:rPr>
          <w:rFonts w:ascii="GHEA Grapalat" w:hAnsi="GHEA Grapalat" w:cs="GHEA Grapalat"/>
          <w:b/>
          <w:bCs/>
          <w:iCs/>
          <w:lang w:val="af-ZA"/>
        </w:rPr>
        <w:t xml:space="preserve">), </w:t>
      </w:r>
      <w:r w:rsidRPr="0097203C">
        <w:rPr>
          <w:rFonts w:ascii="GHEA Grapalat" w:hAnsi="GHEA Grapalat" w:cs="GHEA Grapalat"/>
          <w:b/>
          <w:bCs/>
          <w:iCs/>
        </w:rPr>
        <w:t>այլ</w:t>
      </w:r>
      <w:r w:rsidRPr="0097203C">
        <w:rPr>
          <w:rFonts w:ascii="GHEA Grapalat" w:hAnsi="GHEA Grapalat" w:cs="GHEA Grapalat"/>
          <w:b/>
          <w:bCs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bCs/>
          <w:iCs/>
        </w:rPr>
        <w:t>նաև</w:t>
      </w:r>
      <w:r w:rsidRPr="0097203C">
        <w:rPr>
          <w:rFonts w:ascii="GHEA Grapalat" w:hAnsi="GHEA Grapalat" w:cs="GHEA Grapalat"/>
          <w:b/>
          <w:bCs/>
          <w:iCs/>
          <w:lang w:val="af-ZA"/>
        </w:rPr>
        <w:t xml:space="preserve">`  </w:t>
      </w:r>
      <w:r w:rsidRPr="0097203C">
        <w:rPr>
          <w:rFonts w:ascii="GHEA Grapalat" w:hAnsi="GHEA Grapalat" w:cs="GHEA Grapalat"/>
          <w:b/>
          <w:bCs/>
          <w:iCs/>
        </w:rPr>
        <w:t>նվազագույն</w:t>
      </w:r>
      <w:r w:rsidRPr="0097203C">
        <w:rPr>
          <w:rFonts w:ascii="GHEA Grapalat" w:hAnsi="GHEA Grapalat" w:cs="GHEA Grapalat"/>
          <w:b/>
          <w:bCs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bCs/>
          <w:iCs/>
        </w:rPr>
        <w:t>սանիտարական</w:t>
      </w:r>
      <w:r w:rsidRPr="0097203C">
        <w:rPr>
          <w:rFonts w:ascii="GHEA Grapalat" w:hAnsi="GHEA Grapalat" w:cs="GHEA Grapalat"/>
          <w:b/>
          <w:bCs/>
          <w:iCs/>
          <w:lang w:val="af-ZA"/>
        </w:rPr>
        <w:t xml:space="preserve"> </w:t>
      </w:r>
      <w:r w:rsidRPr="0097203C">
        <w:rPr>
          <w:rFonts w:ascii="GHEA Grapalat" w:hAnsi="GHEA Grapalat" w:cs="GHEA Grapalat"/>
          <w:b/>
          <w:bCs/>
          <w:iCs/>
        </w:rPr>
        <w:t>նորմերին</w:t>
      </w:r>
      <w:r w:rsidRPr="0097203C">
        <w:rPr>
          <w:rFonts w:ascii="GHEA Grapalat" w:hAnsi="GHEA Grapalat" w:cs="GHEA Grapalat"/>
          <w:b/>
          <w:bCs/>
          <w:iCs/>
          <w:lang w:val="af-ZA"/>
        </w:rPr>
        <w:t>,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70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 w:rsidRPr="0097203C">
        <w:rPr>
          <w:rFonts w:ascii="GHEA Grapalat" w:hAnsi="GHEA Grapalat" w:cs="GHEA Grapalat"/>
          <w:lang w:val="af-ZA"/>
        </w:rPr>
        <w:t>արձանագրվել է զբաղվածության ցածր մակարդակ` մասնավորապես  բազմազավակ մայրերի 89%-ը և հայրերի 69%-ը  ՀՀ տարածքում  չեն աշխատում,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70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lastRenderedPageBreak/>
        <w:t xml:space="preserve">պետության կողմից մատուցվող սոցիալական օգնության և ծառայությունների ամենատարածված ձևը  </w:t>
      </w:r>
      <w:r w:rsidRPr="0097203C">
        <w:rPr>
          <w:rFonts w:ascii="GHEA Grapalat" w:hAnsi="GHEA Grapalat" w:cs="GHEA Grapalat"/>
          <w:b/>
          <w:lang w:val="af-ZA"/>
        </w:rPr>
        <w:t>ընտանեկան նպաստի</w:t>
      </w:r>
      <w:r w:rsidRPr="0097203C">
        <w:rPr>
          <w:rFonts w:ascii="GHEA Grapalat" w:hAnsi="GHEA Grapalat" w:cs="GHEA Grapalat"/>
          <w:lang w:val="af-ZA"/>
        </w:rPr>
        <w:t xml:space="preserve"> տրամադրումն է բազմազավակ ընտանիքներին, որում  ընդգրկված են եղել հարցված ընտանիքների </w:t>
      </w:r>
      <w:r w:rsidRPr="0097203C">
        <w:rPr>
          <w:rFonts w:ascii="GHEA Grapalat" w:hAnsi="GHEA Grapalat" w:cs="GHEA Grapalat"/>
          <w:lang w:val="en-US"/>
        </w:rPr>
        <w:t>մեծամասնությունը</w:t>
      </w:r>
      <w:r w:rsidRPr="0097203C">
        <w:rPr>
          <w:rFonts w:ascii="GHEA Grapalat" w:hAnsi="GHEA Grapalat" w:cs="GHEA Grapalat"/>
          <w:lang w:val="af-ZA"/>
        </w:rPr>
        <w:t>` 80%-</w:t>
      </w:r>
      <w:r w:rsidRPr="0097203C">
        <w:rPr>
          <w:rFonts w:ascii="GHEA Grapalat" w:hAnsi="GHEA Grapalat" w:cs="GHEA Grapalat"/>
          <w:lang w:val="en-US"/>
        </w:rPr>
        <w:t>ը</w:t>
      </w:r>
      <w:r w:rsidRPr="0097203C">
        <w:rPr>
          <w:rFonts w:ascii="GHEA Grapalat" w:hAnsi="GHEA Grapalat" w:cs="GHEA Grapalat"/>
          <w:lang w:val="af-ZA"/>
        </w:rPr>
        <w:t xml:space="preserve"> (</w:t>
      </w:r>
      <w:r w:rsidRPr="0097203C">
        <w:rPr>
          <w:rFonts w:ascii="GHEA Grapalat" w:hAnsi="GHEA Grapalat" w:cs="GHEA Grapalat"/>
          <w:lang w:val="en-US"/>
        </w:rPr>
        <w:t>ինչը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գրեթե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համապատասխանում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է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աղյուսակ</w:t>
      </w:r>
      <w:r w:rsidRPr="0097203C">
        <w:rPr>
          <w:rFonts w:ascii="GHEA Grapalat" w:hAnsi="GHEA Grapalat" w:cs="GHEA Grapalat"/>
          <w:lang w:val="af-ZA"/>
        </w:rPr>
        <w:t xml:space="preserve"> 2-</w:t>
      </w:r>
      <w:r w:rsidRPr="0097203C">
        <w:rPr>
          <w:rFonts w:ascii="GHEA Grapalat" w:hAnsi="GHEA Grapalat" w:cs="GHEA Grapalat"/>
          <w:lang w:val="en-US"/>
        </w:rPr>
        <w:t>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և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աղյուսակ</w:t>
      </w:r>
      <w:r w:rsidRPr="0097203C">
        <w:rPr>
          <w:rFonts w:ascii="GHEA Grapalat" w:hAnsi="GHEA Grapalat" w:cs="GHEA Grapalat"/>
          <w:lang w:val="af-ZA"/>
        </w:rPr>
        <w:t xml:space="preserve"> 3-</w:t>
      </w:r>
      <w:r w:rsidRPr="0097203C">
        <w:rPr>
          <w:rFonts w:ascii="GHEA Grapalat" w:hAnsi="GHEA Grapalat" w:cs="GHEA Grapalat"/>
          <w:lang w:val="en-US"/>
        </w:rPr>
        <w:t>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նշված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բազմազավակ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ընտանիքների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թվաքանակի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տարբերությանը</w:t>
      </w:r>
      <w:r w:rsidRPr="0097203C">
        <w:rPr>
          <w:rFonts w:ascii="GHEA Grapalat" w:hAnsi="GHEA Grapalat" w:cs="GHEA Grapalat"/>
          <w:lang w:val="af-ZA"/>
        </w:rPr>
        <w:t>),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70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t xml:space="preserve">զգալի թիվ են կազմել այն բազմազավակ ընտանիքները, որոնցում կան նախադպրոցական տարիքի երեխաներ (70.4%): Սակայն ինչպես ցույց է տվել հարցումը, այդ ընտանիքների մեծ մասին անհասանելի են նախադպրոցական կրթական հաստատությունները:  </w:t>
      </w:r>
      <w:r w:rsidRPr="0097203C">
        <w:rPr>
          <w:rFonts w:ascii="GHEA Grapalat" w:hAnsi="GHEA Grapalat" w:cs="GHEA Grapalat"/>
        </w:rPr>
        <w:t>Հարցվողների</w:t>
      </w:r>
      <w:r w:rsidRPr="0097203C">
        <w:rPr>
          <w:rFonts w:ascii="GHEA Grapalat" w:hAnsi="GHEA Grapalat" w:cs="GHEA Grapalat"/>
          <w:lang w:val="af-ZA"/>
        </w:rPr>
        <w:t xml:space="preserve"> 59.5%-</w:t>
      </w:r>
      <w:r w:rsidRPr="0097203C">
        <w:rPr>
          <w:rFonts w:ascii="GHEA Grapalat" w:hAnsi="GHEA Grapalat" w:cs="GHEA Grapalat"/>
          <w:lang w:val="en-US"/>
        </w:rPr>
        <w:t>ը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նշել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են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</w:rPr>
        <w:t>որ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իրենց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նախադպրոցական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տարիքի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երեխա</w:t>
      </w:r>
      <w:r w:rsidRPr="0097203C">
        <w:rPr>
          <w:rFonts w:ascii="GHEA Grapalat" w:hAnsi="GHEA Grapalat" w:cs="GHEA Grapalat"/>
        </w:rPr>
        <w:t>ները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</w:rPr>
        <w:t>ն</w:t>
      </w:r>
      <w:r w:rsidRPr="0097203C">
        <w:rPr>
          <w:rFonts w:ascii="GHEA Grapalat" w:hAnsi="GHEA Grapalat" w:cs="GHEA Grapalat"/>
          <w:lang w:val="en-US"/>
        </w:rPr>
        <w:t>ախադպրոցական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հաստատություն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չեն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հաճախում</w:t>
      </w:r>
      <w:r w:rsidRPr="0097203C">
        <w:rPr>
          <w:rFonts w:ascii="GHEA Grapalat" w:hAnsi="GHEA Grapalat" w:cs="GHEA Grapalat"/>
          <w:lang w:val="af-ZA"/>
        </w:rPr>
        <w:t>,   21.4%-</w:t>
      </w:r>
      <w:r w:rsidRPr="0097203C">
        <w:rPr>
          <w:rFonts w:ascii="GHEA Grapalat" w:hAnsi="GHEA Grapalat" w:cs="GHEA Grapalat"/>
          <w:lang w:val="en-US"/>
        </w:rPr>
        <w:t>ը</w:t>
      </w:r>
      <w:r w:rsidRPr="0097203C">
        <w:rPr>
          <w:rFonts w:ascii="GHEA Grapalat" w:hAnsi="GHEA Grapalat" w:cs="GHEA Grapalat"/>
          <w:lang w:val="af-ZA"/>
        </w:rPr>
        <w:t xml:space="preserve"> նշել են, որ հաճախում են նման հաստատություն, սակայն </w:t>
      </w:r>
      <w:r w:rsidRPr="0097203C">
        <w:rPr>
          <w:rFonts w:ascii="GHEA Grapalat" w:hAnsi="GHEA Grapalat" w:cs="GHEA Grapalat"/>
          <w:lang w:val="en-US"/>
        </w:rPr>
        <w:t>վճարովի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հիմունքներով</w:t>
      </w:r>
      <w:r w:rsidRPr="0097203C">
        <w:rPr>
          <w:rFonts w:ascii="GHEA Grapalat" w:hAnsi="GHEA Grapalat" w:cs="GHEA Grapalat"/>
          <w:lang w:val="af-ZA"/>
        </w:rPr>
        <w:t>, իսկ  19.2%-</w:t>
      </w:r>
      <w:r w:rsidRPr="0097203C">
        <w:rPr>
          <w:rFonts w:ascii="GHEA Grapalat" w:hAnsi="GHEA Grapalat" w:cs="GHEA Grapalat"/>
          <w:lang w:val="en-US"/>
        </w:rPr>
        <w:t>ը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նշել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են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  <w:lang w:val="en-US"/>
        </w:rPr>
        <w:t>որ</w:t>
      </w:r>
      <w:r w:rsidRPr="0097203C">
        <w:rPr>
          <w:rFonts w:ascii="GHEA Grapalat" w:hAnsi="GHEA Grapalat" w:cs="GHEA Grapalat"/>
          <w:lang w:val="af-ZA"/>
        </w:rPr>
        <w:t xml:space="preserve"> հաճախում են անվճար հիմունքներով:  Պետք է նկատել, որ  երեխաների`  </w:t>
      </w:r>
      <w:r w:rsidRPr="0097203C">
        <w:rPr>
          <w:rFonts w:ascii="GHEA Grapalat" w:hAnsi="GHEA Grapalat" w:cs="GHEA Grapalat"/>
        </w:rPr>
        <w:t>ն</w:t>
      </w:r>
      <w:r w:rsidRPr="0097203C">
        <w:rPr>
          <w:rFonts w:ascii="GHEA Grapalat" w:hAnsi="GHEA Grapalat" w:cs="GHEA Grapalat"/>
          <w:lang w:val="en-US"/>
        </w:rPr>
        <w:t>ախադպրոցական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հաստատություններ</w:t>
      </w:r>
      <w:r w:rsidRPr="0097203C">
        <w:rPr>
          <w:rFonts w:ascii="GHEA Grapalat" w:hAnsi="GHEA Grapalat" w:cs="GHEA Grapalat"/>
          <w:lang w:val="af-ZA"/>
        </w:rPr>
        <w:t xml:space="preserve">  </w:t>
      </w:r>
      <w:r w:rsidRPr="0097203C">
        <w:rPr>
          <w:rFonts w:ascii="GHEA Grapalat" w:hAnsi="GHEA Grapalat" w:cs="GHEA Grapalat"/>
          <w:lang w:val="en-US"/>
        </w:rPr>
        <w:t>չհաճախելու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հիմնական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պատճառներ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են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հանդիսանում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կամ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նման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հաստատության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բացակայությունը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  <w:lang w:val="en-US"/>
        </w:rPr>
        <w:t>կամ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այդ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հաստատության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հեռու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գտնվելը</w:t>
      </w:r>
      <w:r w:rsidRPr="0097203C">
        <w:rPr>
          <w:rFonts w:ascii="GHEA Grapalat" w:hAnsi="GHEA Grapalat" w:cs="GHEA Grapalat"/>
          <w:lang w:val="af-ZA"/>
        </w:rPr>
        <w:t xml:space="preserve">, </w:t>
      </w:r>
      <w:r w:rsidRPr="0097203C">
        <w:rPr>
          <w:rFonts w:ascii="GHEA Grapalat" w:hAnsi="GHEA Grapalat" w:cs="GHEA Grapalat"/>
          <w:lang w:val="en-US"/>
        </w:rPr>
        <w:t>կամ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բարձր</w:t>
      </w:r>
      <w:r w:rsidRPr="0097203C">
        <w:rPr>
          <w:rFonts w:ascii="GHEA Grapalat" w:hAnsi="GHEA Grapalat" w:cs="GHEA Grapalat"/>
          <w:lang w:val="af-ZA"/>
        </w:rPr>
        <w:t xml:space="preserve"> </w:t>
      </w:r>
      <w:r w:rsidRPr="0097203C">
        <w:rPr>
          <w:rFonts w:ascii="GHEA Grapalat" w:hAnsi="GHEA Grapalat" w:cs="GHEA Grapalat"/>
          <w:lang w:val="en-US"/>
        </w:rPr>
        <w:t>վճարը</w:t>
      </w:r>
      <w:r w:rsidRPr="0097203C">
        <w:rPr>
          <w:rFonts w:ascii="GHEA Grapalat" w:hAnsi="GHEA Grapalat" w:cs="GHEA Grapalat"/>
          <w:lang w:val="af-ZA"/>
        </w:rPr>
        <w:t xml:space="preserve"> (44.5%):  Նման  իրավիճակը դառնում է որոշիչ պայման, որպեսզի  բազմազավակ ընտանիքների  ծնողները` հատկապես մայրերը,  չցանկանան աշխատանք փնտրել, քանի որ նրանք գիտակցում են, որ իրենց օրվա մեծ մասը ստիպված են ծախսել   երեխաների  խնամքի և դաստիարակության վրա,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spacing w:line="360" w:lineRule="auto"/>
        <w:ind w:left="0" w:right="-285" w:hanging="270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t>բուժհաստատության կարիք ունեցող, սակայն չդիմած ընտանիքների  ճնշող մեծամասնությունը (մոտ 91%) չդիմելու հիմնական  պատճառ նշել են  դրամական  միջոցների   սղությունը,</w:t>
      </w:r>
    </w:p>
    <w:p w:rsidR="00870DFE" w:rsidRPr="0097203C" w:rsidRDefault="00870DFE" w:rsidP="00870DFE">
      <w:pPr>
        <w:pStyle w:val="NoSpacing"/>
        <w:numPr>
          <w:ilvl w:val="0"/>
          <w:numId w:val="10"/>
        </w:numPr>
        <w:tabs>
          <w:tab w:val="left" w:pos="180"/>
        </w:tabs>
        <w:spacing w:line="360" w:lineRule="auto"/>
        <w:ind w:left="0" w:right="-285" w:hanging="270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t>հիփոթեքային ծրագրերը բազմազավակ ընտանիքների համար մատչելի չեն, ինչի ապացույցն է այն, որ  ընտանիքների 97%-ը նշել են, որ իրենց համար մատչելի չեն հիփոթեկային  ծրագրերը:</w:t>
      </w:r>
    </w:p>
    <w:p w:rsidR="00870DFE" w:rsidRPr="0097203C" w:rsidRDefault="00870DFE" w:rsidP="00870DFE">
      <w:pPr>
        <w:pStyle w:val="NoSpacing"/>
        <w:spacing w:line="360" w:lineRule="auto"/>
        <w:ind w:right="-285" w:hanging="270"/>
        <w:jc w:val="both"/>
        <w:rPr>
          <w:rFonts w:ascii="GHEA Grapalat" w:hAnsi="GHEA Grapalat" w:cs="GHEA Grapalat"/>
          <w:lang w:val="af-ZA"/>
        </w:rPr>
      </w:pPr>
      <w:r w:rsidRPr="0097203C">
        <w:rPr>
          <w:rFonts w:ascii="GHEA Grapalat" w:hAnsi="GHEA Grapalat" w:cs="GHEA Grapalat"/>
          <w:lang w:val="af-ZA"/>
        </w:rPr>
        <w:t>Ըստ էության, հետազոտական գործիքով ձեռքբերված տվյալները գալիս են լրացնելու վիճակագրությամբ փաստված տվյալները:</w:t>
      </w:r>
    </w:p>
    <w:p w:rsidR="00870DFE" w:rsidRPr="0097203C" w:rsidRDefault="00870DFE" w:rsidP="00870DFE">
      <w:pPr>
        <w:pStyle w:val="NoSpacing"/>
        <w:spacing w:line="360" w:lineRule="auto"/>
        <w:ind w:right="-285"/>
        <w:jc w:val="both"/>
        <w:rPr>
          <w:rFonts w:ascii="GHEA Grapalat" w:hAnsi="GHEA Grapalat" w:cs="GHEA Grapalat"/>
          <w:lang w:val="af-ZA"/>
        </w:rPr>
      </w:pPr>
    </w:p>
    <w:p w:rsidR="00870DFE" w:rsidRPr="0097203C" w:rsidRDefault="00870DFE" w:rsidP="00870DFE">
      <w:pPr>
        <w:spacing w:line="360" w:lineRule="auto"/>
        <w:ind w:right="-285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7203C">
        <w:rPr>
          <w:rFonts w:ascii="GHEA Grapalat" w:hAnsi="GHEA Grapalat" w:cs="Sylfaen"/>
          <w:b/>
          <w:bCs/>
          <w:sz w:val="22"/>
          <w:szCs w:val="22"/>
          <w:lang w:val="hy-AM"/>
        </w:rPr>
        <w:t>Տեղեկանք</w:t>
      </w:r>
    </w:p>
    <w:p w:rsidR="00870DFE" w:rsidRPr="0097203C" w:rsidRDefault="00870DFE" w:rsidP="00870DFE">
      <w:pPr>
        <w:spacing w:line="360" w:lineRule="auto"/>
        <w:ind w:right="-285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  <w:lang w:val="af-ZA"/>
        </w:rPr>
        <w:t>բազմազավակ ընտանիքների աջակցության միջազգային փորձի մասին</w:t>
      </w:r>
    </w:p>
    <w:p w:rsidR="00870DFE" w:rsidRPr="0097203C" w:rsidRDefault="00870DFE" w:rsidP="00870DFE">
      <w:pPr>
        <w:spacing w:line="360" w:lineRule="auto"/>
        <w:ind w:right="-285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Ելնելով բնակչության վերարտադրության մակարդակից և ժողովրդագրական մարտահրավերների առանձնահատկություններից` աշխարհի տարբեր երկրներ սահմանել են երեխաների ցանկալի թվի նվազագույն շեմ, այն բավարարող ընտանիքներին տրամադրելով սոցիալական տարբեր երաշխիքներ: Ընդ որում, նշված պրակտիկան կիրառվում է ինչպես նախկին ԽՍՀՄ երկրներում, այնպես էլ այլ պետություններում: Սույն տեղեկանքում բերված են սոցիալ-տնտեսական զարգացման տարբեր մակարդակ և մշակութային արժեքներ ունեցող պետություններում իրականացվող այն </w:t>
      </w:r>
      <w:r w:rsidRPr="0097203C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միջոցառումները, որոնք ուղղված են բազմազավակ ընտանիքներին`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առանց վերջիններիս ապահովվածությունն ու կենսամակարդակը հաշվի առնելու</w:t>
      </w:r>
      <w:r w:rsidRPr="0097203C">
        <w:rPr>
          <w:rFonts w:ascii="GHEA Grapalat" w:hAnsi="GHEA Grapalat" w:cs="Sylfaen"/>
          <w:sz w:val="22"/>
          <w:szCs w:val="22"/>
          <w:lang w:val="af-ZA"/>
        </w:rPr>
        <w:t>: Այդ միջոցառումները, մեծ հաշվով, կարելի է բաժանել 2 տեսակի`</w:t>
      </w:r>
    </w:p>
    <w:p w:rsidR="00870DFE" w:rsidRPr="0097203C" w:rsidRDefault="00870DFE" w:rsidP="00870DFE">
      <w:pPr>
        <w:numPr>
          <w:ilvl w:val="0"/>
          <w:numId w:val="9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ընտանիքի սահմանում, կարգավիճակի և դրանից բխող երաշխիքների տրամադրում,</w:t>
      </w:r>
    </w:p>
    <w:p w:rsidR="00870DFE" w:rsidRPr="0097203C" w:rsidRDefault="00870DFE" w:rsidP="00870DFE">
      <w:pPr>
        <w:numPr>
          <w:ilvl w:val="0"/>
          <w:numId w:val="9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ընտանիքի սահմանում, առանց կարգավիճակի և դրանից բխող երաշխիքների, սակայն ծնունդների տարբերակված խրախուսում:</w:t>
      </w:r>
    </w:p>
    <w:p w:rsidR="00870DFE" w:rsidRPr="0097203C" w:rsidRDefault="00870DFE" w:rsidP="00870DFE">
      <w:pPr>
        <w:spacing w:line="360" w:lineRule="auto"/>
        <w:ind w:left="-284" w:right="-285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70DFE" w:rsidRPr="0097203C" w:rsidRDefault="00870DFE" w:rsidP="00870DFE">
      <w:pPr>
        <w:spacing w:line="360" w:lineRule="auto"/>
        <w:ind w:left="-284" w:right="-285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  <w:lang w:val="af-ZA"/>
        </w:rPr>
        <w:t>Ռուսաստանի Դաշնություն (ՌԴ)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  <w:lang w:val="af-ZA"/>
        </w:rPr>
        <w:t>ՌԴ-ում բազմազավակ է համարվում 3 և ավելի` մինչև 18 տարեկան երեխա ունեցող ընտանիքը</w:t>
      </w:r>
      <w:r w:rsidRPr="0097203C">
        <w:rPr>
          <w:rFonts w:ascii="GHEA Grapalat" w:hAnsi="GHEA Grapalat" w:cs="Sylfaen"/>
          <w:sz w:val="22"/>
          <w:szCs w:val="22"/>
          <w:lang w:val="af-ZA"/>
        </w:rPr>
        <w:t>: Ընդ որում, ելնելով ՌԴ առանձնահատկություններից, դաշնային սուբյեկտներին վերապահված է բազմազավակ ընտանիքի երեխաների թվաքանակի սահմանում` ելնելով իրենց յուրահատուկ պայմաններից: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ՌԴ-ում դաշնային մակարդակով բազմազավակ ընտանիքներին վերապահված են սոցիալական հետևյալ երաշխիքները.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բնակարանի գնման համար հիփոթեքային վարկի տրամադրում մինչև 30 տարի մարման ժամկետով, առանց կանխավճարի, առաջին վճարման համար տարեկետման տրամադրում մինչև 3 տարի: Ընդ որում պետությունը փոխհատուցում է ընտանիքի կողմից վարկի մարման նպատակով կատարվող ամսական վճարումների 75 տոկոսը: Բնակարանի գնման նպատակով սահմանված երաշխիքից օգտվելու նպատակով բազմազավակ ծնողներից գոնե մեկը տվյալ բնակավայրում  պետք է ունենա առնվազն 12 տարվա մշտական բնակություն, իսկ ծնողների աշխատանքային ապահովագրական համատեղ ստաժը (միածնող ընտանիքի դեպքում` միակ ծնողի) պետք է պակաս չլինի 10 տարուց` ներառյալ զինծառայությունը և ցերեկային հիմունքներով ուսուցումը,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ջեռուցման, ջրի, գազի էլեկտրաէներգիայի, հեռախոսի վարձի փոխհատուցում 50 տոկոսով,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բժշկի դեղատոմսի հիման վրա դեղորայքով անվճար ապահովում,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նախադպրոցական կրթական հաստատություններ երեխաների արտահերթ և արտոնյալ պայմաններով ընդունում,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բժշկական տեղեկանքի առկայության դեպքում երեխաների ընդունում առողջարաններ արտահերթ կարգով,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բարձրագույն և միջին մասնագիտական ուսումնական հաստատություններում երեխաների համար քվոտայի սահմանում 20 տոկոսի չափով,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lastRenderedPageBreak/>
        <w:t>բարձրագույն և միջին մասնագիտական ուսումնական հաստատություններում երեխաների ուսուցման կազմակերպում 50 տոկոս զեղչով,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գյուղացիական (ֆերմերային) տնտեսության ստեղծման նպատակով հողատարածքների տրամադրում (մեկ անգամ),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գործազուրկ բազմազավակ ծնողների առաջնահերթ ուսուցում և վերապատրաստում զբաղվածության ծրագրերի շրջանակներում,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ամսական նպաստ յուրաքանչյուր երեխայի համար մինչև 18 տարեկանը լրանալը` տվյալ դաշնային սուբյեկտում վճարվող միջին աշխատավարձի չափով: Ընդ որում բազմազավակ ծնողներից գոնե մեկը տվյալ բնակավայրում  պետք է ունենա առնվազն 12 տարվա մշտական բնակություն, իսկ ծնողների աշխատանքային ապահովագրական համատեղ ստաժը (միածնող ընտանիքի դեպքում` միակ ծնողի) պետք է պակաս չլինի 10 տարուց` ներառյալ զինծառայությունը և ցերեկային հիմունքներով ուսուցումը,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ծնողներին եկամտահարկից ցմահ ազատում: Ընդ որում բազմազավակ ծնողներից գոնե մեկը տվյալ բնակավայրում  պետք է ունենա առնվազն 12 տարվա մշտական բնակություն, իսկ ծնողների աշխատանքային ապահովագրական համատեղ ստաժը (միածնող ընտանիքի դեպքում` միակ ծնողի) պետք է պակաս չլինի 10 տարուց` ներառյալ զինծառայությունը և ցերեկային հիմունքներով ուսուցումը,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ծնողների կենսաթոշակի նկատմամբ  0.2 գործակցի կիրառում` յուրաքանչյուր երեխայի համար,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ծնողներից յուրաքանչյուրի ամենամյա վճարովի արձակուրդի օրերի ավելացում 5 օրով,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մայրերին ատամների բուժման կամ պրոթեզավորման համար փոխհատուցման տրամադրում,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2 տարին մեկ անգամ բազմազավակ ընտանիքներին հանգստյան տներ այցելելու ուղեգրերի տրամադրում,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դպրոցահասակ երեխաներին դասագրքերի և տաք սննդի անվճար տրամադրում,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երեխաների արտահերթ սպասարկում պոլիկլինականերում,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տարին երկու անգամ` գարնանը և աշնանը, երեխաների անվճար վիտամինավորում,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Հեռավոր արևելքի և Հյուսիսի բազմազավակ ընտանիքներին 2 տարին մեկ անգամ հատկացնել արտոնությունների օդային և ջրային տրանսպորտով դեպի ՌԴ եվրոպական մաս ուղևորություն կատարելու նպատակով (բուժում, ազգականներին տեսակցություն և այլն),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5 և ավելի երեխա ունեցող ընտանիքներին &lt;&lt;Գազել&gt;&gt; մակնիշի ավտոմեքենայի անվճար տրամադրում: Ընդ որում բազմազավակ ծնողներից գոնե մեկը տվյալ բնակավայրում  պետք է </w:t>
      </w:r>
      <w:r w:rsidRPr="0097203C">
        <w:rPr>
          <w:rFonts w:ascii="GHEA Grapalat" w:hAnsi="GHEA Grapalat" w:cs="Sylfaen"/>
          <w:sz w:val="22"/>
          <w:szCs w:val="22"/>
          <w:lang w:val="af-ZA"/>
        </w:rPr>
        <w:lastRenderedPageBreak/>
        <w:t>ունենա առնվազն 12 տարվա մշտական բնակություն, իսկ ծնողների աշխատանքային ապահովագրական համատեղ ստաժը (միածնող ընտանիքի դեպքում` միակ ծնողի) պետք է պակաս չլինի 10 տարուց` ներառյալ զինծառայությունը և ցերեկային հիմունքներով ուսուցումը,</w:t>
      </w:r>
    </w:p>
    <w:p w:rsidR="00870DFE" w:rsidRPr="0097203C" w:rsidRDefault="00870DFE" w:rsidP="00870DFE">
      <w:pPr>
        <w:numPr>
          <w:ilvl w:val="0"/>
          <w:numId w:val="4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Երեխաների համար մշակութային և սպորտային հաստատություններ անվճար այցելություն և հաճախում: 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7203C">
        <w:rPr>
          <w:rFonts w:ascii="GHEA Grapalat" w:hAnsi="GHEA Grapalat"/>
          <w:b/>
          <w:sz w:val="22"/>
          <w:szCs w:val="22"/>
          <w:lang w:val="en-US"/>
        </w:rPr>
        <w:t>ՈՒկրաինա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en-US"/>
        </w:rPr>
        <w:t>ՈՒկրաինայում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են համարվում 3 և ավելի` մինչև 18 տարեկան երեխա ունեցող ընտանիքները, որոնց վերապահված են սոցիալական հետևյալ երաշխիքները.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սոցիալական բնակարանային ֆոնդից օգտվելու առաջնահերթ իրավունք,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գյուղական բնակավայրերում բնակվելու և բնակարանաշինության համար ստացած հիփոթեքային վարկերի տոկոսների ամբողջական սուբսիդավորում: Ընդ որում, համապատասխան վարկը ստանում է անհրաժեշտ պահանջներին համապատասխանող ընտանիքը,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ջեռուցման, ջրի, գազի էլեկտրաէներգիայի, հեռախոսի վարձի 50 տոկոսի փոխհատուցում, անկախ բնակարանի սեփականության ձևից,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1-4-րդ դասարաններում սովորող երեխաներին անվճար սննդի տրամադրում,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հանրակրթական հաստատություններում սովորող երեխաների անվճար երթևեկում ներքաղաքային և միջքաղաքային հասարակական տրանսպորտով, բացառությամբ տաքսիներից,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նախադպրոցական կրթական հաստատություններ երեխաների արտահերթ և արտոնյալ պայմաններով ընդունում,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բժշկի դեղատոմսի հիման վրա դեղորայքով անվճար ապահովում,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տարին մեկ անգամ պրոֆիլակտիկ բժշկական հետազոտություն, անհրաժեշտության դեպքում` ստացիոնար բուժում,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այն բազմազավակ մայրերը, որոնք ծնել  և առնվազն մինչև 8 տարեկանը լրանալը մեծացրել են 5 և ավելի երեխա, կարող են ստանալ &lt;&lt;Հերոսուհի մայր&gt;&gt; պատվավոր կոչումը, որն իր հերթին ապահովում է նոր երաշխիքներ`</w:t>
      </w:r>
    </w:p>
    <w:p w:rsidR="00870DFE" w:rsidRPr="0097203C" w:rsidRDefault="00870DFE" w:rsidP="00870DFE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ind w:right="-285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&lt;&lt;Հերոսուհի մայր&gt;&gt; պատվավոր կոչմանը արժանացած մայրերի ընտանիքներն ունեն բնակարանով ապահովման առաջնահերթ իրավունք,</w:t>
      </w:r>
    </w:p>
    <w:p w:rsidR="00870DFE" w:rsidRPr="0097203C" w:rsidRDefault="00870DFE" w:rsidP="00870DFE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ind w:right="-285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կենսաթոշակի անցնել ավելի վաղ տարիքում` 58 տարեկանում, և այլն,</w:t>
      </w:r>
    </w:p>
    <w:p w:rsidR="00870DFE" w:rsidRPr="0097203C" w:rsidRDefault="00870DFE" w:rsidP="00870DF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284" w:right="-285" w:firstLine="142"/>
        <w:jc w:val="both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 xml:space="preserve">5 և ավելի երեխա ունեցող բազմազավակ ընտանիքների երեխաները և 18-23 տարեկան զավակները միջնակարգ և բարձրագույն ուսումնական հաստատություններում </w:t>
      </w:r>
      <w:r w:rsidRPr="0097203C">
        <w:rPr>
          <w:rFonts w:ascii="GHEA Grapalat" w:hAnsi="GHEA Grapalat"/>
          <w:sz w:val="22"/>
          <w:szCs w:val="22"/>
          <w:lang w:val="af-ZA"/>
        </w:rPr>
        <w:lastRenderedPageBreak/>
        <w:t xml:space="preserve">սովորում են անվճար, իսկ արտակարգ իրավիճակների նախարարության ուսումնական հաստատություն ընդունվելիս հավասար պայմաններում ունեն առավելություն: </w:t>
      </w:r>
    </w:p>
    <w:p w:rsidR="00870DFE" w:rsidRPr="0097203C" w:rsidRDefault="00870DFE" w:rsidP="00870DFE">
      <w:pPr>
        <w:pStyle w:val="NormalWeb"/>
        <w:tabs>
          <w:tab w:val="left" w:pos="4845"/>
        </w:tabs>
        <w:spacing w:before="0" w:beforeAutospacing="0" w:after="0" w:afterAutospacing="0" w:line="360" w:lineRule="auto"/>
        <w:ind w:right="-285"/>
        <w:rPr>
          <w:rFonts w:ascii="GHEA Grapalat" w:hAnsi="GHEA Grapalat"/>
          <w:b/>
          <w:sz w:val="22"/>
          <w:szCs w:val="22"/>
          <w:lang w:val="af-ZA"/>
        </w:rPr>
      </w:pPr>
      <w:r w:rsidRPr="0097203C">
        <w:rPr>
          <w:rFonts w:ascii="GHEA Grapalat" w:hAnsi="GHEA Grapalat"/>
          <w:b/>
          <w:sz w:val="22"/>
          <w:szCs w:val="22"/>
          <w:lang w:val="af-ZA"/>
        </w:rPr>
        <w:tab/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7203C">
        <w:rPr>
          <w:rFonts w:ascii="GHEA Grapalat" w:hAnsi="GHEA Grapalat"/>
          <w:b/>
          <w:sz w:val="22"/>
          <w:szCs w:val="22"/>
          <w:lang w:val="en-US"/>
        </w:rPr>
        <w:t>Ղազախստան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Ղազախստանում բազմազավակ է համարվում 4 և ավելի` մինչև 18 տարեկան երեխա ունեցող ընտանիքները, որոնց համար սահմանված են հետևյալ երաշխիքները.</w:t>
      </w:r>
    </w:p>
    <w:p w:rsidR="00870DFE" w:rsidRPr="0097203C" w:rsidRDefault="00870DFE" w:rsidP="00870DF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չաշխատող և մինչև 7 տարեկան երեխա ունեցող բազմազավակ մայրերին ամսական նպաստի նշանակում նվազագույն աշխատավարձի չափով,</w:t>
      </w:r>
    </w:p>
    <w:p w:rsidR="00870DFE" w:rsidRPr="0097203C" w:rsidRDefault="00870DFE" w:rsidP="00870DF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բազմազավակ մայրերի ատամների անվճար պրոթեզավորում,</w:t>
      </w:r>
    </w:p>
    <w:p w:rsidR="00870DFE" w:rsidRPr="0097203C" w:rsidRDefault="00870DFE" w:rsidP="00870DFE">
      <w:pPr>
        <w:numPr>
          <w:ilvl w:val="0"/>
          <w:numId w:val="6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բժշկի դեղատոմսի հիման վրա դեղորայքով անվճար ապահովում մինչև 14 տարեկան երեխաներին,</w:t>
      </w:r>
    </w:p>
    <w:p w:rsidR="00870DFE" w:rsidRPr="0097203C" w:rsidRDefault="00870DFE" w:rsidP="00870DF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հանրակրթական հաստատություններում սովորող երեխաների և ծնողների անվճար երթևեկում ներքաղաքային և միջքաղաքային հասարակական տրանսպորտով, բացառությամբ տաքսիներից,</w:t>
      </w:r>
    </w:p>
    <w:p w:rsidR="00870DFE" w:rsidRPr="0097203C" w:rsidRDefault="00870DFE" w:rsidP="00870DF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ծնողներին, ըստ աշխատանքի վայրի, արտահերթության կարգով հանգստյան տներ և առողջարաններ այցելելու ուղեգրերի տրամադրում,</w:t>
      </w:r>
    </w:p>
    <w:p w:rsidR="00870DFE" w:rsidRPr="0097203C" w:rsidRDefault="00870DFE" w:rsidP="00870DFE">
      <w:pPr>
        <w:numPr>
          <w:ilvl w:val="0"/>
          <w:numId w:val="6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նախադպրոցական կրթական հաստատություններ երեխաների արտահերթ և արտոնյալ պայմաններով ընդունում,</w:t>
      </w:r>
    </w:p>
    <w:p w:rsidR="00870DFE" w:rsidRPr="0097203C" w:rsidRDefault="00870DFE" w:rsidP="00870DFE">
      <w:pPr>
        <w:numPr>
          <w:ilvl w:val="0"/>
          <w:numId w:val="6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ամսական նպաստ, որի չափը կազմում է շուրջ 8800 տենգե (համապատասխանում է 4 նվազագույն զամբյուղին): Ամսական նպաստը ավելանում է մինչև 13.000 տենգե &lt;&lt;Ալտին Ալկա&gt;&gt; կամ &lt;&lt;Կումիս Ալկա&gt;&gt; պարգևներով պարգևատրվելու դեպքում, որոնք շնորհվում են 6 և ավելի երեխա ծնած և մեծացրած ծնողներին: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left="644" w:right="-285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70DFE" w:rsidRPr="0097203C" w:rsidRDefault="00870DFE" w:rsidP="00870DFE">
      <w:pPr>
        <w:spacing w:line="360" w:lineRule="auto"/>
        <w:ind w:left="-284" w:right="-285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  <w:lang w:val="af-ZA"/>
        </w:rPr>
        <w:t>Լատվիա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Լատվիայում բազմազավակ են համարվում 3 և ավելի երեխա ունեցող ընտանիքները, որոնց վերապահված են հետևյալ երաշխիքները.</w:t>
      </w:r>
    </w:p>
    <w:p w:rsidR="00870DFE" w:rsidRPr="0097203C" w:rsidRDefault="00870DFE" w:rsidP="00870DFE">
      <w:pPr>
        <w:numPr>
          <w:ilvl w:val="0"/>
          <w:numId w:val="5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սեփականության իրավունքով իրեն պատկանող անշարժ գույքի համար վճարվող գույքահարկի փոխհատուցում 90 տոկոսով,</w:t>
      </w:r>
    </w:p>
    <w:p w:rsidR="00870DFE" w:rsidRPr="0097203C" w:rsidRDefault="00870DFE" w:rsidP="00870DFE">
      <w:pPr>
        <w:numPr>
          <w:ilvl w:val="0"/>
          <w:numId w:val="5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սեփականության իրավունքով իրեն պատկանող ավտոմեքենայի համար վճարվող գույքահարկի փոխհատուցում 20 տոկոսով,</w:t>
      </w:r>
    </w:p>
    <w:p w:rsidR="00870DFE" w:rsidRPr="0097203C" w:rsidRDefault="00870DFE" w:rsidP="00870DFE">
      <w:pPr>
        <w:numPr>
          <w:ilvl w:val="0"/>
          <w:numId w:val="5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սպառած էլեկտրաէներգիայի դիմաց փոխհատուցում յուրաքանչյուր ամիս սպառած 300 կվտ/ժ էլեկտրաէներգիայի համար,</w:t>
      </w:r>
    </w:p>
    <w:p w:rsidR="00870DFE" w:rsidRPr="0097203C" w:rsidRDefault="00870DFE" w:rsidP="00870DFE">
      <w:pPr>
        <w:numPr>
          <w:ilvl w:val="0"/>
          <w:numId w:val="5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lastRenderedPageBreak/>
        <w:t>բազմազավակ ծնողին ամենամյա վճարովի արձակուրդի օրերի ավելացում 3 օրով: Ընդ որում, եթե լրացուցիչ օրերը կհամընկնեն երեխայի հիվանդության օրերին, ապա գործատուն պարտավոր է լրացուցիչ 3 օրերը տեղափոխել և հատկացնել այլ ժամանակ,</w:t>
      </w:r>
    </w:p>
    <w:p w:rsidR="00870DFE" w:rsidRPr="0097203C" w:rsidRDefault="00870DFE" w:rsidP="00870DFE">
      <w:pPr>
        <w:numPr>
          <w:ilvl w:val="0"/>
          <w:numId w:val="5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ծնողներից մեկը կարող է 60 տոկոս զեղչ գներով երթևեկել հասարակական տրանսպորտով, այդ նպատակով նախապես ձեռք բերելով համապատասխան աբոնեմենտ: Ընդ որում, 5-րդ երեխան ունենալուց հետո այդ աբոնեմենտը տրվում է անվճար,</w:t>
      </w:r>
    </w:p>
    <w:p w:rsidR="00870DFE" w:rsidRPr="0097203C" w:rsidRDefault="00870DFE" w:rsidP="00870DFE">
      <w:pPr>
        <w:numPr>
          <w:ilvl w:val="0"/>
          <w:numId w:val="5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&lt;&lt;3+&gt;&gt; ընտանեկան քարտեր, որը հնարավորություն է տալիս զգալի զեղչերով Լատվիայի տարածքում այցելել ավելի քան 100 վայրեր` խանութներ, հանգստյան տներ և այլն:</w:t>
      </w:r>
    </w:p>
    <w:p w:rsidR="00870DFE" w:rsidRPr="0097203C" w:rsidRDefault="00870DFE" w:rsidP="00870DFE">
      <w:pPr>
        <w:spacing w:line="360" w:lineRule="auto"/>
        <w:ind w:left="-284" w:right="-285" w:firstLine="14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Բազմազավակ ընտանիքների արտոնությունները ԱՄՆ-ում և Արևմտյան Եվրոպայում 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Արևմտյան Եվրոպայի մի շարք երկրներում և ԱՄՆ-ում բազմազավակ է համարվում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3 և ավելի երեխա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ունեցող ընտանիքը: Այդ երկրների զգալի մասում բազմազավակ ընտանիքներին տրվող երաշխիքները և սոցիալական աջակցությունը տրամադրվում է՝ ըստ յուրաքանչյուր հաջորդ երեխայի: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  <w:lang w:val="af-ZA"/>
        </w:rPr>
        <w:t>ԱՄՆ-ում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>, որպես այդպիսին, բազմազավակ ընտանիքների աջակցության միջոցառումներն իրականացվում են ըստ նահանգների, իսկ ֆինանսական աջակցության նվազագույն չափը սկսում է 200 դոլարից: Աջակցության հիմնական ձևերն են`</w:t>
      </w:r>
    </w:p>
    <w:p w:rsidR="00870DFE" w:rsidRPr="0097203C" w:rsidRDefault="00870DFE" w:rsidP="00870DFE">
      <w:pPr>
        <w:numPr>
          <w:ilvl w:val="0"/>
          <w:numId w:val="7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հարկային արտոնություններն ու սուբսիդիաները,</w:t>
      </w:r>
    </w:p>
    <w:p w:rsidR="00870DFE" w:rsidRPr="0097203C" w:rsidRDefault="00870DFE" w:rsidP="00870DFE">
      <w:pPr>
        <w:numPr>
          <w:ilvl w:val="0"/>
          <w:numId w:val="7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դպրոցական անվճար ճաշերը,</w:t>
      </w:r>
    </w:p>
    <w:p w:rsidR="00870DFE" w:rsidRPr="0097203C" w:rsidRDefault="00870DFE" w:rsidP="00870DFE">
      <w:pPr>
        <w:numPr>
          <w:ilvl w:val="0"/>
          <w:numId w:val="7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պարենամթերքի կտրոնները,</w:t>
      </w:r>
    </w:p>
    <w:p w:rsidR="00870DFE" w:rsidRPr="0097203C" w:rsidRDefault="00870DFE" w:rsidP="00870DFE">
      <w:pPr>
        <w:numPr>
          <w:ilvl w:val="0"/>
          <w:numId w:val="7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բնակարանի վարձակալության և կոմունալ վճարումների փոխհատուցումը,</w:t>
      </w:r>
    </w:p>
    <w:p w:rsidR="00870DFE" w:rsidRPr="0097203C" w:rsidRDefault="00870DFE" w:rsidP="00870DFE">
      <w:pPr>
        <w:numPr>
          <w:ilvl w:val="0"/>
          <w:numId w:val="7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անվճար բուժօգնությունը առողջապահական պետական կազմակերպություններում,</w:t>
      </w:r>
    </w:p>
    <w:p w:rsidR="00870DFE" w:rsidRPr="0097203C" w:rsidRDefault="00870DFE" w:rsidP="00870DFE">
      <w:pPr>
        <w:numPr>
          <w:ilvl w:val="0"/>
          <w:numId w:val="7"/>
        </w:num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ծնողների և երեխաների իրավաբանական և հոգեբանական աջակցությունը: 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b/>
          <w:sz w:val="22"/>
          <w:szCs w:val="22"/>
        </w:rPr>
        <w:t>Ավստիայում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>, որտեղ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բազմազավ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համարվում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3 և ավելի </w:t>
      </w:r>
      <w:r w:rsidRPr="0097203C">
        <w:rPr>
          <w:rFonts w:ascii="GHEA Grapalat" w:hAnsi="GHEA Grapalat" w:cs="Sylfaen"/>
          <w:sz w:val="22"/>
          <w:szCs w:val="22"/>
        </w:rPr>
        <w:t>երեխա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ունեցող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 w:cs="Sylfaen"/>
          <w:sz w:val="22"/>
          <w:szCs w:val="22"/>
        </w:rPr>
        <w:t>որդեգրվել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ընտանիքների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աջակցության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հետևյալ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տարբերակը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97203C">
        <w:rPr>
          <w:rFonts w:ascii="GHEA Grapalat" w:hAnsi="GHEA Grapalat" w:cs="Sylfaen"/>
          <w:sz w:val="22"/>
          <w:szCs w:val="22"/>
        </w:rPr>
        <w:t>աջակցություն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ըստ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երեխաների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հերթական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կարգաթվի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</w:rPr>
        <w:t>Այսպես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 w:cs="Sylfaen"/>
          <w:b/>
          <w:sz w:val="22"/>
          <w:szCs w:val="22"/>
        </w:rPr>
        <w:t>մինչև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 10 </w:t>
      </w:r>
      <w:r w:rsidRPr="0097203C">
        <w:rPr>
          <w:rFonts w:ascii="GHEA Grapalat" w:hAnsi="GHEA Grapalat" w:cs="Sylfaen"/>
          <w:b/>
          <w:sz w:val="22"/>
          <w:szCs w:val="22"/>
        </w:rPr>
        <w:t>տարեկան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b/>
          <w:sz w:val="22"/>
          <w:szCs w:val="22"/>
        </w:rPr>
        <w:t>երեխա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ունեցող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ընտանիքները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ստանում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հետևյալ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դրամական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խրախուսավճարները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1-</w:t>
      </w:r>
      <w:r w:rsidRPr="0097203C">
        <w:rPr>
          <w:rFonts w:ascii="GHEA Grapalat" w:hAnsi="GHEA Grapalat"/>
          <w:sz w:val="22"/>
          <w:szCs w:val="22"/>
          <w:lang w:val="en-US"/>
        </w:rPr>
        <w:t>ին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- 130.9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2-</w:t>
      </w:r>
      <w:r w:rsidRPr="0097203C">
        <w:rPr>
          <w:rFonts w:ascii="GHEA Grapalat" w:hAnsi="GHEA Grapalat"/>
          <w:sz w:val="22"/>
          <w:szCs w:val="22"/>
          <w:lang w:val="en-US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-143.7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3-</w:t>
      </w:r>
      <w:r w:rsidRPr="0097203C">
        <w:rPr>
          <w:rFonts w:ascii="GHEA Grapalat" w:hAnsi="GHEA Grapalat"/>
          <w:sz w:val="22"/>
          <w:szCs w:val="22"/>
          <w:lang w:val="en-US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– 165.9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4-</w:t>
      </w:r>
      <w:r w:rsidRPr="0097203C">
        <w:rPr>
          <w:rFonts w:ascii="GHEA Grapalat" w:hAnsi="GHEA Grapalat"/>
          <w:sz w:val="22"/>
          <w:szCs w:val="22"/>
          <w:lang w:val="en-US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– 180.9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:</w:t>
      </w:r>
      <w:r w:rsidRPr="0097203C">
        <w:rPr>
          <w:rFonts w:ascii="GHEA Grapalat" w:hAnsi="GHEA Grapalat"/>
          <w:sz w:val="22"/>
          <w:szCs w:val="22"/>
          <w:lang w:val="af-ZA"/>
        </w:rPr>
        <w:br/>
      </w:r>
      <w:r w:rsidRPr="0097203C">
        <w:rPr>
          <w:rFonts w:ascii="GHEA Grapalat" w:hAnsi="GHEA Grapalat"/>
          <w:sz w:val="22"/>
          <w:szCs w:val="22"/>
          <w:lang w:val="en-US"/>
        </w:rPr>
        <w:t>Դրամական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խրախուսավճարներն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աճում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ավելի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բարձր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տարիքի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երեխաների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դեպքում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` 11-18 </w:t>
      </w:r>
      <w:r w:rsidRPr="0097203C">
        <w:rPr>
          <w:rFonts w:ascii="GHEA Grapalat" w:hAnsi="GHEA Grapalat"/>
          <w:sz w:val="22"/>
          <w:szCs w:val="22"/>
          <w:lang w:val="en-US"/>
        </w:rPr>
        <w:t>տարեկան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երեխաների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համար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/>
          <w:sz w:val="22"/>
          <w:szCs w:val="22"/>
          <w:lang w:val="en-US"/>
        </w:rPr>
        <w:t>ըստ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հետևյալի</w:t>
      </w:r>
      <w:r w:rsidRPr="0097203C">
        <w:rPr>
          <w:rFonts w:ascii="GHEA Grapalat" w:hAnsi="GHEA Grapalat"/>
          <w:sz w:val="22"/>
          <w:szCs w:val="22"/>
          <w:lang w:val="af-ZA"/>
        </w:rPr>
        <w:t>`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lastRenderedPageBreak/>
        <w:t>1-</w:t>
      </w:r>
      <w:r w:rsidRPr="0097203C">
        <w:rPr>
          <w:rFonts w:ascii="GHEA Grapalat" w:hAnsi="GHEA Grapalat"/>
          <w:sz w:val="22"/>
          <w:szCs w:val="22"/>
          <w:lang w:val="en-US"/>
        </w:rPr>
        <w:t>ին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- 152.7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2-</w:t>
      </w:r>
      <w:r w:rsidRPr="0097203C">
        <w:rPr>
          <w:rFonts w:ascii="GHEA Grapalat" w:hAnsi="GHEA Grapalat"/>
          <w:sz w:val="22"/>
          <w:szCs w:val="22"/>
          <w:lang w:val="en-US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-165.5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3-</w:t>
      </w:r>
      <w:r w:rsidRPr="0097203C">
        <w:rPr>
          <w:rFonts w:ascii="GHEA Grapalat" w:hAnsi="GHEA Grapalat"/>
          <w:sz w:val="22"/>
          <w:szCs w:val="22"/>
          <w:lang w:val="en-US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– 187.7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rPr>
          <w:rFonts w:ascii="GHEA Grapalat" w:hAnsi="GHEA Grapalat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4-</w:t>
      </w:r>
      <w:r w:rsidRPr="0097203C">
        <w:rPr>
          <w:rFonts w:ascii="GHEA Grapalat" w:hAnsi="GHEA Grapalat"/>
          <w:sz w:val="22"/>
          <w:szCs w:val="22"/>
          <w:lang w:val="en-US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  <w:lang w:val="en-US"/>
        </w:rPr>
        <w:t>երեխան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202.7 </w:t>
      </w:r>
      <w:r w:rsidRPr="0097203C">
        <w:rPr>
          <w:rFonts w:ascii="GHEA Grapalat" w:hAnsi="GHEA Grapalat"/>
          <w:sz w:val="22"/>
          <w:szCs w:val="22"/>
          <w:lang w:val="en-US"/>
        </w:rPr>
        <w:t>եվրո</w:t>
      </w:r>
      <w:r w:rsidRPr="0097203C">
        <w:rPr>
          <w:rFonts w:ascii="GHEA Grapalat" w:hAnsi="GHEA Grapalat"/>
          <w:sz w:val="22"/>
          <w:szCs w:val="22"/>
          <w:lang w:val="af-ZA"/>
        </w:rPr>
        <w:t>:</w:t>
      </w:r>
      <w:r w:rsidRPr="0097203C">
        <w:rPr>
          <w:rFonts w:ascii="GHEA Grapalat" w:hAnsi="GHEA Grapalat"/>
          <w:sz w:val="22"/>
          <w:szCs w:val="22"/>
          <w:lang w:val="af-ZA"/>
        </w:rPr>
        <w:br/>
      </w:r>
    </w:p>
    <w:p w:rsidR="00870DFE" w:rsidRPr="0097203C" w:rsidRDefault="00870DFE" w:rsidP="00870DFE">
      <w:pPr>
        <w:pStyle w:val="NormalWeb"/>
        <w:spacing w:before="0" w:beforeAutospacing="0" w:after="0" w:afterAutospacing="0" w:line="360" w:lineRule="auto"/>
        <w:ind w:right="-28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7203C">
        <w:rPr>
          <w:rFonts w:ascii="GHEA Grapalat" w:hAnsi="GHEA Grapalat"/>
          <w:b/>
          <w:sz w:val="22"/>
          <w:szCs w:val="22"/>
          <w:lang w:val="en-US"/>
        </w:rPr>
        <w:t>Ֆրանսիա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</w:rPr>
        <w:t>Ֆրանսիայում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բազմազավակ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համարվում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3 </w:t>
      </w:r>
      <w:r w:rsidRPr="0097203C">
        <w:rPr>
          <w:rFonts w:ascii="GHEA Grapalat" w:hAnsi="GHEA Grapalat" w:cs="Sylfaen"/>
          <w:sz w:val="22"/>
          <w:szCs w:val="22"/>
        </w:rPr>
        <w:t>և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ավելի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ունեցող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97203C">
        <w:rPr>
          <w:rFonts w:ascii="GHEA Grapalat" w:hAnsi="GHEA Grapalat" w:cs="Sylfaen"/>
          <w:sz w:val="22"/>
          <w:szCs w:val="22"/>
        </w:rPr>
        <w:t>Ընդ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որում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 </w:t>
      </w:r>
      <w:r w:rsidRPr="0097203C">
        <w:rPr>
          <w:rFonts w:ascii="GHEA Grapalat" w:hAnsi="GHEA Grapalat" w:cs="Sylfaen"/>
          <w:sz w:val="22"/>
          <w:szCs w:val="22"/>
        </w:rPr>
        <w:t>երկու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աշխարհամարտերի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ընթացքում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զգալի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բնակչություն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կորցրած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երկրում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գործում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ընտանիքներին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 w:cs="Sylfaen"/>
          <w:sz w:val="22"/>
          <w:szCs w:val="22"/>
        </w:rPr>
        <w:t>այդ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թվում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 w:cs="Sylfaen"/>
          <w:sz w:val="22"/>
          <w:szCs w:val="22"/>
        </w:rPr>
        <w:t>բազմազավակ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 w:cs="Sylfaen"/>
          <w:sz w:val="22"/>
          <w:szCs w:val="22"/>
        </w:rPr>
        <w:t>տրամադրվող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աջակցության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և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խրախուսավճարների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ամենախոշոր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համակարգը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97203C">
        <w:rPr>
          <w:rFonts w:ascii="GHEA Grapalat" w:hAnsi="GHEA Grapalat" w:cs="Sylfaen"/>
          <w:sz w:val="22"/>
          <w:szCs w:val="22"/>
        </w:rPr>
        <w:t>Դրանցից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ամենանշանակալին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ընտանեկան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նպաստն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 w:cs="Sylfaen"/>
          <w:sz w:val="22"/>
          <w:szCs w:val="22"/>
        </w:rPr>
        <w:t>որը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տրվում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է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&lt;&lt;</w:t>
      </w:r>
      <w:r w:rsidRPr="0097203C">
        <w:rPr>
          <w:rFonts w:ascii="GHEA Grapalat" w:hAnsi="GHEA Grapalat" w:cs="Sylfaen"/>
          <w:sz w:val="22"/>
          <w:szCs w:val="22"/>
        </w:rPr>
        <w:t>Մեծ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ընտանիք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 w:rsidRPr="0097203C">
        <w:rPr>
          <w:rFonts w:ascii="GHEA Grapalat" w:hAnsi="GHEA Grapalat" w:cs="Sylfaen"/>
          <w:sz w:val="22"/>
          <w:szCs w:val="22"/>
        </w:rPr>
        <w:t>նպատակային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ծրագրի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շրջանակներում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</w:rPr>
        <w:t>Ընտանեկան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ամսական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նպաստը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տրամադրվում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է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անկախ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ընտանիքի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սոցիալական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վիճակից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/>
          <w:sz w:val="22"/>
          <w:szCs w:val="22"/>
        </w:rPr>
        <w:t>երեխայի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ծննդից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մինչև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18 </w:t>
      </w:r>
      <w:r w:rsidRPr="0097203C">
        <w:rPr>
          <w:rFonts w:ascii="GHEA Grapalat" w:hAnsi="GHEA Grapalat"/>
          <w:sz w:val="22"/>
          <w:szCs w:val="22"/>
        </w:rPr>
        <w:t>տարեկանը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լրանալը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97203C">
        <w:rPr>
          <w:rFonts w:ascii="GHEA Grapalat" w:hAnsi="GHEA Grapalat"/>
          <w:sz w:val="22"/>
          <w:szCs w:val="22"/>
        </w:rPr>
        <w:t>ուսանող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լինելու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դեպքում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` 20 </w:t>
      </w:r>
      <w:r w:rsidRPr="0097203C">
        <w:rPr>
          <w:rFonts w:ascii="GHEA Grapalat" w:hAnsi="GHEA Grapalat"/>
          <w:sz w:val="22"/>
          <w:szCs w:val="22"/>
        </w:rPr>
        <w:t>տարեկանը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): </w:t>
      </w:r>
      <w:r w:rsidRPr="0097203C">
        <w:rPr>
          <w:rFonts w:ascii="GHEA Grapalat" w:hAnsi="GHEA Grapalat"/>
          <w:sz w:val="22"/>
          <w:szCs w:val="22"/>
        </w:rPr>
        <w:t>Նպաստն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աճում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է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ոչ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միայն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երեխաների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կարգաթվով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7203C">
        <w:rPr>
          <w:rFonts w:ascii="GHEA Grapalat" w:hAnsi="GHEA Grapalat"/>
          <w:sz w:val="22"/>
          <w:szCs w:val="22"/>
        </w:rPr>
        <w:t>այլև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ըստ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տարիքային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խմբերի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տրվում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են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հավելումներ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97203C">
        <w:rPr>
          <w:rFonts w:ascii="GHEA Grapalat" w:hAnsi="GHEA Grapalat"/>
          <w:b/>
          <w:sz w:val="22"/>
          <w:szCs w:val="22"/>
        </w:rPr>
        <w:t>Ֆրանսիայում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նպաստի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այս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տեսակը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ընտանիքում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1-</w:t>
      </w:r>
      <w:r w:rsidRPr="0097203C">
        <w:rPr>
          <w:rFonts w:ascii="GHEA Grapalat" w:hAnsi="GHEA Grapalat"/>
          <w:b/>
          <w:sz w:val="22"/>
          <w:szCs w:val="22"/>
        </w:rPr>
        <w:t>ին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երեխայի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ծննդյան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դեպքում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չի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</w:rPr>
        <w:t>վճարվում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97203C">
        <w:rPr>
          <w:rFonts w:ascii="GHEA Grapalat" w:hAnsi="GHEA Grapalat"/>
          <w:sz w:val="22"/>
          <w:szCs w:val="22"/>
        </w:rPr>
        <w:t>Նպաստի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շրջանակներում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տրվող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խրախուսավճարների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չափերը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և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հավելումները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հետևյալն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են</w:t>
      </w:r>
      <w:r w:rsidRPr="0097203C">
        <w:rPr>
          <w:rFonts w:ascii="GHEA Grapalat" w:hAnsi="GHEA Grapalat"/>
          <w:sz w:val="22"/>
          <w:szCs w:val="22"/>
          <w:lang w:val="af-ZA"/>
        </w:rPr>
        <w:t>.</w:t>
      </w:r>
    </w:p>
    <w:p w:rsidR="00870DFE" w:rsidRPr="0097203C" w:rsidRDefault="00870DFE" w:rsidP="00870DFE">
      <w:pPr>
        <w:spacing w:line="360" w:lineRule="auto"/>
        <w:ind w:right="-285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2-</w:t>
      </w:r>
      <w:r w:rsidRPr="0097203C">
        <w:rPr>
          <w:rFonts w:ascii="GHEA Grapalat" w:hAnsi="GHEA Grapalat"/>
          <w:sz w:val="22"/>
          <w:szCs w:val="22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երեխայի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sz w:val="22"/>
          <w:szCs w:val="22"/>
        </w:rPr>
        <w:t>համար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/>
          <w:sz w:val="22"/>
          <w:szCs w:val="22"/>
        </w:rPr>
        <w:t>ամսական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678 </w:t>
      </w:r>
      <w:r w:rsidRPr="0097203C">
        <w:rPr>
          <w:rFonts w:ascii="GHEA Grapalat" w:hAnsi="GHEA Grapalat" w:cs="Sylfaen"/>
          <w:b/>
          <w:sz w:val="22"/>
          <w:szCs w:val="22"/>
        </w:rPr>
        <w:t>ֆրանկ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,</w:t>
      </w:r>
    </w:p>
    <w:p w:rsidR="00870DFE" w:rsidRPr="0097203C" w:rsidRDefault="00870DFE" w:rsidP="00870DFE">
      <w:pPr>
        <w:spacing w:line="360" w:lineRule="auto"/>
        <w:ind w:right="-285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3-</w:t>
      </w:r>
      <w:r w:rsidRPr="0097203C">
        <w:rPr>
          <w:rFonts w:ascii="GHEA Grapalat" w:hAnsi="GHEA Grapalat"/>
          <w:sz w:val="22"/>
          <w:szCs w:val="22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երեխայի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համար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 w:cs="Sylfaen"/>
          <w:sz w:val="22"/>
          <w:szCs w:val="22"/>
        </w:rPr>
        <w:t>ամսական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/>
          <w:b/>
          <w:sz w:val="22"/>
          <w:szCs w:val="22"/>
          <w:lang w:val="af-ZA"/>
        </w:rPr>
        <w:t xml:space="preserve">1548 </w:t>
      </w:r>
      <w:r w:rsidRPr="0097203C">
        <w:rPr>
          <w:rFonts w:ascii="GHEA Grapalat" w:hAnsi="GHEA Grapalat" w:cs="Sylfaen"/>
          <w:b/>
          <w:sz w:val="22"/>
          <w:szCs w:val="22"/>
        </w:rPr>
        <w:t>ֆրանկ</w:t>
      </w:r>
      <w:r w:rsidRPr="0097203C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spacing w:line="360" w:lineRule="auto"/>
        <w:ind w:right="-285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4</w:t>
      </w:r>
      <w:r w:rsidRPr="0097203C">
        <w:rPr>
          <w:rFonts w:ascii="GHEA Grapalat" w:hAnsi="GHEA Grapalat"/>
          <w:sz w:val="22"/>
          <w:szCs w:val="22"/>
          <w:lang w:val="af-ZA"/>
        </w:rPr>
        <w:t>-</w:t>
      </w:r>
      <w:r w:rsidRPr="0097203C">
        <w:rPr>
          <w:rFonts w:ascii="GHEA Grapalat" w:hAnsi="GHEA Grapalat"/>
          <w:sz w:val="22"/>
          <w:szCs w:val="22"/>
        </w:rPr>
        <w:t>րդ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երեխայի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համար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 w:cs="Sylfaen"/>
          <w:sz w:val="22"/>
          <w:szCs w:val="22"/>
        </w:rPr>
        <w:t>ամսական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2418 </w:t>
      </w:r>
      <w:r w:rsidRPr="0097203C">
        <w:rPr>
          <w:rFonts w:ascii="GHEA Grapalat" w:hAnsi="GHEA Grapalat" w:cs="Sylfaen"/>
          <w:b/>
          <w:sz w:val="22"/>
          <w:szCs w:val="22"/>
        </w:rPr>
        <w:t>ֆրանկ</w:t>
      </w:r>
      <w:r w:rsidRPr="0097203C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870DFE" w:rsidRPr="0097203C" w:rsidRDefault="00870DFE" w:rsidP="00870DFE">
      <w:pPr>
        <w:spacing w:line="360" w:lineRule="auto"/>
        <w:ind w:right="-285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>5</w:t>
      </w:r>
      <w:r w:rsidRPr="0097203C">
        <w:rPr>
          <w:rFonts w:ascii="GHEA Grapalat" w:hAnsi="GHEA Grapalat"/>
          <w:sz w:val="22"/>
          <w:szCs w:val="22"/>
          <w:lang w:val="af-ZA"/>
        </w:rPr>
        <w:t>-</w:t>
      </w:r>
      <w:r w:rsidRPr="0097203C">
        <w:rPr>
          <w:rFonts w:ascii="GHEA Grapalat" w:hAnsi="GHEA Grapalat"/>
          <w:sz w:val="22"/>
          <w:szCs w:val="22"/>
        </w:rPr>
        <w:t>րդ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և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հաջորդ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երեխայի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համար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 w:cs="Sylfaen"/>
          <w:sz w:val="22"/>
          <w:szCs w:val="22"/>
        </w:rPr>
        <w:t>ամսական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3287 </w:t>
      </w:r>
      <w:r w:rsidRPr="0097203C">
        <w:rPr>
          <w:rFonts w:ascii="GHEA Grapalat" w:hAnsi="GHEA Grapalat" w:cs="Sylfaen"/>
          <w:b/>
          <w:sz w:val="22"/>
          <w:szCs w:val="22"/>
        </w:rPr>
        <w:t>ֆրանկ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,</w:t>
      </w:r>
    </w:p>
    <w:p w:rsidR="00870DFE" w:rsidRPr="0097203C" w:rsidRDefault="00870DFE" w:rsidP="00870DFE">
      <w:p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>6-</w:t>
      </w:r>
      <w:r w:rsidRPr="0097203C">
        <w:rPr>
          <w:rFonts w:ascii="GHEA Grapalat" w:hAnsi="GHEA Grapalat"/>
          <w:sz w:val="22"/>
          <w:szCs w:val="22"/>
        </w:rPr>
        <w:t>րդ</w:t>
      </w:r>
      <w:r w:rsidRPr="009720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երեխայից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սկսած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նախորդ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երեխաներից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յուրաքանչյուրի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համար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 w:cs="Sylfaen"/>
          <w:sz w:val="22"/>
          <w:szCs w:val="22"/>
        </w:rPr>
        <w:t>ամսական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870 </w:t>
      </w:r>
      <w:r w:rsidRPr="0097203C">
        <w:rPr>
          <w:rFonts w:ascii="GHEA Grapalat" w:hAnsi="GHEA Grapalat" w:cs="Sylfaen"/>
          <w:b/>
          <w:sz w:val="22"/>
          <w:szCs w:val="22"/>
        </w:rPr>
        <w:t>ֆրանկ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>:</w:t>
      </w:r>
    </w:p>
    <w:p w:rsidR="00870DFE" w:rsidRPr="0097203C" w:rsidRDefault="00870DFE" w:rsidP="00870DFE">
      <w:pPr>
        <w:spacing w:line="360" w:lineRule="auto"/>
        <w:ind w:right="-28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/>
          <w:sz w:val="22"/>
          <w:szCs w:val="22"/>
          <w:lang w:val="af-ZA"/>
        </w:rPr>
        <w:t xml:space="preserve">    </w:t>
      </w:r>
      <w:r w:rsidRPr="0097203C">
        <w:rPr>
          <w:rFonts w:ascii="GHEA Grapalat" w:hAnsi="GHEA Grapalat" w:cs="Sylfaen"/>
          <w:sz w:val="22"/>
          <w:szCs w:val="22"/>
        </w:rPr>
        <w:t>Բացի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այդ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10-15 </w:t>
      </w:r>
      <w:r w:rsidRPr="0097203C">
        <w:rPr>
          <w:rFonts w:ascii="GHEA Grapalat" w:hAnsi="GHEA Grapalat" w:cs="Sylfaen"/>
          <w:sz w:val="22"/>
          <w:szCs w:val="22"/>
        </w:rPr>
        <w:t>տարեկան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յուրաքանչյուր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երեխային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 w:cs="Sylfaen"/>
          <w:sz w:val="22"/>
          <w:szCs w:val="22"/>
        </w:rPr>
        <w:t>հավելում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ամսական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191 </w:t>
      </w:r>
      <w:r w:rsidRPr="0097203C">
        <w:rPr>
          <w:rFonts w:ascii="GHEA Grapalat" w:hAnsi="GHEA Grapalat" w:cs="Sylfaen"/>
          <w:b/>
          <w:sz w:val="22"/>
          <w:szCs w:val="22"/>
        </w:rPr>
        <w:t>ֆրանկ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, 15 </w:t>
      </w:r>
      <w:r w:rsidRPr="0097203C">
        <w:rPr>
          <w:rFonts w:ascii="GHEA Grapalat" w:hAnsi="GHEA Grapalat" w:cs="Sylfaen"/>
          <w:sz w:val="22"/>
          <w:szCs w:val="22"/>
        </w:rPr>
        <w:t>տարեկանից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բարձր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յուրաքանչյուր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Sylfaen"/>
          <w:sz w:val="22"/>
          <w:szCs w:val="22"/>
        </w:rPr>
        <w:t>երեխային</w:t>
      </w:r>
      <w:r w:rsidRPr="0097203C">
        <w:rPr>
          <w:rFonts w:ascii="GHEA Grapalat" w:hAnsi="GHEA Grapalat" w:cs="Sylfaen"/>
          <w:sz w:val="22"/>
          <w:szCs w:val="22"/>
          <w:lang w:val="af-ZA"/>
        </w:rPr>
        <w:t xml:space="preserve"> ` </w:t>
      </w:r>
      <w:r w:rsidRPr="0097203C">
        <w:rPr>
          <w:rFonts w:ascii="GHEA Grapalat" w:hAnsi="GHEA Grapalat" w:cs="Sylfaen"/>
          <w:b/>
          <w:sz w:val="22"/>
          <w:szCs w:val="22"/>
          <w:lang w:val="af-ZA"/>
        </w:rPr>
        <w:t xml:space="preserve">339 </w:t>
      </w:r>
      <w:r w:rsidRPr="0097203C">
        <w:rPr>
          <w:rFonts w:ascii="GHEA Grapalat" w:hAnsi="GHEA Grapalat" w:cs="Sylfaen"/>
          <w:b/>
          <w:sz w:val="22"/>
          <w:szCs w:val="22"/>
        </w:rPr>
        <w:t>ֆրանկ</w:t>
      </w:r>
      <w:r w:rsidRPr="0097203C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70DFE" w:rsidRPr="0097203C" w:rsidRDefault="00870DFE" w:rsidP="00870DFE">
      <w:pPr>
        <w:spacing w:line="360" w:lineRule="auto"/>
        <w:ind w:left="-284" w:right="-285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7203C">
        <w:rPr>
          <w:rFonts w:ascii="GHEA Grapalat" w:hAnsi="GHEA Grapalat" w:cs="Sylfaen"/>
          <w:sz w:val="22"/>
          <w:szCs w:val="22"/>
          <w:lang w:val="af-ZA"/>
        </w:rPr>
        <w:tab/>
        <w:t>Ընտանիքում երեխաների թվաքանակի աճով պայմանավորված նվազում են նաև ծնողների հարկային պարտավորությունները: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Չորս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երեխայով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ընտանիքները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հարկեր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գրեթե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չեն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վճարում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: </w:t>
      </w:r>
      <w:r w:rsidRPr="0097203C">
        <w:rPr>
          <w:rFonts w:ascii="GHEA Grapalat" w:hAnsi="GHEA Grapalat" w:cs="GHEA Grapalat"/>
          <w:sz w:val="22"/>
          <w:szCs w:val="22"/>
        </w:rPr>
        <w:t>Արտոնությունները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սահմանված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են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97203C">
        <w:rPr>
          <w:rFonts w:ascii="GHEA Grapalat" w:hAnsi="GHEA Grapalat" w:cs="GHEA Grapalat"/>
          <w:sz w:val="22"/>
          <w:szCs w:val="22"/>
        </w:rPr>
        <w:t>բոլոր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ընտանիքների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համար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97203C">
        <w:rPr>
          <w:rFonts w:ascii="GHEA Grapalat" w:hAnsi="GHEA Grapalat" w:cs="GHEA Grapalat"/>
          <w:sz w:val="22"/>
          <w:szCs w:val="22"/>
        </w:rPr>
        <w:t>անկախ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կարիքից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(</w:t>
      </w:r>
      <w:r w:rsidRPr="0097203C">
        <w:rPr>
          <w:rFonts w:ascii="GHEA Grapalat" w:hAnsi="GHEA Grapalat" w:cs="GHEA Grapalat"/>
          <w:sz w:val="22"/>
          <w:szCs w:val="22"/>
        </w:rPr>
        <w:t>նույնիսկ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միլիոնատերերի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7203C">
        <w:rPr>
          <w:rFonts w:ascii="GHEA Grapalat" w:hAnsi="GHEA Grapalat" w:cs="GHEA Grapalat"/>
          <w:sz w:val="22"/>
          <w:szCs w:val="22"/>
        </w:rPr>
        <w:t>համար</w:t>
      </w:r>
      <w:r w:rsidRPr="0097203C">
        <w:rPr>
          <w:rFonts w:ascii="GHEA Grapalat" w:hAnsi="GHEA Grapalat" w:cs="GHEA Grapalat"/>
          <w:sz w:val="22"/>
          <w:szCs w:val="22"/>
          <w:lang w:val="af-ZA"/>
        </w:rPr>
        <w:t>):</w:t>
      </w:r>
    </w:p>
    <w:p w:rsidR="00870DFE" w:rsidRPr="0097203C" w:rsidRDefault="00870DFE" w:rsidP="00870DFE">
      <w:pPr>
        <w:pStyle w:val="mechtex"/>
        <w:ind w:right="-285" w:firstLine="709"/>
        <w:jc w:val="left"/>
        <w:rPr>
          <w:rFonts w:ascii="GHEA Grapalat" w:hAnsi="GHEA Grapalat"/>
          <w:b/>
          <w:sz w:val="24"/>
          <w:lang w:val="af-ZA"/>
        </w:rPr>
      </w:pPr>
      <w:r w:rsidRPr="0097203C">
        <w:rPr>
          <w:rFonts w:ascii="GHEA Grapalat" w:hAnsi="GHEA Grapalat"/>
          <w:b/>
          <w:sz w:val="24"/>
          <w:lang w:val="af-ZA"/>
        </w:rPr>
        <w:t xml:space="preserve">              </w:t>
      </w:r>
    </w:p>
    <w:p w:rsidR="00870DFE" w:rsidRPr="0097203C" w:rsidRDefault="00870DFE" w:rsidP="00870DFE">
      <w:pPr>
        <w:pStyle w:val="mechtex"/>
        <w:ind w:right="-285" w:firstLine="709"/>
        <w:jc w:val="left"/>
        <w:rPr>
          <w:rFonts w:ascii="GHEA Grapalat" w:hAnsi="GHEA Grapalat"/>
          <w:b/>
          <w:sz w:val="24"/>
          <w:lang w:val="af-ZA"/>
        </w:rPr>
      </w:pPr>
    </w:p>
    <w:sectPr w:rsidR="00870DFE" w:rsidRPr="0097203C" w:rsidSect="00DB23A4">
      <w:pgSz w:w="11906" w:h="16838"/>
      <w:pgMar w:top="1008" w:right="864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389"/>
    <w:multiLevelType w:val="hybridMultilevel"/>
    <w:tmpl w:val="C376FCE6"/>
    <w:lvl w:ilvl="0" w:tplc="374023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07548E"/>
    <w:multiLevelType w:val="hybridMultilevel"/>
    <w:tmpl w:val="04AEC60A"/>
    <w:lvl w:ilvl="0" w:tplc="05BC5E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D330673"/>
    <w:multiLevelType w:val="multilevel"/>
    <w:tmpl w:val="5C024C24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">
    <w:nsid w:val="23EF50C8"/>
    <w:multiLevelType w:val="hybridMultilevel"/>
    <w:tmpl w:val="B3CAEE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13207DB"/>
    <w:multiLevelType w:val="hybridMultilevel"/>
    <w:tmpl w:val="76589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6023D"/>
    <w:multiLevelType w:val="hybridMultilevel"/>
    <w:tmpl w:val="4A9CA344"/>
    <w:lvl w:ilvl="0" w:tplc="5EF0A8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62DDB"/>
    <w:multiLevelType w:val="hybridMultilevel"/>
    <w:tmpl w:val="D526A05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F76407F"/>
    <w:multiLevelType w:val="hybridMultilevel"/>
    <w:tmpl w:val="0840FDA4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47776ADD"/>
    <w:multiLevelType w:val="hybridMultilevel"/>
    <w:tmpl w:val="205485C4"/>
    <w:lvl w:ilvl="0" w:tplc="6B1C94E2">
      <w:start w:val="1"/>
      <w:numFmt w:val="decimal"/>
      <w:lvlText w:val="%1."/>
      <w:lvlJc w:val="left"/>
      <w:pPr>
        <w:ind w:left="1080" w:hanging="360"/>
      </w:pPr>
      <w:rPr>
        <w:rFonts w:cs="Calibr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C87F2A"/>
    <w:multiLevelType w:val="hybridMultilevel"/>
    <w:tmpl w:val="2BBE8516"/>
    <w:lvl w:ilvl="0" w:tplc="4184C1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9A7"/>
    <w:rsid w:val="000C224D"/>
    <w:rsid w:val="001C67D3"/>
    <w:rsid w:val="002C4219"/>
    <w:rsid w:val="002E3C45"/>
    <w:rsid w:val="00460660"/>
    <w:rsid w:val="00476BE5"/>
    <w:rsid w:val="004A4331"/>
    <w:rsid w:val="00692630"/>
    <w:rsid w:val="0079190D"/>
    <w:rsid w:val="00870DFE"/>
    <w:rsid w:val="008A4EBB"/>
    <w:rsid w:val="00980CB8"/>
    <w:rsid w:val="00B739A7"/>
    <w:rsid w:val="00C46841"/>
    <w:rsid w:val="00CA39D6"/>
    <w:rsid w:val="00D54C03"/>
    <w:rsid w:val="00D72948"/>
    <w:rsid w:val="00DB23A4"/>
    <w:rsid w:val="00E9210E"/>
    <w:rsid w:val="00F0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066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60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0660"/>
    <w:rPr>
      <w:i/>
      <w:iCs/>
    </w:rPr>
  </w:style>
  <w:style w:type="paragraph" w:styleId="ListParagraph">
    <w:name w:val="List Paragraph"/>
    <w:basedOn w:val="Normal"/>
    <w:uiPriority w:val="34"/>
    <w:qFormat/>
    <w:rsid w:val="0046066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rsid w:val="00870DF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70DFE"/>
    <w:rPr>
      <w:b/>
      <w:bCs/>
    </w:rPr>
  </w:style>
  <w:style w:type="paragraph" w:customStyle="1" w:styleId="mechtex">
    <w:name w:val="mechtex"/>
    <w:basedOn w:val="Normal"/>
    <w:link w:val="mechtexChar"/>
    <w:rsid w:val="00870DFE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870DFE"/>
    <w:rPr>
      <w:rFonts w:ascii="Arial Armenian" w:eastAsia="Times New Roman" w:hAnsi="Arial Armenian" w:cs="Times New Roman"/>
      <w:szCs w:val="24"/>
    </w:rPr>
  </w:style>
  <w:style w:type="paragraph" w:styleId="NoSpacing">
    <w:name w:val="No Spacing"/>
    <w:uiPriority w:val="99"/>
    <w:qFormat/>
    <w:rsid w:val="00870DF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rmalWebChar">
    <w:name w:val="Normal (Web) Char"/>
    <w:link w:val="NormalWeb"/>
    <w:rsid w:val="00870D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066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60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0660"/>
    <w:rPr>
      <w:i/>
      <w:iCs/>
    </w:rPr>
  </w:style>
  <w:style w:type="paragraph" w:styleId="ListParagraph">
    <w:name w:val="List Paragraph"/>
    <w:basedOn w:val="Normal"/>
    <w:uiPriority w:val="34"/>
    <w:qFormat/>
    <w:rsid w:val="0046066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link w:val="NormalWebChar1"/>
    <w:rsid w:val="00870DF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70DFE"/>
    <w:rPr>
      <w:b/>
      <w:bCs/>
    </w:rPr>
  </w:style>
  <w:style w:type="paragraph" w:customStyle="1" w:styleId="mechtex">
    <w:name w:val="mechtex"/>
    <w:basedOn w:val="Normal"/>
    <w:link w:val="mechtexChar"/>
    <w:rsid w:val="00870DFE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870DFE"/>
    <w:rPr>
      <w:rFonts w:ascii="Arial Armenian" w:eastAsia="Times New Roman" w:hAnsi="Arial Armenian" w:cs="Times New Roman"/>
      <w:szCs w:val="24"/>
      <w:lang w:val="x-none" w:eastAsia="x-none"/>
    </w:rPr>
  </w:style>
  <w:style w:type="paragraph" w:styleId="NoSpacing">
    <w:name w:val="No Spacing"/>
    <w:uiPriority w:val="99"/>
    <w:qFormat/>
    <w:rsid w:val="00870DF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rmalWebChar1">
    <w:name w:val="Normal (Web) Char1"/>
    <w:link w:val="NormalWeb"/>
    <w:rsid w:val="00870D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Vanik Babajanyan</dc:creator>
  <cp:keywords/>
  <dc:description/>
  <cp:lastModifiedBy>MargaritaM</cp:lastModifiedBy>
  <cp:revision>18</cp:revision>
  <dcterms:created xsi:type="dcterms:W3CDTF">2018-01-12T07:13:00Z</dcterms:created>
  <dcterms:modified xsi:type="dcterms:W3CDTF">2018-01-12T09:22:00Z</dcterms:modified>
</cp:coreProperties>
</file>