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AE" w:rsidRDefault="00C87FAE" w:rsidP="00C87FAE">
      <w:pPr>
        <w:spacing w:after="0"/>
        <w:jc w:val="center"/>
        <w:rPr>
          <w:rFonts w:ascii="GHEA Grapalat" w:hAnsi="GHEA Grapalat" w:cs="Tahoma"/>
          <w:b/>
          <w:bCs/>
          <w:sz w:val="24"/>
          <w:szCs w:val="24"/>
          <w:lang w:val="hy-AM"/>
        </w:rPr>
      </w:pPr>
    </w:p>
    <w:p w:rsidR="00C87FAE" w:rsidRDefault="00C87FAE" w:rsidP="00C87FAE">
      <w:pPr>
        <w:spacing w:after="0"/>
        <w:jc w:val="center"/>
        <w:rPr>
          <w:rFonts w:ascii="GHEA Grapalat" w:hAnsi="GHEA Grapalat" w:cs="Tahoma"/>
          <w:b/>
          <w:bCs/>
          <w:sz w:val="24"/>
          <w:szCs w:val="24"/>
          <w:lang w:val="hy-AM"/>
        </w:rPr>
      </w:pPr>
      <w:r>
        <w:rPr>
          <w:rFonts w:ascii="GHEA Grapalat" w:hAnsi="GHEA Grapalat" w:cs="Tahoma"/>
          <w:b/>
          <w:bCs/>
          <w:sz w:val="24"/>
          <w:szCs w:val="24"/>
          <w:lang w:val="hy-AM"/>
        </w:rPr>
        <w:t>ՀԻՄՆԱՎՈՐՈՒՄ</w:t>
      </w:r>
    </w:p>
    <w:p w:rsidR="00C87FAE" w:rsidRDefault="00C87FAE" w:rsidP="00C87FAE">
      <w:pPr>
        <w:spacing w:after="0"/>
        <w:jc w:val="center"/>
        <w:rPr>
          <w:rFonts w:ascii="GHEA Grapalat" w:hAnsi="GHEA Grapalat" w:cs="Tahoma"/>
          <w:b/>
          <w:bCs/>
          <w:sz w:val="24"/>
          <w:szCs w:val="24"/>
          <w:lang w:val="hy-AM"/>
        </w:rPr>
      </w:pPr>
      <w:r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ՔԱՂԱՔԱՑԻԱԿԱՆ ԾԱՌԱՅՈՒԹՅԱՆ ԹԱՓՈՒՐ ՊԱՇՏՈՆ ԶԲԱՂԵՑՆԵԼՈՒ ՀԱՄԱՐ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ՄՐՑՈՒՅԹ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ԱՆՑԿԱՑՆԵԼՈՒ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ԿԱՐԳԸ ՍԱՀՄԱՆԵԼՈՒ ՄԱՍԻՆ</w:t>
      </w:r>
      <w:r>
        <w:rPr>
          <w:rFonts w:ascii="GHEA Grapalat" w:hAnsi="GHEA Grapalat" w:cs="Tahoma"/>
          <w:b/>
          <w:bCs/>
          <w:sz w:val="24"/>
          <w:szCs w:val="24"/>
          <w:lang w:val="hy-AM"/>
        </w:rPr>
        <w:t>»</w:t>
      </w:r>
      <w:r>
        <w:rPr>
          <w:lang w:val="hy-AM"/>
        </w:rPr>
        <w:t xml:space="preserve"> </w:t>
      </w:r>
      <w:r>
        <w:rPr>
          <w:rFonts w:ascii="GHEA Grapalat" w:hAnsi="GHEA Grapalat" w:cs="Tahoma"/>
          <w:b/>
          <w:bCs/>
          <w:sz w:val="24"/>
          <w:szCs w:val="24"/>
          <w:lang w:val="hy-AM"/>
        </w:rPr>
        <w:t>ՀԱՅԱՍՏԱՆԻ ՀԱՆՐԱՊԵՏՈՒԹՅԱՆ ԿԱՌԱՎԱՐՈՒԹՅԱՆ</w:t>
      </w:r>
    </w:p>
    <w:p w:rsidR="00C87FAE" w:rsidRDefault="00C87FAE" w:rsidP="00C87FA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 ՆԱԽԱԳԾԻ ՎԵՐԱԲԵՐՅԱԼ</w:t>
      </w:r>
    </w:p>
    <w:p w:rsidR="00C87FAE" w:rsidRDefault="00C87FAE" w:rsidP="00C87FAE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10440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844"/>
      </w:tblGrid>
      <w:tr w:rsidR="00C87FAE" w:rsidRPr="00C87FAE" w:rsidTr="00C87FAE">
        <w:trPr>
          <w:trHeight w:val="4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AE" w:rsidRDefault="00C87FAE">
            <w:pPr>
              <w:ind w:right="-5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AE" w:rsidRDefault="00C87FAE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Ընթացիկ իրավիճակը և իրավական ակտի ընդունման անհրաժեշտությունը</w:t>
            </w:r>
          </w:p>
        </w:tc>
      </w:tr>
      <w:tr w:rsidR="00C87FAE" w:rsidRPr="00C87FAE" w:rsidTr="00C87FA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E" w:rsidRDefault="00C87FAE">
            <w:pPr>
              <w:ind w:right="-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AE" w:rsidRDefault="00C87FAE">
            <w:pPr>
              <w:spacing w:after="0" w:line="360" w:lineRule="auto"/>
              <w:jc w:val="both"/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ahoma"/>
                <w:bCs/>
                <w:sz w:val="24"/>
                <w:szCs w:val="24"/>
              </w:rPr>
              <w:t xml:space="preserve">   </w:t>
            </w:r>
            <w:r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«Ք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աղաքացիական ծառայության թափուր պաշտոն զբաղեցնելու համար 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մրցույթ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անցկացնելու 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կարգը սահմանելու մասին</w:t>
            </w:r>
            <w:r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Հայաստանի Հանրապետության կառավարության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որոշման նախագծի մշակման անհրաժեշտությունը  բխում է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«Քաղաքացիական ծառայության մասին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2018 թվականի մարտի 23-ի ՀՕ-205-Ն 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օրենքի </w:t>
            </w:r>
            <w:r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10-րդ հոդվածի 22-րդ մասի պահանջից, համաձայն որի` քա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ղաքացիական ծառայության թափուր պաշտոն զբաղեցնելու համար 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մրցույթ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անցկացնելու 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կարգը </w:t>
            </w:r>
            <w:r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սահմանում է Հայաստանի Հանրապետության կառավարությունը: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    </w:t>
            </w:r>
          </w:p>
          <w:p w:rsidR="00C87FAE" w:rsidRDefault="00C87FAE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hy-AM"/>
              </w:rPr>
            </w:pP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    Սույն որոշման նախագծի ընդունումն անհրաժեշտ է օրենքի վերոնշյալ հոդվածի կիրարկումն ապահովելու համար, իսկ</w:t>
            </w:r>
            <w:r>
              <w:rPr>
                <w:rFonts w:ascii="GHEA Grapalat" w:hAnsi="GHEA Grapalat" w:cs="Arial LatArm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որոշման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 ընդունման անհրաժեշտութ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յունը պայմանավորված է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ծառայության մասին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2018 թվականի մարտի 23-ի ՀՕ-205-Ն օրենքի ընդունմամբ:</w:t>
            </w:r>
          </w:p>
        </w:tc>
      </w:tr>
      <w:tr w:rsidR="00C87FAE" w:rsidTr="00C87FA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AE" w:rsidRDefault="00C87FAE">
            <w:pPr>
              <w:ind w:right="-5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AE" w:rsidRDefault="00C87FAE">
            <w:pPr>
              <w:widowControl w:val="0"/>
              <w:tabs>
                <w:tab w:val="left" w:pos="1058"/>
              </w:tabs>
              <w:adjustRightInd w:val="0"/>
              <w:spacing w:after="0" w:line="360" w:lineRule="auto"/>
              <w:textAlignment w:val="baseline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Առաջարկվող կարգավորման բնույթը</w:t>
            </w:r>
          </w:p>
        </w:tc>
      </w:tr>
      <w:tr w:rsidR="00C87FAE" w:rsidRPr="00C87FAE" w:rsidTr="00C87FA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E" w:rsidRDefault="00C87FAE">
            <w:pPr>
              <w:ind w:right="-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AE" w:rsidRDefault="00C87FAE">
            <w:pPr>
              <w:spacing w:after="0" w:line="360" w:lineRule="auto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«Քաղաքացիական ծառայության թափուր պաշտոն զբաղեցնելու համար մրցույթ անցկացնելու կարգը սահմանելու մասին» Հայաստանի Հանրապետության կառավարության որոշմամբ կանոնակարգվում են «Քաղաքացիական ծառայության մասին» օրենքով նախատեսված քաղաքացիական ծառայության թափուր պաշտոն զբաղեցնելու համար մրցույթի կազմակերպման և անցկացման նախապատրաստական աշխատանքների ընթացակարգերը, մրցույթ անցկացնելու մասին հայտարարության նախապատրաստման և հրապարակման, մրցույթի թեստավորման և հարցազրույցի փուլերի կազմակերպման և անցկացման, հարցազրույցն անցկացնող հանձնաժողովի ձևավորման կարգերը:</w:t>
            </w:r>
          </w:p>
        </w:tc>
      </w:tr>
      <w:tr w:rsidR="00C87FAE" w:rsidRPr="00C87FAE" w:rsidTr="00C87FA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AE" w:rsidRDefault="00C87FAE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AE" w:rsidRDefault="00C87FAE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անձիք</w:t>
            </w:r>
          </w:p>
        </w:tc>
      </w:tr>
      <w:tr w:rsidR="00C87FAE" w:rsidRPr="00C87FAE" w:rsidTr="00C87FA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E" w:rsidRDefault="00C87FAE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AE" w:rsidRDefault="00C87FAE">
            <w:pPr>
              <w:tabs>
                <w:tab w:val="left" w:pos="1058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«Քաղաքացիական ծառայության թափուր պաշտոն զբաղեցնելու համար մրցույթ անցկացնելու կարգը սահմանելու մասին» Հայաստանի Հանրապետության կառավարության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որոշման նախագիծը մշակվել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վարչապետի աշխատակազմի քաղաքացիական ծառայության գրասենյակի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C87FAE" w:rsidTr="00C87FA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AE" w:rsidRDefault="00C87F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AE" w:rsidRDefault="00C87FAE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C87FAE" w:rsidRPr="00C87FAE" w:rsidTr="00C87FA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E" w:rsidRDefault="00C87F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AE" w:rsidRDefault="00C87FAE">
            <w:pPr>
              <w:tabs>
                <w:tab w:val="left" w:pos="256"/>
                <w:tab w:val="left" w:pos="1058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«Քաղաքացիական ծառայության թափուր պաշտոն զբաղեցնելու համար մրցույթ անցկացնելու կարգը սահմանելու մասին» Հայաստանի Հանրապետության 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որոշման նախագծի ընդունման արդյունքում կկանոնակարգվեն քաղաքացիական ծառայության թափուր պաշտոն զբաղեցնելու համար մրցույթի կազմակերպման և անցկացման ընթացակարգերը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: </w:t>
            </w:r>
          </w:p>
        </w:tc>
      </w:tr>
    </w:tbl>
    <w:p w:rsidR="00C87FAE" w:rsidRDefault="00C87FAE" w:rsidP="00C87FAE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87FAE" w:rsidRDefault="00C87FAE" w:rsidP="00C87FAE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87FAE" w:rsidRDefault="00C87FAE" w:rsidP="00C87FAE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87FAE" w:rsidRDefault="00C87FAE" w:rsidP="00C87FAE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87FAE" w:rsidRDefault="00C87FAE" w:rsidP="00C87FAE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ԱԿՏՆ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ԸՆԴՈՒՆԵԼՈՒ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ԴԵՊՔՈՒՄ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ՏԵՂԱԿԱՆ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ԻՆՔՆԱԿԱՌԱՎԱՐՄԱՆ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ՄԱՐՄԻՆՆԵՐԻ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ԲՅՈՒՋԵՆԵՐՈՒՄ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ԾԱԽՍԵՐԻ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ԷԱԿԱՆ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ԱՎԵԼԱՑՈՒՄՆԵՐԻ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ՆՎԱԶԵՑՈՒՄՆԵՐԻ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C87FAE" w:rsidRDefault="00C87FAE" w:rsidP="00C87FAE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87FAE" w:rsidRDefault="00C87FAE" w:rsidP="00C87FAE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«Քաղաքացիական ծառայության թափուր պաշտոն զբաղեցնելու համար մրցույթ անցկացնելու կարգը սահմանելու մասին»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դեպքում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ինքնակառավարման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մարմինների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բյուջեներում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ավելացումներ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նվազեցումներ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սպասվում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C87FAE" w:rsidRDefault="00C87FAE" w:rsidP="00C87FAE">
      <w:pPr>
        <w:spacing w:before="120" w:after="100" w:afterAutospacing="1"/>
        <w:ind w:left="227" w:right="22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C87FAE" w:rsidRDefault="00C87FAE" w:rsidP="00C87FAE">
      <w:pPr>
        <w:pStyle w:val="ListParagraph"/>
        <w:tabs>
          <w:tab w:val="left" w:pos="1080"/>
        </w:tabs>
        <w:spacing w:after="0" w:line="360" w:lineRule="auto"/>
        <w:ind w:left="630"/>
        <w:jc w:val="center"/>
        <w:rPr>
          <w:rFonts w:ascii="GHEA Grapalat" w:hAnsi="GHEA Grapalat" w:cs="GHEA Mariam"/>
          <w:color w:val="000000"/>
          <w:sz w:val="24"/>
          <w:szCs w:val="24"/>
          <w:lang w:val="hy-AM"/>
        </w:rPr>
      </w:pPr>
      <w:bookmarkStart w:id="0" w:name="_GoBack"/>
      <w:bookmarkEnd w:id="0"/>
    </w:p>
    <w:p w:rsidR="00C87FAE" w:rsidRDefault="00C87FAE" w:rsidP="00C87FAE">
      <w:pPr>
        <w:rPr>
          <w:lang w:val="hy-AM"/>
        </w:rPr>
      </w:pPr>
    </w:p>
    <w:p w:rsidR="00AC0764" w:rsidRPr="00C87FAE" w:rsidRDefault="00AC0764">
      <w:pPr>
        <w:rPr>
          <w:lang w:val="hy-AM"/>
        </w:rPr>
      </w:pPr>
    </w:p>
    <w:sectPr w:rsidR="00AC0764" w:rsidRPr="00C87FAE" w:rsidSect="00C87FAE">
      <w:pgSz w:w="11909" w:h="16834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D0"/>
    <w:rsid w:val="004460D0"/>
    <w:rsid w:val="007D0B93"/>
    <w:rsid w:val="00AC0764"/>
    <w:rsid w:val="00C8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3F51A"/>
  <w15:chartTrackingRefBased/>
  <w15:docId w15:val="{B9C597E0-6256-4996-A75D-813901BA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AE"/>
    <w:pPr>
      <w:spacing w:after="200" w:line="276" w:lineRule="auto"/>
    </w:pPr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locked/>
    <w:rsid w:val="00C87FAE"/>
    <w:rPr>
      <w:rFonts w:ascii="Calibri" w:eastAsia="Times New Roman" w:hAnsi="Calibri" w:cs="Calibri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qFormat/>
    <w:rsid w:val="00C87FAE"/>
    <w:pPr>
      <w:spacing w:after="160" w:line="254" w:lineRule="auto"/>
      <w:ind w:left="720"/>
    </w:pPr>
    <w:rPr>
      <w:sz w:val="20"/>
      <w:szCs w:val="20"/>
      <w:lang w:val="en-US" w:eastAsia="en-US"/>
    </w:rPr>
  </w:style>
  <w:style w:type="character" w:customStyle="1" w:styleId="mechtexChar">
    <w:name w:val="mechtex Char"/>
    <w:link w:val="mechtex"/>
    <w:locked/>
    <w:rsid w:val="00C87FAE"/>
    <w:rPr>
      <w:rFonts w:ascii="Arial Armenian" w:eastAsia="Times New Roman" w:hAnsi="Arial Armenian" w:cs="Arial Armenian"/>
      <w:sz w:val="20"/>
      <w:szCs w:val="20"/>
    </w:rPr>
  </w:style>
  <w:style w:type="paragraph" w:customStyle="1" w:styleId="mechtex">
    <w:name w:val="mechtex"/>
    <w:basedOn w:val="Normal"/>
    <w:link w:val="mechtexChar"/>
    <w:rsid w:val="00C87FAE"/>
    <w:pPr>
      <w:spacing w:after="0" w:line="240" w:lineRule="auto"/>
      <w:jc w:val="center"/>
    </w:pPr>
    <w:rPr>
      <w:rFonts w:ascii="Arial Armenian" w:hAnsi="Arial Armenian" w:cs="Arial Armeni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4CBC-6923-477D-82CE-45EFC632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https://mul.gov.am/tasks/docs/attachment.php?id=492935&amp;fn=Himnavorum_texekanq.docx&amp;out=1&amp;token=7aabd7a2c01560f6922b</cp:keywords>
</cp:coreProperties>
</file>