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F641E" w:rsidRPr="003950B8" w:rsidRDefault="006F641E" w:rsidP="00D443AA">
      <w:pPr>
        <w:spacing w:after="0"/>
        <w:jc w:val="center"/>
        <w:rPr>
          <w:rFonts w:ascii="GHEA Grapalat" w:hAnsi="GHEA Grapalat"/>
          <w:b/>
          <w:sz w:val="24"/>
          <w:szCs w:val="24"/>
          <w:lang w:val="ru-RU"/>
        </w:rPr>
      </w:pPr>
      <w:r w:rsidRPr="003950B8">
        <w:rPr>
          <w:rFonts w:ascii="GHEA Grapalat" w:hAnsi="GHEA Grapalat"/>
          <w:b/>
          <w:sz w:val="24"/>
          <w:szCs w:val="24"/>
          <w:lang w:val="ru-RU"/>
        </w:rPr>
        <w:t>ՀԻՄՆԱՎՈՐՈՒՄ</w:t>
      </w:r>
    </w:p>
    <w:p w:rsidR="006F641E" w:rsidRPr="003950B8" w:rsidRDefault="006F641E" w:rsidP="00D443AA">
      <w:pPr>
        <w:spacing w:after="0"/>
        <w:jc w:val="center"/>
        <w:rPr>
          <w:rFonts w:ascii="GHEA Grapalat" w:hAnsi="GHEA Grapalat"/>
          <w:b/>
          <w:sz w:val="24"/>
          <w:szCs w:val="24"/>
          <w:lang w:val="ru-RU"/>
        </w:rPr>
      </w:pPr>
      <w:r w:rsidRPr="003950B8">
        <w:rPr>
          <w:rFonts w:ascii="GHEA Grapalat" w:hAnsi="GHEA Grapalat"/>
          <w:b/>
          <w:sz w:val="24"/>
          <w:szCs w:val="24"/>
          <w:lang w:val="ru-RU"/>
        </w:rPr>
        <w:t>«</w:t>
      </w:r>
      <w:r w:rsidRPr="003950B8">
        <w:rPr>
          <w:rFonts w:ascii="GHEA Grapalat" w:hAnsi="GHEA Grapalat"/>
          <w:b/>
          <w:sz w:val="24"/>
          <w:szCs w:val="24"/>
          <w:lang w:val="hy-AM"/>
        </w:rPr>
        <w:t>ՀՈՒՄԱՆԻՏԱՐ ԱԿԱՆԱԶԵՐԾՄԱՆ ԵՎ ՓՈՐՁԱԳԻՏԱԿԱՆ ԿԵՆՏՐՈՆ</w:t>
      </w:r>
      <w:r w:rsidRPr="003950B8">
        <w:rPr>
          <w:rFonts w:ascii="GHEA Grapalat" w:hAnsi="GHEA Grapalat"/>
          <w:b/>
          <w:sz w:val="24"/>
          <w:szCs w:val="24"/>
          <w:lang w:val="ru-RU"/>
        </w:rPr>
        <w:t>»</w:t>
      </w:r>
      <w:r w:rsidRPr="003950B8">
        <w:rPr>
          <w:rFonts w:ascii="GHEA Grapalat" w:hAnsi="GHEA Grapalat"/>
          <w:b/>
          <w:sz w:val="24"/>
          <w:szCs w:val="24"/>
          <w:lang w:val="hy-AM"/>
        </w:rPr>
        <w:t xml:space="preserve"> ՊԵՏԱԿԱՆ ՈՉ ԱՌԵՎՏՐԱՅԻՆ ԿԱԶՄԱԿԵՐՊՈՒԹՅՈՒՆ ՍՏԵՂԾԵԼՈՒ ՄԱՍԻՆ</w:t>
      </w:r>
      <w:r w:rsidRPr="003950B8">
        <w:rPr>
          <w:rFonts w:ascii="GHEA Grapalat" w:hAnsi="GHEA Grapalat"/>
          <w:b/>
          <w:sz w:val="24"/>
          <w:szCs w:val="24"/>
          <w:lang w:val="ru-RU"/>
        </w:rPr>
        <w:t xml:space="preserve"> ՀԱՅԱՍՏԱՆԻ ՀԱՆՐԱՊԵՏՈՒԹՅԱՆ ԿԱՌԱՎԱՐՈՒԹՅԱՆ ՈՐՈՇՄԱՆ ԸՆԴՈՒՆՄԱՆ ԱՆՀՐԱԺԵՇՏՈՒԹՅԱՆ ՎԵՐԱԲԵՐՅԱԼ</w:t>
      </w:r>
    </w:p>
    <w:p w:rsidR="006F641E" w:rsidRPr="003950B8" w:rsidRDefault="006F641E" w:rsidP="00D443AA">
      <w:pPr>
        <w:spacing w:after="0"/>
        <w:jc w:val="center"/>
        <w:rPr>
          <w:rFonts w:ascii="GHEA Grapalat" w:hAnsi="GHEA Grapalat"/>
          <w:b/>
          <w:sz w:val="24"/>
          <w:szCs w:val="24"/>
          <w:lang w:val="ru-RU"/>
        </w:rPr>
      </w:pPr>
    </w:p>
    <w:p w:rsidR="006F641E" w:rsidRPr="003950B8" w:rsidRDefault="006F641E" w:rsidP="00316058">
      <w:pPr>
        <w:spacing w:after="0"/>
        <w:jc w:val="both"/>
        <w:rPr>
          <w:rFonts w:ascii="GHEA Grapalat" w:hAnsi="GHEA Grapalat"/>
          <w:sz w:val="24"/>
          <w:szCs w:val="24"/>
          <w:lang w:val="hy-AM"/>
        </w:rPr>
      </w:pPr>
      <w:r w:rsidRPr="003950B8">
        <w:rPr>
          <w:rFonts w:ascii="GHEA Grapalat" w:hAnsi="GHEA Grapalat"/>
          <w:b/>
          <w:sz w:val="24"/>
          <w:szCs w:val="24"/>
          <w:lang w:val="hy-AM"/>
        </w:rPr>
        <w:tab/>
      </w:r>
      <w:r w:rsidRPr="003950B8">
        <w:rPr>
          <w:rFonts w:ascii="GHEA Grapalat" w:hAnsi="GHEA Grapalat"/>
          <w:sz w:val="24"/>
          <w:szCs w:val="24"/>
          <w:lang w:val="hy-AM"/>
        </w:rPr>
        <w:t>Հայաստանի Հանրապետությունում ականազերծման գործունեությունն իրականացվում է Էջմիածին քաղաքում տեղակայված համապատասխան զորամասի կողմից ՀՀ պետական բյուջեի միջոցների հաշվին: Հաշվի առնելով այն հանգամանքը, որ զորամասն օժտված չէ իրավասուբյեկտությամբ, չունի իրավաբանական անձի կարգավիճակ և չի կարող իր անունից ձեռք բերել գույքային իրավունքներ և կրել պատասխանատվություն իր պարտավորությունների չկատարման կամ ոչ պատշաճ կատարման համար, ՀՀ պաշտպանության նախարարության կողմից նախաձեռնվել է «Հումանիտար ականազերծման և փորձագիտական կենտրոն» պետական ոչ առտևտրային կազմակերպություն /այսուհետ` Կազմակերպություն/ հիմնադրումը: Վերոնշյալ նախաձեռնությունը պայմանավորված է մի շարք հանգամանքներով: Նախ` Միջգերատեսչական մշտական կոմիտեի ընդունած Քաղաքացիական և զինվորական սուբյեկտների միջև փոխհարաբերությունների վերաբերյալ տեղեկատվական փաստաթղթի («Reference paper on Civil-Military relations) համաձայն «...խաղաղ ժամանակ ՄԱԿ-ը կառուցում է ականազերծման ոլորտում իր համագործակցությունը` օժանդակելով ականազերծման գործունեության հետ կապված ազգային ծրագրերին, որոնք իրենց մեջ ներառում են ազգային զինված ուժերի հետ համագործակցության պայմանավորվածություն, մինչդեռ ականազերծման գործունեության ընդհանուր համակարգումը, դրա նկատմամբ հսկողությունը ինչպես նաև խնդիրների առաջնայնության լուծման հարցը մնում են ազգային քաղաքացիական իշխանությունների իրավասության ներքո»: Այնուհետև` մի շարք այնպիսի կառույցներ, ինչպիսիք են ԵԱՀԿ-ն, ՄԱԿ-ի զարգացման ծրագիրը և այլ հիմնադրամներ ակտիվորեն ցուցաբերում են նյութատեխնիկական աջակցություն նախկին ԽՍՀՄ պետությունների, մասնավորապես Մոլդովայի, Ուկրաինայի, Վրաստանի, Ադրբեջանի բազմաթիվ կազմակերպություններին` իրենց պետության տարածքում իրականացնելու ականազերծման և ժամկետանց կամ կիրարկման  համար ոչ պիտանի ռազմական նշանակության արտադրանքի, դրանց լիցքերի, կրիչների, գործարկիչների, բաղադրիչների, համալրող սարքերի և վնասակար թափոնների ու նյութերի ուտիլիզացում, ոչնչացում և կոնսերվացում: Վերոնշյալ բոլոր պետությունների համապատասխան կազմակերպությունները չեն հանդիսանում այդ երկրների պաշտպանության նախարարությունների կառուցվածքային և զինված ուժերի ստորաբաժանումներ, այլ ունեն իրավաբանական անձի կարգավիճակ և համալրված են քաղաքացիական անձանցով:</w:t>
      </w:r>
    </w:p>
    <w:p w:rsidR="006F641E" w:rsidRPr="003950B8" w:rsidRDefault="006F641E" w:rsidP="00316058">
      <w:pPr>
        <w:spacing w:after="0"/>
        <w:jc w:val="both"/>
        <w:rPr>
          <w:rFonts w:ascii="GHEA Grapalat" w:hAnsi="GHEA Grapalat"/>
          <w:sz w:val="24"/>
          <w:szCs w:val="24"/>
          <w:lang w:val="hy-AM"/>
        </w:rPr>
      </w:pPr>
      <w:r w:rsidRPr="003950B8">
        <w:rPr>
          <w:rFonts w:ascii="GHEA Grapalat" w:hAnsi="GHEA Grapalat"/>
          <w:sz w:val="24"/>
          <w:szCs w:val="24"/>
          <w:lang w:val="hy-AM"/>
        </w:rPr>
        <w:tab/>
        <w:t>«Հումանիտար ականազերծման և փորձագիտական կենտրոն» պետական ոչ առտևտրային կազմակերպության հիմնադրումը պայմանավորված է նաև նրանով, որ ՀՀ պաշտպանության նախարարությունը ճանաչված է ռազմական նշանակության արտադրանքի արտահանման և ներմուծման լիցանզավորող մարմին և գործնականում անհրաժեշտություն է առաջանում անցկացնել նաև այդ արտադրանքի մասնագիտացված պետական փորձաքննություն` որոշելու համար դրա պատկանելությունը:</w:t>
      </w:r>
    </w:p>
    <w:p w:rsidR="006F641E" w:rsidRPr="003950B8" w:rsidRDefault="006F641E" w:rsidP="00F94FBF">
      <w:pPr>
        <w:spacing w:after="0"/>
        <w:jc w:val="both"/>
        <w:rPr>
          <w:rFonts w:ascii="GHEA Grapalat" w:hAnsi="GHEA Grapalat"/>
          <w:sz w:val="24"/>
          <w:szCs w:val="24"/>
          <w:lang w:val="hy-AM"/>
        </w:rPr>
      </w:pPr>
      <w:r w:rsidRPr="003950B8">
        <w:rPr>
          <w:rFonts w:ascii="GHEA Grapalat" w:hAnsi="GHEA Grapalat"/>
          <w:sz w:val="24"/>
          <w:szCs w:val="24"/>
          <w:lang w:val="hy-AM"/>
        </w:rPr>
        <w:tab/>
        <w:t>Կենտրոնի կանոնադրությամբ ամրագրված խնդիրների արդյունավետ իրականացման համար իրավասուբյեկտությամբ օժտված և իրավաբանական անձի կարգավիճակ ունեցող Կազմակերպությունը հնարավորություն կունենա ինքնուրույն իր անունից վարել բանակցություններ հումանիտար ականազերծման գործունեություն իրականացնող միջազգային կազմակերպությունների, տարբեր հիմնադրամների հետ, կնքել նրանց հետ համագործակցության և այլ պայմանագրեր, ստանալ վերոնշյալ կազմակերպությունների և հիմնադրամների ինչպես մասնագիտական խորհրդատվությունը այնպես էլ նյութական աջակցությունը, ինչպես նաև համապատասխան մասնագետների և փորձագետների ներուժն օգտագործելիս կունենա ընտրության ավելի լայն հնարավորություն, ինչը բացակայում է զորամասի դեպքում: Պետք է նշել նաև, որ միջազգային դոնոր կազմակերպությունները ավելի հակված են նյութատեխնիկական աջակցություն ցուցաբերել առանձին մասնագիտացված իրավաբանական անձի, քան ՀՀ ՊՆ կառուցվածքային և ՀՀ ԶՈՒ ստորաբաժանումներին: Կազմակերպության ստեղծմամբ կապահովվի նաև դրա` ՀՀ արդարադատության նախարարի, ՀՀ արտակարգ իրավիճակների նախարարի, ՀՀ պատշպանության նախարարի և ՀՀ տարածքային կառավարման նախարարի տեղակալներից կազմված խորհրդի կողմից միջգերատեսչական վերահսկումը հումանիտար դոնորային աջակցության նկատմամբ:</w:t>
      </w:r>
    </w:p>
    <w:p w:rsidR="006F641E" w:rsidRPr="003950B8" w:rsidRDefault="006F641E" w:rsidP="00316058">
      <w:pPr>
        <w:spacing w:after="0"/>
        <w:jc w:val="both"/>
        <w:rPr>
          <w:rFonts w:ascii="GHEA Grapalat" w:hAnsi="GHEA Grapalat"/>
          <w:sz w:val="24"/>
          <w:szCs w:val="24"/>
          <w:lang w:val="hy-AM"/>
        </w:rPr>
      </w:pPr>
      <w:r w:rsidRPr="003950B8">
        <w:rPr>
          <w:rFonts w:ascii="GHEA Grapalat" w:hAnsi="GHEA Grapalat"/>
          <w:sz w:val="24"/>
          <w:szCs w:val="24"/>
          <w:lang w:val="hy-AM"/>
        </w:rPr>
        <w:tab/>
        <w:t xml:space="preserve"> </w:t>
      </w:r>
    </w:p>
    <w:p w:rsidR="006F641E" w:rsidRPr="003950B8" w:rsidRDefault="006F641E" w:rsidP="009366E6">
      <w:pPr>
        <w:spacing w:after="0"/>
        <w:ind w:firstLine="720"/>
        <w:jc w:val="both"/>
        <w:rPr>
          <w:rFonts w:ascii="GHEA Grapalat" w:hAnsi="GHEA Grapalat"/>
          <w:sz w:val="24"/>
          <w:szCs w:val="24"/>
          <w:lang w:val="hy-AM"/>
        </w:rPr>
      </w:pPr>
      <w:r w:rsidRPr="003950B8">
        <w:rPr>
          <w:rFonts w:ascii="GHEA Grapalat" w:hAnsi="GHEA Grapalat"/>
          <w:sz w:val="24"/>
          <w:szCs w:val="24"/>
          <w:lang w:val="hy-AM"/>
        </w:rPr>
        <w:t>ՀՀ պաշտպանության նախարար</w:t>
      </w:r>
    </w:p>
    <w:p w:rsidR="006F641E" w:rsidRPr="003950B8" w:rsidRDefault="006F641E" w:rsidP="009366E6">
      <w:pPr>
        <w:spacing w:after="0"/>
        <w:jc w:val="right"/>
        <w:rPr>
          <w:rFonts w:ascii="GHEA Grapalat" w:hAnsi="GHEA Grapalat"/>
          <w:b/>
          <w:sz w:val="24"/>
          <w:szCs w:val="24"/>
          <w:lang w:val="hy-AM"/>
        </w:rPr>
      </w:pPr>
    </w:p>
    <w:p w:rsidR="006F641E" w:rsidRPr="003950B8" w:rsidRDefault="006F641E" w:rsidP="009366E6">
      <w:pPr>
        <w:spacing w:after="0"/>
        <w:jc w:val="right"/>
        <w:rPr>
          <w:rFonts w:ascii="GHEA Grapalat" w:hAnsi="GHEA Grapalat"/>
          <w:b/>
          <w:sz w:val="24"/>
          <w:szCs w:val="24"/>
          <w:lang w:val="hy-AM"/>
        </w:rPr>
      </w:pPr>
      <w:r w:rsidRPr="003950B8">
        <w:rPr>
          <w:rFonts w:ascii="GHEA Grapalat" w:hAnsi="GHEA Grapalat"/>
          <w:b/>
          <w:sz w:val="24"/>
          <w:szCs w:val="24"/>
          <w:lang w:val="hy-AM"/>
        </w:rPr>
        <w:t>Ս. ՕՀԱՆՅԱՆ</w:t>
      </w:r>
    </w:p>
    <w:p w:rsidR="006F641E" w:rsidRPr="003950B8" w:rsidRDefault="006F641E" w:rsidP="00316058">
      <w:pPr>
        <w:spacing w:after="0"/>
        <w:jc w:val="both"/>
        <w:rPr>
          <w:rFonts w:ascii="GHEA Grapalat" w:hAnsi="GHEA Grapalat"/>
          <w:sz w:val="24"/>
          <w:szCs w:val="24"/>
          <w:lang w:val="hy-AM"/>
        </w:rPr>
      </w:pPr>
    </w:p>
    <w:p w:rsidR="006F641E" w:rsidRPr="003950B8" w:rsidRDefault="006F641E" w:rsidP="000F3D04">
      <w:pPr>
        <w:spacing w:after="0"/>
        <w:jc w:val="both"/>
        <w:rPr>
          <w:rFonts w:ascii="GHEA Grapalat" w:hAnsi="GHEA Grapalat"/>
          <w:b/>
          <w:sz w:val="24"/>
          <w:szCs w:val="24"/>
          <w:lang w:val="hy-AM"/>
        </w:rPr>
      </w:pPr>
      <w:r w:rsidRPr="003950B8">
        <w:rPr>
          <w:rFonts w:ascii="GHEA Grapalat" w:hAnsi="GHEA Grapalat"/>
          <w:sz w:val="24"/>
          <w:szCs w:val="24"/>
          <w:lang w:val="hy-AM"/>
        </w:rPr>
        <w:tab/>
        <w:t xml:space="preserve"> </w:t>
      </w: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p>
    <w:p w:rsidR="006F641E" w:rsidRPr="003950B8" w:rsidRDefault="006F641E" w:rsidP="00D443AA">
      <w:pPr>
        <w:spacing w:after="0"/>
        <w:jc w:val="center"/>
        <w:rPr>
          <w:rFonts w:ascii="GHEA Grapalat" w:hAnsi="GHEA Grapalat"/>
          <w:b/>
          <w:sz w:val="24"/>
          <w:szCs w:val="24"/>
          <w:lang w:val="hy-AM"/>
        </w:rPr>
      </w:pPr>
      <w:r w:rsidRPr="003950B8">
        <w:rPr>
          <w:rFonts w:ascii="GHEA Grapalat" w:hAnsi="GHEA Grapalat"/>
          <w:b/>
          <w:sz w:val="24"/>
          <w:szCs w:val="24"/>
          <w:lang w:val="hy-AM"/>
        </w:rPr>
        <w:t>ՏԵՂԵԿԱՆՔ</w:t>
      </w:r>
    </w:p>
    <w:p w:rsidR="006F641E" w:rsidRPr="003950B8" w:rsidRDefault="006F641E" w:rsidP="00D443AA">
      <w:pPr>
        <w:spacing w:after="0"/>
        <w:jc w:val="center"/>
        <w:rPr>
          <w:rFonts w:ascii="GHEA Grapalat" w:hAnsi="GHEA Grapalat"/>
          <w:b/>
          <w:sz w:val="24"/>
          <w:szCs w:val="24"/>
          <w:lang w:val="hy-AM"/>
        </w:rPr>
      </w:pPr>
      <w:r w:rsidRPr="003950B8">
        <w:rPr>
          <w:rFonts w:ascii="GHEA Grapalat" w:hAnsi="GHEA Grapalat"/>
          <w:b/>
          <w:sz w:val="24"/>
          <w:szCs w:val="24"/>
          <w:lang w:val="hy-AM"/>
        </w:rPr>
        <w:t>«ՀՈՒՄԱՆԻՏԱՐ ԱԿԱՆԱԶԵՐԾՄԱՆ ԵՎ ՓՈՐՁԱԳԻՏԱԿԱՆ ԿԵՆՏՐՈՆ» ՊԵՏԱԿԱՆ ՈՉ ԱՌԵՎՏՐԱՅԻՆ ԿԱԶՄԱԿԵՐՊՈՒԹՅՈՒՆ ՍՏԵՂԾԵԼՈՒ ՄԱՍԻՆ ՀԱՅԱՍՏԱՆԻ ՀԱՆՐԱՊԵՏՈՒԹՅԱՆ ԿԱՌԱՎԱՐՈՒԹՅԱՆ ՈՐՈՇՄԱՆ ԸՆԴՈՒՆՄԱՆ ԿԱՊԱԿՑՈՒԹՅԱՄԲ ՊԵՏԱԿԱՆ ԲՅՈՒՋԵԻ ԵԿԱՄՈՒՏՆԵՐՈՒՄ ԵՎ ԾԱԽՍԵՐՈՒՄ ԿԱՏԱՐՎԵԼԻՔ ՓՈՓՈԽՈՒԹՅՈՒՆՆԵՐԻ ՎԵՐԱԲԵՐՅԱԼ</w:t>
      </w:r>
    </w:p>
    <w:p w:rsidR="006F641E" w:rsidRPr="003950B8" w:rsidRDefault="006F641E" w:rsidP="00D443AA">
      <w:pPr>
        <w:spacing w:after="0"/>
        <w:jc w:val="both"/>
        <w:rPr>
          <w:rFonts w:ascii="GHEA Grapalat" w:hAnsi="GHEA Grapalat"/>
          <w:sz w:val="24"/>
          <w:szCs w:val="24"/>
          <w:lang w:val="hy-AM"/>
        </w:rPr>
      </w:pPr>
      <w:r w:rsidRPr="003950B8">
        <w:rPr>
          <w:rFonts w:ascii="GHEA Grapalat" w:hAnsi="GHEA Grapalat"/>
          <w:sz w:val="24"/>
          <w:szCs w:val="24"/>
          <w:lang w:val="hy-AM"/>
        </w:rPr>
        <w:tab/>
        <w:t>Ներկայացված որոշման նախագծի ընդունմամբ Հայաստանի Հանրապետության պետական բյուջեի եկամուտներում և ծախսերում փոփոխությունների կատարման անհրաժեշտություն չի առաջանա:</w:t>
      </w:r>
    </w:p>
    <w:p w:rsidR="006F641E" w:rsidRPr="003950B8" w:rsidRDefault="006F641E" w:rsidP="00D443AA">
      <w:pPr>
        <w:spacing w:after="0"/>
        <w:jc w:val="both"/>
        <w:rPr>
          <w:rFonts w:ascii="GHEA Grapalat" w:hAnsi="GHEA Grapalat"/>
          <w:sz w:val="24"/>
          <w:szCs w:val="24"/>
          <w:lang w:val="hy-AM"/>
        </w:rPr>
      </w:pPr>
    </w:p>
    <w:p w:rsidR="006F641E" w:rsidRPr="003950B8" w:rsidRDefault="006F641E" w:rsidP="00D443AA">
      <w:pPr>
        <w:spacing w:after="0"/>
        <w:jc w:val="both"/>
        <w:rPr>
          <w:rFonts w:ascii="GHEA Grapalat" w:hAnsi="GHEA Grapalat"/>
          <w:sz w:val="24"/>
          <w:szCs w:val="24"/>
          <w:lang w:val="hy-AM"/>
        </w:rPr>
      </w:pPr>
      <w:r w:rsidRPr="003950B8">
        <w:rPr>
          <w:rFonts w:ascii="GHEA Grapalat" w:hAnsi="GHEA Grapalat"/>
          <w:sz w:val="24"/>
          <w:szCs w:val="24"/>
          <w:lang w:val="hy-AM"/>
        </w:rPr>
        <w:tab/>
        <w:t>ՀՀ պաշտպանության նախարար</w:t>
      </w:r>
    </w:p>
    <w:p w:rsidR="006F641E" w:rsidRPr="003950B8" w:rsidRDefault="006F641E" w:rsidP="00D443AA">
      <w:pPr>
        <w:spacing w:after="0"/>
        <w:jc w:val="right"/>
        <w:rPr>
          <w:rFonts w:ascii="GHEA Grapalat" w:hAnsi="GHEA Grapalat"/>
          <w:b/>
          <w:sz w:val="24"/>
          <w:szCs w:val="24"/>
          <w:lang w:val="hy-AM"/>
        </w:rPr>
      </w:pPr>
    </w:p>
    <w:p w:rsidR="006F641E" w:rsidRPr="003950B8" w:rsidRDefault="006F641E" w:rsidP="00D443AA">
      <w:pPr>
        <w:spacing w:after="0"/>
        <w:jc w:val="right"/>
        <w:rPr>
          <w:rFonts w:ascii="GHEA Grapalat" w:hAnsi="GHEA Grapalat"/>
          <w:b/>
          <w:sz w:val="24"/>
          <w:szCs w:val="24"/>
          <w:lang w:val="hy-AM"/>
        </w:rPr>
      </w:pPr>
      <w:r w:rsidRPr="003950B8">
        <w:rPr>
          <w:rFonts w:ascii="GHEA Grapalat" w:hAnsi="GHEA Grapalat"/>
          <w:b/>
          <w:sz w:val="24"/>
          <w:szCs w:val="24"/>
          <w:lang w:val="hy-AM"/>
        </w:rPr>
        <w:t>Ս. ՕՀԱՆՅԱՆ</w:t>
      </w:r>
    </w:p>
    <w:p w:rsidR="006F641E" w:rsidRPr="003950B8" w:rsidRDefault="006F641E" w:rsidP="00D443AA">
      <w:pPr>
        <w:spacing w:after="0"/>
        <w:jc w:val="right"/>
        <w:rPr>
          <w:rFonts w:ascii="GHEA Grapalat" w:hAnsi="GHEA Grapalat"/>
          <w:b/>
          <w:sz w:val="24"/>
          <w:szCs w:val="24"/>
          <w:lang w:val="hy-AM"/>
        </w:rPr>
      </w:pPr>
    </w:p>
    <w:p w:rsidR="006F641E" w:rsidRPr="003950B8" w:rsidRDefault="006F641E" w:rsidP="00D443AA">
      <w:pPr>
        <w:spacing w:after="0"/>
        <w:jc w:val="right"/>
        <w:rPr>
          <w:rFonts w:ascii="GHEA Grapalat" w:hAnsi="GHEA Grapalat"/>
          <w:b/>
          <w:sz w:val="24"/>
          <w:szCs w:val="24"/>
          <w:lang w:val="hy-AM"/>
        </w:rPr>
      </w:pPr>
    </w:p>
    <w:p w:rsidR="006F641E" w:rsidRPr="003950B8" w:rsidRDefault="006F641E" w:rsidP="00D443AA">
      <w:pPr>
        <w:spacing w:after="0"/>
        <w:jc w:val="right"/>
        <w:rPr>
          <w:rFonts w:ascii="GHEA Grapalat" w:hAnsi="GHEA Grapalat"/>
          <w:b/>
          <w:sz w:val="24"/>
          <w:szCs w:val="24"/>
          <w:lang w:val="hy-AM"/>
        </w:rPr>
      </w:pPr>
    </w:p>
    <w:p w:rsidR="006F641E" w:rsidRPr="003950B8" w:rsidRDefault="006F641E" w:rsidP="00D443AA">
      <w:pPr>
        <w:spacing w:after="0"/>
        <w:jc w:val="right"/>
        <w:rPr>
          <w:rFonts w:ascii="GHEA Grapalat" w:hAnsi="GHEA Grapalat"/>
          <w:b/>
          <w:sz w:val="24"/>
          <w:szCs w:val="24"/>
          <w:lang w:val="hy-AM"/>
        </w:rPr>
      </w:pPr>
    </w:p>
    <w:p w:rsidR="006F641E" w:rsidRPr="003950B8" w:rsidRDefault="006F641E" w:rsidP="00D443AA">
      <w:pPr>
        <w:spacing w:after="0"/>
        <w:jc w:val="right"/>
        <w:rPr>
          <w:rFonts w:ascii="GHEA Grapalat" w:hAnsi="GHEA Grapalat"/>
          <w:b/>
          <w:sz w:val="24"/>
          <w:szCs w:val="24"/>
          <w:lang w:val="hy-AM"/>
        </w:rPr>
      </w:pPr>
    </w:p>
    <w:p w:rsidR="006F641E" w:rsidRPr="003950B8" w:rsidRDefault="006F641E" w:rsidP="00D443AA">
      <w:pPr>
        <w:spacing w:after="0"/>
        <w:jc w:val="right"/>
        <w:rPr>
          <w:rFonts w:ascii="GHEA Grapalat" w:hAnsi="GHEA Grapalat"/>
          <w:b/>
          <w:sz w:val="24"/>
          <w:szCs w:val="24"/>
          <w:lang w:val="hy-AM"/>
        </w:rPr>
      </w:pPr>
    </w:p>
    <w:p w:rsidR="006F641E" w:rsidRPr="003950B8" w:rsidRDefault="006F641E" w:rsidP="003950B8">
      <w:pPr>
        <w:spacing w:after="0"/>
        <w:rPr>
          <w:rFonts w:ascii="GHEA Grapalat" w:hAnsi="GHEA Grapalat"/>
          <w:b/>
          <w:sz w:val="24"/>
          <w:szCs w:val="24"/>
        </w:rPr>
      </w:pPr>
    </w:p>
    <w:p w:rsidR="006F641E" w:rsidRPr="003950B8" w:rsidRDefault="006F641E" w:rsidP="00D443AA">
      <w:pPr>
        <w:spacing w:after="0"/>
        <w:jc w:val="center"/>
        <w:rPr>
          <w:rFonts w:ascii="GHEA Grapalat" w:hAnsi="GHEA Grapalat"/>
          <w:b/>
          <w:sz w:val="24"/>
          <w:szCs w:val="24"/>
          <w:lang w:val="hy-AM"/>
        </w:rPr>
      </w:pPr>
      <w:r w:rsidRPr="003950B8">
        <w:rPr>
          <w:rFonts w:ascii="GHEA Grapalat" w:hAnsi="GHEA Grapalat"/>
          <w:b/>
          <w:sz w:val="24"/>
          <w:szCs w:val="24"/>
          <w:lang w:val="hy-AM"/>
        </w:rPr>
        <w:t>ՏԵՂԵԿԱՆՔ</w:t>
      </w:r>
    </w:p>
    <w:p w:rsidR="006F641E" w:rsidRPr="003950B8" w:rsidRDefault="006F641E" w:rsidP="00D443AA">
      <w:pPr>
        <w:spacing w:after="0"/>
        <w:ind w:firstLine="425"/>
        <w:jc w:val="center"/>
        <w:rPr>
          <w:rFonts w:ascii="GHEA Grapalat" w:hAnsi="GHEA Grapalat"/>
          <w:b/>
          <w:sz w:val="24"/>
          <w:szCs w:val="24"/>
          <w:lang w:val="hy-AM"/>
        </w:rPr>
      </w:pPr>
      <w:r w:rsidRPr="003950B8">
        <w:rPr>
          <w:rFonts w:ascii="GHEA Grapalat" w:hAnsi="GHEA Grapalat"/>
          <w:b/>
          <w:sz w:val="24"/>
          <w:szCs w:val="24"/>
          <w:lang w:val="hy-AM"/>
        </w:rPr>
        <w:t>«ՀՈՒՄԱՆԻՏԱՐ ԱԿԱՆԱԶԵՐԾՄԱՆ ԵՎ ՓՈՐՁԱԳԻՏԱԿԱՆ ԿԵՆՏՐՈՆ» ՊԵՏԱԿԱՆ ՈՉ ԱՌԵՎՏՐԱՅԻՆ ԿԱԶՄԱԿԵՐՊՈՒԹՅՈՒՆ ՍՏԵՂԾԵԼՈՒ ՄԱՍԻՆ ՀԱՅԱՍՏԱՆԻ ՀԱՆՐԱՊԵՏՈՒԹՅԱՆ ԿԱՌԱՎԱՐՈՒԹՅԱՆ ՈՐՈՇՄԱՆ ԸՆԴՈՒՆՄԱՆ ԿԱՊԱԿՑՈՒԹՅԱՄԲ ԱՅԼ ԻՐԱՎԱԿԱՆ ԱԿՏԵՐԻ ԸՆԴՈՒՆՄԱՆ ԱՆՀՐԱԺԵՇՏՈՒԹՅԱՆ ՎԵՐԱԲԵՐՅԱԼ</w:t>
      </w:r>
    </w:p>
    <w:p w:rsidR="006F641E" w:rsidRPr="003950B8" w:rsidRDefault="006F641E" w:rsidP="00D443AA">
      <w:pPr>
        <w:spacing w:after="0"/>
        <w:ind w:firstLine="425"/>
        <w:jc w:val="center"/>
        <w:rPr>
          <w:rFonts w:ascii="GHEA Grapalat" w:hAnsi="GHEA Grapalat"/>
          <w:b/>
          <w:sz w:val="24"/>
          <w:szCs w:val="24"/>
          <w:lang w:val="hy-AM"/>
        </w:rPr>
      </w:pPr>
    </w:p>
    <w:p w:rsidR="006F641E" w:rsidRPr="003950B8" w:rsidRDefault="006F641E" w:rsidP="00D443AA">
      <w:pPr>
        <w:spacing w:after="0"/>
        <w:ind w:firstLine="425"/>
        <w:jc w:val="both"/>
        <w:rPr>
          <w:rFonts w:ascii="GHEA Grapalat" w:hAnsi="GHEA Grapalat"/>
          <w:sz w:val="24"/>
          <w:szCs w:val="24"/>
          <w:lang w:val="hy-AM"/>
        </w:rPr>
      </w:pPr>
      <w:r w:rsidRPr="003950B8">
        <w:rPr>
          <w:rFonts w:ascii="GHEA Grapalat" w:hAnsi="GHEA Grapalat"/>
          <w:sz w:val="24"/>
          <w:szCs w:val="24"/>
          <w:lang w:val="hy-AM"/>
        </w:rPr>
        <w:t>Ներկայացված որոշման ընդունման կապակցությամբ այլ իրավական ակտերի ընդունման անհրաժեշտություն չի առաջանա:</w:t>
      </w:r>
    </w:p>
    <w:p w:rsidR="006F641E" w:rsidRPr="003950B8" w:rsidRDefault="006F641E" w:rsidP="00D443AA">
      <w:pPr>
        <w:spacing w:after="0"/>
        <w:ind w:firstLine="425"/>
        <w:jc w:val="both"/>
        <w:rPr>
          <w:rFonts w:ascii="GHEA Grapalat" w:hAnsi="GHEA Grapalat"/>
          <w:sz w:val="24"/>
          <w:szCs w:val="24"/>
          <w:lang w:val="hy-AM"/>
        </w:rPr>
      </w:pPr>
    </w:p>
    <w:p w:rsidR="006F641E" w:rsidRPr="003950B8" w:rsidRDefault="006F641E" w:rsidP="00D443AA">
      <w:pPr>
        <w:spacing w:after="0"/>
        <w:ind w:firstLine="425"/>
        <w:jc w:val="both"/>
        <w:rPr>
          <w:rFonts w:ascii="GHEA Grapalat" w:hAnsi="GHEA Grapalat"/>
          <w:sz w:val="24"/>
          <w:szCs w:val="24"/>
          <w:lang w:val="ru-RU"/>
        </w:rPr>
      </w:pPr>
      <w:r w:rsidRPr="003950B8">
        <w:rPr>
          <w:rFonts w:ascii="GHEA Grapalat" w:hAnsi="GHEA Grapalat"/>
          <w:sz w:val="24"/>
          <w:szCs w:val="24"/>
          <w:lang w:val="ru-RU"/>
        </w:rPr>
        <w:t>ՀՀ պաշտպանության նախարար</w:t>
      </w:r>
    </w:p>
    <w:p w:rsidR="006F641E" w:rsidRPr="003950B8" w:rsidRDefault="006F641E" w:rsidP="00D443AA">
      <w:pPr>
        <w:spacing w:after="0"/>
        <w:ind w:firstLine="425"/>
        <w:jc w:val="right"/>
        <w:rPr>
          <w:rFonts w:ascii="GHEA Grapalat" w:hAnsi="GHEA Grapalat"/>
          <w:b/>
          <w:sz w:val="24"/>
          <w:szCs w:val="24"/>
        </w:rPr>
      </w:pPr>
    </w:p>
    <w:p w:rsidR="006F641E" w:rsidRPr="003950B8" w:rsidRDefault="006F641E" w:rsidP="00D443AA">
      <w:pPr>
        <w:spacing w:after="0"/>
        <w:ind w:firstLine="425"/>
        <w:jc w:val="right"/>
        <w:rPr>
          <w:rFonts w:ascii="GHEA Grapalat" w:hAnsi="GHEA Grapalat"/>
          <w:b/>
          <w:sz w:val="24"/>
          <w:szCs w:val="24"/>
          <w:lang w:val="ru-RU"/>
        </w:rPr>
      </w:pPr>
      <w:r w:rsidRPr="003950B8">
        <w:rPr>
          <w:rFonts w:ascii="GHEA Grapalat" w:hAnsi="GHEA Grapalat"/>
          <w:b/>
          <w:sz w:val="24"/>
          <w:szCs w:val="24"/>
          <w:lang w:val="ru-RU"/>
        </w:rPr>
        <w:t>Ս. ՕՀԱՆՅԱՆ</w:t>
      </w:r>
    </w:p>
    <w:p w:rsidR="006F641E" w:rsidRPr="003950B8" w:rsidRDefault="006F641E" w:rsidP="00D443AA">
      <w:pPr>
        <w:spacing w:after="0"/>
        <w:ind w:firstLine="425"/>
        <w:jc w:val="center"/>
        <w:rPr>
          <w:rFonts w:ascii="GHEA Grapalat" w:hAnsi="GHEA Grapalat"/>
          <w:b/>
          <w:sz w:val="24"/>
          <w:szCs w:val="24"/>
          <w:lang w:val="ru-RU"/>
        </w:rPr>
      </w:pPr>
    </w:p>
    <w:p w:rsidR="006F641E" w:rsidRPr="003950B8" w:rsidRDefault="006F641E" w:rsidP="00D443AA">
      <w:pPr>
        <w:spacing w:after="0"/>
        <w:rPr>
          <w:rFonts w:ascii="GHEA Grapalat" w:hAnsi="GHEA Grapalat"/>
          <w:b/>
          <w:sz w:val="24"/>
          <w:szCs w:val="24"/>
          <w:lang w:val="ru-RU"/>
        </w:rPr>
      </w:pPr>
    </w:p>
    <w:sectPr w:rsidR="006F641E" w:rsidRPr="003950B8" w:rsidSect="00EB0DA9">
      <w:pgSz w:w="12240" w:h="15840"/>
      <w:pgMar w:top="1134" w:right="850" w:bottom="426" w:left="1701"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20002A87" w:usb1="80000000" w:usb2="00000008" w:usb3="00000000" w:csb0="000001FF" w:csb1="00000000"/>
  </w:font>
  <w:font w:name="Courier New">
    <w:panose1 w:val="02070309020205020404"/>
    <w:charset w:val="00"/>
    <w:family w:val="modern"/>
    <w:pitch w:val="fixed"/>
    <w:sig w:usb0="20002A87" w:usb1="80000000" w:usb2="00000008"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A00002EF" w:usb1="4000207B" w:usb2="00000000" w:usb3="00000000" w:csb0="0000009F" w:csb1="00000000"/>
  </w:font>
  <w:font w:name="GHEA Grapalat">
    <w:panose1 w:val="00000000000000000000"/>
    <w:charset w:val="00"/>
    <w:family w:val="modern"/>
    <w:notTrueType/>
    <w:pitch w:val="variable"/>
    <w:sig w:usb0="A00006AF" w:usb1="5000204B" w:usb2="00000000" w:usb3="00000000" w:csb0="0000009F" w:csb1="00000000"/>
  </w:font>
  <w:font w:name="Cambria">
    <w:panose1 w:val="02040503050406030204"/>
    <w:charset w:val="00"/>
    <w:family w:val="roman"/>
    <w:pitch w:val="variable"/>
    <w:sig w:usb0="A00002EF" w:usb1="4000004B"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4F193D37"/>
    <w:multiLevelType w:val="hybridMultilevel"/>
    <w:tmpl w:val="5A7E0E5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hint="default"/>
      </w:rPr>
    </w:lvl>
    <w:lvl w:ilvl="8" w:tplc="04090005" w:tentative="1">
      <w:start w:val="1"/>
      <w:numFmt w:val="bullet"/>
      <w:lvlText w:val=""/>
      <w:lvlJc w:val="left"/>
      <w:pPr>
        <w:ind w:left="648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0"/>
  <w:defaultTabStop w:val="720"/>
  <w:characterSpacingControl w:val="doNotCompress"/>
  <w:compat>
    <w:useNormalStyleForList/>
    <w:doNotUseIndentAsNumberingTabStop/>
    <w:useAltKinsokuLineBreakRules/>
    <w:allowSpaceOfSameStyleInTable/>
    <w:doNotSuppressIndentation/>
    <w:doNotAutofitConstrainedTables/>
    <w:autofitToFirstFixedWidthCell/>
    <w:underlineTabInNumList/>
    <w:displayHangulFixedWidth/>
    <w:splitPgBreakAndParaMark/>
    <w:doNotVertAlignCellWithSp/>
    <w:doNotBreakConstrainedForcedTable/>
    <w:doNotVertAlignInTxbx/>
    <w:useAnsiKerningPairs/>
    <w:cachedColBalance/>
  </w:compat>
  <w:rsids>
    <w:rsidRoot w:val="001C1D4A"/>
    <w:rsid w:val="00037EE0"/>
    <w:rsid w:val="00065DFB"/>
    <w:rsid w:val="00074C38"/>
    <w:rsid w:val="00094919"/>
    <w:rsid w:val="00095DBE"/>
    <w:rsid w:val="000B0FF2"/>
    <w:rsid w:val="000B4654"/>
    <w:rsid w:val="000E505C"/>
    <w:rsid w:val="000F3D04"/>
    <w:rsid w:val="000F7468"/>
    <w:rsid w:val="00101786"/>
    <w:rsid w:val="00101F63"/>
    <w:rsid w:val="00102F28"/>
    <w:rsid w:val="00114AC3"/>
    <w:rsid w:val="00184EBE"/>
    <w:rsid w:val="001B2188"/>
    <w:rsid w:val="001C1D4A"/>
    <w:rsid w:val="001D6F3A"/>
    <w:rsid w:val="001D7FB6"/>
    <w:rsid w:val="001F1721"/>
    <w:rsid w:val="002149EE"/>
    <w:rsid w:val="00223029"/>
    <w:rsid w:val="002322BE"/>
    <w:rsid w:val="002345A4"/>
    <w:rsid w:val="0023741C"/>
    <w:rsid w:val="00263DC3"/>
    <w:rsid w:val="00295628"/>
    <w:rsid w:val="002B42D3"/>
    <w:rsid w:val="002B6ED0"/>
    <w:rsid w:val="00305D92"/>
    <w:rsid w:val="0030752C"/>
    <w:rsid w:val="00316058"/>
    <w:rsid w:val="00322C37"/>
    <w:rsid w:val="0032570F"/>
    <w:rsid w:val="003318B4"/>
    <w:rsid w:val="00340647"/>
    <w:rsid w:val="003546F6"/>
    <w:rsid w:val="003950B8"/>
    <w:rsid w:val="003D0A83"/>
    <w:rsid w:val="00433966"/>
    <w:rsid w:val="0044159B"/>
    <w:rsid w:val="00442B83"/>
    <w:rsid w:val="00450EDD"/>
    <w:rsid w:val="00457086"/>
    <w:rsid w:val="004606B4"/>
    <w:rsid w:val="00460B25"/>
    <w:rsid w:val="004940C2"/>
    <w:rsid w:val="004A2FC4"/>
    <w:rsid w:val="004F21CB"/>
    <w:rsid w:val="004F3FD1"/>
    <w:rsid w:val="004F5136"/>
    <w:rsid w:val="005635E6"/>
    <w:rsid w:val="0058688B"/>
    <w:rsid w:val="00590F6A"/>
    <w:rsid w:val="005B46AD"/>
    <w:rsid w:val="005B5288"/>
    <w:rsid w:val="005D1DC7"/>
    <w:rsid w:val="005D5013"/>
    <w:rsid w:val="0060607A"/>
    <w:rsid w:val="00630D06"/>
    <w:rsid w:val="00674758"/>
    <w:rsid w:val="006862A4"/>
    <w:rsid w:val="006C5450"/>
    <w:rsid w:val="006F0DA2"/>
    <w:rsid w:val="006F641E"/>
    <w:rsid w:val="00707602"/>
    <w:rsid w:val="0072427D"/>
    <w:rsid w:val="00733C72"/>
    <w:rsid w:val="0075522D"/>
    <w:rsid w:val="007668DC"/>
    <w:rsid w:val="00772BEB"/>
    <w:rsid w:val="00785921"/>
    <w:rsid w:val="00796D0F"/>
    <w:rsid w:val="007D4B6A"/>
    <w:rsid w:val="007E659D"/>
    <w:rsid w:val="00806F7D"/>
    <w:rsid w:val="00827BAA"/>
    <w:rsid w:val="00836FCC"/>
    <w:rsid w:val="00860BFB"/>
    <w:rsid w:val="00870989"/>
    <w:rsid w:val="00874DD2"/>
    <w:rsid w:val="008A338F"/>
    <w:rsid w:val="008C23FD"/>
    <w:rsid w:val="008D74D3"/>
    <w:rsid w:val="00913431"/>
    <w:rsid w:val="00917186"/>
    <w:rsid w:val="00925348"/>
    <w:rsid w:val="0093623A"/>
    <w:rsid w:val="009366E6"/>
    <w:rsid w:val="009429C2"/>
    <w:rsid w:val="00964F92"/>
    <w:rsid w:val="00965522"/>
    <w:rsid w:val="009730CD"/>
    <w:rsid w:val="009755F4"/>
    <w:rsid w:val="0098004D"/>
    <w:rsid w:val="009B1E34"/>
    <w:rsid w:val="009B5C12"/>
    <w:rsid w:val="009B6D2D"/>
    <w:rsid w:val="009C6D67"/>
    <w:rsid w:val="00A26A9B"/>
    <w:rsid w:val="00A60427"/>
    <w:rsid w:val="00AD2EAC"/>
    <w:rsid w:val="00AF7BFA"/>
    <w:rsid w:val="00B118EC"/>
    <w:rsid w:val="00B20E2A"/>
    <w:rsid w:val="00B41FB4"/>
    <w:rsid w:val="00B446C0"/>
    <w:rsid w:val="00B809D7"/>
    <w:rsid w:val="00BB3DB9"/>
    <w:rsid w:val="00BC2911"/>
    <w:rsid w:val="00BF0A5B"/>
    <w:rsid w:val="00BF7D2B"/>
    <w:rsid w:val="00BF7F89"/>
    <w:rsid w:val="00C03C9C"/>
    <w:rsid w:val="00C2152D"/>
    <w:rsid w:val="00C227ED"/>
    <w:rsid w:val="00C339EE"/>
    <w:rsid w:val="00C40107"/>
    <w:rsid w:val="00C41BB8"/>
    <w:rsid w:val="00C53AC6"/>
    <w:rsid w:val="00C81CB2"/>
    <w:rsid w:val="00CF0B32"/>
    <w:rsid w:val="00D151B3"/>
    <w:rsid w:val="00D20887"/>
    <w:rsid w:val="00D412E0"/>
    <w:rsid w:val="00D443AA"/>
    <w:rsid w:val="00D7091B"/>
    <w:rsid w:val="00D825F6"/>
    <w:rsid w:val="00D9124A"/>
    <w:rsid w:val="00DA7253"/>
    <w:rsid w:val="00DE604E"/>
    <w:rsid w:val="00E319DF"/>
    <w:rsid w:val="00E43D73"/>
    <w:rsid w:val="00E45859"/>
    <w:rsid w:val="00E71F1D"/>
    <w:rsid w:val="00E730C9"/>
    <w:rsid w:val="00E805C9"/>
    <w:rsid w:val="00EB0DA9"/>
    <w:rsid w:val="00EE315A"/>
    <w:rsid w:val="00F24CE4"/>
    <w:rsid w:val="00F314E2"/>
    <w:rsid w:val="00F53A85"/>
    <w:rsid w:val="00F94D74"/>
    <w:rsid w:val="00F94FBF"/>
    <w:rsid w:val="00FB06E1"/>
    <w:rsid w:val="00FB3660"/>
    <w:rsid w:val="00FD088D"/>
    <w:rsid w:val="00FE6CCB"/>
    <w:rsid w:val="00FF1331"/>
    <w:rsid w:val="00FF224D"/>
    <w:rsid w:val="00FF23C9"/>
  </w:rsids>
  <m:mathPr>
    <m:mathFont m:val="Cambria Math"/>
    <m:brkBin m:val="before"/>
    <m:brkBinSub m:val="--"/>
    <m:smallFrac m:val="off"/>
    <m:dispDef/>
    <m:lMargin m:val="0"/>
    <m:rMargin m:val="0"/>
    <m:defJc m:val="centerGroup"/>
    <m:wrapIndent m:val="1440"/>
    <m:intLim m:val="subSup"/>
    <m:naryLim m:val="undOvr"/>
  </m:mathPr>
  <w:uiCompat97To2003/>
  <w:themeFontLang w:val="en-US"/>
  <w:clrSchemeMapping w:bg1="light1" w:t1="dark1" w:bg2="light2" w:t2="dark2" w:accent1="accent1" w:accent2="accent2" w:accent3="accent3" w:accent4="accent4" w:accent5="accent5" w:accent6="accent6" w:hyperlink="hyperlink" w:followedHyperlink="followedHyperlink"/>
  <w:doNotIncludeSubdocsInStats/>
  <w:doNotAutoCompressPicture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Times New Roman" w:hAnsi="Calibri" w:cs="Times New Roman"/>
        <w:sz w:val="22"/>
        <w:szCs w:val="22"/>
        <w:lang w:val="en-US" w:eastAsia="en-US" w:bidi="ar-SA"/>
      </w:rPr>
    </w:rPrDefault>
    <w:pPrDefault/>
  </w:docDefaults>
  <w:latentStyles w:defLockedState="0" w:defUIPriority="99" w:defSemiHidden="1" w:defUnhideWhenUsed="1" w:defQFormat="0" w:count="267">
    <w:lsdException w:name="Normal" w:locked="1" w:semiHidden="0" w:uiPriority="0" w:unhideWhenUsed="0" w:qFormat="1"/>
    <w:lsdException w:name="heading 1" w:locked="1" w:semiHidden="0" w:uiPriority="0" w:unhideWhenUsed="0" w:qFormat="1"/>
    <w:lsdException w:name="heading 2" w:locked="1" w:uiPriority="0" w:qFormat="1"/>
    <w:lsdException w:name="heading 3" w:locked="1" w:uiPriority="0" w:qFormat="1"/>
    <w:lsdException w:name="heading 4" w:locked="1" w:uiPriority="0" w:qFormat="1"/>
    <w:lsdException w:name="heading 5" w:locked="1" w:uiPriority="0" w:qFormat="1"/>
    <w:lsdException w:name="heading 6" w:locked="1" w:uiPriority="0" w:qFormat="1"/>
    <w:lsdException w:name="heading 7" w:locked="1" w:uiPriority="0" w:qFormat="1"/>
    <w:lsdException w:name="heading 8" w:locked="1" w:uiPriority="0" w:qFormat="1"/>
    <w:lsdException w:name="heading 9" w:locked="1" w:uiPriority="0" w:qFormat="1"/>
    <w:lsdException w:name="toc 1" w:locked="1" w:semiHidden="0" w:uiPriority="0" w:unhideWhenUsed="0"/>
    <w:lsdException w:name="toc 2" w:locked="1" w:semiHidden="0" w:uiPriority="0" w:unhideWhenUsed="0"/>
    <w:lsdException w:name="toc 3" w:locked="1" w:semiHidden="0" w:uiPriority="0" w:unhideWhenUsed="0"/>
    <w:lsdException w:name="toc 4" w:locked="1" w:semiHidden="0" w:uiPriority="0" w:unhideWhenUsed="0"/>
    <w:lsdException w:name="toc 5" w:locked="1" w:semiHidden="0" w:uiPriority="0" w:unhideWhenUsed="0"/>
    <w:lsdException w:name="toc 6" w:locked="1" w:semiHidden="0" w:uiPriority="0" w:unhideWhenUsed="0"/>
    <w:lsdException w:name="toc 7" w:locked="1" w:semiHidden="0" w:uiPriority="0" w:unhideWhenUsed="0"/>
    <w:lsdException w:name="toc 8" w:locked="1" w:semiHidden="0" w:uiPriority="0" w:unhideWhenUsed="0"/>
    <w:lsdException w:name="toc 9" w:locked="1" w:semiHidden="0" w:uiPriority="0" w:unhideWhenUsed="0"/>
    <w:lsdException w:name="caption" w:locked="1" w:uiPriority="0" w:qFormat="1"/>
    <w:lsdException w:name="Title" w:locked="1" w:semiHidden="0" w:uiPriority="0" w:unhideWhenUsed="0" w:qFormat="1"/>
    <w:lsdException w:name="Default Paragraph Font" w:locked="1" w:semiHidden="0" w:uiPriority="0" w:unhideWhenUsed="0"/>
    <w:lsdException w:name="Subtitle" w:locked="1" w:semiHidden="0" w:uiPriority="0" w:unhideWhenUsed="0" w:qFormat="1"/>
    <w:lsdException w:name="Strong" w:locked="1" w:semiHidden="0" w:uiPriority="0" w:unhideWhenUsed="0" w:qFormat="1"/>
    <w:lsdException w:name="Emphasis" w:locked="1" w:semiHidden="0" w:uiPriority="0" w:unhideWhenUsed="0" w:qFormat="1"/>
    <w:lsdException w:name="Table Grid" w:locked="1" w:semiHidden="0" w:uiPriority="0"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913431"/>
    <w:pPr>
      <w:spacing w:after="200" w:line="276" w:lineRule="auto"/>
    </w:pPr>
  </w:style>
  <w:style w:type="character" w:default="1" w:styleId="DefaultParagraphFont">
    <w:name w:val="Default Paragraph Font"/>
    <w:uiPriority w:val="99"/>
    <w:semiHidden/>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99"/>
    <w:qFormat/>
    <w:rsid w:val="00FF224D"/>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Normal_Wordconv</Template>
  <TotalTime>337</TotalTime>
  <Pages>3</Pages>
  <Words>717</Words>
  <Characters>4090</Characters>
  <Application>Microsoft Office Outlook</Application>
  <DocSecurity>0</DocSecurity>
  <Lines>0</Lines>
  <Paragraphs>0</Paragraphs>
  <ScaleCrop>false</ScaleCrop>
  <Company>AA Group</Company>
  <LinksUpToDate>false</LinksUpToDate>
  <CharactersWithSpaces>0</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Levon</dc:creator>
  <cp:keywords/>
  <dc:description/>
  <cp:lastModifiedBy>Bakur</cp:lastModifiedBy>
  <cp:revision>137</cp:revision>
  <cp:lastPrinted>2010-06-26T09:07:00Z</cp:lastPrinted>
  <dcterms:created xsi:type="dcterms:W3CDTF">2010-04-16T05:58:00Z</dcterms:created>
  <dcterms:modified xsi:type="dcterms:W3CDTF">2011-02-02T12:13:00Z</dcterms:modified>
</cp:coreProperties>
</file>