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2D56" w:rsidRPr="00BB3D4E" w:rsidRDefault="002B5D5F" w:rsidP="00BB3D4E">
      <w:pPr>
        <w:jc w:val="center"/>
        <w:rPr>
          <w:rFonts w:ascii="GHEA Grapalat" w:hAnsi="GHEA Grapalat"/>
          <w:b/>
          <w:sz w:val="24"/>
          <w:szCs w:val="24"/>
        </w:rPr>
      </w:pPr>
      <w:r w:rsidRPr="00BB3D4E">
        <w:rPr>
          <w:rFonts w:ascii="GHEA Grapalat" w:hAnsi="GHEA Grapalat"/>
          <w:b/>
          <w:sz w:val="24"/>
          <w:szCs w:val="24"/>
        </w:rPr>
        <w:t>Ա Մ Փ Ո Փ Ա Թ Ե Ր Թ</w:t>
      </w:r>
    </w:p>
    <w:p w:rsidR="002B5D5F" w:rsidRPr="00BB3D4E" w:rsidRDefault="00567300" w:rsidP="00BB3D4E">
      <w:pPr>
        <w:jc w:val="center"/>
        <w:rPr>
          <w:rFonts w:ascii="GHEA Grapalat" w:hAnsi="GHEA Grapalat"/>
          <w:b/>
          <w:sz w:val="24"/>
          <w:szCs w:val="24"/>
        </w:rPr>
      </w:pPr>
      <w:r w:rsidRPr="00BB3D4E">
        <w:rPr>
          <w:rFonts w:ascii="GHEA Grapalat" w:hAnsi="GHEA Grapalat"/>
          <w:b/>
          <w:sz w:val="24"/>
          <w:szCs w:val="24"/>
        </w:rPr>
        <w:t>««Փաստաբանության մասին» ՀՀ օրենքում փոփոխություններ և լրացումներ կատարելու մասին» ՀՀ օրենքի նախագծի վերաբերյալ ՀՀ կառավարության աշխատակազմի իրավաբանական վարչության կատարած առաջարկությունների</w:t>
      </w:r>
    </w:p>
    <w:p w:rsidR="00567300" w:rsidRPr="00BB3D4E" w:rsidRDefault="00567300" w:rsidP="00BB3D4E">
      <w:pPr>
        <w:jc w:val="center"/>
        <w:rPr>
          <w:rFonts w:ascii="GHEA Grapalat" w:hAnsi="GHEA Grapalat"/>
          <w:b/>
          <w:sz w:val="24"/>
          <w:szCs w:val="24"/>
        </w:rPr>
      </w:pPr>
    </w:p>
    <w:tbl>
      <w:tblPr>
        <w:tblpPr w:leftFromText="180" w:rightFromText="180" w:vertAnchor="text" w:horzAnchor="margin" w:tblpX="-210" w:tblpY="377"/>
        <w:tblW w:w="149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10"/>
        <w:gridCol w:w="2092"/>
        <w:gridCol w:w="4712"/>
        <w:gridCol w:w="3827"/>
        <w:gridCol w:w="3578"/>
      </w:tblGrid>
      <w:tr w:rsidR="00834877" w:rsidRPr="00BB3D4E" w:rsidTr="00567300">
        <w:tc>
          <w:tcPr>
            <w:tcW w:w="710" w:type="dxa"/>
            <w:tcBorders>
              <w:top w:val="single" w:sz="4" w:space="0" w:color="auto"/>
              <w:left w:val="single" w:sz="4" w:space="0" w:color="auto"/>
              <w:bottom w:val="single" w:sz="4" w:space="0" w:color="auto"/>
              <w:right w:val="single" w:sz="4" w:space="0" w:color="auto"/>
            </w:tcBorders>
            <w:hideMark/>
          </w:tcPr>
          <w:p w:rsidR="00834877" w:rsidRPr="00BB3D4E" w:rsidRDefault="00834877" w:rsidP="00BB3D4E">
            <w:pPr>
              <w:spacing w:after="0"/>
              <w:rPr>
                <w:rFonts w:ascii="GHEA Grapalat" w:hAnsi="GHEA Grapalat"/>
                <w:b/>
                <w:sz w:val="24"/>
                <w:szCs w:val="24"/>
              </w:rPr>
            </w:pPr>
            <w:r w:rsidRPr="00BB3D4E">
              <w:rPr>
                <w:rFonts w:ascii="GHEA Grapalat" w:hAnsi="GHEA Grapalat"/>
                <w:b/>
                <w:sz w:val="24"/>
                <w:szCs w:val="24"/>
              </w:rPr>
              <w:t>h/h</w:t>
            </w:r>
          </w:p>
        </w:tc>
        <w:tc>
          <w:tcPr>
            <w:tcW w:w="2092" w:type="dxa"/>
            <w:tcBorders>
              <w:top w:val="single" w:sz="4" w:space="0" w:color="auto"/>
              <w:left w:val="single" w:sz="4" w:space="0" w:color="auto"/>
              <w:bottom w:val="single" w:sz="4" w:space="0" w:color="auto"/>
              <w:right w:val="single" w:sz="4" w:space="0" w:color="auto"/>
            </w:tcBorders>
            <w:hideMark/>
          </w:tcPr>
          <w:p w:rsidR="00834877" w:rsidRPr="00BB3D4E" w:rsidRDefault="00834877" w:rsidP="00BB3D4E">
            <w:pPr>
              <w:spacing w:after="0"/>
              <w:rPr>
                <w:rFonts w:ascii="GHEA Grapalat" w:hAnsi="GHEA Grapalat"/>
                <w:sz w:val="24"/>
                <w:szCs w:val="24"/>
              </w:rPr>
            </w:pPr>
            <w:r w:rsidRPr="00BB3D4E">
              <w:rPr>
                <w:rFonts w:ascii="GHEA Grapalat" w:hAnsi="GHEA Grapalat"/>
                <w:b/>
                <w:sz w:val="24"/>
                <w:szCs w:val="24"/>
              </w:rPr>
              <w:t>Առարկության, առաջարկության հեղինակը, Գրության ստացման ամսաթիվը, գրության համարը</w:t>
            </w:r>
          </w:p>
        </w:tc>
        <w:tc>
          <w:tcPr>
            <w:tcW w:w="4712" w:type="dxa"/>
            <w:tcBorders>
              <w:top w:val="single" w:sz="4" w:space="0" w:color="auto"/>
              <w:left w:val="single" w:sz="4" w:space="0" w:color="auto"/>
              <w:bottom w:val="single" w:sz="4" w:space="0" w:color="auto"/>
              <w:right w:val="single" w:sz="4" w:space="0" w:color="auto"/>
            </w:tcBorders>
            <w:hideMark/>
          </w:tcPr>
          <w:p w:rsidR="00834877" w:rsidRPr="00BB3D4E" w:rsidRDefault="00834877" w:rsidP="00BB3D4E">
            <w:pPr>
              <w:spacing w:after="0"/>
              <w:rPr>
                <w:rFonts w:ascii="GHEA Grapalat" w:hAnsi="GHEA Grapalat"/>
                <w:sz w:val="24"/>
                <w:szCs w:val="24"/>
              </w:rPr>
            </w:pPr>
            <w:r w:rsidRPr="00BB3D4E">
              <w:rPr>
                <w:rFonts w:ascii="GHEA Grapalat" w:hAnsi="GHEA Grapalat"/>
                <w:b/>
                <w:sz w:val="24"/>
                <w:szCs w:val="24"/>
              </w:rPr>
              <w:t>Առարկության, առաջարկության բովանդակությունը</w:t>
            </w:r>
          </w:p>
        </w:tc>
        <w:tc>
          <w:tcPr>
            <w:tcW w:w="3827" w:type="dxa"/>
            <w:tcBorders>
              <w:top w:val="single" w:sz="4" w:space="0" w:color="auto"/>
              <w:left w:val="single" w:sz="4" w:space="0" w:color="auto"/>
              <w:bottom w:val="single" w:sz="4" w:space="0" w:color="auto"/>
              <w:right w:val="single" w:sz="4" w:space="0" w:color="auto"/>
            </w:tcBorders>
            <w:hideMark/>
          </w:tcPr>
          <w:p w:rsidR="00834877" w:rsidRPr="00BB3D4E" w:rsidRDefault="00834877" w:rsidP="00BB3D4E">
            <w:pPr>
              <w:spacing w:after="0"/>
              <w:rPr>
                <w:rFonts w:ascii="GHEA Grapalat" w:hAnsi="GHEA Grapalat"/>
                <w:sz w:val="24"/>
                <w:szCs w:val="24"/>
              </w:rPr>
            </w:pPr>
            <w:r w:rsidRPr="00BB3D4E">
              <w:rPr>
                <w:rFonts w:ascii="GHEA Grapalat" w:hAnsi="GHEA Grapalat"/>
                <w:b/>
                <w:sz w:val="24"/>
                <w:szCs w:val="24"/>
              </w:rPr>
              <w:t>Եզրակացություն</w:t>
            </w:r>
          </w:p>
        </w:tc>
        <w:tc>
          <w:tcPr>
            <w:tcW w:w="3578" w:type="dxa"/>
            <w:tcBorders>
              <w:top w:val="single" w:sz="4" w:space="0" w:color="auto"/>
              <w:left w:val="single" w:sz="4" w:space="0" w:color="auto"/>
              <w:bottom w:val="single" w:sz="4" w:space="0" w:color="auto"/>
              <w:right w:val="single" w:sz="4" w:space="0" w:color="auto"/>
            </w:tcBorders>
            <w:hideMark/>
          </w:tcPr>
          <w:p w:rsidR="00834877" w:rsidRPr="00BB3D4E" w:rsidRDefault="00834877" w:rsidP="00BB3D4E">
            <w:pPr>
              <w:spacing w:after="0"/>
              <w:rPr>
                <w:rFonts w:ascii="GHEA Grapalat" w:hAnsi="GHEA Grapalat"/>
                <w:sz w:val="24"/>
                <w:szCs w:val="24"/>
              </w:rPr>
            </w:pPr>
            <w:r w:rsidRPr="00BB3D4E">
              <w:rPr>
                <w:rFonts w:ascii="GHEA Grapalat" w:hAnsi="GHEA Grapalat"/>
                <w:b/>
                <w:sz w:val="24"/>
                <w:szCs w:val="24"/>
              </w:rPr>
              <w:t>Կատարված փոփոխությունը</w:t>
            </w:r>
          </w:p>
        </w:tc>
      </w:tr>
      <w:tr w:rsidR="00834877" w:rsidRPr="00BB3D4E" w:rsidTr="00567300">
        <w:trPr>
          <w:trHeight w:val="269"/>
        </w:trPr>
        <w:tc>
          <w:tcPr>
            <w:tcW w:w="710" w:type="dxa"/>
            <w:tcBorders>
              <w:top w:val="single" w:sz="4" w:space="0" w:color="auto"/>
              <w:left w:val="single" w:sz="4" w:space="0" w:color="auto"/>
              <w:bottom w:val="single" w:sz="4" w:space="0" w:color="auto"/>
              <w:right w:val="single" w:sz="4" w:space="0" w:color="auto"/>
            </w:tcBorders>
            <w:hideMark/>
          </w:tcPr>
          <w:p w:rsidR="00834877" w:rsidRPr="00BB3D4E" w:rsidRDefault="00834877" w:rsidP="00BB3D4E">
            <w:pPr>
              <w:spacing w:after="0"/>
              <w:rPr>
                <w:rFonts w:ascii="GHEA Grapalat" w:hAnsi="GHEA Grapalat"/>
                <w:sz w:val="24"/>
                <w:szCs w:val="24"/>
              </w:rPr>
            </w:pPr>
            <w:r w:rsidRPr="00BB3D4E">
              <w:rPr>
                <w:rFonts w:ascii="GHEA Grapalat" w:hAnsi="GHEA Grapalat"/>
                <w:sz w:val="24"/>
                <w:szCs w:val="24"/>
              </w:rPr>
              <w:t>1.</w:t>
            </w:r>
          </w:p>
        </w:tc>
        <w:tc>
          <w:tcPr>
            <w:tcW w:w="2092" w:type="dxa"/>
            <w:tcBorders>
              <w:top w:val="single" w:sz="4" w:space="0" w:color="auto"/>
              <w:left w:val="single" w:sz="4" w:space="0" w:color="auto"/>
              <w:bottom w:val="single" w:sz="4" w:space="0" w:color="auto"/>
              <w:right w:val="single" w:sz="4" w:space="0" w:color="auto"/>
            </w:tcBorders>
            <w:hideMark/>
          </w:tcPr>
          <w:p w:rsidR="00834877" w:rsidRPr="00BB3D4E" w:rsidRDefault="00834877" w:rsidP="00BB3D4E">
            <w:pPr>
              <w:autoSpaceDE w:val="0"/>
              <w:autoSpaceDN w:val="0"/>
              <w:adjustRightInd w:val="0"/>
              <w:spacing w:after="0"/>
              <w:jc w:val="both"/>
              <w:rPr>
                <w:rFonts w:ascii="GHEA Grapalat" w:hAnsi="GHEA Grapalat"/>
                <w:sz w:val="24"/>
                <w:szCs w:val="24"/>
              </w:rPr>
            </w:pPr>
            <w:r w:rsidRPr="00BB3D4E">
              <w:rPr>
                <w:rFonts w:ascii="GHEA Grapalat" w:hAnsi="GHEA Grapalat"/>
                <w:color w:val="000000"/>
                <w:sz w:val="24"/>
                <w:szCs w:val="24"/>
                <w:shd w:val="clear" w:color="auto" w:fill="FFFFFF"/>
              </w:rPr>
              <w:t xml:space="preserve">ՀՀ կառավարության աշխատակազմի </w:t>
            </w:r>
            <w:r w:rsidR="006D4C85" w:rsidRPr="00BB3D4E">
              <w:rPr>
                <w:rFonts w:ascii="GHEA Grapalat" w:hAnsi="GHEA Grapalat"/>
                <w:color w:val="000000"/>
                <w:sz w:val="24"/>
                <w:szCs w:val="24"/>
                <w:shd w:val="clear" w:color="auto" w:fill="FFFFFF"/>
              </w:rPr>
              <w:t>2016-09-27 թիվ 02/16.11/14033-16 գրություն</w:t>
            </w:r>
          </w:p>
        </w:tc>
        <w:tc>
          <w:tcPr>
            <w:tcW w:w="4712" w:type="dxa"/>
            <w:tcBorders>
              <w:top w:val="single" w:sz="4" w:space="0" w:color="auto"/>
              <w:left w:val="single" w:sz="4" w:space="0" w:color="auto"/>
              <w:bottom w:val="single" w:sz="4" w:space="0" w:color="auto"/>
              <w:right w:val="single" w:sz="4" w:space="0" w:color="auto"/>
            </w:tcBorders>
            <w:hideMark/>
          </w:tcPr>
          <w:p w:rsidR="002D29DC" w:rsidRPr="00BB3D4E" w:rsidRDefault="000F39F4" w:rsidP="00BB3D4E">
            <w:pPr>
              <w:numPr>
                <w:ilvl w:val="0"/>
                <w:numId w:val="1"/>
              </w:numPr>
              <w:spacing w:after="0"/>
              <w:ind w:left="-34" w:right="-5" w:hanging="817"/>
              <w:contextualSpacing/>
              <w:jc w:val="both"/>
              <w:rPr>
                <w:rFonts w:ascii="GHEA Grapalat" w:hAnsi="GHEA Grapalat"/>
                <w:sz w:val="24"/>
                <w:szCs w:val="24"/>
              </w:rPr>
            </w:pPr>
            <w:r w:rsidRPr="00BB3D4E">
              <w:rPr>
                <w:rFonts w:ascii="GHEA Grapalat" w:hAnsi="GHEA Grapalat"/>
                <w:sz w:val="24"/>
                <w:szCs w:val="24"/>
              </w:rPr>
              <w:t>1.</w:t>
            </w:r>
            <w:r w:rsidR="002D29DC" w:rsidRPr="00BB3D4E">
              <w:rPr>
                <w:rFonts w:ascii="GHEA Grapalat" w:hAnsi="GHEA Grapalat"/>
                <w:sz w:val="24"/>
                <w:szCs w:val="24"/>
              </w:rPr>
              <w:t>Նախագծի 6-րդ հոդվածի համաձայն լրացվող 10-րդ մասում անհրաժեշտ է սահմանել, որ հարցման դեպքում որոշման ընդունման համար անհրաժեշտ է դրան առնվազն անդամների կեսից ավելիի մասնակցությունը:</w:t>
            </w:r>
          </w:p>
          <w:p w:rsidR="00834877" w:rsidRPr="00BB3D4E" w:rsidRDefault="00834877" w:rsidP="00BB3D4E">
            <w:pPr>
              <w:spacing w:after="0"/>
              <w:jc w:val="both"/>
              <w:rPr>
                <w:rFonts w:ascii="GHEA Grapalat" w:hAnsi="GHEA Grapalat" w:cs="Sylfaen"/>
                <w:sz w:val="24"/>
                <w:szCs w:val="24"/>
              </w:rPr>
            </w:pPr>
          </w:p>
        </w:tc>
        <w:tc>
          <w:tcPr>
            <w:tcW w:w="3827" w:type="dxa"/>
            <w:tcBorders>
              <w:top w:val="single" w:sz="4" w:space="0" w:color="auto"/>
              <w:left w:val="single" w:sz="4" w:space="0" w:color="auto"/>
              <w:bottom w:val="single" w:sz="4" w:space="0" w:color="auto"/>
              <w:right w:val="single" w:sz="4" w:space="0" w:color="auto"/>
            </w:tcBorders>
          </w:tcPr>
          <w:p w:rsidR="007A69D5" w:rsidRPr="00BB3D4E" w:rsidRDefault="000F39F4" w:rsidP="00BB3D4E">
            <w:pPr>
              <w:tabs>
                <w:tab w:val="left" w:pos="0"/>
              </w:tabs>
              <w:spacing w:after="0"/>
              <w:jc w:val="both"/>
              <w:rPr>
                <w:rFonts w:ascii="GHEA Grapalat" w:hAnsi="GHEA Grapalat"/>
                <w:sz w:val="24"/>
                <w:szCs w:val="24"/>
              </w:rPr>
            </w:pPr>
            <w:r w:rsidRPr="00BB3D4E">
              <w:rPr>
                <w:rFonts w:ascii="GHEA Grapalat" w:hAnsi="GHEA Grapalat"/>
                <w:sz w:val="24"/>
                <w:szCs w:val="24"/>
              </w:rPr>
              <w:t>1.</w:t>
            </w:r>
            <w:r w:rsidR="007122BD" w:rsidRPr="00BB3D4E">
              <w:rPr>
                <w:rFonts w:ascii="GHEA Grapalat" w:hAnsi="GHEA Grapalat"/>
                <w:sz w:val="24"/>
                <w:szCs w:val="24"/>
              </w:rPr>
              <w:t>Չի ընդունվել:</w:t>
            </w:r>
            <w:r w:rsidR="007A69D5" w:rsidRPr="00BB3D4E">
              <w:rPr>
                <w:rFonts w:ascii="GHEA Grapalat" w:hAnsi="GHEA Grapalat"/>
                <w:sz w:val="24"/>
                <w:szCs w:val="24"/>
              </w:rPr>
              <w:t xml:space="preserve"> </w:t>
            </w:r>
          </w:p>
          <w:p w:rsidR="00834877" w:rsidRPr="00BB3D4E" w:rsidRDefault="00834877" w:rsidP="00BB3D4E">
            <w:pPr>
              <w:tabs>
                <w:tab w:val="left" w:pos="0"/>
              </w:tabs>
              <w:spacing w:after="0"/>
              <w:jc w:val="both"/>
              <w:rPr>
                <w:rFonts w:ascii="GHEA Grapalat" w:hAnsi="GHEA Grapalat"/>
                <w:sz w:val="24"/>
                <w:szCs w:val="24"/>
              </w:rPr>
            </w:pPr>
          </w:p>
        </w:tc>
        <w:tc>
          <w:tcPr>
            <w:tcW w:w="3578" w:type="dxa"/>
            <w:tcBorders>
              <w:top w:val="single" w:sz="4" w:space="0" w:color="auto"/>
              <w:left w:val="single" w:sz="4" w:space="0" w:color="auto"/>
              <w:bottom w:val="single" w:sz="4" w:space="0" w:color="auto"/>
              <w:right w:val="single" w:sz="4" w:space="0" w:color="auto"/>
            </w:tcBorders>
          </w:tcPr>
          <w:p w:rsidR="00834877" w:rsidRPr="00BB3D4E" w:rsidRDefault="000F39F4" w:rsidP="00BB3D4E">
            <w:pPr>
              <w:spacing w:after="0"/>
              <w:jc w:val="both"/>
              <w:rPr>
                <w:rFonts w:ascii="GHEA Grapalat" w:hAnsi="GHEA Grapalat"/>
                <w:sz w:val="24"/>
                <w:szCs w:val="24"/>
              </w:rPr>
            </w:pPr>
            <w:r w:rsidRPr="00BB3D4E">
              <w:rPr>
                <w:rFonts w:ascii="GHEA Grapalat" w:hAnsi="GHEA Grapalat"/>
                <w:sz w:val="24"/>
                <w:szCs w:val="24"/>
              </w:rPr>
              <w:t>1.Նման դրույթ արդեն իսկ նախատեսված է Նախագծի 6-րդ հոդվածի համաձայն լրացվող 7-րդ մասի երկրորդ պարբերությամբ: Մասնավորապես, համաձայն դրա «</w:t>
            </w:r>
            <w:r w:rsidRPr="00BB3D4E">
              <w:rPr>
                <w:rFonts w:ascii="GHEA Grapalat" w:hAnsi="GHEA Grapalat" w:cs="Sylfaen"/>
                <w:sz w:val="24"/>
                <w:szCs w:val="24"/>
                <w:lang w:eastAsia="ru-RU"/>
              </w:rPr>
              <w:t>Փաստաբանների</w:t>
            </w:r>
            <w:r w:rsidRPr="00BB3D4E">
              <w:rPr>
                <w:rFonts w:ascii="GHEA Grapalat" w:hAnsi="GHEA Grapalat"/>
                <w:sz w:val="24"/>
                <w:szCs w:val="24"/>
                <w:lang w:eastAsia="ru-RU"/>
              </w:rPr>
              <w:t xml:space="preserve"> </w:t>
            </w:r>
            <w:r w:rsidRPr="00BB3D4E">
              <w:rPr>
                <w:rFonts w:ascii="GHEA Grapalat" w:hAnsi="GHEA Grapalat" w:cs="Sylfaen"/>
                <w:sz w:val="24"/>
                <w:szCs w:val="24"/>
                <w:lang w:eastAsia="ru-RU"/>
              </w:rPr>
              <w:t>պալատի</w:t>
            </w:r>
            <w:r w:rsidRPr="00BB3D4E">
              <w:rPr>
                <w:rFonts w:ascii="GHEA Grapalat" w:hAnsi="GHEA Grapalat"/>
                <w:sz w:val="24"/>
                <w:szCs w:val="24"/>
                <w:lang w:eastAsia="ru-RU"/>
              </w:rPr>
              <w:t xml:space="preserve"> </w:t>
            </w:r>
            <w:r w:rsidRPr="00BB3D4E">
              <w:rPr>
                <w:rFonts w:ascii="GHEA Grapalat" w:hAnsi="GHEA Grapalat" w:cs="Sylfaen"/>
                <w:sz w:val="24"/>
                <w:szCs w:val="24"/>
                <w:lang w:eastAsia="ru-RU"/>
              </w:rPr>
              <w:t>խորհրդի</w:t>
            </w:r>
            <w:r w:rsidRPr="00BB3D4E">
              <w:rPr>
                <w:rFonts w:ascii="GHEA Grapalat" w:hAnsi="GHEA Grapalat"/>
                <w:sz w:val="24"/>
                <w:szCs w:val="24"/>
                <w:lang w:eastAsia="ru-RU"/>
              </w:rPr>
              <w:t xml:space="preserve"> </w:t>
            </w:r>
            <w:r w:rsidRPr="00BB3D4E">
              <w:rPr>
                <w:rFonts w:ascii="GHEA Grapalat" w:hAnsi="GHEA Grapalat" w:cs="Sylfaen"/>
                <w:sz w:val="24"/>
                <w:szCs w:val="24"/>
                <w:lang w:eastAsia="ru-RU"/>
              </w:rPr>
              <w:t>նիստն</w:t>
            </w:r>
            <w:r w:rsidRPr="00BB3D4E">
              <w:rPr>
                <w:rFonts w:ascii="GHEA Grapalat" w:hAnsi="GHEA Grapalat"/>
                <w:sz w:val="24"/>
                <w:szCs w:val="24"/>
                <w:lang w:eastAsia="ru-RU"/>
              </w:rPr>
              <w:t xml:space="preserve"> </w:t>
            </w:r>
            <w:r w:rsidRPr="00BB3D4E">
              <w:rPr>
                <w:rFonts w:ascii="GHEA Grapalat" w:hAnsi="GHEA Grapalat" w:cs="Sylfaen"/>
                <w:sz w:val="24"/>
                <w:szCs w:val="24"/>
                <w:lang w:eastAsia="ru-RU"/>
              </w:rPr>
              <w:t>իրավազոր</w:t>
            </w:r>
            <w:r w:rsidRPr="00BB3D4E">
              <w:rPr>
                <w:rFonts w:ascii="GHEA Grapalat" w:hAnsi="GHEA Grapalat"/>
                <w:sz w:val="24"/>
                <w:szCs w:val="24"/>
                <w:lang w:eastAsia="ru-RU"/>
              </w:rPr>
              <w:t xml:space="preserve"> </w:t>
            </w:r>
            <w:r w:rsidRPr="00BB3D4E">
              <w:rPr>
                <w:rFonts w:ascii="GHEA Grapalat" w:hAnsi="GHEA Grapalat" w:cs="Sylfaen"/>
                <w:sz w:val="24"/>
                <w:szCs w:val="24"/>
                <w:lang w:eastAsia="ru-RU"/>
              </w:rPr>
              <w:t>է</w:t>
            </w:r>
            <w:r w:rsidRPr="00BB3D4E">
              <w:rPr>
                <w:rFonts w:ascii="GHEA Grapalat" w:hAnsi="GHEA Grapalat"/>
                <w:sz w:val="24"/>
                <w:szCs w:val="24"/>
                <w:lang w:eastAsia="ru-RU"/>
              </w:rPr>
              <w:t xml:space="preserve">, </w:t>
            </w:r>
            <w:r w:rsidRPr="00BB3D4E">
              <w:rPr>
                <w:rFonts w:ascii="GHEA Grapalat" w:hAnsi="GHEA Grapalat" w:cs="Sylfaen"/>
                <w:sz w:val="24"/>
                <w:szCs w:val="24"/>
                <w:lang w:eastAsia="ru-RU"/>
              </w:rPr>
              <w:t>եթե</w:t>
            </w:r>
            <w:r w:rsidRPr="00BB3D4E">
              <w:rPr>
                <w:rFonts w:ascii="GHEA Grapalat" w:hAnsi="GHEA Grapalat"/>
                <w:sz w:val="24"/>
                <w:szCs w:val="24"/>
                <w:lang w:eastAsia="ru-RU"/>
              </w:rPr>
              <w:t xml:space="preserve"> </w:t>
            </w:r>
            <w:r w:rsidRPr="00BB3D4E">
              <w:rPr>
                <w:rFonts w:ascii="GHEA Grapalat" w:hAnsi="GHEA Grapalat" w:cs="Sylfaen"/>
                <w:sz w:val="24"/>
                <w:szCs w:val="24"/>
                <w:lang w:eastAsia="ru-RU"/>
              </w:rPr>
              <w:t>նիստին</w:t>
            </w:r>
            <w:r w:rsidRPr="00BB3D4E">
              <w:rPr>
                <w:rFonts w:ascii="GHEA Grapalat" w:hAnsi="GHEA Grapalat"/>
                <w:sz w:val="24"/>
                <w:szCs w:val="24"/>
                <w:lang w:eastAsia="ru-RU"/>
              </w:rPr>
              <w:t xml:space="preserve"> </w:t>
            </w:r>
            <w:r w:rsidRPr="00BB3D4E">
              <w:rPr>
                <w:rFonts w:ascii="GHEA Grapalat" w:hAnsi="GHEA Grapalat" w:cs="Sylfaen"/>
                <w:sz w:val="24"/>
                <w:szCs w:val="24"/>
                <w:lang w:eastAsia="ru-RU"/>
              </w:rPr>
              <w:t>մասնակցում</w:t>
            </w:r>
            <w:r w:rsidRPr="00BB3D4E">
              <w:rPr>
                <w:rFonts w:ascii="GHEA Grapalat" w:hAnsi="GHEA Grapalat"/>
                <w:sz w:val="24"/>
                <w:szCs w:val="24"/>
                <w:lang w:eastAsia="ru-RU"/>
              </w:rPr>
              <w:t xml:space="preserve"> </w:t>
            </w:r>
            <w:r w:rsidRPr="00BB3D4E">
              <w:rPr>
                <w:rFonts w:ascii="GHEA Grapalat" w:hAnsi="GHEA Grapalat" w:cs="Sylfaen"/>
                <w:sz w:val="24"/>
                <w:szCs w:val="24"/>
                <w:lang w:eastAsia="ru-RU"/>
              </w:rPr>
              <w:t xml:space="preserve">է (այդ թվում՝ </w:t>
            </w:r>
            <w:r w:rsidRPr="00BB3D4E">
              <w:rPr>
                <w:rFonts w:ascii="GHEA Grapalat" w:hAnsi="GHEA Grapalat" w:cs="Sylfaen"/>
                <w:sz w:val="24"/>
                <w:szCs w:val="24"/>
                <w:lang w:eastAsia="ru-RU"/>
              </w:rPr>
              <w:lastRenderedPageBreak/>
              <w:t>հարցման միջոցով)</w:t>
            </w:r>
            <w:r w:rsidRPr="00BB3D4E">
              <w:rPr>
                <w:rFonts w:ascii="GHEA Grapalat" w:hAnsi="GHEA Grapalat"/>
                <w:sz w:val="24"/>
                <w:szCs w:val="24"/>
                <w:lang w:eastAsia="ru-RU"/>
              </w:rPr>
              <w:t xml:space="preserve"> </w:t>
            </w:r>
            <w:r w:rsidRPr="00BB3D4E">
              <w:rPr>
                <w:rFonts w:ascii="GHEA Grapalat" w:hAnsi="GHEA Grapalat" w:cs="Sylfaen"/>
                <w:sz w:val="24"/>
                <w:szCs w:val="24"/>
                <w:lang w:eastAsia="ru-RU"/>
              </w:rPr>
              <w:t>անդամների</w:t>
            </w:r>
            <w:r w:rsidRPr="00BB3D4E">
              <w:rPr>
                <w:rFonts w:ascii="GHEA Grapalat" w:hAnsi="GHEA Grapalat"/>
                <w:sz w:val="24"/>
                <w:szCs w:val="24"/>
                <w:lang w:eastAsia="ru-RU"/>
              </w:rPr>
              <w:t xml:space="preserve"> </w:t>
            </w:r>
            <w:r w:rsidRPr="00BB3D4E">
              <w:rPr>
                <w:rFonts w:ascii="GHEA Grapalat" w:hAnsi="GHEA Grapalat" w:cs="Sylfaen"/>
                <w:sz w:val="24"/>
                <w:szCs w:val="24"/>
                <w:lang w:eastAsia="ru-RU"/>
              </w:rPr>
              <w:t>առնվազն</w:t>
            </w:r>
            <w:r w:rsidRPr="00BB3D4E">
              <w:rPr>
                <w:rFonts w:ascii="GHEA Grapalat" w:hAnsi="GHEA Grapalat"/>
                <w:sz w:val="24"/>
                <w:szCs w:val="24"/>
                <w:lang w:eastAsia="ru-RU"/>
              </w:rPr>
              <w:t xml:space="preserve"> </w:t>
            </w:r>
            <w:r w:rsidRPr="00BB3D4E">
              <w:rPr>
                <w:rFonts w:ascii="GHEA Grapalat" w:hAnsi="GHEA Grapalat" w:cs="Sylfaen"/>
                <w:sz w:val="24"/>
                <w:szCs w:val="24"/>
                <w:lang w:eastAsia="ru-RU"/>
              </w:rPr>
              <w:t>կեսը</w:t>
            </w:r>
            <w:r w:rsidRPr="00BB3D4E">
              <w:rPr>
                <w:rFonts w:ascii="GHEA Grapalat" w:hAnsi="GHEA Grapalat"/>
                <w:sz w:val="24"/>
                <w:szCs w:val="24"/>
                <w:lang w:eastAsia="ru-RU"/>
              </w:rPr>
              <w:t>:</w:t>
            </w:r>
            <w:r w:rsidRPr="00BB3D4E">
              <w:rPr>
                <w:rFonts w:ascii="GHEA Grapalat" w:hAnsi="GHEA Grapalat"/>
                <w:sz w:val="24"/>
                <w:szCs w:val="24"/>
              </w:rPr>
              <w:t>»</w:t>
            </w:r>
          </w:p>
        </w:tc>
      </w:tr>
      <w:tr w:rsidR="002D29DC" w:rsidRPr="00BB3D4E" w:rsidTr="00567300">
        <w:trPr>
          <w:trHeight w:val="2254"/>
        </w:trPr>
        <w:tc>
          <w:tcPr>
            <w:tcW w:w="710" w:type="dxa"/>
            <w:tcBorders>
              <w:top w:val="single" w:sz="4" w:space="0" w:color="auto"/>
              <w:left w:val="single" w:sz="4" w:space="0" w:color="auto"/>
              <w:bottom w:val="single" w:sz="4" w:space="0" w:color="auto"/>
              <w:right w:val="single" w:sz="4" w:space="0" w:color="auto"/>
            </w:tcBorders>
          </w:tcPr>
          <w:p w:rsidR="002D29DC" w:rsidRPr="00BB3D4E" w:rsidRDefault="002D29DC" w:rsidP="00BB3D4E">
            <w:pPr>
              <w:spacing w:after="0"/>
              <w:rPr>
                <w:rFonts w:ascii="GHEA Grapalat" w:hAnsi="GHEA Grapalat"/>
                <w:sz w:val="24"/>
                <w:szCs w:val="24"/>
              </w:rPr>
            </w:pPr>
          </w:p>
        </w:tc>
        <w:tc>
          <w:tcPr>
            <w:tcW w:w="2092" w:type="dxa"/>
            <w:tcBorders>
              <w:top w:val="single" w:sz="4" w:space="0" w:color="auto"/>
              <w:left w:val="single" w:sz="4" w:space="0" w:color="auto"/>
              <w:bottom w:val="single" w:sz="4" w:space="0" w:color="auto"/>
              <w:right w:val="single" w:sz="4" w:space="0" w:color="auto"/>
            </w:tcBorders>
          </w:tcPr>
          <w:p w:rsidR="002D29DC" w:rsidRPr="00BB3D4E" w:rsidRDefault="002D29DC" w:rsidP="00BB3D4E">
            <w:pPr>
              <w:autoSpaceDE w:val="0"/>
              <w:autoSpaceDN w:val="0"/>
              <w:adjustRightInd w:val="0"/>
              <w:spacing w:after="0"/>
              <w:jc w:val="both"/>
              <w:rPr>
                <w:rFonts w:ascii="GHEA Grapalat" w:hAnsi="GHEA Grapalat"/>
                <w:color w:val="000000"/>
                <w:sz w:val="24"/>
                <w:szCs w:val="24"/>
                <w:shd w:val="clear" w:color="auto" w:fill="FFFFFF"/>
              </w:rPr>
            </w:pPr>
          </w:p>
        </w:tc>
        <w:tc>
          <w:tcPr>
            <w:tcW w:w="4712" w:type="dxa"/>
            <w:tcBorders>
              <w:top w:val="single" w:sz="4" w:space="0" w:color="auto"/>
              <w:left w:val="single" w:sz="4" w:space="0" w:color="auto"/>
              <w:bottom w:val="single" w:sz="4" w:space="0" w:color="auto"/>
              <w:right w:val="single" w:sz="4" w:space="0" w:color="auto"/>
            </w:tcBorders>
          </w:tcPr>
          <w:p w:rsidR="002D29DC" w:rsidRPr="00BB3D4E" w:rsidRDefault="000F39F4" w:rsidP="00BB3D4E">
            <w:pPr>
              <w:spacing w:after="0"/>
              <w:ind w:right="-6"/>
              <w:contextualSpacing/>
              <w:jc w:val="both"/>
              <w:rPr>
                <w:rFonts w:ascii="GHEA Grapalat" w:hAnsi="GHEA Grapalat"/>
                <w:sz w:val="24"/>
                <w:szCs w:val="24"/>
              </w:rPr>
            </w:pPr>
            <w:r w:rsidRPr="00BB3D4E">
              <w:rPr>
                <w:rFonts w:ascii="GHEA Grapalat" w:hAnsi="GHEA Grapalat"/>
                <w:sz w:val="24"/>
                <w:szCs w:val="24"/>
              </w:rPr>
              <w:t>2.</w:t>
            </w:r>
            <w:r w:rsidR="002D29DC" w:rsidRPr="00BB3D4E">
              <w:rPr>
                <w:rFonts w:ascii="GHEA Grapalat" w:hAnsi="GHEA Grapalat"/>
                <w:sz w:val="24"/>
                <w:szCs w:val="24"/>
              </w:rPr>
              <w:t>Նախագծի 8-րդ հոդվածի 1-ին մասի 3-րդ կետը խնդրահարույց է, քանի որ փաստաբանների պալատի աշխատակազմի ղեկավարի լիազորությունները պետք է սահմանվեն պալատի կանոնադրությամբ:</w:t>
            </w:r>
          </w:p>
          <w:p w:rsidR="002D29DC" w:rsidRPr="00BB3D4E" w:rsidRDefault="002D29DC" w:rsidP="00BB3D4E">
            <w:pPr>
              <w:spacing w:after="0"/>
              <w:jc w:val="both"/>
              <w:rPr>
                <w:rFonts w:ascii="GHEA Grapalat" w:hAnsi="GHEA Grapalat" w:cs="Sylfaen"/>
                <w:sz w:val="24"/>
                <w:szCs w:val="24"/>
              </w:rPr>
            </w:pPr>
          </w:p>
        </w:tc>
        <w:tc>
          <w:tcPr>
            <w:tcW w:w="3827" w:type="dxa"/>
            <w:tcBorders>
              <w:top w:val="single" w:sz="4" w:space="0" w:color="auto"/>
              <w:left w:val="single" w:sz="4" w:space="0" w:color="auto"/>
              <w:bottom w:val="single" w:sz="4" w:space="0" w:color="auto"/>
              <w:right w:val="single" w:sz="4" w:space="0" w:color="auto"/>
            </w:tcBorders>
          </w:tcPr>
          <w:p w:rsidR="002D29DC" w:rsidRPr="00BB3D4E" w:rsidRDefault="000F39F4" w:rsidP="00BB3D4E">
            <w:pPr>
              <w:tabs>
                <w:tab w:val="left" w:pos="0"/>
              </w:tabs>
              <w:spacing w:after="0"/>
              <w:jc w:val="both"/>
              <w:rPr>
                <w:rFonts w:ascii="GHEA Grapalat" w:hAnsi="GHEA Grapalat"/>
                <w:sz w:val="24"/>
                <w:szCs w:val="24"/>
              </w:rPr>
            </w:pPr>
            <w:r w:rsidRPr="00BB3D4E">
              <w:rPr>
                <w:rFonts w:ascii="GHEA Grapalat" w:hAnsi="GHEA Grapalat"/>
                <w:sz w:val="24"/>
                <w:szCs w:val="24"/>
              </w:rPr>
              <w:t>2.</w:t>
            </w:r>
            <w:r w:rsidR="00304EF7" w:rsidRPr="00BB3D4E">
              <w:rPr>
                <w:rFonts w:ascii="GHEA Grapalat" w:hAnsi="GHEA Grapalat"/>
                <w:sz w:val="24"/>
                <w:szCs w:val="24"/>
              </w:rPr>
              <w:t>Չի ընդունվել:</w:t>
            </w:r>
          </w:p>
          <w:p w:rsidR="00CE0319" w:rsidRPr="00BB3D4E" w:rsidRDefault="00CE0319" w:rsidP="00BB3D4E">
            <w:pPr>
              <w:tabs>
                <w:tab w:val="left" w:pos="0"/>
              </w:tabs>
              <w:spacing w:after="0"/>
              <w:jc w:val="both"/>
              <w:rPr>
                <w:rFonts w:ascii="GHEA Grapalat" w:hAnsi="GHEA Grapalat"/>
                <w:sz w:val="24"/>
                <w:szCs w:val="24"/>
              </w:rPr>
            </w:pPr>
          </w:p>
        </w:tc>
        <w:tc>
          <w:tcPr>
            <w:tcW w:w="3578" w:type="dxa"/>
            <w:tcBorders>
              <w:top w:val="single" w:sz="4" w:space="0" w:color="auto"/>
              <w:left w:val="single" w:sz="4" w:space="0" w:color="auto"/>
              <w:bottom w:val="single" w:sz="4" w:space="0" w:color="auto"/>
              <w:right w:val="single" w:sz="4" w:space="0" w:color="auto"/>
            </w:tcBorders>
          </w:tcPr>
          <w:p w:rsidR="000F39F4" w:rsidRPr="00BB3D4E" w:rsidRDefault="000F39F4" w:rsidP="00BB3D4E">
            <w:pPr>
              <w:tabs>
                <w:tab w:val="left" w:pos="0"/>
              </w:tabs>
              <w:spacing w:after="0"/>
              <w:jc w:val="both"/>
              <w:rPr>
                <w:rFonts w:ascii="GHEA Grapalat" w:hAnsi="GHEA Grapalat"/>
                <w:sz w:val="24"/>
                <w:szCs w:val="24"/>
              </w:rPr>
            </w:pPr>
            <w:r w:rsidRPr="00BB3D4E">
              <w:rPr>
                <w:rFonts w:ascii="GHEA Grapalat" w:hAnsi="GHEA Grapalat"/>
                <w:sz w:val="24"/>
                <w:szCs w:val="24"/>
              </w:rPr>
              <w:t>2.Նախագծի նշված դրույթով խոսքը վերաբերվում է Պալատի նախագահի կողմից իր այն լիազորությունների պատվիրակմանը պալատի աշխատակազմի ղեկավարին, որոնք առնչվում են աշխատակազմի կառավարմանը: Իսկ թե այդ լիազորությունները ինչ իրավական ակտով կսահմանվեն, դա տվյալ պարագայում էական չէ:</w:t>
            </w:r>
          </w:p>
          <w:p w:rsidR="000F39F4" w:rsidRPr="00BB3D4E" w:rsidRDefault="000F39F4" w:rsidP="00BB3D4E">
            <w:pPr>
              <w:tabs>
                <w:tab w:val="left" w:pos="0"/>
              </w:tabs>
              <w:spacing w:after="0"/>
              <w:jc w:val="both"/>
              <w:rPr>
                <w:rFonts w:ascii="GHEA Grapalat" w:hAnsi="GHEA Grapalat"/>
                <w:sz w:val="24"/>
                <w:szCs w:val="24"/>
              </w:rPr>
            </w:pPr>
          </w:p>
          <w:p w:rsidR="002D29DC" w:rsidRPr="00BB3D4E" w:rsidRDefault="000F39F4" w:rsidP="00BB3D4E">
            <w:pPr>
              <w:spacing w:after="0"/>
              <w:jc w:val="both"/>
              <w:rPr>
                <w:rFonts w:ascii="GHEA Grapalat" w:hAnsi="GHEA Grapalat"/>
                <w:sz w:val="24"/>
                <w:szCs w:val="24"/>
              </w:rPr>
            </w:pPr>
            <w:r w:rsidRPr="00BB3D4E">
              <w:rPr>
                <w:rFonts w:ascii="GHEA Grapalat" w:hAnsi="GHEA Grapalat"/>
                <w:sz w:val="24"/>
                <w:szCs w:val="24"/>
              </w:rPr>
              <w:t xml:space="preserve">Հատկանշական է, որ ՀՀ աշխատանքային օրենսգրքի 27-րդ հոդվածի 2-րդ մասի համաձայն՝ գործատուն իրավունք ունի աշխատանքային իրավունքի բնագավառի իր լիազորությունները կամ դրանց մի մասը փոխանցելու </w:t>
            </w:r>
            <w:r w:rsidRPr="00BB3D4E">
              <w:rPr>
                <w:rFonts w:ascii="GHEA Grapalat" w:hAnsi="GHEA Grapalat"/>
                <w:sz w:val="24"/>
                <w:szCs w:val="24"/>
              </w:rPr>
              <w:lastRenderedPageBreak/>
              <w:t>քաղաքացիներին կամ իրավաբանական անձանց:</w:t>
            </w:r>
          </w:p>
        </w:tc>
      </w:tr>
      <w:tr w:rsidR="002D29DC" w:rsidRPr="00BB3D4E" w:rsidTr="008E1E86">
        <w:trPr>
          <w:trHeight w:val="2259"/>
        </w:trPr>
        <w:tc>
          <w:tcPr>
            <w:tcW w:w="710" w:type="dxa"/>
            <w:tcBorders>
              <w:top w:val="single" w:sz="4" w:space="0" w:color="auto"/>
              <w:left w:val="single" w:sz="4" w:space="0" w:color="auto"/>
              <w:bottom w:val="single" w:sz="4" w:space="0" w:color="auto"/>
              <w:right w:val="single" w:sz="4" w:space="0" w:color="auto"/>
            </w:tcBorders>
          </w:tcPr>
          <w:p w:rsidR="002D29DC" w:rsidRPr="00BB3D4E" w:rsidRDefault="002D29DC" w:rsidP="00BB3D4E">
            <w:pPr>
              <w:spacing w:after="0"/>
              <w:rPr>
                <w:rFonts w:ascii="GHEA Grapalat" w:hAnsi="GHEA Grapalat"/>
                <w:sz w:val="24"/>
                <w:szCs w:val="24"/>
              </w:rPr>
            </w:pPr>
          </w:p>
        </w:tc>
        <w:tc>
          <w:tcPr>
            <w:tcW w:w="2092" w:type="dxa"/>
            <w:tcBorders>
              <w:top w:val="single" w:sz="4" w:space="0" w:color="auto"/>
              <w:left w:val="single" w:sz="4" w:space="0" w:color="auto"/>
              <w:bottom w:val="single" w:sz="4" w:space="0" w:color="auto"/>
              <w:right w:val="single" w:sz="4" w:space="0" w:color="auto"/>
            </w:tcBorders>
          </w:tcPr>
          <w:p w:rsidR="002D29DC" w:rsidRPr="00BB3D4E" w:rsidRDefault="002D29DC" w:rsidP="00BB3D4E">
            <w:pPr>
              <w:autoSpaceDE w:val="0"/>
              <w:autoSpaceDN w:val="0"/>
              <w:adjustRightInd w:val="0"/>
              <w:spacing w:after="0"/>
              <w:jc w:val="both"/>
              <w:rPr>
                <w:rFonts w:ascii="GHEA Grapalat" w:hAnsi="GHEA Grapalat"/>
                <w:color w:val="000000"/>
                <w:sz w:val="24"/>
                <w:szCs w:val="24"/>
                <w:shd w:val="clear" w:color="auto" w:fill="FFFFFF"/>
              </w:rPr>
            </w:pPr>
          </w:p>
        </w:tc>
        <w:tc>
          <w:tcPr>
            <w:tcW w:w="4712" w:type="dxa"/>
            <w:tcBorders>
              <w:top w:val="single" w:sz="4" w:space="0" w:color="auto"/>
              <w:left w:val="single" w:sz="4" w:space="0" w:color="auto"/>
              <w:bottom w:val="single" w:sz="4" w:space="0" w:color="auto"/>
              <w:right w:val="single" w:sz="4" w:space="0" w:color="auto"/>
            </w:tcBorders>
          </w:tcPr>
          <w:p w:rsidR="002D29DC" w:rsidRPr="00BB3D4E" w:rsidRDefault="000F39F4" w:rsidP="00BB3D4E">
            <w:pPr>
              <w:numPr>
                <w:ilvl w:val="0"/>
                <w:numId w:val="1"/>
              </w:numPr>
              <w:spacing w:after="0"/>
              <w:ind w:left="-34" w:right="-5" w:hanging="425"/>
              <w:contextualSpacing/>
              <w:jc w:val="both"/>
              <w:rPr>
                <w:rStyle w:val="CommentReference"/>
                <w:rFonts w:ascii="GHEA Grapalat" w:hAnsi="GHEA Grapalat"/>
                <w:sz w:val="24"/>
                <w:szCs w:val="24"/>
              </w:rPr>
            </w:pPr>
            <w:r w:rsidRPr="00BB3D4E">
              <w:rPr>
                <w:rFonts w:ascii="GHEA Grapalat" w:hAnsi="GHEA Grapalat"/>
                <w:sz w:val="24"/>
                <w:szCs w:val="24"/>
              </w:rPr>
              <w:t>3.</w:t>
            </w:r>
            <w:r w:rsidR="002D29DC" w:rsidRPr="00BB3D4E">
              <w:rPr>
                <w:rFonts w:ascii="GHEA Grapalat" w:hAnsi="GHEA Grapalat"/>
                <w:sz w:val="24"/>
                <w:szCs w:val="24"/>
              </w:rPr>
              <w:t>Նախագծի 11-րդ հոդվածի 1-ին մասի 3-րդ կետը խնդրահարույց է, քանի որ անհասկանալի է, թե ինչպես կարող է փաստաբանը չունենալ էլեկտրոնային փոստի հասցե, եթե նախագծի 13-րդ հոդվածով նման պարտականություն է սահմանվում: Բացի այդ առաջարկում ենք այդ կետի կարգավորումները համապատասխանեցնել &lt;&lt;Ինտերնետով հրապարակային և անհատական ծանուցման մասին&gt;&gt; ՀՀ օրենքով ամրագրված մոտեցումներին:</w:t>
            </w:r>
          </w:p>
          <w:p w:rsidR="002D29DC" w:rsidRPr="00BB3D4E" w:rsidRDefault="002D29DC" w:rsidP="00BB3D4E">
            <w:pPr>
              <w:spacing w:after="0"/>
              <w:ind w:firstLine="108"/>
              <w:jc w:val="both"/>
              <w:rPr>
                <w:rFonts w:ascii="GHEA Grapalat" w:hAnsi="GHEA Grapalat" w:cs="Sylfaen"/>
                <w:sz w:val="24"/>
                <w:szCs w:val="24"/>
              </w:rPr>
            </w:pPr>
          </w:p>
        </w:tc>
        <w:tc>
          <w:tcPr>
            <w:tcW w:w="3827" w:type="dxa"/>
            <w:tcBorders>
              <w:top w:val="single" w:sz="4" w:space="0" w:color="auto"/>
              <w:left w:val="single" w:sz="4" w:space="0" w:color="auto"/>
              <w:bottom w:val="single" w:sz="4" w:space="0" w:color="auto"/>
              <w:right w:val="single" w:sz="4" w:space="0" w:color="auto"/>
            </w:tcBorders>
          </w:tcPr>
          <w:p w:rsidR="004B0482" w:rsidRPr="00BB3D4E" w:rsidRDefault="000F39F4" w:rsidP="00BB3D4E">
            <w:pPr>
              <w:tabs>
                <w:tab w:val="left" w:pos="0"/>
              </w:tabs>
              <w:spacing w:after="0"/>
              <w:jc w:val="both"/>
              <w:rPr>
                <w:rFonts w:ascii="GHEA Grapalat" w:hAnsi="GHEA Grapalat"/>
                <w:sz w:val="24"/>
                <w:szCs w:val="24"/>
              </w:rPr>
            </w:pPr>
            <w:r w:rsidRPr="00BB3D4E">
              <w:rPr>
                <w:rFonts w:ascii="GHEA Grapalat" w:hAnsi="GHEA Grapalat"/>
                <w:sz w:val="24"/>
                <w:szCs w:val="24"/>
              </w:rPr>
              <w:t>3.</w:t>
            </w:r>
            <w:r w:rsidR="004B0482" w:rsidRPr="00BB3D4E">
              <w:rPr>
                <w:rFonts w:ascii="GHEA Grapalat" w:hAnsi="GHEA Grapalat"/>
                <w:sz w:val="24"/>
                <w:szCs w:val="24"/>
              </w:rPr>
              <w:t>Չի ընդունվել</w:t>
            </w:r>
            <w:r w:rsidRPr="00BB3D4E">
              <w:rPr>
                <w:rFonts w:ascii="GHEA Grapalat" w:hAnsi="GHEA Grapalat"/>
                <w:sz w:val="24"/>
                <w:szCs w:val="24"/>
              </w:rPr>
              <w:t>:</w:t>
            </w:r>
          </w:p>
          <w:p w:rsidR="002D29DC" w:rsidRPr="00BB3D4E" w:rsidRDefault="00D63C99" w:rsidP="00BB3D4E">
            <w:pPr>
              <w:tabs>
                <w:tab w:val="left" w:pos="0"/>
              </w:tabs>
              <w:spacing w:after="0"/>
              <w:jc w:val="both"/>
              <w:rPr>
                <w:rFonts w:ascii="GHEA Grapalat" w:hAnsi="GHEA Grapalat"/>
                <w:sz w:val="24"/>
                <w:szCs w:val="24"/>
              </w:rPr>
            </w:pPr>
            <w:r w:rsidRPr="00BB3D4E">
              <w:rPr>
                <w:rFonts w:ascii="GHEA Grapalat" w:hAnsi="GHEA Grapalat"/>
                <w:sz w:val="24"/>
                <w:szCs w:val="24"/>
              </w:rPr>
              <w:t xml:space="preserve"> </w:t>
            </w:r>
          </w:p>
        </w:tc>
        <w:tc>
          <w:tcPr>
            <w:tcW w:w="3578" w:type="dxa"/>
            <w:tcBorders>
              <w:top w:val="single" w:sz="4" w:space="0" w:color="auto"/>
              <w:left w:val="single" w:sz="4" w:space="0" w:color="auto"/>
              <w:bottom w:val="single" w:sz="4" w:space="0" w:color="auto"/>
              <w:right w:val="single" w:sz="4" w:space="0" w:color="auto"/>
            </w:tcBorders>
          </w:tcPr>
          <w:p w:rsidR="000F39F4" w:rsidRPr="00BB3D4E" w:rsidRDefault="000F39F4" w:rsidP="00BB3D4E">
            <w:pPr>
              <w:tabs>
                <w:tab w:val="left" w:pos="0"/>
              </w:tabs>
              <w:spacing w:after="0"/>
              <w:jc w:val="both"/>
              <w:rPr>
                <w:rFonts w:ascii="GHEA Grapalat" w:hAnsi="GHEA Grapalat"/>
                <w:sz w:val="24"/>
                <w:szCs w:val="24"/>
              </w:rPr>
            </w:pPr>
            <w:r w:rsidRPr="00BB3D4E">
              <w:rPr>
                <w:rFonts w:ascii="GHEA Grapalat" w:hAnsi="GHEA Grapalat"/>
                <w:sz w:val="24"/>
                <w:szCs w:val="24"/>
              </w:rPr>
              <w:t>3.Փաստաբանը պարտավոր է ունենալ էլ-փոստ, իսկ այդ պարտականությունը չկատարելը հանգեցնում է կարգապահական պատասխանատվության: Սակայն, նշված պահանջն ուղղակիորեն չի բացառում հնարավոր այն դեպքերը, երբ փաստաբանը չունենա էլ. փոստ: Օրինակ, փաստաբանի նկատմամբ կարգապահական վարույթ է հարուցվել հենց էլ. փոստ չունենալու հիմքով, և անհրաժեշտություն է առաջանում վարույթ հարուցելու որոշման մասին ծանուցելու փաստաբանին:</w:t>
            </w:r>
          </w:p>
          <w:p w:rsidR="002D29DC" w:rsidRPr="00BB3D4E" w:rsidRDefault="000F39F4" w:rsidP="00BB3D4E">
            <w:pPr>
              <w:spacing w:after="0"/>
              <w:jc w:val="both"/>
              <w:rPr>
                <w:rFonts w:ascii="GHEA Grapalat" w:hAnsi="GHEA Grapalat"/>
                <w:sz w:val="24"/>
                <w:szCs w:val="24"/>
              </w:rPr>
            </w:pPr>
            <w:r w:rsidRPr="00BB3D4E">
              <w:rPr>
                <w:rFonts w:ascii="GHEA Grapalat" w:hAnsi="GHEA Grapalat"/>
                <w:sz w:val="24"/>
                <w:szCs w:val="24"/>
              </w:rPr>
              <w:lastRenderedPageBreak/>
              <w:t xml:space="preserve">Ինչ վերաբերվում է «Ինտերնետով հրապարակային և անհատական ծանուցումների մասին» ՀՀ  օրենքի դրույթներին, ապա, դա էլ. փոստով անձին ծանուցելու այլընտրանքային միջոց է (այն էլ՝ անձի պաշտոնական՝ նույնականացման քարտի հետ մեկտեղ տրվող էլ. փոստի միջոցով ծանուցման): Հետևաբար, նշված օրենքը չի սահմանափակում անձին կապի այլ միջոցներով ծանուցելու կարգ սահմանելու հարցում: Տվյալ դեպքում խոսքը գնում է մասնագիտական կառույցի անդամ հանդիսացող անձին այդ կառույցի հետ փոխհարաբերություններում ծանուցումների մասին, որն ավելի պարտաճանաչ մոտեցում է պահանջում իր </w:t>
            </w:r>
            <w:r w:rsidRPr="00BB3D4E">
              <w:rPr>
                <w:rFonts w:ascii="GHEA Grapalat" w:hAnsi="GHEA Grapalat"/>
                <w:sz w:val="24"/>
                <w:szCs w:val="24"/>
              </w:rPr>
              <w:lastRenderedPageBreak/>
              <w:t>անդամներից:</w:t>
            </w:r>
          </w:p>
        </w:tc>
      </w:tr>
      <w:tr w:rsidR="002D29DC" w:rsidRPr="00BB3D4E" w:rsidTr="00567300">
        <w:trPr>
          <w:trHeight w:val="127"/>
        </w:trPr>
        <w:tc>
          <w:tcPr>
            <w:tcW w:w="710" w:type="dxa"/>
            <w:tcBorders>
              <w:top w:val="single" w:sz="4" w:space="0" w:color="auto"/>
              <w:left w:val="single" w:sz="4" w:space="0" w:color="auto"/>
              <w:bottom w:val="single" w:sz="4" w:space="0" w:color="auto"/>
              <w:right w:val="single" w:sz="4" w:space="0" w:color="auto"/>
            </w:tcBorders>
          </w:tcPr>
          <w:p w:rsidR="002D29DC" w:rsidRPr="00BB3D4E" w:rsidRDefault="002D29DC" w:rsidP="00BB3D4E">
            <w:pPr>
              <w:spacing w:after="0"/>
              <w:rPr>
                <w:rFonts w:ascii="GHEA Grapalat" w:hAnsi="GHEA Grapalat"/>
                <w:sz w:val="24"/>
                <w:szCs w:val="24"/>
              </w:rPr>
            </w:pPr>
          </w:p>
        </w:tc>
        <w:tc>
          <w:tcPr>
            <w:tcW w:w="2092" w:type="dxa"/>
            <w:tcBorders>
              <w:top w:val="single" w:sz="4" w:space="0" w:color="auto"/>
              <w:left w:val="single" w:sz="4" w:space="0" w:color="auto"/>
              <w:bottom w:val="single" w:sz="4" w:space="0" w:color="auto"/>
              <w:right w:val="single" w:sz="4" w:space="0" w:color="auto"/>
            </w:tcBorders>
          </w:tcPr>
          <w:p w:rsidR="002D29DC" w:rsidRPr="00BB3D4E" w:rsidRDefault="002D29DC" w:rsidP="00BB3D4E">
            <w:pPr>
              <w:autoSpaceDE w:val="0"/>
              <w:autoSpaceDN w:val="0"/>
              <w:adjustRightInd w:val="0"/>
              <w:spacing w:after="0"/>
              <w:jc w:val="both"/>
              <w:rPr>
                <w:rFonts w:ascii="GHEA Grapalat" w:hAnsi="GHEA Grapalat"/>
                <w:color w:val="000000"/>
                <w:sz w:val="24"/>
                <w:szCs w:val="24"/>
                <w:shd w:val="clear" w:color="auto" w:fill="FFFFFF"/>
              </w:rPr>
            </w:pPr>
          </w:p>
        </w:tc>
        <w:tc>
          <w:tcPr>
            <w:tcW w:w="4712" w:type="dxa"/>
            <w:tcBorders>
              <w:top w:val="single" w:sz="4" w:space="0" w:color="auto"/>
              <w:left w:val="single" w:sz="4" w:space="0" w:color="auto"/>
              <w:bottom w:val="single" w:sz="4" w:space="0" w:color="auto"/>
              <w:right w:val="single" w:sz="4" w:space="0" w:color="auto"/>
            </w:tcBorders>
          </w:tcPr>
          <w:p w:rsidR="002D29DC" w:rsidRPr="00BB3D4E" w:rsidRDefault="000F39F4" w:rsidP="00BB3D4E">
            <w:pPr>
              <w:spacing w:after="0"/>
              <w:jc w:val="both"/>
              <w:rPr>
                <w:rFonts w:ascii="GHEA Grapalat" w:hAnsi="GHEA Grapalat" w:cs="Sylfaen"/>
                <w:sz w:val="24"/>
                <w:szCs w:val="24"/>
              </w:rPr>
            </w:pPr>
            <w:r w:rsidRPr="00BB3D4E">
              <w:rPr>
                <w:rFonts w:ascii="GHEA Grapalat" w:hAnsi="GHEA Grapalat"/>
                <w:sz w:val="24"/>
                <w:szCs w:val="24"/>
              </w:rPr>
              <w:t>4.</w:t>
            </w:r>
            <w:r w:rsidR="002D29DC" w:rsidRPr="00BB3D4E">
              <w:rPr>
                <w:rFonts w:ascii="GHEA Grapalat" w:hAnsi="GHEA Grapalat"/>
                <w:sz w:val="24"/>
                <w:szCs w:val="24"/>
              </w:rPr>
              <w:t>Նախագծի 12-րդ հոդվածի 1-ին մասի 2-րդ կետը խնդրահարույց է, քանի որ</w:t>
            </w:r>
            <w:r w:rsidR="002D29DC" w:rsidRPr="00BB3D4E">
              <w:rPr>
                <w:rStyle w:val="CommentReference"/>
                <w:rFonts w:ascii="GHEA Grapalat" w:hAnsi="GHEA Grapalat"/>
                <w:sz w:val="24"/>
                <w:szCs w:val="24"/>
              </w:rPr>
              <w:t xml:space="preserve"> ա</w:t>
            </w:r>
            <w:r w:rsidR="002D29DC" w:rsidRPr="00BB3D4E">
              <w:rPr>
                <w:rFonts w:ascii="GHEA Grapalat" w:hAnsi="GHEA Grapalat"/>
                <w:sz w:val="24"/>
                <w:szCs w:val="24"/>
              </w:rPr>
              <w:t>յլ պետությունում փաստաբան հանդիսանալու փաստը չի կարող ինքնին բավարար լինել նրան ՀՀ-ում փաստաբանական գործունեության իրականացման համար բոլոր իրավունքներով և պարտականություններով օժտելու համար: Դա հնարավոր է միայն, եթե նա ստացել է օրենքով սահմանված հավաստագիր:</w:t>
            </w:r>
          </w:p>
        </w:tc>
        <w:tc>
          <w:tcPr>
            <w:tcW w:w="3827" w:type="dxa"/>
            <w:tcBorders>
              <w:top w:val="single" w:sz="4" w:space="0" w:color="auto"/>
              <w:left w:val="single" w:sz="4" w:space="0" w:color="auto"/>
              <w:bottom w:val="single" w:sz="4" w:space="0" w:color="auto"/>
              <w:right w:val="single" w:sz="4" w:space="0" w:color="auto"/>
            </w:tcBorders>
          </w:tcPr>
          <w:p w:rsidR="002D29DC" w:rsidRPr="00BB3D4E" w:rsidRDefault="000F39F4" w:rsidP="00BB3D4E">
            <w:pPr>
              <w:tabs>
                <w:tab w:val="left" w:pos="0"/>
              </w:tabs>
              <w:spacing w:after="0"/>
              <w:jc w:val="both"/>
              <w:rPr>
                <w:rFonts w:ascii="GHEA Grapalat" w:hAnsi="GHEA Grapalat"/>
                <w:sz w:val="24"/>
                <w:szCs w:val="24"/>
              </w:rPr>
            </w:pPr>
            <w:r w:rsidRPr="00BB3D4E">
              <w:rPr>
                <w:rFonts w:ascii="GHEA Grapalat" w:hAnsi="GHEA Grapalat"/>
                <w:sz w:val="24"/>
                <w:szCs w:val="24"/>
              </w:rPr>
              <w:t>4.</w:t>
            </w:r>
            <w:r w:rsidR="00B358F0" w:rsidRPr="00BB3D4E">
              <w:rPr>
                <w:rFonts w:ascii="GHEA Grapalat" w:hAnsi="GHEA Grapalat"/>
                <w:sz w:val="24"/>
                <w:szCs w:val="24"/>
              </w:rPr>
              <w:t>Ընդունվել է:</w:t>
            </w:r>
            <w:r w:rsidR="00B358F0" w:rsidRPr="00BB3D4E">
              <w:rPr>
                <w:rStyle w:val="apple-converted-space"/>
                <w:rFonts w:ascii="Courier New" w:hAnsi="Courier New" w:cs="Courier New"/>
                <w:i/>
                <w:color w:val="000000"/>
                <w:sz w:val="24"/>
                <w:szCs w:val="24"/>
                <w:shd w:val="clear" w:color="auto" w:fill="FFFFFF"/>
              </w:rPr>
              <w:t> </w:t>
            </w:r>
          </w:p>
        </w:tc>
        <w:tc>
          <w:tcPr>
            <w:tcW w:w="3578" w:type="dxa"/>
            <w:tcBorders>
              <w:top w:val="single" w:sz="4" w:space="0" w:color="auto"/>
              <w:left w:val="single" w:sz="4" w:space="0" w:color="auto"/>
              <w:bottom w:val="single" w:sz="4" w:space="0" w:color="auto"/>
              <w:right w:val="single" w:sz="4" w:space="0" w:color="auto"/>
            </w:tcBorders>
          </w:tcPr>
          <w:p w:rsidR="002D29DC" w:rsidRPr="00BB3D4E" w:rsidRDefault="000F39F4" w:rsidP="00BB3D4E">
            <w:pPr>
              <w:spacing w:after="0"/>
              <w:jc w:val="both"/>
              <w:rPr>
                <w:rFonts w:ascii="GHEA Grapalat" w:hAnsi="GHEA Grapalat"/>
                <w:sz w:val="24"/>
                <w:szCs w:val="24"/>
              </w:rPr>
            </w:pPr>
            <w:r w:rsidRPr="00BB3D4E">
              <w:rPr>
                <w:rFonts w:ascii="GHEA Grapalat" w:hAnsi="GHEA Grapalat"/>
                <w:sz w:val="24"/>
                <w:szCs w:val="24"/>
              </w:rPr>
              <w:t>4.</w:t>
            </w:r>
            <w:r w:rsidR="00B358F0" w:rsidRPr="00BB3D4E">
              <w:rPr>
                <w:rFonts w:ascii="GHEA Grapalat" w:hAnsi="GHEA Grapalat"/>
                <w:sz w:val="24"/>
                <w:szCs w:val="24"/>
              </w:rPr>
              <w:t>Նախագծի 12-րդ հոդվածի 1-ին մասի 2-րդ կետում «սույն օրենքի իմաստով» բառերը փոխարինվել են «սույն հոդվածի 2-րդ մասով նախատեսված կարգով հավատարմագրված» բառերով:</w:t>
            </w:r>
          </w:p>
        </w:tc>
      </w:tr>
      <w:tr w:rsidR="002D29DC" w:rsidRPr="00BB3D4E" w:rsidTr="00567300">
        <w:trPr>
          <w:trHeight w:val="127"/>
        </w:trPr>
        <w:tc>
          <w:tcPr>
            <w:tcW w:w="710" w:type="dxa"/>
            <w:tcBorders>
              <w:top w:val="single" w:sz="4" w:space="0" w:color="auto"/>
              <w:left w:val="single" w:sz="4" w:space="0" w:color="auto"/>
              <w:bottom w:val="single" w:sz="4" w:space="0" w:color="auto"/>
              <w:right w:val="single" w:sz="4" w:space="0" w:color="auto"/>
            </w:tcBorders>
          </w:tcPr>
          <w:p w:rsidR="002D29DC" w:rsidRPr="00BB3D4E" w:rsidRDefault="002D29DC" w:rsidP="00BB3D4E">
            <w:pPr>
              <w:spacing w:after="0"/>
              <w:rPr>
                <w:rFonts w:ascii="GHEA Grapalat" w:hAnsi="GHEA Grapalat"/>
                <w:sz w:val="24"/>
                <w:szCs w:val="24"/>
              </w:rPr>
            </w:pPr>
          </w:p>
        </w:tc>
        <w:tc>
          <w:tcPr>
            <w:tcW w:w="2092" w:type="dxa"/>
            <w:tcBorders>
              <w:top w:val="single" w:sz="4" w:space="0" w:color="auto"/>
              <w:left w:val="single" w:sz="4" w:space="0" w:color="auto"/>
              <w:bottom w:val="single" w:sz="4" w:space="0" w:color="auto"/>
              <w:right w:val="single" w:sz="4" w:space="0" w:color="auto"/>
            </w:tcBorders>
          </w:tcPr>
          <w:p w:rsidR="002D29DC" w:rsidRPr="00BB3D4E" w:rsidRDefault="002D29DC" w:rsidP="00BB3D4E">
            <w:pPr>
              <w:autoSpaceDE w:val="0"/>
              <w:autoSpaceDN w:val="0"/>
              <w:adjustRightInd w:val="0"/>
              <w:spacing w:after="0"/>
              <w:jc w:val="both"/>
              <w:rPr>
                <w:rFonts w:ascii="GHEA Grapalat" w:hAnsi="GHEA Grapalat"/>
                <w:color w:val="000000"/>
                <w:sz w:val="24"/>
                <w:szCs w:val="24"/>
                <w:shd w:val="clear" w:color="auto" w:fill="FFFFFF"/>
              </w:rPr>
            </w:pPr>
          </w:p>
        </w:tc>
        <w:tc>
          <w:tcPr>
            <w:tcW w:w="4712" w:type="dxa"/>
            <w:tcBorders>
              <w:top w:val="single" w:sz="4" w:space="0" w:color="auto"/>
              <w:left w:val="single" w:sz="4" w:space="0" w:color="auto"/>
              <w:bottom w:val="single" w:sz="4" w:space="0" w:color="auto"/>
              <w:right w:val="single" w:sz="4" w:space="0" w:color="auto"/>
            </w:tcBorders>
          </w:tcPr>
          <w:p w:rsidR="002D29DC" w:rsidRPr="00BB3D4E" w:rsidRDefault="000F39F4" w:rsidP="00BB3D4E">
            <w:pPr>
              <w:spacing w:after="0"/>
              <w:jc w:val="both"/>
              <w:rPr>
                <w:rFonts w:ascii="GHEA Grapalat" w:hAnsi="GHEA Grapalat" w:cs="Sylfaen"/>
                <w:sz w:val="24"/>
                <w:szCs w:val="24"/>
              </w:rPr>
            </w:pPr>
            <w:r w:rsidRPr="00BB3D4E">
              <w:rPr>
                <w:rFonts w:ascii="GHEA Grapalat" w:hAnsi="GHEA Grapalat"/>
                <w:sz w:val="24"/>
                <w:szCs w:val="24"/>
              </w:rPr>
              <w:t>5.</w:t>
            </w:r>
            <w:r w:rsidR="002D29DC" w:rsidRPr="00BB3D4E">
              <w:rPr>
                <w:rFonts w:ascii="GHEA Grapalat" w:hAnsi="GHEA Grapalat"/>
                <w:sz w:val="24"/>
                <w:szCs w:val="24"/>
              </w:rPr>
              <w:t xml:space="preserve">Նախագծի 14-րդ հոդվածի 1-ին մասի 3-րդ կետում </w:t>
            </w:r>
            <w:r w:rsidR="00B13288" w:rsidRPr="00BB3D4E">
              <w:rPr>
                <w:rFonts w:ascii="GHEA Grapalat" w:hAnsi="GHEA Grapalat"/>
                <w:sz w:val="24"/>
                <w:szCs w:val="24"/>
              </w:rPr>
              <w:t>«</w:t>
            </w:r>
            <w:r w:rsidR="002D29DC" w:rsidRPr="00BB3D4E">
              <w:rPr>
                <w:rFonts w:ascii="GHEA Grapalat" w:hAnsi="GHEA Grapalat"/>
                <w:sz w:val="24"/>
                <w:szCs w:val="24"/>
                <w:shd w:val="clear" w:color="auto" w:fill="FFFFFF"/>
              </w:rPr>
              <w:t>դրանից հինգ տարի առաջ</w:t>
            </w:r>
            <w:r w:rsidR="00B13288" w:rsidRPr="00BB3D4E">
              <w:rPr>
                <w:rFonts w:ascii="GHEA Grapalat" w:hAnsi="GHEA Grapalat"/>
                <w:sz w:val="24"/>
                <w:szCs w:val="24"/>
              </w:rPr>
              <w:t>»</w:t>
            </w:r>
            <w:r w:rsidR="002D29DC" w:rsidRPr="00BB3D4E">
              <w:rPr>
                <w:rFonts w:ascii="GHEA Grapalat" w:hAnsi="GHEA Grapalat"/>
                <w:sz w:val="24"/>
                <w:szCs w:val="24"/>
              </w:rPr>
              <w:t xml:space="preserve"> բառերն անհրաժեշտ է փոխարինել </w:t>
            </w:r>
            <w:r w:rsidR="00B13288" w:rsidRPr="00BB3D4E">
              <w:rPr>
                <w:rFonts w:ascii="GHEA Grapalat" w:hAnsi="GHEA Grapalat"/>
                <w:sz w:val="24"/>
                <w:szCs w:val="24"/>
              </w:rPr>
              <w:t>«</w:t>
            </w:r>
            <w:r w:rsidR="002D29DC" w:rsidRPr="00BB3D4E">
              <w:rPr>
                <w:rFonts w:ascii="GHEA Grapalat" w:hAnsi="GHEA Grapalat"/>
                <w:sz w:val="24"/>
                <w:szCs w:val="24"/>
              </w:rPr>
              <w:t>նախորդող 5 տարիների ընթացքում</w:t>
            </w:r>
            <w:r w:rsidR="00B13288" w:rsidRPr="00BB3D4E">
              <w:rPr>
                <w:rFonts w:ascii="GHEA Grapalat" w:hAnsi="GHEA Grapalat"/>
                <w:sz w:val="24"/>
                <w:szCs w:val="24"/>
              </w:rPr>
              <w:t>»</w:t>
            </w:r>
            <w:r w:rsidR="002D29DC" w:rsidRPr="00BB3D4E">
              <w:rPr>
                <w:rFonts w:ascii="GHEA Grapalat" w:hAnsi="GHEA Grapalat"/>
                <w:sz w:val="24"/>
                <w:szCs w:val="24"/>
              </w:rPr>
              <w:t xml:space="preserve"> բառերով:</w:t>
            </w:r>
          </w:p>
        </w:tc>
        <w:tc>
          <w:tcPr>
            <w:tcW w:w="3827" w:type="dxa"/>
            <w:tcBorders>
              <w:top w:val="single" w:sz="4" w:space="0" w:color="auto"/>
              <w:left w:val="single" w:sz="4" w:space="0" w:color="auto"/>
              <w:bottom w:val="single" w:sz="4" w:space="0" w:color="auto"/>
              <w:right w:val="single" w:sz="4" w:space="0" w:color="auto"/>
            </w:tcBorders>
          </w:tcPr>
          <w:p w:rsidR="002D29DC" w:rsidRPr="00BB3D4E" w:rsidRDefault="000F39F4" w:rsidP="00BB3D4E">
            <w:pPr>
              <w:tabs>
                <w:tab w:val="left" w:pos="0"/>
              </w:tabs>
              <w:spacing w:after="0"/>
              <w:jc w:val="both"/>
              <w:rPr>
                <w:rFonts w:ascii="GHEA Grapalat" w:hAnsi="GHEA Grapalat"/>
                <w:sz w:val="24"/>
                <w:szCs w:val="24"/>
              </w:rPr>
            </w:pPr>
            <w:r w:rsidRPr="00BB3D4E">
              <w:rPr>
                <w:rFonts w:ascii="GHEA Grapalat" w:hAnsi="GHEA Grapalat"/>
                <w:sz w:val="24"/>
                <w:szCs w:val="24"/>
              </w:rPr>
              <w:t>5.</w:t>
            </w:r>
            <w:r w:rsidR="001A4B8E" w:rsidRPr="00BB3D4E">
              <w:rPr>
                <w:rFonts w:ascii="GHEA Grapalat" w:hAnsi="GHEA Grapalat"/>
                <w:sz w:val="24"/>
                <w:szCs w:val="24"/>
              </w:rPr>
              <w:t>Ընդունվել է:</w:t>
            </w:r>
          </w:p>
        </w:tc>
        <w:tc>
          <w:tcPr>
            <w:tcW w:w="3578" w:type="dxa"/>
            <w:tcBorders>
              <w:top w:val="single" w:sz="4" w:space="0" w:color="auto"/>
              <w:left w:val="single" w:sz="4" w:space="0" w:color="auto"/>
              <w:bottom w:val="single" w:sz="4" w:space="0" w:color="auto"/>
              <w:right w:val="single" w:sz="4" w:space="0" w:color="auto"/>
            </w:tcBorders>
          </w:tcPr>
          <w:p w:rsidR="002D29DC" w:rsidRPr="00BB3D4E" w:rsidRDefault="000F39F4" w:rsidP="00BB3D4E">
            <w:pPr>
              <w:spacing w:after="0"/>
              <w:jc w:val="both"/>
              <w:rPr>
                <w:rFonts w:ascii="GHEA Grapalat" w:hAnsi="GHEA Grapalat"/>
                <w:sz w:val="24"/>
                <w:szCs w:val="24"/>
              </w:rPr>
            </w:pPr>
            <w:r w:rsidRPr="00BB3D4E">
              <w:rPr>
                <w:rFonts w:ascii="GHEA Grapalat" w:hAnsi="GHEA Grapalat"/>
                <w:sz w:val="24"/>
                <w:szCs w:val="24"/>
              </w:rPr>
              <w:t>5.</w:t>
            </w:r>
            <w:r w:rsidR="001A4B8E" w:rsidRPr="00BB3D4E">
              <w:rPr>
                <w:rFonts w:ascii="GHEA Grapalat" w:hAnsi="GHEA Grapalat"/>
                <w:sz w:val="24"/>
                <w:szCs w:val="24"/>
              </w:rPr>
              <w:t>Նախագծի 14-րդ հոդվածի 1-ին մասի 3-րդ կետում «</w:t>
            </w:r>
            <w:r w:rsidR="001A4B8E" w:rsidRPr="00BB3D4E">
              <w:rPr>
                <w:rFonts w:ascii="GHEA Grapalat" w:hAnsi="GHEA Grapalat"/>
                <w:sz w:val="24"/>
                <w:szCs w:val="24"/>
                <w:shd w:val="clear" w:color="auto" w:fill="FFFFFF"/>
              </w:rPr>
              <w:t>դրանից հինգ տարի առաջ</w:t>
            </w:r>
            <w:r w:rsidR="001A4B8E" w:rsidRPr="00BB3D4E">
              <w:rPr>
                <w:rFonts w:ascii="GHEA Grapalat" w:hAnsi="GHEA Grapalat"/>
                <w:sz w:val="24"/>
                <w:szCs w:val="24"/>
              </w:rPr>
              <w:t>» բառերը փոխարինվել են «նախորդող 5 տարիների ընթացքում» բառերով:</w:t>
            </w:r>
          </w:p>
        </w:tc>
      </w:tr>
      <w:tr w:rsidR="002D29DC" w:rsidRPr="00BB3D4E" w:rsidTr="00567300">
        <w:trPr>
          <w:trHeight w:val="127"/>
        </w:trPr>
        <w:tc>
          <w:tcPr>
            <w:tcW w:w="710" w:type="dxa"/>
            <w:tcBorders>
              <w:top w:val="single" w:sz="4" w:space="0" w:color="auto"/>
              <w:left w:val="single" w:sz="4" w:space="0" w:color="auto"/>
              <w:bottom w:val="single" w:sz="4" w:space="0" w:color="auto"/>
              <w:right w:val="single" w:sz="4" w:space="0" w:color="auto"/>
            </w:tcBorders>
          </w:tcPr>
          <w:p w:rsidR="002D29DC" w:rsidRPr="00BB3D4E" w:rsidRDefault="002D29DC" w:rsidP="00BB3D4E">
            <w:pPr>
              <w:spacing w:after="0"/>
              <w:rPr>
                <w:rFonts w:ascii="GHEA Grapalat" w:hAnsi="GHEA Grapalat"/>
                <w:sz w:val="24"/>
                <w:szCs w:val="24"/>
              </w:rPr>
            </w:pPr>
          </w:p>
        </w:tc>
        <w:tc>
          <w:tcPr>
            <w:tcW w:w="2092" w:type="dxa"/>
            <w:tcBorders>
              <w:top w:val="single" w:sz="4" w:space="0" w:color="auto"/>
              <w:left w:val="single" w:sz="4" w:space="0" w:color="auto"/>
              <w:bottom w:val="single" w:sz="4" w:space="0" w:color="auto"/>
              <w:right w:val="single" w:sz="4" w:space="0" w:color="auto"/>
            </w:tcBorders>
          </w:tcPr>
          <w:p w:rsidR="002D29DC" w:rsidRPr="00BB3D4E" w:rsidRDefault="002D29DC" w:rsidP="00BB3D4E">
            <w:pPr>
              <w:autoSpaceDE w:val="0"/>
              <w:autoSpaceDN w:val="0"/>
              <w:adjustRightInd w:val="0"/>
              <w:spacing w:after="0"/>
              <w:jc w:val="both"/>
              <w:rPr>
                <w:rFonts w:ascii="GHEA Grapalat" w:hAnsi="GHEA Grapalat"/>
                <w:color w:val="000000"/>
                <w:sz w:val="24"/>
                <w:szCs w:val="24"/>
                <w:shd w:val="clear" w:color="auto" w:fill="FFFFFF"/>
              </w:rPr>
            </w:pPr>
          </w:p>
        </w:tc>
        <w:tc>
          <w:tcPr>
            <w:tcW w:w="4712" w:type="dxa"/>
            <w:tcBorders>
              <w:top w:val="single" w:sz="4" w:space="0" w:color="auto"/>
              <w:left w:val="single" w:sz="4" w:space="0" w:color="auto"/>
              <w:bottom w:val="single" w:sz="4" w:space="0" w:color="auto"/>
              <w:right w:val="single" w:sz="4" w:space="0" w:color="auto"/>
            </w:tcBorders>
          </w:tcPr>
          <w:p w:rsidR="002D29DC" w:rsidRPr="00BB3D4E" w:rsidRDefault="000F39F4" w:rsidP="00BB3D4E">
            <w:pPr>
              <w:spacing w:after="0"/>
              <w:jc w:val="both"/>
              <w:rPr>
                <w:rFonts w:ascii="GHEA Grapalat" w:hAnsi="GHEA Grapalat" w:cs="Sylfaen"/>
                <w:sz w:val="24"/>
                <w:szCs w:val="24"/>
              </w:rPr>
            </w:pPr>
            <w:r w:rsidRPr="00BB3D4E">
              <w:rPr>
                <w:rFonts w:ascii="GHEA Grapalat" w:hAnsi="GHEA Grapalat"/>
                <w:sz w:val="24"/>
                <w:szCs w:val="24"/>
              </w:rPr>
              <w:t>6.</w:t>
            </w:r>
            <w:r w:rsidR="002D29DC" w:rsidRPr="00BB3D4E">
              <w:rPr>
                <w:rFonts w:ascii="GHEA Grapalat" w:hAnsi="GHEA Grapalat"/>
                <w:sz w:val="24"/>
                <w:szCs w:val="24"/>
              </w:rPr>
              <w:t xml:space="preserve">Նախագծի 15-րդ հոդվածով </w:t>
            </w:r>
            <w:r w:rsidR="002D29DC" w:rsidRPr="00BB3D4E">
              <w:rPr>
                <w:rFonts w:ascii="GHEA Grapalat" w:hAnsi="GHEA Grapalat"/>
                <w:sz w:val="24"/>
                <w:szCs w:val="24"/>
              </w:rPr>
              <w:lastRenderedPageBreak/>
              <w:t>փոփոխվող 26-րդ հոդվածը խնդրահարույց է, քանի որ, զուտ այն հանգամանքը, որ կազմակերպության հիմնադիրը կամ միակ բաժնետերը փաստաբան է</w:t>
            </w:r>
            <w:r w:rsidR="00B13288" w:rsidRPr="00BB3D4E">
              <w:rPr>
                <w:rFonts w:ascii="GHEA Grapalat" w:hAnsi="GHEA Grapalat"/>
                <w:sz w:val="24"/>
                <w:szCs w:val="24"/>
              </w:rPr>
              <w:t>,</w:t>
            </w:r>
            <w:r w:rsidR="002D29DC" w:rsidRPr="00BB3D4E">
              <w:rPr>
                <w:rFonts w:ascii="GHEA Grapalat" w:hAnsi="GHEA Grapalat"/>
                <w:sz w:val="24"/>
                <w:szCs w:val="24"/>
              </w:rPr>
              <w:t xml:space="preserve"> դեռևս չի նշանակում, որ կազմակերպությունը ինքնաբերաբար փաստաբանական է, դա պետք է լինի կանոնադրական նպատակ: Բացի այդ կազմակերպությունը կարող է ներգրավել ոչ փաստաբան ներդրողների կապիտալ ստանալու նպատակով, այդ թվում բաժնետոմսեր թողարկելու միջոցով: Միաժամանակ փաստաբանական </w:t>
            </w:r>
            <w:r w:rsidR="00EF19C2" w:rsidRPr="00BB3D4E">
              <w:rPr>
                <w:rFonts w:ascii="GHEA Grapalat" w:hAnsi="GHEA Grapalat"/>
                <w:sz w:val="24"/>
                <w:szCs w:val="24"/>
              </w:rPr>
              <w:t>կազմա</w:t>
            </w:r>
            <w:r w:rsidR="002D29DC" w:rsidRPr="00BB3D4E">
              <w:rPr>
                <w:rFonts w:ascii="GHEA Grapalat" w:hAnsi="GHEA Grapalat"/>
                <w:sz w:val="24"/>
                <w:szCs w:val="24"/>
              </w:rPr>
              <w:t xml:space="preserve">կերպությունը կարող է ստեղծվել փաստաբան չհանդիսացող ներդրողի կողմից, սակայն կառավարվել փաստաբանի կողմից: Ի վերջո փաստաբանական կազմակերպությունը իր գործունեությունը իրականացնելու է աշխատողների միջոցով, մինչդեռ փաստաբանի իրավունքներ և պարտականություններ կարող են կրել միայն այն ֆիզիկական անձինք, ովքեր անցել են համապատասխան ուսուցում և </w:t>
            </w:r>
            <w:r w:rsidR="002D29DC" w:rsidRPr="00BB3D4E">
              <w:rPr>
                <w:rFonts w:ascii="GHEA Grapalat" w:hAnsi="GHEA Grapalat"/>
                <w:sz w:val="24"/>
                <w:szCs w:val="24"/>
              </w:rPr>
              <w:lastRenderedPageBreak/>
              <w:t>ստացել են արտոնագիր:</w:t>
            </w:r>
          </w:p>
        </w:tc>
        <w:tc>
          <w:tcPr>
            <w:tcW w:w="3827" w:type="dxa"/>
            <w:tcBorders>
              <w:top w:val="single" w:sz="4" w:space="0" w:color="auto"/>
              <w:left w:val="single" w:sz="4" w:space="0" w:color="auto"/>
              <w:bottom w:val="single" w:sz="4" w:space="0" w:color="auto"/>
              <w:right w:val="single" w:sz="4" w:space="0" w:color="auto"/>
            </w:tcBorders>
          </w:tcPr>
          <w:p w:rsidR="0006000B" w:rsidRPr="00BB3D4E" w:rsidRDefault="000F39F4" w:rsidP="00BB3D4E">
            <w:pPr>
              <w:tabs>
                <w:tab w:val="left" w:pos="0"/>
              </w:tabs>
              <w:spacing w:after="0"/>
              <w:jc w:val="both"/>
              <w:rPr>
                <w:rFonts w:ascii="GHEA Grapalat" w:hAnsi="GHEA Grapalat"/>
                <w:sz w:val="24"/>
                <w:szCs w:val="24"/>
                <w:highlight w:val="yellow"/>
              </w:rPr>
            </w:pPr>
            <w:r w:rsidRPr="00BB3D4E">
              <w:rPr>
                <w:rFonts w:ascii="GHEA Grapalat" w:hAnsi="GHEA Grapalat"/>
                <w:sz w:val="24"/>
                <w:szCs w:val="24"/>
              </w:rPr>
              <w:lastRenderedPageBreak/>
              <w:t>6.</w:t>
            </w:r>
            <w:r w:rsidR="0006000B" w:rsidRPr="00BB3D4E">
              <w:rPr>
                <w:rFonts w:ascii="GHEA Grapalat" w:hAnsi="GHEA Grapalat"/>
                <w:sz w:val="24"/>
                <w:szCs w:val="24"/>
              </w:rPr>
              <w:t>Չի ընդունվել</w:t>
            </w:r>
            <w:r w:rsidRPr="00BB3D4E">
              <w:rPr>
                <w:rFonts w:ascii="GHEA Grapalat" w:hAnsi="GHEA Grapalat"/>
                <w:sz w:val="24"/>
                <w:szCs w:val="24"/>
              </w:rPr>
              <w:t>:</w:t>
            </w:r>
          </w:p>
          <w:p w:rsidR="00B13288" w:rsidRPr="00BB3D4E" w:rsidRDefault="00B13288" w:rsidP="00BB3D4E">
            <w:pPr>
              <w:tabs>
                <w:tab w:val="left" w:pos="0"/>
              </w:tabs>
              <w:spacing w:after="0"/>
              <w:jc w:val="both"/>
              <w:rPr>
                <w:rFonts w:ascii="GHEA Grapalat" w:hAnsi="GHEA Grapalat"/>
                <w:b/>
                <w:sz w:val="24"/>
                <w:szCs w:val="24"/>
              </w:rPr>
            </w:pPr>
          </w:p>
        </w:tc>
        <w:tc>
          <w:tcPr>
            <w:tcW w:w="3578" w:type="dxa"/>
            <w:tcBorders>
              <w:top w:val="single" w:sz="4" w:space="0" w:color="auto"/>
              <w:left w:val="single" w:sz="4" w:space="0" w:color="auto"/>
              <w:bottom w:val="single" w:sz="4" w:space="0" w:color="auto"/>
              <w:right w:val="single" w:sz="4" w:space="0" w:color="auto"/>
            </w:tcBorders>
          </w:tcPr>
          <w:p w:rsidR="000F39F4" w:rsidRPr="00BB3D4E" w:rsidRDefault="000F39F4" w:rsidP="00BB3D4E">
            <w:pPr>
              <w:tabs>
                <w:tab w:val="left" w:pos="0"/>
              </w:tabs>
              <w:spacing w:after="0"/>
              <w:jc w:val="both"/>
              <w:rPr>
                <w:rFonts w:ascii="GHEA Grapalat" w:hAnsi="GHEA Grapalat"/>
                <w:sz w:val="24"/>
                <w:szCs w:val="24"/>
              </w:rPr>
            </w:pPr>
            <w:r w:rsidRPr="00BB3D4E">
              <w:rPr>
                <w:rFonts w:ascii="GHEA Grapalat" w:hAnsi="GHEA Grapalat"/>
                <w:sz w:val="24"/>
                <w:szCs w:val="24"/>
              </w:rPr>
              <w:lastRenderedPageBreak/>
              <w:t xml:space="preserve">6. Նախագծի 15-րդ հոդվածով </w:t>
            </w:r>
            <w:r w:rsidRPr="00BB3D4E">
              <w:rPr>
                <w:rFonts w:ascii="GHEA Grapalat" w:hAnsi="GHEA Grapalat"/>
                <w:sz w:val="24"/>
                <w:szCs w:val="24"/>
              </w:rPr>
              <w:lastRenderedPageBreak/>
              <w:t>փոփոխվող 26-րդ հոդվածի 1-ին մասի մեկնաբանությունից հստակ է, որ փաստաբանական կազմակերպությունը փաստաբանի՝ փաստաբանական գործունեությամբ զբաղվելու համար ընտրված կազմակերպաիրավական ձևն է:</w:t>
            </w:r>
          </w:p>
          <w:p w:rsidR="000F39F4" w:rsidRPr="00BB3D4E" w:rsidRDefault="000F39F4" w:rsidP="00BB3D4E">
            <w:pPr>
              <w:spacing w:after="0"/>
              <w:jc w:val="both"/>
              <w:rPr>
                <w:rFonts w:ascii="GHEA Grapalat" w:hAnsi="GHEA Grapalat" w:cs="Sylfaen"/>
                <w:sz w:val="24"/>
                <w:szCs w:val="24"/>
              </w:rPr>
            </w:pPr>
            <w:r w:rsidRPr="00BB3D4E">
              <w:rPr>
                <w:rFonts w:ascii="GHEA Grapalat" w:hAnsi="GHEA Grapalat" w:cs="Sylfaen"/>
                <w:bCs/>
                <w:sz w:val="24"/>
                <w:szCs w:val="24"/>
              </w:rPr>
              <w:t xml:space="preserve">Առաջարկվող տարբերակով նախատեսվում է, որ փաստաբանական գրասենյակի հիմնադիր (մասնակից) կարող է լինել բացառապես փաստաբանը: Նշված դրույթի սահմանման անհրաժեշտությունն ուղղակիորեն կապված է փաստաբանի կողմից իր հոնորարը ոչ փաստաբանի հետ կիսելու միջազգայնորեն ճանաչված արգելքը արդյունավետորեն կյանքի </w:t>
            </w:r>
            <w:r w:rsidRPr="00BB3D4E">
              <w:rPr>
                <w:rFonts w:ascii="GHEA Grapalat" w:hAnsi="GHEA Grapalat" w:cs="Sylfaen"/>
                <w:bCs/>
                <w:sz w:val="24"/>
                <w:szCs w:val="24"/>
              </w:rPr>
              <w:lastRenderedPageBreak/>
              <w:t xml:space="preserve">կոչելու իրավական մեխանիզմներ նախատեսելու հետ: </w:t>
            </w:r>
          </w:p>
          <w:p w:rsidR="000F39F4" w:rsidRPr="00BB3D4E" w:rsidRDefault="000F39F4" w:rsidP="00BB3D4E">
            <w:pPr>
              <w:spacing w:after="0"/>
              <w:jc w:val="both"/>
              <w:rPr>
                <w:rFonts w:ascii="GHEA Grapalat" w:hAnsi="GHEA Grapalat" w:cs="Sylfaen"/>
                <w:sz w:val="24"/>
                <w:szCs w:val="24"/>
              </w:rPr>
            </w:pPr>
            <w:r w:rsidRPr="00BB3D4E">
              <w:rPr>
                <w:rFonts w:ascii="GHEA Grapalat" w:hAnsi="GHEA Grapalat" w:cs="Sylfaen"/>
                <w:sz w:val="24"/>
                <w:szCs w:val="24"/>
              </w:rPr>
              <w:t xml:space="preserve">Նշված արգելքն ուղղակիորեն ամրագրված է Եվրոպայի փաստաբանների միությունների և իրավական համայնքների խորհրդի (CCBE) կողմից ընդունված փաստաբանի վարքագծի կանոնագրքի 3.6 կետով, և ըստ այդմ, պարտադիր է CCBE բոլոր 32 անդամ փաստաբանական համայնքների համար, ներառյալ՝ Ավստրիան, Կիպրոսը, Ֆինլանդիան, Հունգարիան, Մալթան, Շվեդիան, Բելգիան, Չեխիան, Ֆրանսիան, Իսլանդիան, Լիխտեյնշտեյնը, Նորվեգիան, Սլովակիան, Շվեյցարիան, Բուլղարիան, Դանիան, Իռլանդիան, Լիտվան, Էստոնիան, Լեհաստանը, </w:t>
            </w:r>
            <w:r w:rsidRPr="00BB3D4E">
              <w:rPr>
                <w:rFonts w:ascii="GHEA Grapalat" w:hAnsi="GHEA Grapalat" w:cs="Sylfaen"/>
                <w:sz w:val="24"/>
                <w:szCs w:val="24"/>
              </w:rPr>
              <w:lastRenderedPageBreak/>
              <w:t>Սլովենիան, Հոլանդիան, Մեծ Բրիտանիան, Խորվաթիան, Հունաստանը, Իտալիան, Պորտուգալիան, Իսպանիան, և այլն:</w:t>
            </w:r>
          </w:p>
          <w:p w:rsidR="000F39F4" w:rsidRPr="00BB3D4E" w:rsidRDefault="000F39F4" w:rsidP="00BB3D4E">
            <w:pPr>
              <w:spacing w:after="0"/>
              <w:jc w:val="both"/>
              <w:rPr>
                <w:rFonts w:ascii="GHEA Grapalat" w:hAnsi="GHEA Grapalat" w:cs="Sylfaen"/>
                <w:sz w:val="24"/>
                <w:szCs w:val="24"/>
              </w:rPr>
            </w:pPr>
            <w:r w:rsidRPr="00BB3D4E">
              <w:rPr>
                <w:rFonts w:ascii="GHEA Grapalat" w:hAnsi="GHEA Grapalat" w:cs="Sylfaen"/>
                <w:sz w:val="24"/>
                <w:szCs w:val="24"/>
              </w:rPr>
              <w:t>Նշված բոլոր երկրների փաստաբանական համայնքներն իրենց փաստաբանների վարքագծի կանոնագրքերում ևս ամրագրել են նշված դրույթը:</w:t>
            </w:r>
          </w:p>
          <w:p w:rsidR="000F39F4" w:rsidRPr="00BB3D4E" w:rsidRDefault="000F39F4" w:rsidP="00BB3D4E">
            <w:pPr>
              <w:spacing w:after="0"/>
              <w:jc w:val="both"/>
              <w:rPr>
                <w:rFonts w:ascii="GHEA Grapalat" w:hAnsi="GHEA Grapalat" w:cs="Sylfaen"/>
                <w:sz w:val="24"/>
                <w:szCs w:val="24"/>
              </w:rPr>
            </w:pPr>
            <w:r w:rsidRPr="00BB3D4E">
              <w:rPr>
                <w:rFonts w:ascii="GHEA Grapalat" w:hAnsi="GHEA Grapalat" w:cs="Sylfaen"/>
                <w:sz w:val="24"/>
                <w:szCs w:val="24"/>
              </w:rPr>
              <w:t xml:space="preserve">Օրինակ, Դանիայի փաստաբանների վարքագծի կանոնագրքի 3.6-րդ կետը, համաձայն որի արգելվում է փաստաբանի կողմից իր հոնորարի՝ ոչ փաստաբանի հետ կիսելը, </w:t>
            </w:r>
          </w:p>
          <w:p w:rsidR="000F39F4" w:rsidRPr="00BB3D4E" w:rsidRDefault="000F39F4" w:rsidP="00BB3D4E">
            <w:pPr>
              <w:spacing w:after="0"/>
              <w:jc w:val="both"/>
              <w:rPr>
                <w:rFonts w:ascii="GHEA Grapalat" w:hAnsi="GHEA Grapalat" w:cs="Sylfaen"/>
                <w:sz w:val="24"/>
                <w:szCs w:val="24"/>
              </w:rPr>
            </w:pPr>
            <w:r w:rsidRPr="00BB3D4E">
              <w:rPr>
                <w:rFonts w:ascii="GHEA Grapalat" w:hAnsi="GHEA Grapalat" w:cs="Sylfaen"/>
                <w:sz w:val="24"/>
                <w:szCs w:val="24"/>
              </w:rPr>
              <w:t xml:space="preserve">Լեհաստանի փաստաբանի վարքագծի կանոնագրքի 29-րդ հոդվածի 6-րդ մասի համաձայն փաստաբանը չի կարող կիսել իր վարձատրությունը այլ անձի հետ, ով մասնակցություն չի </w:t>
            </w:r>
            <w:r w:rsidRPr="00BB3D4E">
              <w:rPr>
                <w:rFonts w:ascii="GHEA Grapalat" w:hAnsi="GHEA Grapalat" w:cs="Sylfaen"/>
                <w:sz w:val="24"/>
                <w:szCs w:val="24"/>
              </w:rPr>
              <w:lastRenderedPageBreak/>
              <w:t>ունեցել փաստաբանի կողմից իրավաբանական օգնության տրամադրման գործում:</w:t>
            </w:r>
          </w:p>
          <w:p w:rsidR="000F39F4" w:rsidRPr="00BB3D4E" w:rsidRDefault="000F39F4" w:rsidP="00BB3D4E">
            <w:pPr>
              <w:spacing w:after="0"/>
              <w:jc w:val="both"/>
              <w:rPr>
                <w:rFonts w:ascii="GHEA Grapalat" w:hAnsi="GHEA Grapalat" w:cs="Sylfaen"/>
                <w:sz w:val="24"/>
                <w:szCs w:val="24"/>
              </w:rPr>
            </w:pPr>
            <w:r w:rsidRPr="00BB3D4E">
              <w:rPr>
                <w:rFonts w:ascii="GHEA Grapalat" w:hAnsi="GHEA Grapalat" w:cs="Sylfaen"/>
                <w:sz w:val="24"/>
                <w:szCs w:val="24"/>
              </w:rPr>
              <w:t>Շվեդիայի փաստաբանի վարքագծի կանոնագրքի 4-րդ կետի համաձայն միայն փաստաբանը կարող է իրավաբանական ծառայություններ մատուցող կազմակերպության փայատեր կամ դրա կառավարման խորհրդի անդամ լինել:</w:t>
            </w:r>
          </w:p>
          <w:p w:rsidR="000F39F4" w:rsidRPr="00BB3D4E" w:rsidRDefault="000F39F4" w:rsidP="00BB3D4E">
            <w:pPr>
              <w:spacing w:after="0"/>
              <w:jc w:val="both"/>
              <w:rPr>
                <w:rFonts w:ascii="GHEA Grapalat" w:hAnsi="GHEA Grapalat" w:cs="Sylfaen"/>
                <w:sz w:val="24"/>
                <w:szCs w:val="24"/>
              </w:rPr>
            </w:pPr>
            <w:r w:rsidRPr="00BB3D4E">
              <w:rPr>
                <w:rFonts w:ascii="GHEA Grapalat" w:hAnsi="GHEA Grapalat" w:cs="Sylfaen"/>
                <w:sz w:val="24"/>
                <w:szCs w:val="24"/>
              </w:rPr>
              <w:t>Ֆինլանդիայի փաստաբանի վարքագծի կանոնագրքի 4.6 կետի, փաստաբանը չի կարող խոստանալ, որ իր վճարից մաս կտրամադրի այլ անձի:</w:t>
            </w:r>
          </w:p>
          <w:p w:rsidR="000F39F4" w:rsidRPr="00BB3D4E" w:rsidRDefault="000F39F4" w:rsidP="00BB3D4E">
            <w:pPr>
              <w:spacing w:after="0"/>
              <w:jc w:val="both"/>
              <w:rPr>
                <w:rFonts w:ascii="GHEA Grapalat" w:hAnsi="GHEA Grapalat"/>
                <w:sz w:val="24"/>
                <w:szCs w:val="24"/>
              </w:rPr>
            </w:pPr>
            <w:r w:rsidRPr="00BB3D4E">
              <w:rPr>
                <w:rFonts w:ascii="GHEA Grapalat" w:hAnsi="GHEA Grapalat"/>
                <w:sz w:val="24"/>
                <w:szCs w:val="24"/>
              </w:rPr>
              <w:t xml:space="preserve">Միևնույն ժամանակ փաստաբանի կողմից իր հոնորարը ոչ փաստաբանի հետ կիսելու արգելքի մասին նշված է նաև տեսական գրականության մեջ, օրինակ՝ Արկադի Գուտնիկովի՝ </w:t>
            </w:r>
            <w:r w:rsidRPr="00BB3D4E">
              <w:rPr>
                <w:rFonts w:ascii="GHEA Grapalat" w:hAnsi="GHEA Grapalat"/>
                <w:sz w:val="24"/>
                <w:szCs w:val="24"/>
              </w:rPr>
              <w:lastRenderedPageBreak/>
              <w:t>«Փաստաբանի էթիկան» ուսումնա-մեթոդական ձեռնարկը, որտեղ բերվում է Ամերիկային Միացիալ Նահանգների փաստաբանների վարքագծի տիպային կանոնագրքից (5.4 կետ) մեջբերումներ, առ այն, որ Փաստաբանության կարևոր երաշխիքներից մեկը դա փաստաբանի անկախությունն է, և դրա պահպանմանն ուղղված դրույթներից մեկն էլ այն է, որ փաստաբանը կամ փաստաբանական ֆիրման չի կարող իր ծառայությունների դիմաց ստացված հոնորարը կիսել ոչ փաստաբանի հետ:</w:t>
            </w:r>
          </w:p>
          <w:p w:rsidR="000F39F4" w:rsidRPr="00BB3D4E" w:rsidRDefault="000F39F4" w:rsidP="00BB3D4E">
            <w:pPr>
              <w:spacing w:after="0"/>
              <w:jc w:val="both"/>
              <w:rPr>
                <w:rFonts w:ascii="GHEA Grapalat" w:hAnsi="GHEA Grapalat"/>
                <w:sz w:val="24"/>
                <w:szCs w:val="24"/>
              </w:rPr>
            </w:pPr>
            <w:r w:rsidRPr="00BB3D4E">
              <w:rPr>
                <w:rFonts w:ascii="GHEA Grapalat" w:hAnsi="GHEA Grapalat"/>
                <w:sz w:val="24"/>
                <w:szCs w:val="24"/>
              </w:rPr>
              <w:t xml:space="preserve">Վերը նշված դրույթի արդյունավետ կիրառման համար CCBE անդամ եվրոպական երկրները փաստաբանությանը վերաբերող իրենց </w:t>
            </w:r>
            <w:r w:rsidRPr="00BB3D4E">
              <w:rPr>
                <w:rFonts w:ascii="GHEA Grapalat" w:hAnsi="GHEA Grapalat"/>
                <w:sz w:val="24"/>
                <w:szCs w:val="24"/>
              </w:rPr>
              <w:lastRenderedPageBreak/>
              <w:t>օրենքներում կարգավորում են փաստաբանի կողմից ինքնուրույն կամ գործընկերություն ստեղծելու միջոցով, կամ փաստաբանական ֆիրմա ստեղծելու միջոցով գործունեություն իրականացնելուն վերաբերող դրույթներ, որոնց համաձայն, փաստորեն, փաստաբանական ֆիրմա կարող է հիմնադրել կամ դրա փայատեր հանդիսանալ միայն փաստաբանը:</w:t>
            </w:r>
          </w:p>
          <w:p w:rsidR="000F39F4" w:rsidRPr="00BB3D4E" w:rsidRDefault="000F39F4" w:rsidP="00BB3D4E">
            <w:pPr>
              <w:spacing w:after="0"/>
              <w:jc w:val="both"/>
              <w:rPr>
                <w:rFonts w:ascii="GHEA Grapalat" w:hAnsi="GHEA Grapalat"/>
                <w:sz w:val="24"/>
                <w:szCs w:val="24"/>
              </w:rPr>
            </w:pPr>
            <w:r w:rsidRPr="00BB3D4E">
              <w:rPr>
                <w:rFonts w:ascii="GHEA Grapalat" w:hAnsi="GHEA Grapalat"/>
                <w:sz w:val="24"/>
                <w:szCs w:val="24"/>
              </w:rPr>
              <w:t>Օրինակ, Լատվիայի «Փաստաբանության մասին» օրենքի 116-րդ կետի համաձայն, փաստաբանները կարող են փաստաբանական պրակտիկա իրականացնել ինքնուրույն կամ բացառապես այլ փաստաբանների հետ համատեղ:</w:t>
            </w:r>
          </w:p>
          <w:p w:rsidR="000F39F4" w:rsidRPr="00BB3D4E" w:rsidRDefault="000F39F4" w:rsidP="00BB3D4E">
            <w:pPr>
              <w:spacing w:after="0"/>
              <w:jc w:val="both"/>
              <w:rPr>
                <w:rFonts w:ascii="GHEA Grapalat" w:hAnsi="GHEA Grapalat"/>
                <w:sz w:val="24"/>
                <w:szCs w:val="24"/>
              </w:rPr>
            </w:pPr>
            <w:r w:rsidRPr="00BB3D4E">
              <w:rPr>
                <w:rFonts w:ascii="GHEA Grapalat" w:hAnsi="GHEA Grapalat"/>
                <w:sz w:val="24"/>
                <w:szCs w:val="24"/>
              </w:rPr>
              <w:t xml:space="preserve">Լիտվայի «Փաստաբանության </w:t>
            </w:r>
            <w:r w:rsidRPr="00BB3D4E">
              <w:rPr>
                <w:rFonts w:ascii="GHEA Grapalat" w:hAnsi="GHEA Grapalat"/>
                <w:sz w:val="24"/>
                <w:szCs w:val="24"/>
              </w:rPr>
              <w:lastRenderedPageBreak/>
              <w:t>մասին» օրենքի 28-րդ հոդվածի համաձայն, փաստաբանը փաստաբանական գործունեությամբ զբաղվելու համար կարող է ստեղծել նաև մասնավոր իրավաբանական անձ, որի կազմակերպա-իրավական ձևը՝ մասնագիտական գործընկերությունն է: Ընդ որում մասնագիտական գործընկերության անդամն կարող է լինել բացառապես փաստաբանը:</w:t>
            </w:r>
          </w:p>
          <w:p w:rsidR="000F39F4" w:rsidRPr="00BB3D4E" w:rsidRDefault="000F39F4" w:rsidP="00BB3D4E">
            <w:pPr>
              <w:spacing w:after="0"/>
              <w:jc w:val="both"/>
              <w:rPr>
                <w:rFonts w:ascii="GHEA Grapalat" w:hAnsi="GHEA Grapalat"/>
                <w:sz w:val="24"/>
                <w:szCs w:val="24"/>
              </w:rPr>
            </w:pPr>
            <w:r w:rsidRPr="00BB3D4E">
              <w:rPr>
                <w:rFonts w:ascii="GHEA Grapalat" w:hAnsi="GHEA Grapalat"/>
                <w:sz w:val="24"/>
                <w:szCs w:val="24"/>
              </w:rPr>
              <w:t>Էստոնիայի «Փաստաբանության մասին» օրենքի 49-րդ հոդվածի համաձայն փաստաբանական բյուրոն առևտրային կազմակերպություն է, որի հիմնադիր կարող է լինել կամ փաստաբանը կամ փաստաբանական գործընկերությունը:</w:t>
            </w:r>
          </w:p>
          <w:p w:rsidR="000F39F4" w:rsidRPr="00BB3D4E" w:rsidRDefault="000F39F4" w:rsidP="00BB3D4E">
            <w:pPr>
              <w:spacing w:after="0"/>
              <w:jc w:val="both"/>
              <w:rPr>
                <w:rFonts w:ascii="GHEA Grapalat" w:hAnsi="GHEA Grapalat"/>
                <w:sz w:val="24"/>
                <w:szCs w:val="24"/>
              </w:rPr>
            </w:pPr>
            <w:r w:rsidRPr="00BB3D4E">
              <w:rPr>
                <w:rFonts w:ascii="GHEA Grapalat" w:hAnsi="GHEA Grapalat"/>
                <w:sz w:val="24"/>
                <w:szCs w:val="24"/>
              </w:rPr>
              <w:lastRenderedPageBreak/>
              <w:t>Չեխիայի «Փաստաբանության մասին» օրենքի 15-րդ հոդվածի համաձայն փաստաբանական ֆիրմայի հիմնադիր կամ մասնակից կարող է լինել բացառապես փաստաբանը:</w:t>
            </w:r>
          </w:p>
          <w:p w:rsidR="000F39F4" w:rsidRPr="00BB3D4E" w:rsidRDefault="000F39F4" w:rsidP="00BB3D4E">
            <w:pPr>
              <w:spacing w:after="0"/>
              <w:jc w:val="both"/>
              <w:rPr>
                <w:rFonts w:ascii="GHEA Grapalat" w:hAnsi="GHEA Grapalat"/>
                <w:sz w:val="24"/>
                <w:szCs w:val="24"/>
              </w:rPr>
            </w:pPr>
            <w:r w:rsidRPr="00BB3D4E">
              <w:rPr>
                <w:rFonts w:ascii="GHEA Grapalat" w:hAnsi="GHEA Grapalat"/>
                <w:sz w:val="24"/>
                <w:szCs w:val="24"/>
              </w:rPr>
              <w:t>Շվեդիայի դատավարական օրենսգրքի 8-րդ գլխի 4-րդ կետի համաձայն, միայն փաստաբանը կարող է լինել իրավաբանական ծառայություններ մատուցող ՍՊԸ-ի հիմնադիր կամ մասնակից:</w:t>
            </w:r>
          </w:p>
          <w:p w:rsidR="000F39F4" w:rsidRPr="00BB3D4E" w:rsidRDefault="000F39F4" w:rsidP="00BB3D4E">
            <w:pPr>
              <w:spacing w:after="0"/>
              <w:jc w:val="both"/>
              <w:rPr>
                <w:rFonts w:ascii="GHEA Grapalat" w:hAnsi="GHEA Grapalat"/>
                <w:sz w:val="24"/>
                <w:szCs w:val="24"/>
              </w:rPr>
            </w:pPr>
            <w:r w:rsidRPr="00BB3D4E">
              <w:rPr>
                <w:rFonts w:ascii="GHEA Grapalat" w:hAnsi="GHEA Grapalat"/>
                <w:sz w:val="24"/>
                <w:szCs w:val="24"/>
              </w:rPr>
              <w:t xml:space="preserve">Այսպիսով, ինչպես տեսնում ենք, ԱՄՆ-ում և եվրոպական գրեթե բոլոր երկրներում արգելվում է փաստաբանի կողմից իր հոնորարի կիսումը ոչ փաստաբանի հետ, և դրա հետ մեկտեղ, փաստաբանական գործունեությամբ զբաղվող կազմակերպությունների </w:t>
            </w:r>
            <w:r w:rsidRPr="00BB3D4E">
              <w:rPr>
                <w:rFonts w:ascii="GHEA Grapalat" w:hAnsi="GHEA Grapalat"/>
                <w:sz w:val="24"/>
                <w:szCs w:val="24"/>
              </w:rPr>
              <w:lastRenderedPageBreak/>
              <w:t>մասնակիցներ են հանդիսանում բացառապես փաստաբանները:</w:t>
            </w:r>
          </w:p>
          <w:p w:rsidR="000F39F4" w:rsidRPr="00BB3D4E" w:rsidRDefault="000F39F4" w:rsidP="00BB3D4E">
            <w:pPr>
              <w:spacing w:after="0"/>
              <w:jc w:val="both"/>
              <w:rPr>
                <w:rFonts w:ascii="GHEA Grapalat" w:hAnsi="GHEA Grapalat"/>
                <w:i/>
                <w:sz w:val="24"/>
                <w:szCs w:val="24"/>
              </w:rPr>
            </w:pPr>
            <w:r w:rsidRPr="00BB3D4E">
              <w:rPr>
                <w:rFonts w:ascii="GHEA Grapalat" w:hAnsi="GHEA Grapalat"/>
                <w:sz w:val="24"/>
                <w:szCs w:val="24"/>
              </w:rPr>
              <w:t xml:space="preserve">Հայաստանը, ճիշտ է, CCBE լիիրավ անդամ չի հանդիսանում, սակայն մենք այդ կազմակերպությունում դիտորդ երկրի կարգավիճակ ունենք: Ավելին ՀՀ փաստաբանների ընդհանուր ժողովի կողմից ընդունված փաստաբանի վարքագծի կանոնագրքի 1.2 կետի համաձայն փաստաբանի մասնագիտական գործունեության սկզբունքների ձևավորման համար կարևոր նշանակություն են ունեցել Հայաստանի Հանրապետության փաստաբանների կողմից ձևավորված ավանդույթները, ինչպես նաև Եվրոպայի փաստաբանների </w:t>
            </w:r>
            <w:r w:rsidRPr="00BB3D4E">
              <w:rPr>
                <w:rFonts w:ascii="GHEA Grapalat" w:hAnsi="GHEA Grapalat"/>
                <w:sz w:val="24"/>
                <w:szCs w:val="24"/>
              </w:rPr>
              <w:lastRenderedPageBreak/>
              <w:t xml:space="preserve">միությունների և իրավական համայնքների խորհրդի կողմից սահմանած «Եվրոպայի փաստաբանների համար վարքագծի կանոնագրքի» դրույթները: Կանոնագրքի 3.3.3 ենթակետի համաձայն </w:t>
            </w:r>
            <w:r w:rsidRPr="00BB3D4E">
              <w:rPr>
                <w:rFonts w:ascii="GHEA Grapalat" w:hAnsi="GHEA Grapalat"/>
                <w:i/>
                <w:sz w:val="24"/>
                <w:szCs w:val="24"/>
              </w:rPr>
              <w:t>Փաստաբանին և փաստաբանական գրասենյակին արգելվում է կիսել իր հոնորարը փաստաբան չհանդիսացող անձի հետ, բացառությամբ փաստաբանական գրասենյակի ծախսերին ուղղված վճարումներին, ինչպես նաև փաստաբանական գործունեությունն իրականացնելու հետ կապված մասնագետներին հրավիրելու վճարումներին:</w:t>
            </w:r>
          </w:p>
          <w:p w:rsidR="000F39F4" w:rsidRPr="00BB3D4E" w:rsidRDefault="000F39F4" w:rsidP="00BB3D4E">
            <w:pPr>
              <w:tabs>
                <w:tab w:val="left" w:pos="0"/>
              </w:tabs>
              <w:spacing w:after="0"/>
              <w:jc w:val="both"/>
              <w:rPr>
                <w:rFonts w:ascii="GHEA Grapalat" w:hAnsi="GHEA Grapalat"/>
                <w:sz w:val="24"/>
                <w:szCs w:val="24"/>
              </w:rPr>
            </w:pPr>
            <w:r w:rsidRPr="00BB3D4E">
              <w:rPr>
                <w:rFonts w:ascii="GHEA Grapalat" w:hAnsi="GHEA Grapalat"/>
                <w:sz w:val="24"/>
                <w:szCs w:val="24"/>
              </w:rPr>
              <w:t xml:space="preserve">Մինչդեռ, նշված կանոնի արդյունավետ իրականացման </w:t>
            </w:r>
            <w:r w:rsidRPr="00BB3D4E">
              <w:rPr>
                <w:rFonts w:ascii="GHEA Grapalat" w:hAnsi="GHEA Grapalat"/>
                <w:sz w:val="24"/>
                <w:szCs w:val="24"/>
              </w:rPr>
              <w:lastRenderedPageBreak/>
              <w:t>համար ՀՀ Փաստաբանության մասին օրենսդրությունում որևէ կարգավորում մինչ օրս նախատեսված չէ:</w:t>
            </w:r>
          </w:p>
          <w:p w:rsidR="000F39F4" w:rsidRPr="00BB3D4E" w:rsidRDefault="000F39F4" w:rsidP="00BB3D4E">
            <w:pPr>
              <w:tabs>
                <w:tab w:val="left" w:pos="0"/>
              </w:tabs>
              <w:spacing w:after="0"/>
              <w:jc w:val="both"/>
              <w:rPr>
                <w:rFonts w:ascii="GHEA Grapalat" w:hAnsi="GHEA Grapalat"/>
                <w:sz w:val="24"/>
                <w:szCs w:val="24"/>
              </w:rPr>
            </w:pPr>
            <w:r w:rsidRPr="00BB3D4E">
              <w:rPr>
                <w:rFonts w:ascii="GHEA Grapalat" w:hAnsi="GHEA Grapalat"/>
                <w:sz w:val="24"/>
                <w:szCs w:val="24"/>
              </w:rPr>
              <w:t>Ուստի, նախագծով առաջարկվող դրույթներն ուղղված են այդ խնդրի լուծմանը:</w:t>
            </w:r>
          </w:p>
          <w:p w:rsidR="002D29DC" w:rsidRPr="00BB3D4E" w:rsidRDefault="000F39F4" w:rsidP="00BB3D4E">
            <w:pPr>
              <w:spacing w:after="0"/>
              <w:jc w:val="both"/>
              <w:rPr>
                <w:rFonts w:ascii="GHEA Grapalat" w:hAnsi="GHEA Grapalat"/>
                <w:sz w:val="24"/>
                <w:szCs w:val="24"/>
              </w:rPr>
            </w:pPr>
            <w:r w:rsidRPr="00BB3D4E">
              <w:rPr>
                <w:rFonts w:ascii="GHEA Grapalat" w:hAnsi="GHEA Grapalat"/>
                <w:sz w:val="24"/>
                <w:szCs w:val="24"/>
              </w:rPr>
              <w:t xml:space="preserve">Բացի այդ, եթե կազմակերպության հիմնադիրներից մեկը փաստաբան չի հանդիսանա, ապա ըստ նույն հոդվածի 6-րդ մասի՝ «Սույն հոդվածի 4-րդ և 5-րդ մասերում նշված ժամկետում փաստաբանների պալատին համապատասխան փաստաթուղթը չներկայացնելու դեպքում, կազմակերպությունը համարվելու է փաստաբանական կազմակերպության կարգավիճակից զրկված՝ </w:t>
            </w:r>
            <w:r w:rsidRPr="00BB3D4E">
              <w:rPr>
                <w:rFonts w:ascii="GHEA Grapalat" w:hAnsi="GHEA Grapalat"/>
                <w:sz w:val="24"/>
                <w:szCs w:val="24"/>
              </w:rPr>
              <w:lastRenderedPageBreak/>
              <w:t>սույն հոդվածում նշված իրավական հետևանքներով»։ Այսինքն, կազմակերպությունը չի համարվի փաստաբանական կազմակերպություն, սակայն կշարունակի հանդիսանալ տնտեսական ընկերություն։</w:t>
            </w:r>
          </w:p>
        </w:tc>
      </w:tr>
      <w:tr w:rsidR="002D29DC" w:rsidRPr="00BB3D4E" w:rsidTr="00033410">
        <w:trPr>
          <w:trHeight w:val="127"/>
        </w:trPr>
        <w:tc>
          <w:tcPr>
            <w:tcW w:w="710" w:type="dxa"/>
            <w:tcBorders>
              <w:top w:val="single" w:sz="4" w:space="0" w:color="auto"/>
              <w:left w:val="single" w:sz="4" w:space="0" w:color="auto"/>
              <w:bottom w:val="single" w:sz="4" w:space="0" w:color="auto"/>
              <w:right w:val="single" w:sz="4" w:space="0" w:color="auto"/>
            </w:tcBorders>
          </w:tcPr>
          <w:p w:rsidR="002D29DC" w:rsidRPr="00BB3D4E" w:rsidRDefault="002D29DC" w:rsidP="00BB3D4E">
            <w:pPr>
              <w:spacing w:after="0"/>
              <w:rPr>
                <w:rFonts w:ascii="GHEA Grapalat" w:hAnsi="GHEA Grapalat"/>
                <w:sz w:val="24"/>
                <w:szCs w:val="24"/>
              </w:rPr>
            </w:pPr>
          </w:p>
        </w:tc>
        <w:tc>
          <w:tcPr>
            <w:tcW w:w="2092" w:type="dxa"/>
            <w:tcBorders>
              <w:top w:val="single" w:sz="4" w:space="0" w:color="auto"/>
              <w:left w:val="single" w:sz="4" w:space="0" w:color="auto"/>
              <w:bottom w:val="single" w:sz="4" w:space="0" w:color="auto"/>
              <w:right w:val="single" w:sz="4" w:space="0" w:color="auto"/>
            </w:tcBorders>
          </w:tcPr>
          <w:p w:rsidR="002D29DC" w:rsidRPr="00BB3D4E" w:rsidRDefault="002D29DC" w:rsidP="00BB3D4E">
            <w:pPr>
              <w:autoSpaceDE w:val="0"/>
              <w:autoSpaceDN w:val="0"/>
              <w:adjustRightInd w:val="0"/>
              <w:spacing w:after="0"/>
              <w:jc w:val="both"/>
              <w:rPr>
                <w:rFonts w:ascii="GHEA Grapalat" w:hAnsi="GHEA Grapalat"/>
                <w:color w:val="000000"/>
                <w:sz w:val="24"/>
                <w:szCs w:val="24"/>
                <w:shd w:val="clear" w:color="auto" w:fill="FFFFFF"/>
              </w:rPr>
            </w:pPr>
          </w:p>
        </w:tc>
        <w:tc>
          <w:tcPr>
            <w:tcW w:w="4712" w:type="dxa"/>
            <w:tcBorders>
              <w:top w:val="single" w:sz="4" w:space="0" w:color="auto"/>
              <w:left w:val="single" w:sz="4" w:space="0" w:color="auto"/>
              <w:bottom w:val="single" w:sz="4" w:space="0" w:color="auto"/>
              <w:right w:val="single" w:sz="4" w:space="0" w:color="auto"/>
            </w:tcBorders>
          </w:tcPr>
          <w:p w:rsidR="002D29DC" w:rsidRPr="00BB3D4E" w:rsidRDefault="000F39F4" w:rsidP="00BB3D4E">
            <w:pPr>
              <w:spacing w:after="0"/>
              <w:jc w:val="both"/>
              <w:rPr>
                <w:rFonts w:ascii="GHEA Grapalat" w:hAnsi="GHEA Grapalat" w:cs="Sylfaen"/>
                <w:sz w:val="24"/>
                <w:szCs w:val="24"/>
              </w:rPr>
            </w:pPr>
            <w:r w:rsidRPr="00BB3D4E">
              <w:rPr>
                <w:rFonts w:ascii="GHEA Grapalat" w:hAnsi="GHEA Grapalat"/>
                <w:sz w:val="24"/>
                <w:szCs w:val="24"/>
              </w:rPr>
              <w:t>7.</w:t>
            </w:r>
            <w:r w:rsidR="002D29DC" w:rsidRPr="00BB3D4E">
              <w:rPr>
                <w:rFonts w:ascii="GHEA Grapalat" w:hAnsi="GHEA Grapalat"/>
                <w:sz w:val="24"/>
                <w:szCs w:val="24"/>
              </w:rPr>
              <w:t>Նախագծի 16-րդ հոդվածով փոփոխվող 27-րդ հոդվածի 2-րդ մասը կարող է խնդրահարույց լինել ՀՀ Սահմանադրության 79-րդ հոդվածի տեսանկյունից, քանի որ հստակ չի սահմանում անձանց իրավունքների սահմանափակման ծավալը:</w:t>
            </w:r>
          </w:p>
        </w:tc>
        <w:tc>
          <w:tcPr>
            <w:tcW w:w="3827" w:type="dxa"/>
            <w:tcBorders>
              <w:top w:val="single" w:sz="4" w:space="0" w:color="auto"/>
              <w:left w:val="single" w:sz="4" w:space="0" w:color="auto"/>
              <w:bottom w:val="single" w:sz="4" w:space="0" w:color="auto"/>
              <w:right w:val="single" w:sz="4" w:space="0" w:color="auto"/>
            </w:tcBorders>
            <w:shd w:val="clear" w:color="auto" w:fill="auto"/>
          </w:tcPr>
          <w:p w:rsidR="002D29DC" w:rsidRPr="00BB3D4E" w:rsidRDefault="000F39F4" w:rsidP="00BB3D4E">
            <w:pPr>
              <w:tabs>
                <w:tab w:val="left" w:pos="0"/>
              </w:tabs>
              <w:spacing w:after="0"/>
              <w:jc w:val="both"/>
              <w:rPr>
                <w:rFonts w:ascii="GHEA Grapalat" w:hAnsi="GHEA Grapalat"/>
                <w:sz w:val="24"/>
                <w:szCs w:val="24"/>
              </w:rPr>
            </w:pPr>
            <w:r w:rsidRPr="00BB3D4E">
              <w:rPr>
                <w:rFonts w:ascii="GHEA Grapalat" w:hAnsi="GHEA Grapalat"/>
                <w:sz w:val="24"/>
                <w:szCs w:val="24"/>
              </w:rPr>
              <w:t>7.</w:t>
            </w:r>
            <w:r w:rsidR="00355531" w:rsidRPr="00BB3D4E">
              <w:rPr>
                <w:rFonts w:ascii="GHEA Grapalat" w:hAnsi="GHEA Grapalat"/>
                <w:sz w:val="24"/>
                <w:szCs w:val="24"/>
              </w:rPr>
              <w:t>Չի ընդունվել</w:t>
            </w:r>
            <w:r w:rsidRPr="00BB3D4E">
              <w:rPr>
                <w:rFonts w:ascii="GHEA Grapalat" w:hAnsi="GHEA Grapalat"/>
                <w:sz w:val="24"/>
                <w:szCs w:val="24"/>
              </w:rPr>
              <w:t>:</w:t>
            </w:r>
          </w:p>
          <w:p w:rsidR="0006000B" w:rsidRPr="00BB3D4E" w:rsidRDefault="0006000B" w:rsidP="00BB3D4E">
            <w:pPr>
              <w:tabs>
                <w:tab w:val="left" w:pos="0"/>
              </w:tabs>
              <w:spacing w:after="0"/>
              <w:jc w:val="both"/>
              <w:rPr>
                <w:rFonts w:ascii="GHEA Grapalat" w:hAnsi="GHEA Grapalat"/>
                <w:sz w:val="24"/>
                <w:szCs w:val="24"/>
              </w:rPr>
            </w:pPr>
          </w:p>
        </w:tc>
        <w:tc>
          <w:tcPr>
            <w:tcW w:w="3578" w:type="dxa"/>
            <w:tcBorders>
              <w:top w:val="single" w:sz="4" w:space="0" w:color="auto"/>
              <w:left w:val="single" w:sz="4" w:space="0" w:color="auto"/>
              <w:bottom w:val="single" w:sz="4" w:space="0" w:color="auto"/>
              <w:right w:val="single" w:sz="4" w:space="0" w:color="auto"/>
            </w:tcBorders>
          </w:tcPr>
          <w:p w:rsidR="000F39F4" w:rsidRPr="00BB3D4E" w:rsidRDefault="000F39F4" w:rsidP="00BB3D4E">
            <w:pPr>
              <w:tabs>
                <w:tab w:val="left" w:pos="0"/>
              </w:tabs>
              <w:spacing w:after="0"/>
              <w:jc w:val="both"/>
              <w:rPr>
                <w:rFonts w:ascii="GHEA Grapalat" w:hAnsi="GHEA Grapalat"/>
                <w:sz w:val="24"/>
                <w:szCs w:val="24"/>
              </w:rPr>
            </w:pPr>
            <w:r w:rsidRPr="00BB3D4E">
              <w:rPr>
                <w:rFonts w:ascii="GHEA Grapalat" w:hAnsi="GHEA Grapalat"/>
                <w:sz w:val="24"/>
                <w:szCs w:val="24"/>
              </w:rPr>
              <w:t xml:space="preserve">7. ՀՀ Սահմանադրության 79-րդ հոդվածը վերաբերվում է հիմնական իրավունքների և ազատությունների սահմանափակման որոշակիության մասին: Վարքագծի կանոնագրքով թերևս սահմանափակվում է միայն կարծիքի արտահայտման ազատությունը՝ հաշվի առնելով փաստաբանական գաղտնիքի պահպանման ինչպես նաև փաստաբանության հեղինակության բարձր պահելու անհրաժեշտությունը: </w:t>
            </w:r>
            <w:r w:rsidRPr="00BB3D4E">
              <w:rPr>
                <w:rFonts w:ascii="GHEA Grapalat" w:hAnsi="GHEA Grapalat"/>
                <w:sz w:val="24"/>
                <w:szCs w:val="24"/>
              </w:rPr>
              <w:lastRenderedPageBreak/>
              <w:t xml:space="preserve">Իսկ այդ սահմանափակման ծավալները հստակ սահմանված են Կանոնագրքով: </w:t>
            </w:r>
          </w:p>
          <w:p w:rsidR="000F39F4" w:rsidRPr="00BB3D4E" w:rsidRDefault="000F39F4" w:rsidP="00BB3D4E">
            <w:pPr>
              <w:tabs>
                <w:tab w:val="left" w:pos="0"/>
              </w:tabs>
              <w:spacing w:after="0"/>
              <w:jc w:val="both"/>
              <w:rPr>
                <w:rFonts w:ascii="GHEA Grapalat" w:hAnsi="GHEA Grapalat"/>
                <w:sz w:val="24"/>
                <w:szCs w:val="24"/>
              </w:rPr>
            </w:pPr>
            <w:r w:rsidRPr="00BB3D4E">
              <w:rPr>
                <w:rFonts w:ascii="GHEA Grapalat" w:hAnsi="GHEA Grapalat"/>
                <w:sz w:val="24"/>
                <w:szCs w:val="24"/>
              </w:rPr>
              <w:t xml:space="preserve">KINCSES v. HUNGARY </w:t>
            </w:r>
            <w:r w:rsidRPr="00BB3D4E">
              <w:rPr>
                <w:rFonts w:ascii="GHEA Grapalat" w:hAnsi="GHEA Grapalat" w:cs="Sylfaen"/>
                <w:sz w:val="24"/>
                <w:szCs w:val="24"/>
              </w:rPr>
              <w:t>գործով</w:t>
            </w:r>
            <w:r w:rsidRPr="00BB3D4E">
              <w:rPr>
                <w:rFonts w:ascii="GHEA Grapalat" w:hAnsi="GHEA Grapalat"/>
                <w:sz w:val="24"/>
                <w:szCs w:val="24"/>
              </w:rPr>
              <w:t xml:space="preserve"> 27.01.2015</w:t>
            </w:r>
            <w:r w:rsidRPr="00BB3D4E">
              <w:rPr>
                <w:rFonts w:ascii="GHEA Grapalat" w:hAnsi="GHEA Grapalat" w:cs="Sylfaen"/>
                <w:sz w:val="24"/>
                <w:szCs w:val="24"/>
              </w:rPr>
              <w:t>թ</w:t>
            </w:r>
            <w:r w:rsidRPr="00BB3D4E">
              <w:rPr>
                <w:rFonts w:ascii="GHEA Grapalat" w:hAnsi="GHEA Grapalat"/>
                <w:sz w:val="24"/>
                <w:szCs w:val="24"/>
              </w:rPr>
              <w:t xml:space="preserve">. </w:t>
            </w:r>
            <w:r w:rsidRPr="00BB3D4E">
              <w:rPr>
                <w:rFonts w:ascii="GHEA Grapalat" w:hAnsi="GHEA Grapalat" w:cs="Sylfaen"/>
                <w:sz w:val="24"/>
                <w:szCs w:val="24"/>
              </w:rPr>
              <w:t>որոշմամբ</w:t>
            </w:r>
            <w:r w:rsidRPr="00BB3D4E">
              <w:rPr>
                <w:rFonts w:ascii="GHEA Grapalat" w:hAnsi="GHEA Grapalat"/>
                <w:sz w:val="24"/>
                <w:szCs w:val="24"/>
              </w:rPr>
              <w:t xml:space="preserve"> </w:t>
            </w:r>
            <w:r w:rsidRPr="00BB3D4E">
              <w:rPr>
                <w:rFonts w:ascii="GHEA Grapalat" w:hAnsi="GHEA Grapalat" w:cs="Sylfaen"/>
                <w:sz w:val="24"/>
                <w:szCs w:val="24"/>
              </w:rPr>
              <w:t>Մարդու</w:t>
            </w:r>
            <w:r w:rsidRPr="00BB3D4E">
              <w:rPr>
                <w:rFonts w:ascii="GHEA Grapalat" w:hAnsi="GHEA Grapalat"/>
                <w:sz w:val="24"/>
                <w:szCs w:val="24"/>
              </w:rPr>
              <w:t xml:space="preserve"> </w:t>
            </w:r>
            <w:r w:rsidRPr="00BB3D4E">
              <w:rPr>
                <w:rFonts w:ascii="GHEA Grapalat" w:hAnsi="GHEA Grapalat" w:cs="Sylfaen"/>
                <w:sz w:val="24"/>
                <w:szCs w:val="24"/>
              </w:rPr>
              <w:t>իրավունքների</w:t>
            </w:r>
            <w:r w:rsidRPr="00BB3D4E">
              <w:rPr>
                <w:rFonts w:ascii="GHEA Grapalat" w:hAnsi="GHEA Grapalat"/>
                <w:sz w:val="24"/>
                <w:szCs w:val="24"/>
              </w:rPr>
              <w:t xml:space="preserve"> </w:t>
            </w:r>
            <w:r w:rsidRPr="00BB3D4E">
              <w:rPr>
                <w:rFonts w:ascii="GHEA Grapalat" w:hAnsi="GHEA Grapalat" w:cs="Sylfaen"/>
                <w:sz w:val="24"/>
                <w:szCs w:val="24"/>
              </w:rPr>
              <w:t>եվրոպական</w:t>
            </w:r>
            <w:r w:rsidRPr="00BB3D4E">
              <w:rPr>
                <w:rFonts w:ascii="GHEA Grapalat" w:hAnsi="GHEA Grapalat"/>
                <w:sz w:val="24"/>
                <w:szCs w:val="24"/>
              </w:rPr>
              <w:t xml:space="preserve"> </w:t>
            </w:r>
            <w:r w:rsidRPr="00BB3D4E">
              <w:rPr>
                <w:rFonts w:ascii="GHEA Grapalat" w:hAnsi="GHEA Grapalat" w:cs="Sylfaen"/>
                <w:sz w:val="24"/>
                <w:szCs w:val="24"/>
              </w:rPr>
              <w:t>դատարանը</w:t>
            </w:r>
            <w:r w:rsidRPr="00BB3D4E">
              <w:rPr>
                <w:rFonts w:ascii="GHEA Grapalat" w:hAnsi="GHEA Grapalat"/>
                <w:sz w:val="24"/>
                <w:szCs w:val="24"/>
              </w:rPr>
              <w:t xml:space="preserve"> </w:t>
            </w:r>
            <w:r w:rsidRPr="00BB3D4E">
              <w:rPr>
                <w:rFonts w:ascii="GHEA Grapalat" w:hAnsi="GHEA Grapalat" w:cs="Sylfaen"/>
                <w:sz w:val="24"/>
                <w:szCs w:val="24"/>
              </w:rPr>
              <w:t>նշել</w:t>
            </w:r>
            <w:r w:rsidRPr="00BB3D4E">
              <w:rPr>
                <w:rFonts w:ascii="GHEA Grapalat" w:hAnsi="GHEA Grapalat"/>
                <w:sz w:val="24"/>
                <w:szCs w:val="24"/>
              </w:rPr>
              <w:t xml:space="preserve"> </w:t>
            </w:r>
            <w:r w:rsidRPr="00BB3D4E">
              <w:rPr>
                <w:rFonts w:ascii="GHEA Grapalat" w:hAnsi="GHEA Grapalat" w:cs="Sylfaen"/>
                <w:sz w:val="24"/>
                <w:szCs w:val="24"/>
              </w:rPr>
              <w:t>է</w:t>
            </w:r>
            <w:r w:rsidRPr="00BB3D4E">
              <w:rPr>
                <w:rFonts w:ascii="GHEA Grapalat" w:hAnsi="GHEA Grapalat"/>
                <w:sz w:val="24"/>
                <w:szCs w:val="24"/>
              </w:rPr>
              <w:t xml:space="preserve">, </w:t>
            </w:r>
            <w:r w:rsidRPr="00BB3D4E">
              <w:rPr>
                <w:rFonts w:ascii="GHEA Grapalat" w:hAnsi="GHEA Grapalat" w:cs="Sylfaen"/>
                <w:sz w:val="24"/>
                <w:szCs w:val="24"/>
              </w:rPr>
              <w:t>որ</w:t>
            </w:r>
            <w:r w:rsidRPr="00BB3D4E">
              <w:rPr>
                <w:rFonts w:ascii="GHEA Grapalat" w:hAnsi="GHEA Grapalat"/>
                <w:sz w:val="24"/>
                <w:szCs w:val="24"/>
              </w:rPr>
              <w:t xml:space="preserve"> </w:t>
            </w:r>
            <w:r w:rsidRPr="00BB3D4E">
              <w:rPr>
                <w:rFonts w:ascii="GHEA Grapalat" w:hAnsi="GHEA Grapalat" w:cs="Sylfaen"/>
                <w:sz w:val="24"/>
                <w:szCs w:val="24"/>
              </w:rPr>
              <w:t>դիմողի (</w:t>
            </w:r>
            <w:r w:rsidRPr="00BB3D4E">
              <w:rPr>
                <w:rFonts w:ascii="GHEA Grapalat" w:hAnsi="GHEA Grapalat" w:cs="Sylfaen"/>
                <w:i/>
                <w:sz w:val="24"/>
                <w:szCs w:val="24"/>
              </w:rPr>
              <w:t>դիմողը փաստաբան է, որին փաստաբանների պալատը կարգապահական պատասխանատվության է ենթարկել վիրավորական դիրքոորոշման համար</w:t>
            </w:r>
            <w:r w:rsidRPr="00BB3D4E">
              <w:rPr>
                <w:rFonts w:ascii="GHEA Grapalat" w:hAnsi="GHEA Grapalat" w:cs="Sylfaen"/>
                <w:sz w:val="24"/>
                <w:szCs w:val="24"/>
              </w:rPr>
              <w:t>)</w:t>
            </w:r>
            <w:r w:rsidRPr="00BB3D4E">
              <w:rPr>
                <w:rFonts w:ascii="GHEA Grapalat" w:hAnsi="GHEA Grapalat"/>
                <w:sz w:val="24"/>
                <w:szCs w:val="24"/>
              </w:rPr>
              <w:t xml:space="preserve"> </w:t>
            </w:r>
            <w:r w:rsidRPr="00BB3D4E">
              <w:rPr>
                <w:rFonts w:ascii="GHEA Grapalat" w:hAnsi="GHEA Grapalat" w:cs="Sylfaen"/>
                <w:sz w:val="24"/>
                <w:szCs w:val="24"/>
              </w:rPr>
              <w:t>արտահայտվելու</w:t>
            </w:r>
            <w:r w:rsidRPr="00BB3D4E">
              <w:rPr>
                <w:rFonts w:ascii="GHEA Grapalat" w:hAnsi="GHEA Grapalat"/>
                <w:sz w:val="24"/>
                <w:szCs w:val="24"/>
              </w:rPr>
              <w:t xml:space="preserve"> </w:t>
            </w:r>
            <w:r w:rsidRPr="00BB3D4E">
              <w:rPr>
                <w:rFonts w:ascii="GHEA Grapalat" w:hAnsi="GHEA Grapalat" w:cs="Sylfaen"/>
                <w:sz w:val="24"/>
                <w:szCs w:val="24"/>
              </w:rPr>
              <w:t>ազատությանը</w:t>
            </w:r>
            <w:r w:rsidRPr="00BB3D4E">
              <w:rPr>
                <w:rFonts w:ascii="GHEA Grapalat" w:hAnsi="GHEA Grapalat"/>
                <w:sz w:val="24"/>
                <w:szCs w:val="24"/>
              </w:rPr>
              <w:t xml:space="preserve"> </w:t>
            </w:r>
            <w:r w:rsidRPr="00BB3D4E">
              <w:rPr>
                <w:rFonts w:ascii="GHEA Grapalat" w:hAnsi="GHEA Grapalat" w:cs="Sylfaen"/>
                <w:sz w:val="24"/>
                <w:szCs w:val="24"/>
              </w:rPr>
              <w:t>միջամտությունը</w:t>
            </w:r>
            <w:r w:rsidRPr="00BB3D4E">
              <w:rPr>
                <w:rFonts w:ascii="GHEA Grapalat" w:hAnsi="GHEA Grapalat"/>
                <w:sz w:val="24"/>
                <w:szCs w:val="24"/>
              </w:rPr>
              <w:t xml:space="preserve"> </w:t>
            </w:r>
            <w:r w:rsidRPr="00BB3D4E">
              <w:rPr>
                <w:rFonts w:ascii="GHEA Grapalat" w:hAnsi="GHEA Grapalat" w:cs="Sylfaen"/>
                <w:sz w:val="24"/>
                <w:szCs w:val="24"/>
              </w:rPr>
              <w:t>հիմնված</w:t>
            </w:r>
            <w:r w:rsidRPr="00BB3D4E">
              <w:rPr>
                <w:rFonts w:ascii="GHEA Grapalat" w:hAnsi="GHEA Grapalat"/>
                <w:sz w:val="24"/>
                <w:szCs w:val="24"/>
              </w:rPr>
              <w:t xml:space="preserve"> </w:t>
            </w:r>
            <w:r w:rsidRPr="00BB3D4E">
              <w:rPr>
                <w:rFonts w:ascii="GHEA Grapalat" w:hAnsi="GHEA Grapalat" w:cs="Sylfaen"/>
                <w:sz w:val="24"/>
                <w:szCs w:val="24"/>
              </w:rPr>
              <w:t>է</w:t>
            </w:r>
            <w:r w:rsidRPr="00BB3D4E">
              <w:rPr>
                <w:rFonts w:ascii="GHEA Grapalat" w:hAnsi="GHEA Grapalat"/>
                <w:sz w:val="24"/>
                <w:szCs w:val="24"/>
              </w:rPr>
              <w:t xml:space="preserve"> 1998 </w:t>
            </w:r>
            <w:r w:rsidRPr="00BB3D4E">
              <w:rPr>
                <w:rFonts w:ascii="GHEA Grapalat" w:hAnsi="GHEA Grapalat" w:cs="Sylfaen"/>
                <w:sz w:val="24"/>
                <w:szCs w:val="24"/>
              </w:rPr>
              <w:t>թվականի</w:t>
            </w:r>
            <w:r w:rsidRPr="00BB3D4E">
              <w:rPr>
                <w:rFonts w:ascii="GHEA Grapalat" w:hAnsi="GHEA Grapalat"/>
                <w:sz w:val="24"/>
                <w:szCs w:val="24"/>
              </w:rPr>
              <w:t xml:space="preserve"> </w:t>
            </w:r>
            <w:r w:rsidRPr="00BB3D4E">
              <w:rPr>
                <w:rFonts w:ascii="GHEA Grapalat" w:hAnsi="GHEA Grapalat" w:cs="Sylfaen"/>
                <w:sz w:val="24"/>
                <w:szCs w:val="24"/>
              </w:rPr>
              <w:t>թիվ</w:t>
            </w:r>
            <w:r w:rsidRPr="00BB3D4E">
              <w:rPr>
                <w:rFonts w:ascii="GHEA Grapalat" w:hAnsi="GHEA Grapalat"/>
                <w:sz w:val="24"/>
                <w:szCs w:val="24"/>
              </w:rPr>
              <w:t xml:space="preserve"> 11 </w:t>
            </w:r>
            <w:r w:rsidRPr="00BB3D4E">
              <w:rPr>
                <w:rFonts w:ascii="GHEA Grapalat" w:hAnsi="GHEA Grapalat" w:cs="Sylfaen"/>
                <w:sz w:val="24"/>
                <w:szCs w:val="24"/>
              </w:rPr>
              <w:t>ակտի</w:t>
            </w:r>
            <w:r w:rsidRPr="00BB3D4E">
              <w:rPr>
                <w:rFonts w:ascii="GHEA Grapalat" w:hAnsi="GHEA Grapalat"/>
                <w:sz w:val="24"/>
                <w:szCs w:val="24"/>
              </w:rPr>
              <w:t xml:space="preserve">  37</w:t>
            </w:r>
            <w:r w:rsidRPr="00BB3D4E">
              <w:rPr>
                <w:rFonts w:ascii="GHEA Grapalat" w:hAnsi="GHEA Grapalat" w:cs="Sylfaen"/>
                <w:sz w:val="24"/>
                <w:szCs w:val="24"/>
              </w:rPr>
              <w:t>ա</w:t>
            </w:r>
            <w:r w:rsidRPr="00BB3D4E">
              <w:rPr>
                <w:rFonts w:ascii="GHEA Grapalat" w:hAnsi="GHEA Grapalat"/>
                <w:sz w:val="24"/>
                <w:szCs w:val="24"/>
              </w:rPr>
              <w:t xml:space="preserve"> </w:t>
            </w:r>
            <w:r w:rsidRPr="00BB3D4E">
              <w:rPr>
                <w:rFonts w:ascii="GHEA Grapalat" w:hAnsi="GHEA Grapalat" w:cs="Sylfaen"/>
                <w:sz w:val="24"/>
                <w:szCs w:val="24"/>
              </w:rPr>
              <w:t>և</w:t>
            </w:r>
            <w:r w:rsidRPr="00BB3D4E">
              <w:rPr>
                <w:rFonts w:ascii="GHEA Grapalat" w:hAnsi="GHEA Grapalat"/>
                <w:sz w:val="24"/>
                <w:szCs w:val="24"/>
              </w:rPr>
              <w:t xml:space="preserve"> 38 </w:t>
            </w:r>
            <w:r w:rsidRPr="00BB3D4E">
              <w:rPr>
                <w:rFonts w:ascii="GHEA Grapalat" w:hAnsi="GHEA Grapalat" w:cs="Sylfaen"/>
                <w:sz w:val="24"/>
                <w:szCs w:val="24"/>
              </w:rPr>
              <w:t>հոդվածների</w:t>
            </w:r>
            <w:r w:rsidRPr="00BB3D4E">
              <w:rPr>
                <w:rFonts w:ascii="GHEA Grapalat" w:hAnsi="GHEA Grapalat"/>
                <w:sz w:val="24"/>
                <w:szCs w:val="24"/>
              </w:rPr>
              <w:t xml:space="preserve"> </w:t>
            </w:r>
            <w:r w:rsidRPr="00BB3D4E">
              <w:rPr>
                <w:rFonts w:ascii="GHEA Grapalat" w:hAnsi="GHEA Grapalat" w:cs="Sylfaen"/>
                <w:sz w:val="24"/>
                <w:szCs w:val="24"/>
              </w:rPr>
              <w:t>վրա</w:t>
            </w:r>
            <w:r w:rsidRPr="00BB3D4E">
              <w:rPr>
                <w:rFonts w:ascii="GHEA Grapalat" w:hAnsi="GHEA Grapalat"/>
                <w:sz w:val="24"/>
                <w:szCs w:val="24"/>
              </w:rPr>
              <w:t xml:space="preserve">, </w:t>
            </w:r>
            <w:r w:rsidRPr="00BB3D4E">
              <w:rPr>
                <w:rFonts w:ascii="GHEA Grapalat" w:hAnsi="GHEA Grapalat" w:cs="Sylfaen"/>
                <w:sz w:val="24"/>
                <w:szCs w:val="24"/>
              </w:rPr>
              <w:t>հետևաբար՝</w:t>
            </w:r>
            <w:r w:rsidRPr="00BB3D4E">
              <w:rPr>
                <w:rFonts w:ascii="GHEA Grapalat" w:hAnsi="GHEA Grapalat"/>
                <w:sz w:val="24"/>
                <w:szCs w:val="24"/>
              </w:rPr>
              <w:t xml:space="preserve"> </w:t>
            </w:r>
            <w:r w:rsidRPr="00BB3D4E">
              <w:rPr>
                <w:rFonts w:ascii="GHEA Grapalat" w:hAnsi="GHEA Grapalat" w:cs="Sylfaen"/>
                <w:sz w:val="24"/>
                <w:szCs w:val="24"/>
              </w:rPr>
              <w:t>նախատեսված</w:t>
            </w:r>
            <w:r w:rsidRPr="00BB3D4E">
              <w:rPr>
                <w:rFonts w:ascii="GHEA Grapalat" w:hAnsi="GHEA Grapalat"/>
                <w:sz w:val="24"/>
                <w:szCs w:val="24"/>
              </w:rPr>
              <w:t xml:space="preserve"> </w:t>
            </w:r>
            <w:r w:rsidRPr="00BB3D4E">
              <w:rPr>
                <w:rFonts w:ascii="GHEA Grapalat" w:hAnsi="GHEA Grapalat" w:cs="Sylfaen"/>
                <w:sz w:val="24"/>
                <w:szCs w:val="24"/>
              </w:rPr>
              <w:t>է</w:t>
            </w:r>
            <w:r w:rsidRPr="00BB3D4E">
              <w:rPr>
                <w:rFonts w:ascii="GHEA Grapalat" w:hAnsi="GHEA Grapalat"/>
                <w:sz w:val="24"/>
                <w:szCs w:val="24"/>
              </w:rPr>
              <w:t xml:space="preserve"> </w:t>
            </w:r>
            <w:r w:rsidRPr="00BB3D4E">
              <w:rPr>
                <w:rFonts w:ascii="GHEA Grapalat" w:hAnsi="GHEA Grapalat" w:cs="Sylfaen"/>
                <w:sz w:val="24"/>
                <w:szCs w:val="24"/>
              </w:rPr>
              <w:t>եղել</w:t>
            </w:r>
            <w:r w:rsidRPr="00BB3D4E">
              <w:rPr>
                <w:rFonts w:ascii="GHEA Grapalat" w:hAnsi="GHEA Grapalat"/>
                <w:sz w:val="24"/>
                <w:szCs w:val="24"/>
              </w:rPr>
              <w:t xml:space="preserve"> </w:t>
            </w:r>
            <w:r w:rsidRPr="00BB3D4E">
              <w:rPr>
                <w:rFonts w:ascii="GHEA Grapalat" w:hAnsi="GHEA Grapalat" w:cs="Sylfaen"/>
                <w:sz w:val="24"/>
                <w:szCs w:val="24"/>
              </w:rPr>
              <w:t>օրենքով</w:t>
            </w:r>
            <w:r w:rsidRPr="00BB3D4E">
              <w:rPr>
                <w:rFonts w:ascii="GHEA Grapalat" w:hAnsi="GHEA Grapalat"/>
                <w:sz w:val="24"/>
                <w:szCs w:val="24"/>
              </w:rPr>
              <w:t xml:space="preserve"> : </w:t>
            </w:r>
          </w:p>
          <w:p w:rsidR="000F39F4" w:rsidRPr="00BB3D4E" w:rsidRDefault="000F39F4" w:rsidP="00BB3D4E">
            <w:pPr>
              <w:tabs>
                <w:tab w:val="left" w:pos="0"/>
              </w:tabs>
              <w:spacing w:after="0"/>
              <w:jc w:val="both"/>
              <w:rPr>
                <w:rFonts w:ascii="GHEA Grapalat" w:hAnsi="GHEA Grapalat"/>
                <w:sz w:val="24"/>
                <w:szCs w:val="24"/>
              </w:rPr>
            </w:pPr>
            <w:r w:rsidRPr="00BB3D4E">
              <w:rPr>
                <w:rFonts w:ascii="GHEA Grapalat" w:hAnsi="GHEA Grapalat" w:cs="Sylfaen"/>
                <w:sz w:val="24"/>
                <w:szCs w:val="24"/>
              </w:rPr>
              <w:t>Տվյալ</w:t>
            </w:r>
            <w:r w:rsidRPr="00BB3D4E">
              <w:rPr>
                <w:rFonts w:ascii="GHEA Grapalat" w:hAnsi="GHEA Grapalat"/>
                <w:sz w:val="24"/>
                <w:szCs w:val="24"/>
              </w:rPr>
              <w:t xml:space="preserve"> </w:t>
            </w:r>
            <w:r w:rsidRPr="00BB3D4E">
              <w:rPr>
                <w:rFonts w:ascii="GHEA Grapalat" w:hAnsi="GHEA Grapalat" w:cs="Sylfaen"/>
                <w:sz w:val="24"/>
                <w:szCs w:val="24"/>
              </w:rPr>
              <w:t>դեպքում</w:t>
            </w:r>
            <w:r w:rsidRPr="00BB3D4E">
              <w:rPr>
                <w:rFonts w:ascii="GHEA Grapalat" w:hAnsi="GHEA Grapalat"/>
                <w:sz w:val="24"/>
                <w:szCs w:val="24"/>
              </w:rPr>
              <w:t xml:space="preserve"> </w:t>
            </w:r>
            <w:r w:rsidRPr="00BB3D4E">
              <w:rPr>
                <w:rFonts w:ascii="GHEA Grapalat" w:hAnsi="GHEA Grapalat" w:cs="Sylfaen"/>
                <w:sz w:val="24"/>
                <w:szCs w:val="24"/>
              </w:rPr>
              <w:t>Հունգարիայի</w:t>
            </w:r>
            <w:r w:rsidRPr="00BB3D4E">
              <w:rPr>
                <w:rFonts w:ascii="GHEA Grapalat" w:hAnsi="GHEA Grapalat"/>
                <w:sz w:val="24"/>
                <w:szCs w:val="24"/>
              </w:rPr>
              <w:t xml:space="preserve"> </w:t>
            </w:r>
            <w:r w:rsidRPr="00BB3D4E">
              <w:rPr>
                <w:rFonts w:ascii="GHEA Grapalat" w:hAnsi="GHEA Grapalat" w:cs="Sylfaen"/>
                <w:sz w:val="24"/>
                <w:szCs w:val="24"/>
              </w:rPr>
              <w:t>փաստաբանության</w:t>
            </w:r>
            <w:r w:rsidRPr="00BB3D4E">
              <w:rPr>
                <w:rFonts w:ascii="GHEA Grapalat" w:hAnsi="GHEA Grapalat"/>
                <w:sz w:val="24"/>
                <w:szCs w:val="24"/>
              </w:rPr>
              <w:t xml:space="preserve"> </w:t>
            </w:r>
            <w:r w:rsidRPr="00BB3D4E">
              <w:rPr>
                <w:rFonts w:ascii="GHEA Grapalat" w:hAnsi="GHEA Grapalat" w:cs="Sylfaen"/>
                <w:sz w:val="24"/>
                <w:szCs w:val="24"/>
              </w:rPr>
              <w:t>վերաբերյալ</w:t>
            </w:r>
            <w:r w:rsidRPr="00BB3D4E">
              <w:rPr>
                <w:rFonts w:ascii="GHEA Grapalat" w:hAnsi="GHEA Grapalat"/>
                <w:sz w:val="24"/>
                <w:szCs w:val="24"/>
              </w:rPr>
              <w:t xml:space="preserve"> </w:t>
            </w:r>
            <w:r w:rsidRPr="00BB3D4E">
              <w:rPr>
                <w:rFonts w:ascii="GHEA Grapalat" w:hAnsi="GHEA Grapalat" w:cs="Sylfaen"/>
                <w:sz w:val="24"/>
                <w:szCs w:val="24"/>
              </w:rPr>
              <w:t>օրենքի</w:t>
            </w:r>
            <w:r w:rsidRPr="00BB3D4E">
              <w:rPr>
                <w:rFonts w:ascii="GHEA Grapalat" w:hAnsi="GHEA Grapalat"/>
                <w:sz w:val="24"/>
                <w:szCs w:val="24"/>
              </w:rPr>
              <w:t xml:space="preserve"> (</w:t>
            </w:r>
            <w:r w:rsidRPr="00BB3D4E">
              <w:rPr>
                <w:rFonts w:ascii="GHEA Grapalat" w:hAnsi="GHEA Grapalat" w:cs="Sylfaen"/>
                <w:sz w:val="24"/>
                <w:szCs w:val="24"/>
              </w:rPr>
              <w:t>թիվ</w:t>
            </w:r>
            <w:r w:rsidRPr="00BB3D4E">
              <w:rPr>
                <w:rFonts w:ascii="GHEA Grapalat" w:hAnsi="GHEA Grapalat"/>
                <w:sz w:val="24"/>
                <w:szCs w:val="24"/>
              </w:rPr>
              <w:t xml:space="preserve"> 11 </w:t>
            </w:r>
            <w:r w:rsidRPr="00BB3D4E">
              <w:rPr>
                <w:rFonts w:ascii="GHEA Grapalat" w:hAnsi="GHEA Grapalat" w:cs="Sylfaen"/>
                <w:sz w:val="24"/>
                <w:szCs w:val="24"/>
              </w:rPr>
              <w:lastRenderedPageBreak/>
              <w:t>ակտի</w:t>
            </w:r>
            <w:r w:rsidRPr="00BB3D4E">
              <w:rPr>
                <w:rFonts w:ascii="GHEA Grapalat" w:hAnsi="GHEA Grapalat"/>
                <w:sz w:val="24"/>
                <w:szCs w:val="24"/>
              </w:rPr>
              <w:t>) 37</w:t>
            </w:r>
            <w:r w:rsidRPr="00BB3D4E">
              <w:rPr>
                <w:rFonts w:ascii="GHEA Grapalat" w:hAnsi="GHEA Grapalat" w:cs="Sylfaen"/>
                <w:sz w:val="24"/>
                <w:szCs w:val="24"/>
              </w:rPr>
              <w:t>ա</w:t>
            </w:r>
            <w:r w:rsidRPr="00BB3D4E">
              <w:rPr>
                <w:rFonts w:ascii="GHEA Grapalat" w:hAnsi="GHEA Grapalat"/>
                <w:sz w:val="24"/>
                <w:szCs w:val="24"/>
              </w:rPr>
              <w:t xml:space="preserve"> </w:t>
            </w:r>
            <w:r w:rsidRPr="00BB3D4E">
              <w:rPr>
                <w:rFonts w:ascii="GHEA Grapalat" w:hAnsi="GHEA Grapalat" w:cs="Sylfaen"/>
                <w:sz w:val="24"/>
                <w:szCs w:val="24"/>
              </w:rPr>
              <w:t>հոդվածի</w:t>
            </w:r>
            <w:r w:rsidRPr="00BB3D4E">
              <w:rPr>
                <w:rFonts w:ascii="GHEA Grapalat" w:hAnsi="GHEA Grapalat"/>
                <w:sz w:val="24"/>
                <w:szCs w:val="24"/>
              </w:rPr>
              <w:t xml:space="preserve"> </w:t>
            </w:r>
            <w:r w:rsidRPr="00BB3D4E">
              <w:rPr>
                <w:rFonts w:ascii="GHEA Grapalat" w:hAnsi="GHEA Grapalat" w:cs="Sylfaen"/>
                <w:sz w:val="24"/>
                <w:szCs w:val="24"/>
              </w:rPr>
              <w:t>համաձայն՝</w:t>
            </w:r>
            <w:r w:rsidRPr="00BB3D4E">
              <w:rPr>
                <w:rFonts w:ascii="GHEA Grapalat" w:hAnsi="GHEA Grapalat"/>
                <w:sz w:val="24"/>
                <w:szCs w:val="24"/>
              </w:rPr>
              <w:t xml:space="preserve"> </w:t>
            </w:r>
            <w:r w:rsidRPr="00BB3D4E">
              <w:rPr>
                <w:rFonts w:ascii="GHEA Grapalat" w:hAnsi="GHEA Grapalat" w:cs="Sylfaen"/>
                <w:sz w:val="24"/>
                <w:szCs w:val="24"/>
              </w:rPr>
              <w:t>փաստաբանի</w:t>
            </w:r>
            <w:r w:rsidRPr="00BB3D4E">
              <w:rPr>
                <w:rFonts w:ascii="GHEA Grapalat" w:hAnsi="GHEA Grapalat"/>
                <w:sz w:val="24"/>
                <w:szCs w:val="24"/>
              </w:rPr>
              <w:t xml:space="preserve"> </w:t>
            </w:r>
            <w:r w:rsidRPr="00BB3D4E">
              <w:rPr>
                <w:rFonts w:ascii="GHEA Grapalat" w:hAnsi="GHEA Grapalat" w:cs="Sylfaen"/>
                <w:sz w:val="24"/>
                <w:szCs w:val="24"/>
              </w:rPr>
              <w:t>կողմից</w:t>
            </w:r>
            <w:r w:rsidRPr="00BB3D4E">
              <w:rPr>
                <w:rFonts w:ascii="GHEA Grapalat" w:hAnsi="GHEA Grapalat"/>
                <w:sz w:val="24"/>
                <w:szCs w:val="24"/>
              </w:rPr>
              <w:t xml:space="preserve"> </w:t>
            </w:r>
            <w:r w:rsidRPr="00BB3D4E">
              <w:rPr>
                <w:rFonts w:ascii="GHEA Grapalat" w:hAnsi="GHEA Grapalat" w:cs="Sylfaen"/>
                <w:sz w:val="24"/>
                <w:szCs w:val="24"/>
              </w:rPr>
              <w:t>կարգապահական</w:t>
            </w:r>
            <w:r w:rsidRPr="00BB3D4E">
              <w:rPr>
                <w:rFonts w:ascii="GHEA Grapalat" w:hAnsi="GHEA Grapalat"/>
                <w:sz w:val="24"/>
                <w:szCs w:val="24"/>
              </w:rPr>
              <w:t xml:space="preserve"> </w:t>
            </w:r>
            <w:r w:rsidRPr="00BB3D4E">
              <w:rPr>
                <w:rFonts w:ascii="GHEA Grapalat" w:hAnsi="GHEA Grapalat" w:cs="Sylfaen"/>
                <w:sz w:val="24"/>
                <w:szCs w:val="24"/>
              </w:rPr>
              <w:t>խախտումը</w:t>
            </w:r>
            <w:r w:rsidRPr="00BB3D4E">
              <w:rPr>
                <w:rFonts w:ascii="GHEA Grapalat" w:hAnsi="GHEA Grapalat"/>
                <w:sz w:val="24"/>
                <w:szCs w:val="24"/>
              </w:rPr>
              <w:t xml:space="preserve"> </w:t>
            </w:r>
            <w:r w:rsidRPr="00BB3D4E">
              <w:rPr>
                <w:rFonts w:ascii="GHEA Grapalat" w:hAnsi="GHEA Grapalat" w:cs="Sylfaen"/>
                <w:sz w:val="24"/>
                <w:szCs w:val="24"/>
              </w:rPr>
              <w:t>համարվում</w:t>
            </w:r>
            <w:r w:rsidRPr="00BB3D4E">
              <w:rPr>
                <w:rFonts w:ascii="GHEA Grapalat" w:hAnsi="GHEA Grapalat"/>
                <w:sz w:val="24"/>
                <w:szCs w:val="24"/>
              </w:rPr>
              <w:t xml:space="preserve"> </w:t>
            </w:r>
            <w:r w:rsidRPr="00BB3D4E">
              <w:rPr>
                <w:rFonts w:ascii="GHEA Grapalat" w:hAnsi="GHEA Grapalat" w:cs="Sylfaen"/>
                <w:sz w:val="24"/>
                <w:szCs w:val="24"/>
              </w:rPr>
              <w:t>է</w:t>
            </w:r>
            <w:r w:rsidRPr="00BB3D4E">
              <w:rPr>
                <w:rFonts w:ascii="GHEA Grapalat" w:hAnsi="GHEA Grapalat"/>
                <w:sz w:val="24"/>
                <w:szCs w:val="24"/>
              </w:rPr>
              <w:t xml:space="preserve"> </w:t>
            </w:r>
            <w:r w:rsidRPr="00BB3D4E">
              <w:rPr>
                <w:rFonts w:ascii="GHEA Grapalat" w:hAnsi="GHEA Grapalat" w:cs="Sylfaen"/>
                <w:sz w:val="24"/>
                <w:szCs w:val="24"/>
              </w:rPr>
              <w:t>կատարված</w:t>
            </w:r>
            <w:r w:rsidRPr="00BB3D4E">
              <w:rPr>
                <w:rFonts w:ascii="GHEA Grapalat" w:hAnsi="GHEA Grapalat"/>
                <w:sz w:val="24"/>
                <w:szCs w:val="24"/>
              </w:rPr>
              <w:t xml:space="preserve">, </w:t>
            </w:r>
            <w:r w:rsidRPr="00BB3D4E">
              <w:rPr>
                <w:rFonts w:ascii="GHEA Grapalat" w:hAnsi="GHEA Grapalat" w:cs="Sylfaen"/>
                <w:sz w:val="24"/>
                <w:szCs w:val="24"/>
              </w:rPr>
              <w:t>եթե</w:t>
            </w:r>
            <w:r w:rsidRPr="00BB3D4E">
              <w:rPr>
                <w:rFonts w:ascii="GHEA Grapalat" w:hAnsi="GHEA Grapalat"/>
                <w:sz w:val="24"/>
                <w:szCs w:val="24"/>
              </w:rPr>
              <w:t xml:space="preserve"> </w:t>
            </w:r>
            <w:r w:rsidRPr="00BB3D4E">
              <w:rPr>
                <w:rFonts w:ascii="GHEA Grapalat" w:hAnsi="GHEA Grapalat" w:cs="Sylfaen"/>
                <w:sz w:val="24"/>
                <w:szCs w:val="24"/>
              </w:rPr>
              <w:t>նա</w:t>
            </w:r>
            <w:r w:rsidRPr="00BB3D4E">
              <w:rPr>
                <w:rFonts w:ascii="GHEA Grapalat" w:hAnsi="GHEA Grapalat"/>
                <w:sz w:val="24"/>
                <w:szCs w:val="24"/>
              </w:rPr>
              <w:t xml:space="preserve"> ..... </w:t>
            </w:r>
            <w:r w:rsidRPr="00BB3D4E">
              <w:rPr>
                <w:rFonts w:ascii="GHEA Grapalat" w:hAnsi="GHEA Grapalat" w:cs="Sylfaen"/>
                <w:sz w:val="24"/>
                <w:szCs w:val="24"/>
              </w:rPr>
              <w:t>խախտել</w:t>
            </w:r>
            <w:r w:rsidRPr="00BB3D4E">
              <w:rPr>
                <w:rFonts w:ascii="GHEA Grapalat" w:hAnsi="GHEA Grapalat"/>
                <w:sz w:val="24"/>
                <w:szCs w:val="24"/>
              </w:rPr>
              <w:t xml:space="preserve"> </w:t>
            </w:r>
            <w:r w:rsidRPr="00BB3D4E">
              <w:rPr>
                <w:rFonts w:ascii="GHEA Grapalat" w:hAnsi="GHEA Grapalat" w:cs="Sylfaen"/>
                <w:sz w:val="24"/>
                <w:szCs w:val="24"/>
              </w:rPr>
              <w:t>է</w:t>
            </w:r>
            <w:r w:rsidRPr="00BB3D4E">
              <w:rPr>
                <w:rFonts w:ascii="GHEA Grapalat" w:hAnsi="GHEA Grapalat"/>
                <w:sz w:val="24"/>
                <w:szCs w:val="24"/>
              </w:rPr>
              <w:t xml:space="preserve"> </w:t>
            </w:r>
            <w:r w:rsidRPr="00BB3D4E">
              <w:rPr>
                <w:rFonts w:ascii="GHEA Grapalat" w:hAnsi="GHEA Grapalat" w:cs="Sylfaen"/>
                <w:sz w:val="24"/>
                <w:szCs w:val="24"/>
              </w:rPr>
              <w:t>փաստաբանի</w:t>
            </w:r>
            <w:r w:rsidRPr="00BB3D4E">
              <w:rPr>
                <w:rFonts w:ascii="GHEA Grapalat" w:hAnsi="GHEA Grapalat"/>
                <w:sz w:val="24"/>
                <w:szCs w:val="24"/>
              </w:rPr>
              <w:t xml:space="preserve"> </w:t>
            </w:r>
            <w:r w:rsidRPr="00BB3D4E">
              <w:rPr>
                <w:rFonts w:ascii="GHEA Grapalat" w:hAnsi="GHEA Grapalat" w:cs="Sylfaen"/>
                <w:sz w:val="24"/>
                <w:szCs w:val="24"/>
              </w:rPr>
              <w:t>էթիկայի</w:t>
            </w:r>
            <w:r w:rsidRPr="00BB3D4E">
              <w:rPr>
                <w:rFonts w:ascii="GHEA Grapalat" w:hAnsi="GHEA Grapalat"/>
                <w:sz w:val="24"/>
                <w:szCs w:val="24"/>
              </w:rPr>
              <w:t xml:space="preserve"> </w:t>
            </w:r>
            <w:r w:rsidRPr="00BB3D4E">
              <w:rPr>
                <w:rFonts w:ascii="GHEA Grapalat" w:hAnsi="GHEA Grapalat" w:cs="Sylfaen"/>
                <w:sz w:val="24"/>
                <w:szCs w:val="24"/>
              </w:rPr>
              <w:t>նորմերով</w:t>
            </w:r>
            <w:r w:rsidRPr="00BB3D4E">
              <w:rPr>
                <w:rFonts w:ascii="GHEA Grapalat" w:hAnsi="GHEA Grapalat"/>
                <w:sz w:val="24"/>
                <w:szCs w:val="24"/>
              </w:rPr>
              <w:t xml:space="preserve"> </w:t>
            </w:r>
            <w:r w:rsidRPr="00BB3D4E">
              <w:rPr>
                <w:rFonts w:ascii="GHEA Grapalat" w:hAnsi="GHEA Grapalat" w:cs="Sylfaen"/>
                <w:sz w:val="24"/>
                <w:szCs w:val="24"/>
              </w:rPr>
              <w:t>նախատեսված</w:t>
            </w:r>
            <w:r w:rsidRPr="00BB3D4E">
              <w:rPr>
                <w:rFonts w:ascii="GHEA Grapalat" w:hAnsi="GHEA Grapalat"/>
                <w:sz w:val="24"/>
                <w:szCs w:val="24"/>
              </w:rPr>
              <w:t xml:space="preserve"> </w:t>
            </w:r>
            <w:r w:rsidRPr="00BB3D4E">
              <w:rPr>
                <w:rFonts w:ascii="GHEA Grapalat" w:hAnsi="GHEA Grapalat" w:cs="Sylfaen"/>
                <w:sz w:val="24"/>
                <w:szCs w:val="24"/>
              </w:rPr>
              <w:t>պարտավորությունները</w:t>
            </w:r>
            <w:r w:rsidRPr="00BB3D4E">
              <w:rPr>
                <w:rFonts w:ascii="GHEA Grapalat" w:hAnsi="GHEA Grapalat"/>
                <w:sz w:val="24"/>
                <w:szCs w:val="24"/>
              </w:rPr>
              <w:t>:</w:t>
            </w:r>
          </w:p>
          <w:p w:rsidR="000F39F4" w:rsidRPr="00BB3D4E" w:rsidRDefault="000F39F4" w:rsidP="00BB3D4E">
            <w:pPr>
              <w:tabs>
                <w:tab w:val="left" w:pos="0"/>
              </w:tabs>
              <w:spacing w:after="0"/>
              <w:jc w:val="both"/>
              <w:rPr>
                <w:rFonts w:ascii="GHEA Grapalat" w:hAnsi="GHEA Grapalat"/>
                <w:sz w:val="24"/>
                <w:szCs w:val="24"/>
              </w:rPr>
            </w:pPr>
            <w:r w:rsidRPr="00BB3D4E">
              <w:rPr>
                <w:rFonts w:ascii="GHEA Grapalat" w:hAnsi="GHEA Grapalat" w:cs="Sylfaen"/>
                <w:sz w:val="24"/>
                <w:szCs w:val="24"/>
              </w:rPr>
              <w:t>Նշված</w:t>
            </w:r>
            <w:r w:rsidRPr="00BB3D4E">
              <w:rPr>
                <w:rFonts w:ascii="GHEA Grapalat" w:hAnsi="GHEA Grapalat"/>
                <w:sz w:val="24"/>
                <w:szCs w:val="24"/>
              </w:rPr>
              <w:t xml:space="preserve"> </w:t>
            </w:r>
            <w:r w:rsidRPr="00BB3D4E">
              <w:rPr>
                <w:rFonts w:ascii="GHEA Grapalat" w:hAnsi="GHEA Grapalat" w:cs="Sylfaen"/>
                <w:sz w:val="24"/>
                <w:szCs w:val="24"/>
              </w:rPr>
              <w:t>օրենքի</w:t>
            </w:r>
            <w:r w:rsidRPr="00BB3D4E">
              <w:rPr>
                <w:rFonts w:ascii="GHEA Grapalat" w:hAnsi="GHEA Grapalat"/>
                <w:sz w:val="24"/>
                <w:szCs w:val="24"/>
              </w:rPr>
              <w:t xml:space="preserve"> 38-</w:t>
            </w:r>
            <w:r w:rsidRPr="00BB3D4E">
              <w:rPr>
                <w:rFonts w:ascii="GHEA Grapalat" w:hAnsi="GHEA Grapalat" w:cs="Sylfaen"/>
                <w:sz w:val="24"/>
                <w:szCs w:val="24"/>
              </w:rPr>
              <w:t>րդ</w:t>
            </w:r>
            <w:r w:rsidRPr="00BB3D4E">
              <w:rPr>
                <w:rFonts w:ascii="GHEA Grapalat" w:hAnsi="GHEA Grapalat"/>
                <w:sz w:val="24"/>
                <w:szCs w:val="24"/>
              </w:rPr>
              <w:t xml:space="preserve"> </w:t>
            </w:r>
            <w:r w:rsidRPr="00BB3D4E">
              <w:rPr>
                <w:rFonts w:ascii="GHEA Grapalat" w:hAnsi="GHEA Grapalat" w:cs="Sylfaen"/>
                <w:sz w:val="24"/>
                <w:szCs w:val="24"/>
              </w:rPr>
              <w:t>հոդվածը</w:t>
            </w:r>
            <w:r w:rsidRPr="00BB3D4E">
              <w:rPr>
                <w:rFonts w:ascii="GHEA Grapalat" w:hAnsi="GHEA Grapalat"/>
                <w:sz w:val="24"/>
                <w:szCs w:val="24"/>
              </w:rPr>
              <w:t xml:space="preserve"> </w:t>
            </w:r>
            <w:r w:rsidRPr="00BB3D4E">
              <w:rPr>
                <w:rFonts w:ascii="GHEA Grapalat" w:hAnsi="GHEA Grapalat" w:cs="Sylfaen"/>
                <w:sz w:val="24"/>
                <w:szCs w:val="24"/>
              </w:rPr>
              <w:t>խոսում</w:t>
            </w:r>
            <w:r w:rsidRPr="00BB3D4E">
              <w:rPr>
                <w:rFonts w:ascii="GHEA Grapalat" w:hAnsi="GHEA Grapalat"/>
                <w:sz w:val="24"/>
                <w:szCs w:val="24"/>
              </w:rPr>
              <w:t xml:space="preserve"> </w:t>
            </w:r>
            <w:r w:rsidRPr="00BB3D4E">
              <w:rPr>
                <w:rFonts w:ascii="GHEA Grapalat" w:hAnsi="GHEA Grapalat" w:cs="Sylfaen"/>
                <w:sz w:val="24"/>
                <w:szCs w:val="24"/>
              </w:rPr>
              <w:t>է</w:t>
            </w:r>
            <w:r w:rsidRPr="00BB3D4E">
              <w:rPr>
                <w:rFonts w:ascii="GHEA Grapalat" w:hAnsi="GHEA Grapalat"/>
                <w:sz w:val="24"/>
                <w:szCs w:val="24"/>
              </w:rPr>
              <w:t xml:space="preserve"> </w:t>
            </w:r>
            <w:r w:rsidRPr="00BB3D4E">
              <w:rPr>
                <w:rFonts w:ascii="GHEA Grapalat" w:hAnsi="GHEA Grapalat" w:cs="Sylfaen"/>
                <w:sz w:val="24"/>
                <w:szCs w:val="24"/>
              </w:rPr>
              <w:t>Հունգարիայի</w:t>
            </w:r>
            <w:r w:rsidRPr="00BB3D4E">
              <w:rPr>
                <w:rFonts w:ascii="GHEA Grapalat" w:hAnsi="GHEA Grapalat"/>
                <w:sz w:val="24"/>
                <w:szCs w:val="24"/>
              </w:rPr>
              <w:t xml:space="preserve"> </w:t>
            </w:r>
            <w:r w:rsidRPr="00BB3D4E">
              <w:rPr>
                <w:rFonts w:ascii="GHEA Grapalat" w:hAnsi="GHEA Grapalat" w:cs="Sylfaen"/>
                <w:sz w:val="24"/>
                <w:szCs w:val="24"/>
              </w:rPr>
              <w:t>փաստաբանների</w:t>
            </w:r>
            <w:r w:rsidRPr="00BB3D4E">
              <w:rPr>
                <w:rFonts w:ascii="GHEA Grapalat" w:hAnsi="GHEA Grapalat"/>
                <w:sz w:val="24"/>
                <w:szCs w:val="24"/>
              </w:rPr>
              <w:t xml:space="preserve"> </w:t>
            </w:r>
            <w:r w:rsidRPr="00BB3D4E">
              <w:rPr>
                <w:rFonts w:ascii="GHEA Grapalat" w:hAnsi="GHEA Grapalat" w:cs="Sylfaen"/>
                <w:sz w:val="24"/>
                <w:szCs w:val="24"/>
              </w:rPr>
              <w:t>պալատի</w:t>
            </w:r>
            <w:r w:rsidRPr="00BB3D4E">
              <w:rPr>
                <w:rFonts w:ascii="GHEA Grapalat" w:hAnsi="GHEA Grapalat"/>
                <w:sz w:val="24"/>
                <w:szCs w:val="24"/>
              </w:rPr>
              <w:t xml:space="preserve"> </w:t>
            </w:r>
            <w:r w:rsidRPr="00BB3D4E">
              <w:rPr>
                <w:rFonts w:ascii="GHEA Grapalat" w:hAnsi="GHEA Grapalat" w:cs="Sylfaen"/>
                <w:sz w:val="24"/>
                <w:szCs w:val="24"/>
              </w:rPr>
              <w:t>կողմից</w:t>
            </w:r>
            <w:r w:rsidRPr="00BB3D4E">
              <w:rPr>
                <w:rFonts w:ascii="GHEA Grapalat" w:hAnsi="GHEA Grapalat"/>
                <w:sz w:val="24"/>
                <w:szCs w:val="24"/>
              </w:rPr>
              <w:t xml:space="preserve"> </w:t>
            </w:r>
            <w:r w:rsidRPr="00BB3D4E">
              <w:rPr>
                <w:rFonts w:ascii="GHEA Grapalat" w:hAnsi="GHEA Grapalat" w:cs="Sylfaen"/>
                <w:sz w:val="24"/>
                <w:szCs w:val="24"/>
              </w:rPr>
              <w:t>կիրառվող</w:t>
            </w:r>
            <w:r w:rsidRPr="00BB3D4E">
              <w:rPr>
                <w:rFonts w:ascii="GHEA Grapalat" w:hAnsi="GHEA Grapalat"/>
                <w:sz w:val="24"/>
                <w:szCs w:val="24"/>
              </w:rPr>
              <w:t xml:space="preserve"> </w:t>
            </w:r>
            <w:r w:rsidRPr="00BB3D4E">
              <w:rPr>
                <w:rFonts w:ascii="GHEA Grapalat" w:hAnsi="GHEA Grapalat" w:cs="Sylfaen"/>
                <w:sz w:val="24"/>
                <w:szCs w:val="24"/>
              </w:rPr>
              <w:t>կարգապահական</w:t>
            </w:r>
            <w:r w:rsidRPr="00BB3D4E">
              <w:rPr>
                <w:rFonts w:ascii="GHEA Grapalat" w:hAnsi="GHEA Grapalat"/>
                <w:sz w:val="24"/>
                <w:szCs w:val="24"/>
              </w:rPr>
              <w:t xml:space="preserve"> </w:t>
            </w:r>
            <w:r w:rsidRPr="00BB3D4E">
              <w:rPr>
                <w:rFonts w:ascii="GHEA Grapalat" w:hAnsi="GHEA Grapalat" w:cs="Sylfaen"/>
                <w:sz w:val="24"/>
                <w:szCs w:val="24"/>
              </w:rPr>
              <w:t>տույժերի</w:t>
            </w:r>
            <w:r w:rsidRPr="00BB3D4E">
              <w:rPr>
                <w:rFonts w:ascii="GHEA Grapalat" w:hAnsi="GHEA Grapalat"/>
                <w:sz w:val="24"/>
                <w:szCs w:val="24"/>
              </w:rPr>
              <w:t xml:space="preserve"> </w:t>
            </w:r>
            <w:r w:rsidRPr="00BB3D4E">
              <w:rPr>
                <w:rFonts w:ascii="GHEA Grapalat" w:hAnsi="GHEA Grapalat" w:cs="Sylfaen"/>
                <w:sz w:val="24"/>
                <w:szCs w:val="24"/>
              </w:rPr>
              <w:t>տեսակների</w:t>
            </w:r>
            <w:r w:rsidRPr="00BB3D4E">
              <w:rPr>
                <w:rFonts w:ascii="GHEA Grapalat" w:hAnsi="GHEA Grapalat"/>
                <w:sz w:val="24"/>
                <w:szCs w:val="24"/>
              </w:rPr>
              <w:t xml:space="preserve"> </w:t>
            </w:r>
            <w:r w:rsidRPr="00BB3D4E">
              <w:rPr>
                <w:rFonts w:ascii="GHEA Grapalat" w:hAnsi="GHEA Grapalat" w:cs="Sylfaen"/>
                <w:sz w:val="24"/>
                <w:szCs w:val="24"/>
              </w:rPr>
              <w:t>մասին</w:t>
            </w:r>
            <w:r w:rsidRPr="00BB3D4E">
              <w:rPr>
                <w:rFonts w:ascii="GHEA Grapalat" w:hAnsi="GHEA Grapalat"/>
                <w:sz w:val="24"/>
                <w:szCs w:val="24"/>
              </w:rPr>
              <w:t>:</w:t>
            </w:r>
          </w:p>
          <w:p w:rsidR="002D29DC" w:rsidRPr="00BB3D4E" w:rsidRDefault="000F39F4" w:rsidP="00BB3D4E">
            <w:pPr>
              <w:spacing w:after="0"/>
              <w:jc w:val="both"/>
              <w:rPr>
                <w:rFonts w:ascii="GHEA Grapalat" w:hAnsi="GHEA Grapalat"/>
                <w:sz w:val="24"/>
                <w:szCs w:val="24"/>
              </w:rPr>
            </w:pPr>
            <w:r w:rsidRPr="00BB3D4E">
              <w:rPr>
                <w:rFonts w:ascii="GHEA Grapalat" w:hAnsi="GHEA Grapalat" w:cs="Sylfaen"/>
                <w:sz w:val="24"/>
                <w:szCs w:val="24"/>
              </w:rPr>
              <w:t>Հետևաբար</w:t>
            </w:r>
            <w:r w:rsidRPr="00BB3D4E">
              <w:rPr>
                <w:rFonts w:ascii="GHEA Grapalat" w:hAnsi="GHEA Grapalat"/>
                <w:sz w:val="24"/>
                <w:szCs w:val="24"/>
              </w:rPr>
              <w:t xml:space="preserve">, </w:t>
            </w:r>
            <w:r w:rsidRPr="00BB3D4E">
              <w:rPr>
                <w:rFonts w:ascii="GHEA Grapalat" w:hAnsi="GHEA Grapalat" w:cs="Sylfaen"/>
                <w:sz w:val="24"/>
                <w:szCs w:val="24"/>
              </w:rPr>
              <w:t>հաշվի</w:t>
            </w:r>
            <w:r w:rsidRPr="00BB3D4E">
              <w:rPr>
                <w:rFonts w:ascii="GHEA Grapalat" w:hAnsi="GHEA Grapalat"/>
                <w:sz w:val="24"/>
                <w:szCs w:val="24"/>
              </w:rPr>
              <w:t xml:space="preserve"> </w:t>
            </w:r>
            <w:r w:rsidRPr="00BB3D4E">
              <w:rPr>
                <w:rFonts w:ascii="GHEA Grapalat" w:hAnsi="GHEA Grapalat" w:cs="Sylfaen"/>
                <w:sz w:val="24"/>
                <w:szCs w:val="24"/>
              </w:rPr>
              <w:t>առնելով</w:t>
            </w:r>
            <w:r w:rsidRPr="00BB3D4E">
              <w:rPr>
                <w:rFonts w:ascii="GHEA Grapalat" w:hAnsi="GHEA Grapalat"/>
                <w:sz w:val="24"/>
                <w:szCs w:val="24"/>
              </w:rPr>
              <w:t xml:space="preserve"> </w:t>
            </w:r>
            <w:r w:rsidRPr="00BB3D4E">
              <w:rPr>
                <w:rFonts w:ascii="GHEA Grapalat" w:hAnsi="GHEA Grapalat" w:cs="Sylfaen"/>
                <w:sz w:val="24"/>
                <w:szCs w:val="24"/>
              </w:rPr>
              <w:t>այն</w:t>
            </w:r>
            <w:r w:rsidRPr="00BB3D4E">
              <w:rPr>
                <w:rFonts w:ascii="GHEA Grapalat" w:hAnsi="GHEA Grapalat"/>
                <w:sz w:val="24"/>
                <w:szCs w:val="24"/>
              </w:rPr>
              <w:t xml:space="preserve"> </w:t>
            </w:r>
            <w:r w:rsidRPr="00BB3D4E">
              <w:rPr>
                <w:rFonts w:ascii="GHEA Grapalat" w:hAnsi="GHEA Grapalat" w:cs="Sylfaen"/>
                <w:sz w:val="24"/>
                <w:szCs w:val="24"/>
              </w:rPr>
              <w:t>հանգամանքը</w:t>
            </w:r>
            <w:r w:rsidRPr="00BB3D4E">
              <w:rPr>
                <w:rFonts w:ascii="GHEA Grapalat" w:hAnsi="GHEA Grapalat"/>
                <w:sz w:val="24"/>
                <w:szCs w:val="24"/>
              </w:rPr>
              <w:t xml:space="preserve">, </w:t>
            </w:r>
            <w:r w:rsidRPr="00BB3D4E">
              <w:rPr>
                <w:rFonts w:ascii="GHEA Grapalat" w:hAnsi="GHEA Grapalat" w:cs="Sylfaen"/>
                <w:sz w:val="24"/>
                <w:szCs w:val="24"/>
              </w:rPr>
              <w:t>որ</w:t>
            </w:r>
            <w:r w:rsidRPr="00BB3D4E">
              <w:rPr>
                <w:rFonts w:ascii="GHEA Grapalat" w:hAnsi="GHEA Grapalat"/>
                <w:sz w:val="24"/>
                <w:szCs w:val="24"/>
              </w:rPr>
              <w:t xml:space="preserve"> </w:t>
            </w:r>
            <w:r w:rsidRPr="00BB3D4E">
              <w:rPr>
                <w:rFonts w:ascii="GHEA Grapalat" w:hAnsi="GHEA Grapalat" w:cs="Sylfaen"/>
                <w:sz w:val="24"/>
                <w:szCs w:val="24"/>
              </w:rPr>
              <w:t>Հունգարիայի</w:t>
            </w:r>
            <w:r w:rsidRPr="00BB3D4E">
              <w:rPr>
                <w:rFonts w:ascii="GHEA Grapalat" w:hAnsi="GHEA Grapalat"/>
                <w:sz w:val="24"/>
                <w:szCs w:val="24"/>
              </w:rPr>
              <w:t xml:space="preserve"> </w:t>
            </w:r>
            <w:r w:rsidRPr="00BB3D4E">
              <w:rPr>
                <w:rFonts w:ascii="GHEA Grapalat" w:hAnsi="GHEA Grapalat" w:cs="Sylfaen"/>
                <w:sz w:val="24"/>
                <w:szCs w:val="24"/>
              </w:rPr>
              <w:t>փաստաբանը</w:t>
            </w:r>
            <w:r w:rsidRPr="00BB3D4E">
              <w:rPr>
                <w:rFonts w:ascii="GHEA Grapalat" w:hAnsi="GHEA Grapalat"/>
                <w:sz w:val="24"/>
                <w:szCs w:val="24"/>
              </w:rPr>
              <w:t xml:space="preserve"> </w:t>
            </w:r>
            <w:r w:rsidRPr="00BB3D4E">
              <w:rPr>
                <w:rFonts w:ascii="GHEA Grapalat" w:hAnsi="GHEA Grapalat" w:cs="Sylfaen"/>
                <w:sz w:val="24"/>
                <w:szCs w:val="24"/>
              </w:rPr>
              <w:t>փաստաբանական</w:t>
            </w:r>
            <w:r w:rsidRPr="00BB3D4E">
              <w:rPr>
                <w:rFonts w:ascii="GHEA Grapalat" w:hAnsi="GHEA Grapalat"/>
                <w:sz w:val="24"/>
                <w:szCs w:val="24"/>
              </w:rPr>
              <w:t xml:space="preserve"> </w:t>
            </w:r>
            <w:r w:rsidRPr="00BB3D4E">
              <w:rPr>
                <w:rFonts w:ascii="GHEA Grapalat" w:hAnsi="GHEA Grapalat" w:cs="Sylfaen"/>
                <w:sz w:val="24"/>
                <w:szCs w:val="24"/>
              </w:rPr>
              <w:t>պալատի</w:t>
            </w:r>
            <w:r w:rsidRPr="00BB3D4E">
              <w:rPr>
                <w:rFonts w:ascii="GHEA Grapalat" w:hAnsi="GHEA Grapalat"/>
                <w:sz w:val="24"/>
                <w:szCs w:val="24"/>
              </w:rPr>
              <w:t xml:space="preserve"> </w:t>
            </w:r>
            <w:r w:rsidRPr="00BB3D4E">
              <w:rPr>
                <w:rFonts w:ascii="GHEA Grapalat" w:hAnsi="GHEA Grapalat" w:cs="Sylfaen"/>
                <w:sz w:val="24"/>
                <w:szCs w:val="24"/>
              </w:rPr>
              <w:t>կողմից</w:t>
            </w:r>
            <w:r w:rsidRPr="00BB3D4E">
              <w:rPr>
                <w:rFonts w:ascii="GHEA Grapalat" w:hAnsi="GHEA Grapalat"/>
                <w:sz w:val="24"/>
                <w:szCs w:val="24"/>
              </w:rPr>
              <w:t xml:space="preserve"> </w:t>
            </w:r>
            <w:r w:rsidRPr="00BB3D4E">
              <w:rPr>
                <w:rFonts w:ascii="GHEA Grapalat" w:hAnsi="GHEA Grapalat" w:cs="Sylfaen"/>
                <w:sz w:val="24"/>
                <w:szCs w:val="24"/>
              </w:rPr>
              <w:t>կարգապահական</w:t>
            </w:r>
            <w:r w:rsidRPr="00BB3D4E">
              <w:rPr>
                <w:rFonts w:ascii="GHEA Grapalat" w:hAnsi="GHEA Grapalat"/>
                <w:sz w:val="24"/>
                <w:szCs w:val="24"/>
              </w:rPr>
              <w:t xml:space="preserve"> </w:t>
            </w:r>
            <w:r w:rsidRPr="00BB3D4E">
              <w:rPr>
                <w:rFonts w:ascii="GHEA Grapalat" w:hAnsi="GHEA Grapalat" w:cs="Sylfaen"/>
                <w:sz w:val="24"/>
                <w:szCs w:val="24"/>
              </w:rPr>
              <w:t>պատասխանատվության</w:t>
            </w:r>
            <w:r w:rsidRPr="00BB3D4E">
              <w:rPr>
                <w:rFonts w:ascii="GHEA Grapalat" w:hAnsi="GHEA Grapalat"/>
                <w:sz w:val="24"/>
                <w:szCs w:val="24"/>
              </w:rPr>
              <w:t xml:space="preserve"> </w:t>
            </w:r>
            <w:r w:rsidRPr="00BB3D4E">
              <w:rPr>
                <w:rFonts w:ascii="GHEA Grapalat" w:hAnsi="GHEA Grapalat" w:cs="Sylfaen"/>
                <w:sz w:val="24"/>
                <w:szCs w:val="24"/>
              </w:rPr>
              <w:t>էր</w:t>
            </w:r>
            <w:r w:rsidRPr="00BB3D4E">
              <w:rPr>
                <w:rFonts w:ascii="GHEA Grapalat" w:hAnsi="GHEA Grapalat"/>
                <w:sz w:val="24"/>
                <w:szCs w:val="24"/>
              </w:rPr>
              <w:t xml:space="preserve"> </w:t>
            </w:r>
            <w:r w:rsidRPr="00BB3D4E">
              <w:rPr>
                <w:rFonts w:ascii="GHEA Grapalat" w:hAnsi="GHEA Grapalat" w:cs="Sylfaen"/>
                <w:sz w:val="24"/>
                <w:szCs w:val="24"/>
              </w:rPr>
              <w:t>ենթարկվել</w:t>
            </w:r>
            <w:r w:rsidRPr="00BB3D4E">
              <w:rPr>
                <w:rFonts w:ascii="GHEA Grapalat" w:hAnsi="GHEA Grapalat"/>
                <w:sz w:val="24"/>
                <w:szCs w:val="24"/>
              </w:rPr>
              <w:t xml:space="preserve"> </w:t>
            </w:r>
            <w:r w:rsidRPr="00BB3D4E">
              <w:rPr>
                <w:rFonts w:ascii="GHEA Grapalat" w:hAnsi="GHEA Grapalat" w:cs="Sylfaen"/>
                <w:sz w:val="24"/>
                <w:szCs w:val="24"/>
              </w:rPr>
              <w:t>Փաստաբանների</w:t>
            </w:r>
            <w:r w:rsidRPr="00BB3D4E">
              <w:rPr>
                <w:rFonts w:ascii="GHEA Grapalat" w:hAnsi="GHEA Grapalat"/>
                <w:sz w:val="24"/>
                <w:szCs w:val="24"/>
              </w:rPr>
              <w:t xml:space="preserve"> </w:t>
            </w:r>
            <w:r w:rsidRPr="00BB3D4E">
              <w:rPr>
                <w:rFonts w:ascii="GHEA Grapalat" w:hAnsi="GHEA Grapalat" w:cs="Sylfaen"/>
                <w:sz w:val="24"/>
                <w:szCs w:val="24"/>
              </w:rPr>
              <w:t>էթիկայի</w:t>
            </w:r>
            <w:r w:rsidRPr="00BB3D4E">
              <w:rPr>
                <w:rFonts w:ascii="GHEA Grapalat" w:hAnsi="GHEA Grapalat"/>
                <w:sz w:val="24"/>
                <w:szCs w:val="24"/>
              </w:rPr>
              <w:t xml:space="preserve"> </w:t>
            </w:r>
            <w:r w:rsidRPr="00BB3D4E">
              <w:rPr>
                <w:rFonts w:ascii="GHEA Grapalat" w:hAnsi="GHEA Grapalat" w:cs="Sylfaen"/>
                <w:sz w:val="24"/>
                <w:szCs w:val="24"/>
              </w:rPr>
              <w:t>կանոնների</w:t>
            </w:r>
            <w:r w:rsidRPr="00BB3D4E">
              <w:rPr>
                <w:rFonts w:ascii="GHEA Grapalat" w:hAnsi="GHEA Grapalat"/>
                <w:sz w:val="24"/>
                <w:szCs w:val="24"/>
              </w:rPr>
              <w:t xml:space="preserve"> 12.1 </w:t>
            </w:r>
            <w:r w:rsidRPr="00BB3D4E">
              <w:rPr>
                <w:rFonts w:ascii="GHEA Grapalat" w:hAnsi="GHEA Grapalat" w:cs="Sylfaen"/>
                <w:sz w:val="24"/>
                <w:szCs w:val="24"/>
              </w:rPr>
              <w:t>և</w:t>
            </w:r>
            <w:r w:rsidRPr="00BB3D4E">
              <w:rPr>
                <w:rFonts w:ascii="GHEA Grapalat" w:hAnsi="GHEA Grapalat"/>
                <w:sz w:val="24"/>
                <w:szCs w:val="24"/>
              </w:rPr>
              <w:t xml:space="preserve"> 15.2 </w:t>
            </w:r>
            <w:r w:rsidRPr="00BB3D4E">
              <w:rPr>
                <w:rFonts w:ascii="GHEA Grapalat" w:hAnsi="GHEA Grapalat" w:cs="Sylfaen"/>
                <w:sz w:val="24"/>
                <w:szCs w:val="24"/>
              </w:rPr>
              <w:t>կետերի</w:t>
            </w:r>
            <w:r w:rsidRPr="00BB3D4E">
              <w:rPr>
                <w:rFonts w:ascii="GHEA Grapalat" w:hAnsi="GHEA Grapalat"/>
                <w:sz w:val="24"/>
                <w:szCs w:val="24"/>
              </w:rPr>
              <w:t xml:space="preserve"> </w:t>
            </w:r>
            <w:r w:rsidRPr="00BB3D4E">
              <w:rPr>
                <w:rFonts w:ascii="GHEA Grapalat" w:hAnsi="GHEA Grapalat" w:cs="Sylfaen"/>
                <w:sz w:val="24"/>
                <w:szCs w:val="24"/>
              </w:rPr>
              <w:t>խախտման</w:t>
            </w:r>
            <w:r w:rsidRPr="00BB3D4E">
              <w:rPr>
                <w:rFonts w:ascii="GHEA Grapalat" w:hAnsi="GHEA Grapalat"/>
                <w:sz w:val="24"/>
                <w:szCs w:val="24"/>
              </w:rPr>
              <w:t xml:space="preserve"> </w:t>
            </w:r>
            <w:r w:rsidRPr="00BB3D4E">
              <w:rPr>
                <w:rFonts w:ascii="GHEA Grapalat" w:hAnsi="GHEA Grapalat" w:cs="Sylfaen"/>
                <w:sz w:val="24"/>
                <w:szCs w:val="24"/>
              </w:rPr>
              <w:lastRenderedPageBreak/>
              <w:t>համար</w:t>
            </w:r>
            <w:r w:rsidRPr="00BB3D4E">
              <w:rPr>
                <w:rFonts w:ascii="GHEA Grapalat" w:hAnsi="GHEA Grapalat"/>
                <w:sz w:val="24"/>
                <w:szCs w:val="24"/>
              </w:rPr>
              <w:t xml:space="preserve">, </w:t>
            </w:r>
            <w:r w:rsidRPr="00BB3D4E">
              <w:rPr>
                <w:rFonts w:ascii="GHEA Grapalat" w:hAnsi="GHEA Grapalat" w:cs="Sylfaen"/>
                <w:sz w:val="24"/>
                <w:szCs w:val="24"/>
              </w:rPr>
              <w:t>ապա</w:t>
            </w:r>
            <w:r w:rsidRPr="00BB3D4E">
              <w:rPr>
                <w:rFonts w:ascii="GHEA Grapalat" w:hAnsi="GHEA Grapalat"/>
                <w:sz w:val="24"/>
                <w:szCs w:val="24"/>
              </w:rPr>
              <w:t xml:space="preserve"> </w:t>
            </w:r>
            <w:r w:rsidRPr="00BB3D4E">
              <w:rPr>
                <w:rFonts w:ascii="GHEA Grapalat" w:hAnsi="GHEA Grapalat" w:cs="Sylfaen"/>
                <w:sz w:val="24"/>
                <w:szCs w:val="24"/>
              </w:rPr>
              <w:t>միանշանակ</w:t>
            </w:r>
            <w:r w:rsidRPr="00BB3D4E">
              <w:rPr>
                <w:rFonts w:ascii="GHEA Grapalat" w:hAnsi="GHEA Grapalat"/>
                <w:sz w:val="24"/>
                <w:szCs w:val="24"/>
              </w:rPr>
              <w:t xml:space="preserve"> </w:t>
            </w:r>
            <w:r w:rsidRPr="00BB3D4E">
              <w:rPr>
                <w:rFonts w:ascii="GHEA Grapalat" w:hAnsi="GHEA Grapalat" w:cs="Sylfaen"/>
                <w:sz w:val="24"/>
                <w:szCs w:val="24"/>
              </w:rPr>
              <w:t>կարելի</w:t>
            </w:r>
            <w:r w:rsidRPr="00BB3D4E">
              <w:rPr>
                <w:rFonts w:ascii="GHEA Grapalat" w:hAnsi="GHEA Grapalat"/>
                <w:sz w:val="24"/>
                <w:szCs w:val="24"/>
              </w:rPr>
              <w:t xml:space="preserve"> </w:t>
            </w:r>
            <w:r w:rsidRPr="00BB3D4E">
              <w:rPr>
                <w:rFonts w:ascii="GHEA Grapalat" w:hAnsi="GHEA Grapalat" w:cs="Sylfaen"/>
                <w:sz w:val="24"/>
                <w:szCs w:val="24"/>
              </w:rPr>
              <w:t>է</w:t>
            </w:r>
            <w:r w:rsidRPr="00BB3D4E">
              <w:rPr>
                <w:rFonts w:ascii="GHEA Grapalat" w:hAnsi="GHEA Grapalat"/>
                <w:sz w:val="24"/>
                <w:szCs w:val="24"/>
              </w:rPr>
              <w:t xml:space="preserve"> </w:t>
            </w:r>
            <w:r w:rsidRPr="00BB3D4E">
              <w:rPr>
                <w:rFonts w:ascii="GHEA Grapalat" w:hAnsi="GHEA Grapalat" w:cs="Sylfaen"/>
                <w:sz w:val="24"/>
                <w:szCs w:val="24"/>
              </w:rPr>
              <w:t>փաստել</w:t>
            </w:r>
            <w:r w:rsidRPr="00BB3D4E">
              <w:rPr>
                <w:rFonts w:ascii="GHEA Grapalat" w:hAnsi="GHEA Grapalat"/>
                <w:sz w:val="24"/>
                <w:szCs w:val="24"/>
              </w:rPr>
              <w:t xml:space="preserve">, </w:t>
            </w:r>
            <w:r w:rsidRPr="00BB3D4E">
              <w:rPr>
                <w:rFonts w:ascii="GHEA Grapalat" w:hAnsi="GHEA Grapalat" w:cs="Sylfaen"/>
                <w:sz w:val="24"/>
                <w:szCs w:val="24"/>
              </w:rPr>
              <w:t>որ</w:t>
            </w:r>
            <w:r w:rsidRPr="00BB3D4E">
              <w:rPr>
                <w:rFonts w:ascii="GHEA Grapalat" w:hAnsi="GHEA Grapalat"/>
                <w:sz w:val="24"/>
                <w:szCs w:val="24"/>
              </w:rPr>
              <w:t xml:space="preserve"> </w:t>
            </w:r>
            <w:r w:rsidRPr="00BB3D4E">
              <w:rPr>
                <w:rFonts w:ascii="GHEA Grapalat" w:hAnsi="GHEA Grapalat" w:cs="Sylfaen"/>
                <w:sz w:val="24"/>
                <w:szCs w:val="24"/>
              </w:rPr>
              <w:t>Մարդու</w:t>
            </w:r>
            <w:r w:rsidRPr="00BB3D4E">
              <w:rPr>
                <w:rFonts w:ascii="GHEA Grapalat" w:hAnsi="GHEA Grapalat"/>
                <w:sz w:val="24"/>
                <w:szCs w:val="24"/>
              </w:rPr>
              <w:t xml:space="preserve"> </w:t>
            </w:r>
            <w:r w:rsidRPr="00BB3D4E">
              <w:rPr>
                <w:rFonts w:ascii="GHEA Grapalat" w:hAnsi="GHEA Grapalat" w:cs="Sylfaen"/>
                <w:sz w:val="24"/>
                <w:szCs w:val="24"/>
              </w:rPr>
              <w:t>իրավունքների</w:t>
            </w:r>
            <w:r w:rsidRPr="00BB3D4E">
              <w:rPr>
                <w:rFonts w:ascii="GHEA Grapalat" w:hAnsi="GHEA Grapalat"/>
                <w:sz w:val="24"/>
                <w:szCs w:val="24"/>
              </w:rPr>
              <w:t xml:space="preserve"> </w:t>
            </w:r>
            <w:r w:rsidRPr="00BB3D4E">
              <w:rPr>
                <w:rFonts w:ascii="GHEA Grapalat" w:hAnsi="GHEA Grapalat" w:cs="Sylfaen"/>
                <w:sz w:val="24"/>
                <w:szCs w:val="24"/>
              </w:rPr>
              <w:t>եվրոպական</w:t>
            </w:r>
            <w:r w:rsidRPr="00BB3D4E">
              <w:rPr>
                <w:rFonts w:ascii="GHEA Grapalat" w:hAnsi="GHEA Grapalat"/>
                <w:sz w:val="24"/>
                <w:szCs w:val="24"/>
              </w:rPr>
              <w:t xml:space="preserve"> </w:t>
            </w:r>
            <w:r w:rsidRPr="00BB3D4E">
              <w:rPr>
                <w:rFonts w:ascii="GHEA Grapalat" w:hAnsi="GHEA Grapalat" w:cs="Sylfaen"/>
                <w:sz w:val="24"/>
                <w:szCs w:val="24"/>
              </w:rPr>
              <w:t>դատարանի</w:t>
            </w:r>
            <w:r w:rsidRPr="00BB3D4E">
              <w:rPr>
                <w:rFonts w:ascii="GHEA Grapalat" w:hAnsi="GHEA Grapalat"/>
                <w:sz w:val="24"/>
                <w:szCs w:val="24"/>
              </w:rPr>
              <w:t xml:space="preserve"> </w:t>
            </w:r>
            <w:r w:rsidRPr="00BB3D4E">
              <w:rPr>
                <w:rFonts w:ascii="GHEA Grapalat" w:hAnsi="GHEA Grapalat" w:cs="Sylfaen"/>
                <w:sz w:val="24"/>
                <w:szCs w:val="24"/>
              </w:rPr>
              <w:t>նախադեպային</w:t>
            </w:r>
            <w:r w:rsidRPr="00BB3D4E">
              <w:rPr>
                <w:rFonts w:ascii="GHEA Grapalat" w:hAnsi="GHEA Grapalat"/>
                <w:sz w:val="24"/>
                <w:szCs w:val="24"/>
              </w:rPr>
              <w:t xml:space="preserve"> </w:t>
            </w:r>
            <w:r w:rsidRPr="00BB3D4E">
              <w:rPr>
                <w:rFonts w:ascii="GHEA Grapalat" w:hAnsi="GHEA Grapalat" w:cs="Sylfaen"/>
                <w:sz w:val="24"/>
                <w:szCs w:val="24"/>
              </w:rPr>
              <w:t>իրավունքի</w:t>
            </w:r>
            <w:r w:rsidRPr="00BB3D4E">
              <w:rPr>
                <w:rFonts w:ascii="GHEA Grapalat" w:hAnsi="GHEA Grapalat"/>
                <w:sz w:val="24"/>
                <w:szCs w:val="24"/>
              </w:rPr>
              <w:t xml:space="preserve"> </w:t>
            </w:r>
            <w:r w:rsidRPr="00BB3D4E">
              <w:rPr>
                <w:rFonts w:ascii="GHEA Grapalat" w:hAnsi="GHEA Grapalat" w:cs="Sylfaen"/>
                <w:sz w:val="24"/>
                <w:szCs w:val="24"/>
              </w:rPr>
              <w:t>համաձայն</w:t>
            </w:r>
            <w:r w:rsidRPr="00BB3D4E">
              <w:rPr>
                <w:rFonts w:ascii="GHEA Grapalat" w:hAnsi="GHEA Grapalat"/>
                <w:sz w:val="24"/>
                <w:szCs w:val="24"/>
              </w:rPr>
              <w:t xml:space="preserve"> </w:t>
            </w:r>
            <w:r w:rsidRPr="00BB3D4E">
              <w:rPr>
                <w:rFonts w:ascii="GHEA Grapalat" w:hAnsi="GHEA Grapalat" w:cs="Sylfaen"/>
                <w:sz w:val="24"/>
                <w:szCs w:val="24"/>
              </w:rPr>
              <w:t>փաստաբանի</w:t>
            </w:r>
            <w:r w:rsidRPr="00BB3D4E">
              <w:rPr>
                <w:rFonts w:ascii="GHEA Grapalat" w:hAnsi="GHEA Grapalat"/>
                <w:sz w:val="24"/>
                <w:szCs w:val="24"/>
              </w:rPr>
              <w:t xml:space="preserve"> </w:t>
            </w:r>
            <w:r w:rsidRPr="00BB3D4E">
              <w:rPr>
                <w:rFonts w:ascii="GHEA Grapalat" w:hAnsi="GHEA Grapalat" w:cs="Sylfaen"/>
                <w:sz w:val="24"/>
                <w:szCs w:val="24"/>
              </w:rPr>
              <w:t>արտահայտվելու</w:t>
            </w:r>
            <w:r w:rsidRPr="00BB3D4E">
              <w:rPr>
                <w:rFonts w:ascii="GHEA Grapalat" w:hAnsi="GHEA Grapalat"/>
                <w:sz w:val="24"/>
                <w:szCs w:val="24"/>
              </w:rPr>
              <w:t xml:space="preserve"> </w:t>
            </w:r>
            <w:r w:rsidRPr="00BB3D4E">
              <w:rPr>
                <w:rFonts w:ascii="GHEA Grapalat" w:hAnsi="GHEA Grapalat" w:cs="Sylfaen"/>
                <w:sz w:val="24"/>
                <w:szCs w:val="24"/>
              </w:rPr>
              <w:t>իրավունքի</w:t>
            </w:r>
            <w:r w:rsidRPr="00BB3D4E">
              <w:rPr>
                <w:rFonts w:ascii="GHEA Grapalat" w:hAnsi="GHEA Grapalat"/>
                <w:sz w:val="24"/>
                <w:szCs w:val="24"/>
              </w:rPr>
              <w:t xml:space="preserve"> </w:t>
            </w:r>
            <w:r w:rsidRPr="00BB3D4E">
              <w:rPr>
                <w:rFonts w:ascii="GHEA Grapalat" w:hAnsi="GHEA Grapalat" w:cs="Sylfaen"/>
                <w:sz w:val="24"/>
                <w:szCs w:val="24"/>
              </w:rPr>
              <w:t>սահմանափակման</w:t>
            </w:r>
            <w:r w:rsidRPr="00BB3D4E">
              <w:rPr>
                <w:rFonts w:ascii="GHEA Grapalat" w:hAnsi="GHEA Grapalat"/>
                <w:sz w:val="24"/>
                <w:szCs w:val="24"/>
              </w:rPr>
              <w:t xml:space="preserve"> </w:t>
            </w:r>
            <w:r w:rsidRPr="00BB3D4E">
              <w:rPr>
                <w:rFonts w:ascii="GHEA Grapalat" w:hAnsi="GHEA Grapalat" w:cs="Sylfaen"/>
                <w:sz w:val="24"/>
                <w:szCs w:val="24"/>
              </w:rPr>
              <w:t>վերաբերյալ</w:t>
            </w:r>
            <w:r w:rsidRPr="00BB3D4E">
              <w:rPr>
                <w:rFonts w:ascii="GHEA Grapalat" w:hAnsi="GHEA Grapalat"/>
                <w:sz w:val="24"/>
                <w:szCs w:val="24"/>
              </w:rPr>
              <w:t xml:space="preserve"> </w:t>
            </w:r>
            <w:r w:rsidRPr="00BB3D4E">
              <w:rPr>
                <w:rFonts w:ascii="GHEA Grapalat" w:hAnsi="GHEA Grapalat" w:cs="Sylfaen"/>
                <w:sz w:val="24"/>
                <w:szCs w:val="24"/>
              </w:rPr>
              <w:t>դրույթները</w:t>
            </w:r>
            <w:r w:rsidRPr="00BB3D4E">
              <w:rPr>
                <w:rFonts w:ascii="GHEA Grapalat" w:hAnsi="GHEA Grapalat"/>
                <w:sz w:val="24"/>
                <w:szCs w:val="24"/>
              </w:rPr>
              <w:t xml:space="preserve">, </w:t>
            </w:r>
            <w:r w:rsidRPr="00BB3D4E">
              <w:rPr>
                <w:rFonts w:ascii="GHEA Grapalat" w:hAnsi="GHEA Grapalat" w:cs="Sylfaen"/>
                <w:sz w:val="24"/>
                <w:szCs w:val="24"/>
              </w:rPr>
              <w:t>որոնք</w:t>
            </w:r>
            <w:r w:rsidRPr="00BB3D4E">
              <w:rPr>
                <w:rFonts w:ascii="GHEA Grapalat" w:hAnsi="GHEA Grapalat"/>
                <w:sz w:val="24"/>
                <w:szCs w:val="24"/>
              </w:rPr>
              <w:t xml:space="preserve"> </w:t>
            </w:r>
            <w:r w:rsidRPr="00BB3D4E">
              <w:rPr>
                <w:rFonts w:ascii="GHEA Grapalat" w:hAnsi="GHEA Grapalat" w:cs="Sylfaen"/>
                <w:sz w:val="24"/>
                <w:szCs w:val="24"/>
              </w:rPr>
              <w:t>սահմանված</w:t>
            </w:r>
            <w:r w:rsidRPr="00BB3D4E">
              <w:rPr>
                <w:rFonts w:ascii="GHEA Grapalat" w:hAnsi="GHEA Grapalat"/>
                <w:sz w:val="24"/>
                <w:szCs w:val="24"/>
              </w:rPr>
              <w:t xml:space="preserve"> </w:t>
            </w:r>
            <w:r w:rsidRPr="00BB3D4E">
              <w:rPr>
                <w:rFonts w:ascii="GHEA Grapalat" w:hAnsi="GHEA Grapalat" w:cs="Sylfaen"/>
                <w:sz w:val="24"/>
                <w:szCs w:val="24"/>
              </w:rPr>
              <w:t>են</w:t>
            </w:r>
            <w:r w:rsidRPr="00BB3D4E">
              <w:rPr>
                <w:rFonts w:ascii="GHEA Grapalat" w:hAnsi="GHEA Grapalat"/>
                <w:sz w:val="24"/>
                <w:szCs w:val="24"/>
              </w:rPr>
              <w:t xml:space="preserve"> </w:t>
            </w:r>
            <w:r w:rsidRPr="00BB3D4E">
              <w:rPr>
                <w:rFonts w:ascii="GHEA Grapalat" w:hAnsi="GHEA Grapalat" w:cs="Sylfaen"/>
                <w:sz w:val="24"/>
                <w:szCs w:val="24"/>
              </w:rPr>
              <w:t>փաստաբանների</w:t>
            </w:r>
            <w:r w:rsidRPr="00BB3D4E">
              <w:rPr>
                <w:rFonts w:ascii="GHEA Grapalat" w:hAnsi="GHEA Grapalat"/>
                <w:sz w:val="24"/>
                <w:szCs w:val="24"/>
              </w:rPr>
              <w:t xml:space="preserve"> </w:t>
            </w:r>
            <w:r w:rsidRPr="00BB3D4E">
              <w:rPr>
                <w:rFonts w:ascii="GHEA Grapalat" w:hAnsi="GHEA Grapalat" w:cs="Sylfaen"/>
                <w:sz w:val="24"/>
                <w:szCs w:val="24"/>
              </w:rPr>
              <w:t>էթիկայի</w:t>
            </w:r>
            <w:r w:rsidRPr="00BB3D4E">
              <w:rPr>
                <w:rFonts w:ascii="GHEA Grapalat" w:hAnsi="GHEA Grapalat"/>
                <w:sz w:val="24"/>
                <w:szCs w:val="24"/>
              </w:rPr>
              <w:t xml:space="preserve"> </w:t>
            </w:r>
            <w:r w:rsidRPr="00BB3D4E">
              <w:rPr>
                <w:rFonts w:ascii="GHEA Grapalat" w:hAnsi="GHEA Grapalat" w:cs="Sylfaen"/>
                <w:sz w:val="24"/>
                <w:szCs w:val="24"/>
              </w:rPr>
              <w:t>նորմերով</w:t>
            </w:r>
            <w:r w:rsidRPr="00BB3D4E">
              <w:rPr>
                <w:rFonts w:ascii="GHEA Grapalat" w:hAnsi="GHEA Grapalat"/>
                <w:sz w:val="24"/>
                <w:szCs w:val="24"/>
              </w:rPr>
              <w:t xml:space="preserve">, </w:t>
            </w:r>
            <w:r w:rsidRPr="00BB3D4E">
              <w:rPr>
                <w:rFonts w:ascii="GHEA Grapalat" w:hAnsi="GHEA Grapalat" w:cs="Sylfaen"/>
                <w:sz w:val="24"/>
                <w:szCs w:val="24"/>
              </w:rPr>
              <w:t>Կոնվենցիայի</w:t>
            </w:r>
            <w:r w:rsidRPr="00BB3D4E">
              <w:rPr>
                <w:rFonts w:ascii="GHEA Grapalat" w:hAnsi="GHEA Grapalat"/>
                <w:sz w:val="24"/>
                <w:szCs w:val="24"/>
              </w:rPr>
              <w:t xml:space="preserve"> </w:t>
            </w:r>
            <w:r w:rsidRPr="00BB3D4E">
              <w:rPr>
                <w:rFonts w:ascii="GHEA Grapalat" w:hAnsi="GHEA Grapalat" w:cs="Sylfaen"/>
                <w:sz w:val="24"/>
                <w:szCs w:val="24"/>
              </w:rPr>
              <w:t>տեսանկյունից</w:t>
            </w:r>
            <w:r w:rsidRPr="00BB3D4E">
              <w:rPr>
                <w:rFonts w:ascii="GHEA Grapalat" w:hAnsi="GHEA Grapalat"/>
                <w:sz w:val="24"/>
                <w:szCs w:val="24"/>
              </w:rPr>
              <w:t xml:space="preserve"> </w:t>
            </w:r>
            <w:r w:rsidRPr="00BB3D4E">
              <w:rPr>
                <w:rFonts w:ascii="GHEA Grapalat" w:hAnsi="GHEA Grapalat" w:cs="Sylfaen"/>
                <w:sz w:val="24"/>
                <w:szCs w:val="24"/>
              </w:rPr>
              <w:t>հավասարեցվում</w:t>
            </w:r>
            <w:r w:rsidRPr="00BB3D4E">
              <w:rPr>
                <w:rFonts w:ascii="GHEA Grapalat" w:hAnsi="GHEA Grapalat"/>
                <w:sz w:val="24"/>
                <w:szCs w:val="24"/>
              </w:rPr>
              <w:t xml:space="preserve"> </w:t>
            </w:r>
            <w:r w:rsidRPr="00BB3D4E">
              <w:rPr>
                <w:rFonts w:ascii="GHEA Grapalat" w:hAnsi="GHEA Grapalat" w:cs="Sylfaen"/>
                <w:sz w:val="24"/>
                <w:szCs w:val="24"/>
              </w:rPr>
              <w:t>են</w:t>
            </w:r>
            <w:r w:rsidRPr="00BB3D4E">
              <w:rPr>
                <w:rFonts w:ascii="GHEA Grapalat" w:hAnsi="GHEA Grapalat"/>
                <w:sz w:val="24"/>
                <w:szCs w:val="24"/>
              </w:rPr>
              <w:t xml:space="preserve"> </w:t>
            </w:r>
            <w:r w:rsidRPr="00BB3D4E">
              <w:rPr>
                <w:rFonts w:ascii="GHEA Grapalat" w:hAnsi="GHEA Grapalat" w:cs="Sylfaen"/>
                <w:sz w:val="24"/>
                <w:szCs w:val="24"/>
              </w:rPr>
              <w:t>օրենքով</w:t>
            </w:r>
            <w:r w:rsidRPr="00BB3D4E">
              <w:rPr>
                <w:rFonts w:ascii="GHEA Grapalat" w:hAnsi="GHEA Grapalat"/>
                <w:sz w:val="24"/>
                <w:szCs w:val="24"/>
              </w:rPr>
              <w:t xml:space="preserve"> </w:t>
            </w:r>
            <w:r w:rsidRPr="00BB3D4E">
              <w:rPr>
                <w:rFonts w:ascii="GHEA Grapalat" w:hAnsi="GHEA Grapalat" w:cs="Sylfaen"/>
                <w:sz w:val="24"/>
                <w:szCs w:val="24"/>
              </w:rPr>
              <w:t>նախատեսված</w:t>
            </w:r>
            <w:r w:rsidRPr="00BB3D4E">
              <w:rPr>
                <w:rFonts w:ascii="GHEA Grapalat" w:hAnsi="GHEA Grapalat"/>
                <w:sz w:val="24"/>
                <w:szCs w:val="24"/>
              </w:rPr>
              <w:t xml:space="preserve"> </w:t>
            </w:r>
            <w:r w:rsidRPr="00BB3D4E">
              <w:rPr>
                <w:rFonts w:ascii="GHEA Grapalat" w:hAnsi="GHEA Grapalat" w:cs="Sylfaen"/>
                <w:sz w:val="24"/>
                <w:szCs w:val="24"/>
              </w:rPr>
              <w:t>սահմանափակումներին</w:t>
            </w:r>
            <w:r w:rsidRPr="00BB3D4E">
              <w:rPr>
                <w:rFonts w:ascii="GHEA Grapalat" w:hAnsi="GHEA Grapalat"/>
                <w:sz w:val="24"/>
                <w:szCs w:val="24"/>
              </w:rPr>
              <w:t>:</w:t>
            </w:r>
          </w:p>
        </w:tc>
      </w:tr>
      <w:tr w:rsidR="002D29DC" w:rsidRPr="00BB3D4E" w:rsidTr="00567300">
        <w:trPr>
          <w:trHeight w:val="127"/>
        </w:trPr>
        <w:tc>
          <w:tcPr>
            <w:tcW w:w="710" w:type="dxa"/>
            <w:tcBorders>
              <w:top w:val="single" w:sz="4" w:space="0" w:color="auto"/>
              <w:left w:val="single" w:sz="4" w:space="0" w:color="auto"/>
              <w:bottom w:val="single" w:sz="4" w:space="0" w:color="auto"/>
              <w:right w:val="single" w:sz="4" w:space="0" w:color="auto"/>
            </w:tcBorders>
          </w:tcPr>
          <w:p w:rsidR="002D29DC" w:rsidRPr="00BB3D4E" w:rsidRDefault="002D29DC" w:rsidP="00BB3D4E">
            <w:pPr>
              <w:spacing w:after="0"/>
              <w:rPr>
                <w:rFonts w:ascii="GHEA Grapalat" w:hAnsi="GHEA Grapalat"/>
                <w:sz w:val="24"/>
                <w:szCs w:val="24"/>
              </w:rPr>
            </w:pPr>
          </w:p>
        </w:tc>
        <w:tc>
          <w:tcPr>
            <w:tcW w:w="2092" w:type="dxa"/>
            <w:tcBorders>
              <w:top w:val="single" w:sz="4" w:space="0" w:color="auto"/>
              <w:left w:val="single" w:sz="4" w:space="0" w:color="auto"/>
              <w:bottom w:val="single" w:sz="4" w:space="0" w:color="auto"/>
              <w:right w:val="single" w:sz="4" w:space="0" w:color="auto"/>
            </w:tcBorders>
          </w:tcPr>
          <w:p w:rsidR="002D29DC" w:rsidRPr="00BB3D4E" w:rsidRDefault="002D29DC" w:rsidP="00BB3D4E">
            <w:pPr>
              <w:autoSpaceDE w:val="0"/>
              <w:autoSpaceDN w:val="0"/>
              <w:adjustRightInd w:val="0"/>
              <w:spacing w:after="0"/>
              <w:jc w:val="both"/>
              <w:rPr>
                <w:rFonts w:ascii="GHEA Grapalat" w:hAnsi="GHEA Grapalat"/>
                <w:color w:val="000000"/>
                <w:sz w:val="24"/>
                <w:szCs w:val="24"/>
                <w:shd w:val="clear" w:color="auto" w:fill="FFFFFF"/>
              </w:rPr>
            </w:pPr>
          </w:p>
        </w:tc>
        <w:tc>
          <w:tcPr>
            <w:tcW w:w="4712" w:type="dxa"/>
            <w:tcBorders>
              <w:top w:val="single" w:sz="4" w:space="0" w:color="auto"/>
              <w:left w:val="single" w:sz="4" w:space="0" w:color="auto"/>
              <w:bottom w:val="single" w:sz="4" w:space="0" w:color="auto"/>
              <w:right w:val="single" w:sz="4" w:space="0" w:color="auto"/>
            </w:tcBorders>
          </w:tcPr>
          <w:p w:rsidR="002D29DC" w:rsidRPr="00BB3D4E" w:rsidRDefault="001C5448" w:rsidP="00BB3D4E">
            <w:pPr>
              <w:spacing w:after="0"/>
              <w:jc w:val="both"/>
              <w:rPr>
                <w:rFonts w:ascii="GHEA Grapalat" w:hAnsi="GHEA Grapalat" w:cs="Sylfaen"/>
                <w:sz w:val="24"/>
                <w:szCs w:val="24"/>
              </w:rPr>
            </w:pPr>
            <w:r w:rsidRPr="00BB3D4E">
              <w:rPr>
                <w:rFonts w:ascii="GHEA Grapalat" w:hAnsi="GHEA Grapalat"/>
                <w:sz w:val="24"/>
                <w:szCs w:val="24"/>
              </w:rPr>
              <w:t>8.</w:t>
            </w:r>
            <w:r w:rsidR="000E33A4" w:rsidRPr="00BB3D4E">
              <w:rPr>
                <w:rFonts w:ascii="GHEA Grapalat" w:hAnsi="GHEA Grapalat"/>
                <w:sz w:val="24"/>
                <w:szCs w:val="24"/>
              </w:rPr>
              <w:t xml:space="preserve">Նախագծի 16-րդ հոդվածով փոփոխվող 27-րդ հոդվածի 4-րդ մասում </w:t>
            </w:r>
            <w:r w:rsidR="000E33A4" w:rsidRPr="00BB3D4E">
              <w:rPr>
                <w:rStyle w:val="CommentReference"/>
                <w:rFonts w:ascii="GHEA Grapalat" w:hAnsi="GHEA Grapalat"/>
                <w:sz w:val="24"/>
                <w:szCs w:val="24"/>
              </w:rPr>
              <w:t>ա</w:t>
            </w:r>
            <w:r w:rsidR="000E33A4" w:rsidRPr="00BB3D4E">
              <w:rPr>
                <w:rFonts w:ascii="GHEA Grapalat" w:hAnsi="GHEA Grapalat"/>
                <w:sz w:val="24"/>
                <w:szCs w:val="24"/>
              </w:rPr>
              <w:t xml:space="preserve">նհասկանալի է, թե ինչու պետք է </w:t>
            </w:r>
            <w:r w:rsidR="00707248" w:rsidRPr="00BB3D4E">
              <w:rPr>
                <w:rFonts w:ascii="GHEA Grapalat" w:hAnsi="GHEA Grapalat"/>
                <w:sz w:val="24"/>
                <w:szCs w:val="24"/>
              </w:rPr>
              <w:t>«</w:t>
            </w:r>
            <w:r w:rsidR="000E33A4" w:rsidRPr="00BB3D4E">
              <w:rPr>
                <w:rFonts w:ascii="GHEA Grapalat" w:hAnsi="GHEA Grapalat"/>
                <w:sz w:val="24"/>
                <w:szCs w:val="24"/>
              </w:rPr>
              <w:t>օժանդակ անձնակազմը</w:t>
            </w:r>
            <w:r w:rsidR="00707248" w:rsidRPr="00BB3D4E">
              <w:rPr>
                <w:rFonts w:ascii="GHEA Grapalat" w:hAnsi="GHEA Grapalat"/>
                <w:sz w:val="24"/>
                <w:szCs w:val="24"/>
              </w:rPr>
              <w:t>»</w:t>
            </w:r>
            <w:r w:rsidR="000E33A4" w:rsidRPr="00BB3D4E">
              <w:rPr>
                <w:rFonts w:ascii="GHEA Grapalat" w:hAnsi="GHEA Grapalat"/>
                <w:sz w:val="24"/>
                <w:szCs w:val="24"/>
              </w:rPr>
              <w:t xml:space="preserve"> կաշկանդված լինի փաստաբանի վարքագծի կանոնների պահպանմամբ՝ հաշվի առնելով նաև ՀՀ Սահմանադրության 78-րդ հոդվածի պահանջները:</w:t>
            </w:r>
          </w:p>
        </w:tc>
        <w:tc>
          <w:tcPr>
            <w:tcW w:w="3827" w:type="dxa"/>
            <w:tcBorders>
              <w:top w:val="single" w:sz="4" w:space="0" w:color="auto"/>
              <w:left w:val="single" w:sz="4" w:space="0" w:color="auto"/>
              <w:bottom w:val="single" w:sz="4" w:space="0" w:color="auto"/>
              <w:right w:val="single" w:sz="4" w:space="0" w:color="auto"/>
            </w:tcBorders>
          </w:tcPr>
          <w:p w:rsidR="002D29DC" w:rsidRPr="00BB3D4E" w:rsidRDefault="001C5448" w:rsidP="00BB3D4E">
            <w:pPr>
              <w:tabs>
                <w:tab w:val="left" w:pos="0"/>
              </w:tabs>
              <w:spacing w:after="0"/>
              <w:jc w:val="both"/>
              <w:rPr>
                <w:rFonts w:ascii="GHEA Grapalat" w:hAnsi="GHEA Grapalat"/>
                <w:sz w:val="24"/>
                <w:szCs w:val="24"/>
              </w:rPr>
            </w:pPr>
            <w:r w:rsidRPr="00BB3D4E">
              <w:rPr>
                <w:rFonts w:ascii="GHEA Grapalat" w:hAnsi="GHEA Grapalat"/>
                <w:sz w:val="24"/>
                <w:szCs w:val="24"/>
              </w:rPr>
              <w:t>8.</w:t>
            </w:r>
            <w:r w:rsidR="00355531" w:rsidRPr="00BB3D4E">
              <w:rPr>
                <w:rFonts w:ascii="GHEA Grapalat" w:hAnsi="GHEA Grapalat"/>
                <w:sz w:val="24"/>
                <w:szCs w:val="24"/>
              </w:rPr>
              <w:t>Չի ընդունվել</w:t>
            </w:r>
            <w:r w:rsidRPr="00BB3D4E">
              <w:rPr>
                <w:rFonts w:ascii="GHEA Grapalat" w:hAnsi="GHEA Grapalat"/>
                <w:sz w:val="24"/>
                <w:szCs w:val="24"/>
              </w:rPr>
              <w:t>:</w:t>
            </w:r>
          </w:p>
          <w:p w:rsidR="00CA5E6F" w:rsidRPr="00BB3D4E" w:rsidRDefault="00CA5E6F" w:rsidP="00BB3D4E">
            <w:pPr>
              <w:tabs>
                <w:tab w:val="left" w:pos="0"/>
              </w:tabs>
              <w:spacing w:after="0"/>
              <w:jc w:val="both"/>
              <w:rPr>
                <w:rFonts w:ascii="GHEA Grapalat" w:hAnsi="GHEA Grapalat"/>
                <w:sz w:val="24"/>
                <w:szCs w:val="24"/>
              </w:rPr>
            </w:pPr>
          </w:p>
        </w:tc>
        <w:tc>
          <w:tcPr>
            <w:tcW w:w="3578" w:type="dxa"/>
            <w:tcBorders>
              <w:top w:val="single" w:sz="4" w:space="0" w:color="auto"/>
              <w:left w:val="single" w:sz="4" w:space="0" w:color="auto"/>
              <w:bottom w:val="single" w:sz="4" w:space="0" w:color="auto"/>
              <w:right w:val="single" w:sz="4" w:space="0" w:color="auto"/>
            </w:tcBorders>
          </w:tcPr>
          <w:p w:rsidR="002D29DC" w:rsidRPr="00BB3D4E" w:rsidRDefault="001C5448" w:rsidP="00BB3D4E">
            <w:pPr>
              <w:spacing w:after="0"/>
              <w:jc w:val="both"/>
              <w:rPr>
                <w:rFonts w:ascii="GHEA Grapalat" w:hAnsi="GHEA Grapalat"/>
                <w:sz w:val="24"/>
                <w:szCs w:val="24"/>
              </w:rPr>
            </w:pPr>
            <w:r w:rsidRPr="00BB3D4E">
              <w:rPr>
                <w:rFonts w:ascii="GHEA Grapalat" w:hAnsi="GHEA Grapalat"/>
                <w:sz w:val="24"/>
                <w:szCs w:val="24"/>
              </w:rPr>
              <w:t xml:space="preserve">8. Նախ նշված դրույթն առկա է նաև գործող օրենքի 27-րդ հոդվածի 2-րդ մասում: Բացի այդ, օժանդակ անձնակազմի կողմից վարքագծի կանոնագրքի պահպանման անհրաժեշտությունը բխում է նախ և առաջ փաստաբանի վստահորդի շահերից: </w:t>
            </w:r>
            <w:r w:rsidRPr="00BB3D4E">
              <w:rPr>
                <w:rFonts w:ascii="GHEA Grapalat" w:hAnsi="GHEA Grapalat"/>
                <w:sz w:val="24"/>
                <w:szCs w:val="24"/>
              </w:rPr>
              <w:lastRenderedPageBreak/>
              <w:t>Օրինակ փաստաբանական գաղտնիքի պահպանման անհրաժեշտությունը: Փաստաբանի վստահորդի մասին տեղեկությունները իրավապահ մարմինները կարող են ստանալ փաստաբանի ընդունարանի աշխատակցից կամ հաշվապահից, իսկ վերջիններս փաստաբանին հավասար իմունիտետ են ձեռք բերում։ Ամեն դեպքում, օժանդակ անձնակազմի կողմից փաստաբանի վարքագծի կանոնագրքի խախտում թույլ տալու դեպքում դրա հետևանքների համար պատասխանատու է փաստաբանը:</w:t>
            </w:r>
          </w:p>
        </w:tc>
      </w:tr>
      <w:tr w:rsidR="000E33A4" w:rsidRPr="00BB3D4E" w:rsidTr="00567300">
        <w:trPr>
          <w:trHeight w:val="127"/>
        </w:trPr>
        <w:tc>
          <w:tcPr>
            <w:tcW w:w="710" w:type="dxa"/>
            <w:tcBorders>
              <w:top w:val="single" w:sz="4" w:space="0" w:color="auto"/>
              <w:left w:val="single" w:sz="4" w:space="0" w:color="auto"/>
              <w:bottom w:val="single" w:sz="4" w:space="0" w:color="auto"/>
              <w:right w:val="single" w:sz="4" w:space="0" w:color="auto"/>
            </w:tcBorders>
          </w:tcPr>
          <w:p w:rsidR="000E33A4" w:rsidRPr="00BB3D4E" w:rsidRDefault="000E33A4" w:rsidP="00BB3D4E">
            <w:pPr>
              <w:spacing w:after="0"/>
              <w:rPr>
                <w:rFonts w:ascii="GHEA Grapalat" w:hAnsi="GHEA Grapalat"/>
                <w:sz w:val="24"/>
                <w:szCs w:val="24"/>
              </w:rPr>
            </w:pPr>
          </w:p>
        </w:tc>
        <w:tc>
          <w:tcPr>
            <w:tcW w:w="2092" w:type="dxa"/>
            <w:tcBorders>
              <w:top w:val="single" w:sz="4" w:space="0" w:color="auto"/>
              <w:left w:val="single" w:sz="4" w:space="0" w:color="auto"/>
              <w:bottom w:val="single" w:sz="4" w:space="0" w:color="auto"/>
              <w:right w:val="single" w:sz="4" w:space="0" w:color="auto"/>
            </w:tcBorders>
          </w:tcPr>
          <w:p w:rsidR="000E33A4" w:rsidRPr="00BB3D4E" w:rsidRDefault="000E33A4" w:rsidP="00BB3D4E">
            <w:pPr>
              <w:autoSpaceDE w:val="0"/>
              <w:autoSpaceDN w:val="0"/>
              <w:adjustRightInd w:val="0"/>
              <w:spacing w:after="0"/>
              <w:jc w:val="both"/>
              <w:rPr>
                <w:rFonts w:ascii="GHEA Grapalat" w:hAnsi="GHEA Grapalat"/>
                <w:color w:val="000000"/>
                <w:sz w:val="24"/>
                <w:szCs w:val="24"/>
                <w:shd w:val="clear" w:color="auto" w:fill="FFFFFF"/>
              </w:rPr>
            </w:pPr>
          </w:p>
        </w:tc>
        <w:tc>
          <w:tcPr>
            <w:tcW w:w="4712" w:type="dxa"/>
            <w:tcBorders>
              <w:top w:val="single" w:sz="4" w:space="0" w:color="auto"/>
              <w:left w:val="single" w:sz="4" w:space="0" w:color="auto"/>
              <w:bottom w:val="single" w:sz="4" w:space="0" w:color="auto"/>
              <w:right w:val="single" w:sz="4" w:space="0" w:color="auto"/>
            </w:tcBorders>
          </w:tcPr>
          <w:p w:rsidR="000E33A4" w:rsidRPr="00BB3D4E" w:rsidRDefault="001C5448" w:rsidP="00BB3D4E">
            <w:pPr>
              <w:spacing w:after="0"/>
              <w:jc w:val="both"/>
              <w:rPr>
                <w:rFonts w:ascii="GHEA Grapalat" w:hAnsi="GHEA Grapalat"/>
                <w:sz w:val="24"/>
                <w:szCs w:val="24"/>
              </w:rPr>
            </w:pPr>
            <w:r w:rsidRPr="00BB3D4E">
              <w:rPr>
                <w:rFonts w:ascii="GHEA Grapalat" w:hAnsi="GHEA Grapalat"/>
                <w:sz w:val="24"/>
                <w:szCs w:val="24"/>
              </w:rPr>
              <w:t>9.</w:t>
            </w:r>
            <w:r w:rsidR="000E33A4" w:rsidRPr="00BB3D4E">
              <w:rPr>
                <w:rFonts w:ascii="GHEA Grapalat" w:hAnsi="GHEA Grapalat"/>
                <w:sz w:val="24"/>
                <w:szCs w:val="24"/>
              </w:rPr>
              <w:t>Նախագծի 16-րդ հոդվածով փոփոխվող 27-րդ հոդված 7-րդ մասի 2-րդ կետում անհասկանալի է՝ ինչ անձեռնմխելիության մասին է խոսքը:</w:t>
            </w:r>
          </w:p>
        </w:tc>
        <w:tc>
          <w:tcPr>
            <w:tcW w:w="3827" w:type="dxa"/>
            <w:tcBorders>
              <w:top w:val="single" w:sz="4" w:space="0" w:color="auto"/>
              <w:left w:val="single" w:sz="4" w:space="0" w:color="auto"/>
              <w:bottom w:val="single" w:sz="4" w:space="0" w:color="auto"/>
              <w:right w:val="single" w:sz="4" w:space="0" w:color="auto"/>
            </w:tcBorders>
          </w:tcPr>
          <w:p w:rsidR="000E33A4" w:rsidRPr="00BB3D4E" w:rsidRDefault="001C5448" w:rsidP="00BB3D4E">
            <w:pPr>
              <w:tabs>
                <w:tab w:val="left" w:pos="0"/>
              </w:tabs>
              <w:spacing w:after="0"/>
              <w:jc w:val="both"/>
              <w:rPr>
                <w:rFonts w:ascii="GHEA Grapalat" w:hAnsi="GHEA Grapalat"/>
                <w:sz w:val="24"/>
                <w:szCs w:val="24"/>
              </w:rPr>
            </w:pPr>
            <w:r w:rsidRPr="00BB3D4E">
              <w:rPr>
                <w:rFonts w:ascii="GHEA Grapalat" w:hAnsi="GHEA Grapalat"/>
                <w:sz w:val="24"/>
                <w:szCs w:val="24"/>
              </w:rPr>
              <w:t>9.</w:t>
            </w:r>
            <w:r w:rsidR="00B55D4D" w:rsidRPr="00BB3D4E">
              <w:rPr>
                <w:rFonts w:ascii="GHEA Grapalat" w:hAnsi="GHEA Grapalat"/>
                <w:sz w:val="24"/>
                <w:szCs w:val="24"/>
              </w:rPr>
              <w:t>Ընդունվել է ի գիտություն:</w:t>
            </w:r>
          </w:p>
        </w:tc>
        <w:tc>
          <w:tcPr>
            <w:tcW w:w="3578" w:type="dxa"/>
            <w:tcBorders>
              <w:top w:val="single" w:sz="4" w:space="0" w:color="auto"/>
              <w:left w:val="single" w:sz="4" w:space="0" w:color="auto"/>
              <w:bottom w:val="single" w:sz="4" w:space="0" w:color="auto"/>
              <w:right w:val="single" w:sz="4" w:space="0" w:color="auto"/>
            </w:tcBorders>
          </w:tcPr>
          <w:p w:rsidR="000E33A4" w:rsidRPr="00BB3D4E" w:rsidRDefault="001C5448" w:rsidP="00BB3D4E">
            <w:pPr>
              <w:spacing w:after="0"/>
              <w:jc w:val="both"/>
              <w:rPr>
                <w:rFonts w:ascii="GHEA Grapalat" w:hAnsi="GHEA Grapalat"/>
                <w:sz w:val="24"/>
                <w:szCs w:val="24"/>
              </w:rPr>
            </w:pPr>
            <w:r w:rsidRPr="00BB3D4E">
              <w:rPr>
                <w:rFonts w:ascii="GHEA Grapalat" w:hAnsi="GHEA Grapalat"/>
                <w:sz w:val="24"/>
                <w:szCs w:val="24"/>
              </w:rPr>
              <w:t>9.</w:t>
            </w:r>
            <w:r w:rsidR="00B55D4D" w:rsidRPr="00BB3D4E">
              <w:rPr>
                <w:rFonts w:ascii="GHEA Grapalat" w:hAnsi="GHEA Grapalat"/>
                <w:sz w:val="24"/>
                <w:szCs w:val="24"/>
              </w:rPr>
              <w:t xml:space="preserve">Նախագծի 16-րդ հոդվածով փոփոխվող 27-րդ հոդված 7-րդ մասի 2-րդ կետում « հեղինակությունը, ազնվությունը և </w:t>
            </w:r>
            <w:r w:rsidR="00B55D4D" w:rsidRPr="00BB3D4E">
              <w:rPr>
                <w:rFonts w:ascii="GHEA Grapalat" w:hAnsi="GHEA Grapalat"/>
                <w:sz w:val="24"/>
                <w:szCs w:val="24"/>
              </w:rPr>
              <w:lastRenderedPageBreak/>
              <w:t>անձեռնմխելիությունը» բառերը փոխարինվել են «հեղինակությունն ու ազնվությունը» բառերով:</w:t>
            </w:r>
          </w:p>
        </w:tc>
      </w:tr>
      <w:tr w:rsidR="002D29DC" w:rsidRPr="00BB3D4E" w:rsidTr="00567300">
        <w:trPr>
          <w:trHeight w:val="127"/>
        </w:trPr>
        <w:tc>
          <w:tcPr>
            <w:tcW w:w="710" w:type="dxa"/>
            <w:tcBorders>
              <w:top w:val="single" w:sz="4" w:space="0" w:color="auto"/>
              <w:left w:val="single" w:sz="4" w:space="0" w:color="auto"/>
              <w:bottom w:val="single" w:sz="4" w:space="0" w:color="auto"/>
              <w:right w:val="single" w:sz="4" w:space="0" w:color="auto"/>
            </w:tcBorders>
          </w:tcPr>
          <w:p w:rsidR="002D29DC" w:rsidRPr="00BB3D4E" w:rsidRDefault="002D29DC" w:rsidP="00BB3D4E">
            <w:pPr>
              <w:spacing w:after="0"/>
              <w:rPr>
                <w:rFonts w:ascii="GHEA Grapalat" w:hAnsi="GHEA Grapalat"/>
                <w:sz w:val="24"/>
                <w:szCs w:val="24"/>
              </w:rPr>
            </w:pPr>
          </w:p>
        </w:tc>
        <w:tc>
          <w:tcPr>
            <w:tcW w:w="2092" w:type="dxa"/>
            <w:tcBorders>
              <w:top w:val="single" w:sz="4" w:space="0" w:color="auto"/>
              <w:left w:val="single" w:sz="4" w:space="0" w:color="auto"/>
              <w:bottom w:val="single" w:sz="4" w:space="0" w:color="auto"/>
              <w:right w:val="single" w:sz="4" w:space="0" w:color="auto"/>
            </w:tcBorders>
          </w:tcPr>
          <w:p w:rsidR="002D29DC" w:rsidRPr="00BB3D4E" w:rsidRDefault="002D29DC" w:rsidP="00BB3D4E">
            <w:pPr>
              <w:autoSpaceDE w:val="0"/>
              <w:autoSpaceDN w:val="0"/>
              <w:adjustRightInd w:val="0"/>
              <w:spacing w:after="0"/>
              <w:jc w:val="both"/>
              <w:rPr>
                <w:rFonts w:ascii="GHEA Grapalat" w:hAnsi="GHEA Grapalat"/>
                <w:color w:val="000000"/>
                <w:sz w:val="24"/>
                <w:szCs w:val="24"/>
                <w:shd w:val="clear" w:color="auto" w:fill="FFFFFF"/>
              </w:rPr>
            </w:pPr>
          </w:p>
        </w:tc>
        <w:tc>
          <w:tcPr>
            <w:tcW w:w="4712" w:type="dxa"/>
            <w:tcBorders>
              <w:top w:val="single" w:sz="4" w:space="0" w:color="auto"/>
              <w:left w:val="single" w:sz="4" w:space="0" w:color="auto"/>
              <w:bottom w:val="single" w:sz="4" w:space="0" w:color="auto"/>
              <w:right w:val="single" w:sz="4" w:space="0" w:color="auto"/>
            </w:tcBorders>
          </w:tcPr>
          <w:p w:rsidR="002D29DC" w:rsidRPr="00BB3D4E" w:rsidRDefault="001C5448" w:rsidP="00BB3D4E">
            <w:pPr>
              <w:spacing w:after="0"/>
              <w:jc w:val="both"/>
              <w:rPr>
                <w:rFonts w:ascii="GHEA Grapalat" w:hAnsi="GHEA Grapalat" w:cs="Sylfaen"/>
                <w:sz w:val="24"/>
                <w:szCs w:val="24"/>
              </w:rPr>
            </w:pPr>
            <w:r w:rsidRPr="00BB3D4E">
              <w:rPr>
                <w:rFonts w:ascii="GHEA Grapalat" w:hAnsi="GHEA Grapalat"/>
                <w:sz w:val="24"/>
                <w:szCs w:val="24"/>
              </w:rPr>
              <w:t>10.</w:t>
            </w:r>
            <w:r w:rsidR="002D29DC" w:rsidRPr="00BB3D4E">
              <w:rPr>
                <w:rFonts w:ascii="GHEA Grapalat" w:hAnsi="GHEA Grapalat"/>
                <w:sz w:val="24"/>
                <w:szCs w:val="24"/>
              </w:rPr>
              <w:t>Նախագծի 21-րդ հոդվածի 1-ին մասի 1-ին կետը խմբագրման կարիք ունի, քանի որ 38-րդ հոդվածի 3-րդ մասով հիմք նախատեսված չէ:</w:t>
            </w:r>
          </w:p>
        </w:tc>
        <w:tc>
          <w:tcPr>
            <w:tcW w:w="3827" w:type="dxa"/>
            <w:tcBorders>
              <w:top w:val="single" w:sz="4" w:space="0" w:color="auto"/>
              <w:left w:val="single" w:sz="4" w:space="0" w:color="auto"/>
              <w:bottom w:val="single" w:sz="4" w:space="0" w:color="auto"/>
              <w:right w:val="single" w:sz="4" w:space="0" w:color="auto"/>
            </w:tcBorders>
          </w:tcPr>
          <w:p w:rsidR="002D29DC" w:rsidRPr="00BB3D4E" w:rsidRDefault="001C5448" w:rsidP="00BB3D4E">
            <w:pPr>
              <w:tabs>
                <w:tab w:val="left" w:pos="0"/>
              </w:tabs>
              <w:spacing w:after="0"/>
              <w:jc w:val="both"/>
              <w:rPr>
                <w:rFonts w:ascii="GHEA Grapalat" w:hAnsi="GHEA Grapalat"/>
                <w:sz w:val="24"/>
                <w:szCs w:val="24"/>
              </w:rPr>
            </w:pPr>
            <w:r w:rsidRPr="00BB3D4E">
              <w:rPr>
                <w:rFonts w:ascii="GHEA Grapalat" w:hAnsi="GHEA Grapalat"/>
                <w:sz w:val="24"/>
                <w:szCs w:val="24"/>
              </w:rPr>
              <w:t>10.</w:t>
            </w:r>
            <w:r w:rsidR="0059042B" w:rsidRPr="00BB3D4E">
              <w:rPr>
                <w:rFonts w:ascii="GHEA Grapalat" w:hAnsi="GHEA Grapalat"/>
                <w:sz w:val="24"/>
                <w:szCs w:val="24"/>
              </w:rPr>
              <w:t>Չի ընդունվել</w:t>
            </w:r>
            <w:r w:rsidRPr="00BB3D4E">
              <w:rPr>
                <w:rFonts w:ascii="GHEA Grapalat" w:hAnsi="GHEA Grapalat"/>
                <w:sz w:val="24"/>
                <w:szCs w:val="24"/>
              </w:rPr>
              <w:t>:</w:t>
            </w:r>
          </w:p>
          <w:p w:rsidR="0059042B" w:rsidRPr="00BB3D4E" w:rsidRDefault="0059042B" w:rsidP="00BB3D4E">
            <w:pPr>
              <w:tabs>
                <w:tab w:val="left" w:pos="0"/>
              </w:tabs>
              <w:spacing w:after="0"/>
              <w:jc w:val="both"/>
              <w:rPr>
                <w:rFonts w:ascii="GHEA Grapalat" w:hAnsi="GHEA Grapalat"/>
                <w:sz w:val="24"/>
                <w:szCs w:val="24"/>
              </w:rPr>
            </w:pPr>
          </w:p>
        </w:tc>
        <w:tc>
          <w:tcPr>
            <w:tcW w:w="3578" w:type="dxa"/>
            <w:tcBorders>
              <w:top w:val="single" w:sz="4" w:space="0" w:color="auto"/>
              <w:left w:val="single" w:sz="4" w:space="0" w:color="auto"/>
              <w:bottom w:val="single" w:sz="4" w:space="0" w:color="auto"/>
              <w:right w:val="single" w:sz="4" w:space="0" w:color="auto"/>
            </w:tcBorders>
          </w:tcPr>
          <w:p w:rsidR="002D29DC" w:rsidRPr="00BB3D4E" w:rsidRDefault="001C5448" w:rsidP="00BB3D4E">
            <w:pPr>
              <w:spacing w:after="0"/>
              <w:jc w:val="both"/>
              <w:rPr>
                <w:rFonts w:ascii="GHEA Grapalat" w:hAnsi="GHEA Grapalat"/>
                <w:sz w:val="24"/>
                <w:szCs w:val="24"/>
              </w:rPr>
            </w:pPr>
            <w:r w:rsidRPr="00BB3D4E">
              <w:rPr>
                <w:rFonts w:ascii="GHEA Grapalat" w:hAnsi="GHEA Grapalat"/>
                <w:sz w:val="24"/>
                <w:szCs w:val="24"/>
              </w:rPr>
              <w:t xml:space="preserve">10. Նախագծի 22-րդ հոդվածի 2-րդ կետով նախատեսվում է Օրենքի 38-րդ հոդվածի 3-րդ մասը շարադրել նոր խմբագրությամբ, որի </w:t>
            </w:r>
            <w:r w:rsidRPr="00BB3D4E">
              <w:rPr>
                <w:rFonts w:ascii="GHEA Grapalat" w:hAnsi="GHEA Grapalat" w:cs="Sylfaen"/>
                <w:sz w:val="24"/>
                <w:szCs w:val="24"/>
                <w:shd w:val="clear" w:color="auto" w:fill="FFFFFF"/>
              </w:rPr>
              <w:t xml:space="preserve"> երկրորդ նախադասության համաձայն՝ </w:t>
            </w:r>
            <w:r w:rsidRPr="00BB3D4E">
              <w:rPr>
                <w:rFonts w:ascii="GHEA Grapalat" w:hAnsi="GHEA Grapalat" w:cs="Sylfaen"/>
                <w:i/>
                <w:sz w:val="24"/>
                <w:szCs w:val="24"/>
                <w:shd w:val="clear" w:color="auto" w:fill="FFFFFF"/>
              </w:rPr>
              <w:t>Սույն մասում նշված ժամկետը խախտելը հիմք է փաստաբանի արտոնագրի գործողությունը դադարեցնելու համար:</w:t>
            </w:r>
            <w:r w:rsidRPr="00BB3D4E">
              <w:rPr>
                <w:rFonts w:ascii="GHEA Grapalat" w:hAnsi="GHEA Grapalat" w:cs="Sylfaen"/>
                <w:b/>
                <w:i/>
                <w:sz w:val="24"/>
                <w:szCs w:val="24"/>
                <w:shd w:val="clear" w:color="auto" w:fill="FFFFFF"/>
              </w:rPr>
              <w:t xml:space="preserve"> </w:t>
            </w:r>
            <w:r w:rsidRPr="00BB3D4E">
              <w:rPr>
                <w:rFonts w:ascii="GHEA Grapalat" w:hAnsi="GHEA Grapalat" w:cs="Sylfaen"/>
                <w:sz w:val="24"/>
                <w:szCs w:val="24"/>
                <w:shd w:val="clear" w:color="auto" w:fill="FFFFFF"/>
              </w:rPr>
              <w:t>Այսինքն՝ նախագծով նախատեսվող Օրենքի 38-րդ հոդվածի 3-րդ մասում առկա է արտոնագրի գործողության դադարման հիմք:</w:t>
            </w:r>
          </w:p>
        </w:tc>
      </w:tr>
      <w:tr w:rsidR="002D29DC" w:rsidRPr="00BB3D4E" w:rsidTr="00567300">
        <w:trPr>
          <w:trHeight w:val="127"/>
        </w:trPr>
        <w:tc>
          <w:tcPr>
            <w:tcW w:w="710" w:type="dxa"/>
            <w:tcBorders>
              <w:top w:val="single" w:sz="4" w:space="0" w:color="auto"/>
              <w:left w:val="single" w:sz="4" w:space="0" w:color="auto"/>
              <w:bottom w:val="single" w:sz="4" w:space="0" w:color="auto"/>
              <w:right w:val="single" w:sz="4" w:space="0" w:color="auto"/>
            </w:tcBorders>
          </w:tcPr>
          <w:p w:rsidR="002D29DC" w:rsidRPr="00BB3D4E" w:rsidRDefault="002D29DC" w:rsidP="00BB3D4E">
            <w:pPr>
              <w:spacing w:after="0"/>
              <w:rPr>
                <w:rFonts w:ascii="GHEA Grapalat" w:hAnsi="GHEA Grapalat"/>
                <w:sz w:val="24"/>
                <w:szCs w:val="24"/>
              </w:rPr>
            </w:pPr>
          </w:p>
        </w:tc>
        <w:tc>
          <w:tcPr>
            <w:tcW w:w="2092" w:type="dxa"/>
            <w:tcBorders>
              <w:top w:val="single" w:sz="4" w:space="0" w:color="auto"/>
              <w:left w:val="single" w:sz="4" w:space="0" w:color="auto"/>
              <w:bottom w:val="single" w:sz="4" w:space="0" w:color="auto"/>
              <w:right w:val="single" w:sz="4" w:space="0" w:color="auto"/>
            </w:tcBorders>
          </w:tcPr>
          <w:p w:rsidR="002D29DC" w:rsidRPr="00BB3D4E" w:rsidRDefault="002D29DC" w:rsidP="00BB3D4E">
            <w:pPr>
              <w:autoSpaceDE w:val="0"/>
              <w:autoSpaceDN w:val="0"/>
              <w:adjustRightInd w:val="0"/>
              <w:spacing w:after="0"/>
              <w:jc w:val="both"/>
              <w:rPr>
                <w:rFonts w:ascii="GHEA Grapalat" w:hAnsi="GHEA Grapalat"/>
                <w:color w:val="000000"/>
                <w:sz w:val="24"/>
                <w:szCs w:val="24"/>
                <w:shd w:val="clear" w:color="auto" w:fill="FFFFFF"/>
              </w:rPr>
            </w:pPr>
          </w:p>
        </w:tc>
        <w:tc>
          <w:tcPr>
            <w:tcW w:w="4712" w:type="dxa"/>
            <w:tcBorders>
              <w:top w:val="single" w:sz="4" w:space="0" w:color="auto"/>
              <w:left w:val="single" w:sz="4" w:space="0" w:color="auto"/>
              <w:bottom w:val="single" w:sz="4" w:space="0" w:color="auto"/>
              <w:right w:val="single" w:sz="4" w:space="0" w:color="auto"/>
            </w:tcBorders>
          </w:tcPr>
          <w:p w:rsidR="002D29DC" w:rsidRPr="00BB3D4E" w:rsidRDefault="001C5448" w:rsidP="00BB3D4E">
            <w:pPr>
              <w:spacing w:after="0"/>
              <w:jc w:val="both"/>
              <w:rPr>
                <w:rFonts w:ascii="GHEA Grapalat" w:hAnsi="GHEA Grapalat" w:cs="Sylfaen"/>
                <w:sz w:val="24"/>
                <w:szCs w:val="24"/>
              </w:rPr>
            </w:pPr>
            <w:r w:rsidRPr="00BB3D4E">
              <w:rPr>
                <w:rFonts w:ascii="GHEA Grapalat" w:hAnsi="GHEA Grapalat"/>
                <w:sz w:val="24"/>
                <w:szCs w:val="24"/>
              </w:rPr>
              <w:t>11.</w:t>
            </w:r>
            <w:r w:rsidR="002D29DC" w:rsidRPr="00BB3D4E">
              <w:rPr>
                <w:rFonts w:ascii="GHEA Grapalat" w:hAnsi="GHEA Grapalat"/>
                <w:sz w:val="24"/>
                <w:szCs w:val="24"/>
              </w:rPr>
              <w:t xml:space="preserve">Նախագծի 21-րդ հոդվածի 1-ին մասի 2-րդ կետը և 27-րդ հոդվածի 1-ին մասի 2-րդ կետը խնդրահարույց են, քանի որ անձի համար կարևոր որոշումները նրան հանձնելու չափազանց թույլ </w:t>
            </w:r>
            <w:r w:rsidR="002D29DC" w:rsidRPr="00BB3D4E">
              <w:rPr>
                <w:rFonts w:ascii="GHEA Grapalat" w:hAnsi="GHEA Grapalat"/>
                <w:sz w:val="24"/>
                <w:szCs w:val="24"/>
              </w:rPr>
              <w:lastRenderedPageBreak/>
              <w:t xml:space="preserve">երաշխիքներ են նախատեսում: Մասնավորապես դրանցում խոսք է գնում որոշումը հանձնելու անհնարինության մասին, ինչը անհասկանալի է, եթե ենթադրվում է կիրառել էլեկտրոնային փոստով ծանուցման մեխանիզմներ, փաստաբանին պարտավորեցնելով տրամադրել նման փոստի հասցե: Միաժամանակ խնդրահարույց է նաև միայն հրապարակային ծանուցմամբ անձին նման կարևոր որոշումների վերաբերյալ ծանուցված համարելը: Այս առումով անհրաժեշտ է ղեկավարվել </w:t>
            </w:r>
            <w:r w:rsidR="00422301" w:rsidRPr="00BB3D4E">
              <w:rPr>
                <w:rFonts w:ascii="GHEA Grapalat" w:hAnsi="GHEA Grapalat"/>
                <w:sz w:val="24"/>
                <w:szCs w:val="24"/>
              </w:rPr>
              <w:t>«</w:t>
            </w:r>
            <w:r w:rsidR="002D29DC" w:rsidRPr="00BB3D4E">
              <w:rPr>
                <w:rFonts w:ascii="GHEA Grapalat" w:hAnsi="GHEA Grapalat"/>
                <w:sz w:val="24"/>
                <w:szCs w:val="24"/>
              </w:rPr>
              <w:t>Ինտերնետով հրապարակային և անհատական ծանուցման մասին</w:t>
            </w:r>
            <w:r w:rsidR="00422301" w:rsidRPr="00BB3D4E">
              <w:rPr>
                <w:rFonts w:ascii="GHEA Grapalat" w:hAnsi="GHEA Grapalat"/>
                <w:sz w:val="24"/>
                <w:szCs w:val="24"/>
              </w:rPr>
              <w:t>»</w:t>
            </w:r>
            <w:r w:rsidR="002D29DC" w:rsidRPr="00BB3D4E">
              <w:rPr>
                <w:rFonts w:ascii="GHEA Grapalat" w:hAnsi="GHEA Grapalat"/>
                <w:sz w:val="24"/>
                <w:szCs w:val="24"/>
              </w:rPr>
              <w:t xml:space="preserve"> ՀՀ օրենքով:</w:t>
            </w:r>
          </w:p>
        </w:tc>
        <w:tc>
          <w:tcPr>
            <w:tcW w:w="3827" w:type="dxa"/>
            <w:tcBorders>
              <w:top w:val="single" w:sz="4" w:space="0" w:color="auto"/>
              <w:left w:val="single" w:sz="4" w:space="0" w:color="auto"/>
              <w:bottom w:val="single" w:sz="4" w:space="0" w:color="auto"/>
              <w:right w:val="single" w:sz="4" w:space="0" w:color="auto"/>
            </w:tcBorders>
          </w:tcPr>
          <w:p w:rsidR="002D29DC" w:rsidRPr="00BB3D4E" w:rsidRDefault="001C5448" w:rsidP="00BB3D4E">
            <w:pPr>
              <w:tabs>
                <w:tab w:val="left" w:pos="0"/>
              </w:tabs>
              <w:spacing w:after="0"/>
              <w:jc w:val="both"/>
              <w:rPr>
                <w:rFonts w:ascii="GHEA Grapalat" w:hAnsi="GHEA Grapalat"/>
                <w:sz w:val="24"/>
                <w:szCs w:val="24"/>
              </w:rPr>
            </w:pPr>
            <w:r w:rsidRPr="00BB3D4E">
              <w:rPr>
                <w:rFonts w:ascii="GHEA Grapalat" w:hAnsi="GHEA Grapalat"/>
                <w:sz w:val="24"/>
                <w:szCs w:val="24"/>
              </w:rPr>
              <w:lastRenderedPageBreak/>
              <w:t>11.</w:t>
            </w:r>
            <w:r w:rsidR="00355531" w:rsidRPr="00BB3D4E">
              <w:rPr>
                <w:rFonts w:ascii="GHEA Grapalat" w:hAnsi="GHEA Grapalat"/>
                <w:sz w:val="24"/>
                <w:szCs w:val="24"/>
              </w:rPr>
              <w:t>Չի ընդունվել</w:t>
            </w:r>
            <w:r w:rsidR="001F5723" w:rsidRPr="00BB3D4E">
              <w:rPr>
                <w:rFonts w:ascii="GHEA Grapalat" w:hAnsi="GHEA Grapalat"/>
                <w:sz w:val="24"/>
                <w:szCs w:val="24"/>
              </w:rPr>
              <w:t>:</w:t>
            </w:r>
          </w:p>
          <w:p w:rsidR="001F5723" w:rsidRPr="00BB3D4E" w:rsidRDefault="001F5723" w:rsidP="00BB3D4E">
            <w:pPr>
              <w:tabs>
                <w:tab w:val="left" w:pos="0"/>
              </w:tabs>
              <w:spacing w:after="0"/>
              <w:jc w:val="both"/>
              <w:rPr>
                <w:rFonts w:ascii="GHEA Grapalat" w:hAnsi="GHEA Grapalat"/>
                <w:sz w:val="24"/>
                <w:szCs w:val="24"/>
              </w:rPr>
            </w:pPr>
          </w:p>
        </w:tc>
        <w:tc>
          <w:tcPr>
            <w:tcW w:w="3578" w:type="dxa"/>
            <w:tcBorders>
              <w:top w:val="single" w:sz="4" w:space="0" w:color="auto"/>
              <w:left w:val="single" w:sz="4" w:space="0" w:color="auto"/>
              <w:bottom w:val="single" w:sz="4" w:space="0" w:color="auto"/>
              <w:right w:val="single" w:sz="4" w:space="0" w:color="auto"/>
            </w:tcBorders>
          </w:tcPr>
          <w:p w:rsidR="002D29DC" w:rsidRPr="00BB3D4E" w:rsidRDefault="001C5448" w:rsidP="00BB3D4E">
            <w:pPr>
              <w:spacing w:after="0"/>
              <w:jc w:val="both"/>
              <w:rPr>
                <w:rFonts w:ascii="GHEA Grapalat" w:hAnsi="GHEA Grapalat"/>
                <w:sz w:val="24"/>
                <w:szCs w:val="24"/>
              </w:rPr>
            </w:pPr>
            <w:r w:rsidRPr="00BB3D4E">
              <w:rPr>
                <w:rFonts w:ascii="GHEA Grapalat" w:hAnsi="GHEA Grapalat"/>
                <w:sz w:val="24"/>
                <w:szCs w:val="24"/>
              </w:rPr>
              <w:t>11. Տե՛ս սույն ամփոփաթերթի 3-րդ կետում նշված հիմնավորումները:</w:t>
            </w:r>
          </w:p>
        </w:tc>
      </w:tr>
      <w:tr w:rsidR="002D29DC" w:rsidRPr="00BB3D4E" w:rsidTr="00567300">
        <w:trPr>
          <w:trHeight w:val="127"/>
        </w:trPr>
        <w:tc>
          <w:tcPr>
            <w:tcW w:w="710" w:type="dxa"/>
            <w:tcBorders>
              <w:top w:val="single" w:sz="4" w:space="0" w:color="auto"/>
              <w:left w:val="single" w:sz="4" w:space="0" w:color="auto"/>
              <w:bottom w:val="single" w:sz="4" w:space="0" w:color="auto"/>
              <w:right w:val="single" w:sz="4" w:space="0" w:color="auto"/>
            </w:tcBorders>
          </w:tcPr>
          <w:p w:rsidR="002D29DC" w:rsidRPr="00BB3D4E" w:rsidRDefault="002D29DC" w:rsidP="00BB3D4E">
            <w:pPr>
              <w:spacing w:after="0"/>
              <w:rPr>
                <w:rFonts w:ascii="GHEA Grapalat" w:hAnsi="GHEA Grapalat"/>
                <w:sz w:val="24"/>
                <w:szCs w:val="24"/>
              </w:rPr>
            </w:pPr>
          </w:p>
        </w:tc>
        <w:tc>
          <w:tcPr>
            <w:tcW w:w="2092" w:type="dxa"/>
            <w:tcBorders>
              <w:top w:val="single" w:sz="4" w:space="0" w:color="auto"/>
              <w:left w:val="single" w:sz="4" w:space="0" w:color="auto"/>
              <w:bottom w:val="single" w:sz="4" w:space="0" w:color="auto"/>
              <w:right w:val="single" w:sz="4" w:space="0" w:color="auto"/>
            </w:tcBorders>
          </w:tcPr>
          <w:p w:rsidR="002D29DC" w:rsidRPr="00BB3D4E" w:rsidRDefault="002D29DC" w:rsidP="00BB3D4E">
            <w:pPr>
              <w:autoSpaceDE w:val="0"/>
              <w:autoSpaceDN w:val="0"/>
              <w:adjustRightInd w:val="0"/>
              <w:spacing w:after="0"/>
              <w:jc w:val="both"/>
              <w:rPr>
                <w:rFonts w:ascii="GHEA Grapalat" w:hAnsi="GHEA Grapalat"/>
                <w:color w:val="000000"/>
                <w:sz w:val="24"/>
                <w:szCs w:val="24"/>
                <w:shd w:val="clear" w:color="auto" w:fill="FFFFFF"/>
              </w:rPr>
            </w:pPr>
          </w:p>
        </w:tc>
        <w:tc>
          <w:tcPr>
            <w:tcW w:w="4712" w:type="dxa"/>
            <w:tcBorders>
              <w:top w:val="single" w:sz="4" w:space="0" w:color="auto"/>
              <w:left w:val="single" w:sz="4" w:space="0" w:color="auto"/>
              <w:bottom w:val="single" w:sz="4" w:space="0" w:color="auto"/>
              <w:right w:val="single" w:sz="4" w:space="0" w:color="auto"/>
            </w:tcBorders>
          </w:tcPr>
          <w:p w:rsidR="002D29DC" w:rsidRPr="00BB3D4E" w:rsidRDefault="001C5448" w:rsidP="00BB3D4E">
            <w:pPr>
              <w:spacing w:after="0"/>
              <w:jc w:val="both"/>
              <w:rPr>
                <w:rFonts w:ascii="GHEA Grapalat" w:hAnsi="GHEA Grapalat" w:cs="Sylfaen"/>
                <w:sz w:val="24"/>
                <w:szCs w:val="24"/>
              </w:rPr>
            </w:pPr>
            <w:r w:rsidRPr="00BB3D4E">
              <w:rPr>
                <w:rFonts w:ascii="GHEA Grapalat" w:hAnsi="GHEA Grapalat"/>
                <w:sz w:val="24"/>
                <w:szCs w:val="24"/>
              </w:rPr>
              <w:t>12.</w:t>
            </w:r>
            <w:r w:rsidR="002D29DC" w:rsidRPr="00BB3D4E">
              <w:rPr>
                <w:rFonts w:ascii="GHEA Grapalat" w:hAnsi="GHEA Grapalat"/>
                <w:sz w:val="24"/>
                <w:szCs w:val="24"/>
              </w:rPr>
              <w:t xml:space="preserve">Նախագծի 24-րդ հոդվածում </w:t>
            </w:r>
            <w:r w:rsidR="00422301" w:rsidRPr="00BB3D4E">
              <w:rPr>
                <w:rFonts w:ascii="GHEA Grapalat" w:hAnsi="GHEA Grapalat"/>
                <w:sz w:val="24"/>
                <w:szCs w:val="24"/>
              </w:rPr>
              <w:t>«</w:t>
            </w:r>
            <w:r w:rsidR="002D29DC" w:rsidRPr="00BB3D4E">
              <w:rPr>
                <w:rFonts w:ascii="GHEA Grapalat" w:hAnsi="GHEA Grapalat"/>
                <w:sz w:val="24"/>
                <w:szCs w:val="24"/>
                <w:shd w:val="clear" w:color="auto" w:fill="FFFFFF"/>
              </w:rPr>
              <w:t>շարունակա</w:t>
            </w:r>
            <w:r w:rsidR="00756FDF" w:rsidRPr="00BB3D4E">
              <w:rPr>
                <w:rFonts w:ascii="GHEA Grapalat" w:hAnsi="GHEA Grapalat"/>
                <w:sz w:val="24"/>
                <w:szCs w:val="24"/>
                <w:shd w:val="clear" w:color="auto" w:fill="FFFFFF"/>
              </w:rPr>
              <w:t>կա</w:t>
            </w:r>
            <w:r w:rsidR="002D29DC" w:rsidRPr="00BB3D4E">
              <w:rPr>
                <w:rFonts w:ascii="GHEA Grapalat" w:hAnsi="GHEA Grapalat"/>
                <w:sz w:val="24"/>
                <w:szCs w:val="24"/>
                <w:shd w:val="clear" w:color="auto" w:fill="FFFFFF"/>
              </w:rPr>
              <w:t>ն</w:t>
            </w:r>
            <w:r w:rsidR="00422301" w:rsidRPr="00BB3D4E">
              <w:rPr>
                <w:rFonts w:ascii="GHEA Grapalat" w:hAnsi="GHEA Grapalat"/>
                <w:sz w:val="24"/>
                <w:szCs w:val="24"/>
              </w:rPr>
              <w:t>»</w:t>
            </w:r>
            <w:r w:rsidR="002D29DC" w:rsidRPr="00BB3D4E">
              <w:rPr>
                <w:rFonts w:ascii="GHEA Grapalat" w:hAnsi="GHEA Grapalat"/>
                <w:sz w:val="24"/>
                <w:szCs w:val="24"/>
              </w:rPr>
              <w:t xml:space="preserve"> բառն անհրաժեշտ է փոխարինել </w:t>
            </w:r>
            <w:r w:rsidR="00422301" w:rsidRPr="00BB3D4E">
              <w:rPr>
                <w:rFonts w:ascii="GHEA Grapalat" w:hAnsi="GHEA Grapalat"/>
                <w:sz w:val="24"/>
                <w:szCs w:val="24"/>
              </w:rPr>
              <w:t>«</w:t>
            </w:r>
            <w:r w:rsidR="002D29DC" w:rsidRPr="00BB3D4E">
              <w:rPr>
                <w:rFonts w:ascii="GHEA Grapalat" w:hAnsi="GHEA Grapalat"/>
                <w:sz w:val="24"/>
                <w:szCs w:val="24"/>
              </w:rPr>
              <w:t>շարունակվող</w:t>
            </w:r>
            <w:r w:rsidR="00422301" w:rsidRPr="00BB3D4E">
              <w:rPr>
                <w:rFonts w:ascii="GHEA Grapalat" w:hAnsi="GHEA Grapalat"/>
                <w:sz w:val="24"/>
                <w:szCs w:val="24"/>
              </w:rPr>
              <w:t>»</w:t>
            </w:r>
            <w:r w:rsidR="002D29DC" w:rsidRPr="00BB3D4E">
              <w:rPr>
                <w:rFonts w:ascii="GHEA Grapalat" w:hAnsi="GHEA Grapalat"/>
                <w:sz w:val="24"/>
                <w:szCs w:val="24"/>
              </w:rPr>
              <w:t xml:space="preserve"> բառով:</w:t>
            </w:r>
          </w:p>
        </w:tc>
        <w:tc>
          <w:tcPr>
            <w:tcW w:w="3827" w:type="dxa"/>
            <w:tcBorders>
              <w:top w:val="single" w:sz="4" w:space="0" w:color="auto"/>
              <w:left w:val="single" w:sz="4" w:space="0" w:color="auto"/>
              <w:bottom w:val="single" w:sz="4" w:space="0" w:color="auto"/>
              <w:right w:val="single" w:sz="4" w:space="0" w:color="auto"/>
            </w:tcBorders>
          </w:tcPr>
          <w:p w:rsidR="002D29DC" w:rsidRPr="00BB3D4E" w:rsidRDefault="00B454F7" w:rsidP="00BB3D4E">
            <w:pPr>
              <w:tabs>
                <w:tab w:val="left" w:pos="0"/>
              </w:tabs>
              <w:spacing w:after="0"/>
              <w:jc w:val="both"/>
              <w:rPr>
                <w:rFonts w:ascii="GHEA Grapalat" w:hAnsi="GHEA Grapalat"/>
                <w:sz w:val="24"/>
                <w:szCs w:val="24"/>
              </w:rPr>
            </w:pPr>
            <w:r w:rsidRPr="00BB3D4E">
              <w:rPr>
                <w:rFonts w:ascii="GHEA Grapalat" w:hAnsi="GHEA Grapalat"/>
                <w:sz w:val="24"/>
                <w:szCs w:val="24"/>
                <w:lang w:val="en-US"/>
              </w:rPr>
              <w:t>12.</w:t>
            </w:r>
            <w:r w:rsidR="0083767C" w:rsidRPr="00BB3D4E">
              <w:rPr>
                <w:rFonts w:ascii="GHEA Grapalat" w:hAnsi="GHEA Grapalat"/>
                <w:sz w:val="24"/>
                <w:szCs w:val="24"/>
              </w:rPr>
              <w:t>Ընդունվել է:</w:t>
            </w:r>
          </w:p>
        </w:tc>
        <w:tc>
          <w:tcPr>
            <w:tcW w:w="3578" w:type="dxa"/>
            <w:tcBorders>
              <w:top w:val="single" w:sz="4" w:space="0" w:color="auto"/>
              <w:left w:val="single" w:sz="4" w:space="0" w:color="auto"/>
              <w:bottom w:val="single" w:sz="4" w:space="0" w:color="auto"/>
              <w:right w:val="single" w:sz="4" w:space="0" w:color="auto"/>
            </w:tcBorders>
          </w:tcPr>
          <w:p w:rsidR="002D29DC" w:rsidRPr="00BB3D4E" w:rsidRDefault="001C5448" w:rsidP="00BB3D4E">
            <w:pPr>
              <w:spacing w:after="0"/>
              <w:jc w:val="both"/>
              <w:rPr>
                <w:rFonts w:ascii="GHEA Grapalat" w:hAnsi="GHEA Grapalat"/>
                <w:sz w:val="24"/>
                <w:szCs w:val="24"/>
              </w:rPr>
            </w:pPr>
            <w:r w:rsidRPr="00BB3D4E">
              <w:rPr>
                <w:rFonts w:ascii="GHEA Grapalat" w:hAnsi="GHEA Grapalat"/>
                <w:sz w:val="24"/>
                <w:szCs w:val="24"/>
              </w:rPr>
              <w:t>12.</w:t>
            </w:r>
            <w:r w:rsidR="0083767C" w:rsidRPr="00BB3D4E">
              <w:rPr>
                <w:rFonts w:ascii="GHEA Grapalat" w:hAnsi="GHEA Grapalat"/>
                <w:sz w:val="24"/>
                <w:szCs w:val="24"/>
              </w:rPr>
              <w:t>Նախագծում կատարվել է համապատասխան փոփոխություն:</w:t>
            </w:r>
            <w:r w:rsidR="00756FDF" w:rsidRPr="00BB3D4E">
              <w:rPr>
                <w:rFonts w:ascii="GHEA Grapalat" w:hAnsi="GHEA Grapalat"/>
                <w:sz w:val="24"/>
                <w:szCs w:val="24"/>
              </w:rPr>
              <w:t xml:space="preserve">    </w:t>
            </w:r>
          </w:p>
        </w:tc>
      </w:tr>
      <w:tr w:rsidR="002D29DC" w:rsidRPr="00BB3D4E" w:rsidTr="00567300">
        <w:trPr>
          <w:trHeight w:val="127"/>
        </w:trPr>
        <w:tc>
          <w:tcPr>
            <w:tcW w:w="710" w:type="dxa"/>
            <w:tcBorders>
              <w:top w:val="single" w:sz="4" w:space="0" w:color="auto"/>
              <w:left w:val="single" w:sz="4" w:space="0" w:color="auto"/>
              <w:bottom w:val="single" w:sz="4" w:space="0" w:color="auto"/>
              <w:right w:val="single" w:sz="4" w:space="0" w:color="auto"/>
            </w:tcBorders>
          </w:tcPr>
          <w:p w:rsidR="002D29DC" w:rsidRPr="00BB3D4E" w:rsidRDefault="002D29DC" w:rsidP="00BB3D4E">
            <w:pPr>
              <w:spacing w:after="0"/>
              <w:rPr>
                <w:rFonts w:ascii="GHEA Grapalat" w:hAnsi="GHEA Grapalat"/>
                <w:sz w:val="24"/>
                <w:szCs w:val="24"/>
              </w:rPr>
            </w:pPr>
          </w:p>
        </w:tc>
        <w:tc>
          <w:tcPr>
            <w:tcW w:w="2092" w:type="dxa"/>
            <w:tcBorders>
              <w:top w:val="single" w:sz="4" w:space="0" w:color="auto"/>
              <w:left w:val="single" w:sz="4" w:space="0" w:color="auto"/>
              <w:bottom w:val="single" w:sz="4" w:space="0" w:color="auto"/>
              <w:right w:val="single" w:sz="4" w:space="0" w:color="auto"/>
            </w:tcBorders>
          </w:tcPr>
          <w:p w:rsidR="002D29DC" w:rsidRPr="00BB3D4E" w:rsidRDefault="002D29DC" w:rsidP="00BB3D4E">
            <w:pPr>
              <w:autoSpaceDE w:val="0"/>
              <w:autoSpaceDN w:val="0"/>
              <w:adjustRightInd w:val="0"/>
              <w:spacing w:after="0"/>
              <w:jc w:val="both"/>
              <w:rPr>
                <w:rFonts w:ascii="GHEA Grapalat" w:hAnsi="GHEA Grapalat"/>
                <w:color w:val="000000"/>
                <w:sz w:val="24"/>
                <w:szCs w:val="24"/>
                <w:shd w:val="clear" w:color="auto" w:fill="FFFFFF"/>
              </w:rPr>
            </w:pPr>
          </w:p>
        </w:tc>
        <w:tc>
          <w:tcPr>
            <w:tcW w:w="4712" w:type="dxa"/>
            <w:tcBorders>
              <w:top w:val="single" w:sz="4" w:space="0" w:color="auto"/>
              <w:left w:val="single" w:sz="4" w:space="0" w:color="auto"/>
              <w:bottom w:val="single" w:sz="4" w:space="0" w:color="auto"/>
              <w:right w:val="single" w:sz="4" w:space="0" w:color="auto"/>
            </w:tcBorders>
          </w:tcPr>
          <w:p w:rsidR="002D29DC" w:rsidRPr="00BB3D4E" w:rsidRDefault="001C5448" w:rsidP="00BB3D4E">
            <w:pPr>
              <w:spacing w:after="0"/>
              <w:jc w:val="both"/>
              <w:rPr>
                <w:rFonts w:ascii="GHEA Grapalat" w:hAnsi="GHEA Grapalat" w:cs="Sylfaen"/>
                <w:sz w:val="24"/>
                <w:szCs w:val="24"/>
              </w:rPr>
            </w:pPr>
            <w:r w:rsidRPr="00BB3D4E">
              <w:rPr>
                <w:rFonts w:ascii="GHEA Grapalat" w:hAnsi="GHEA Grapalat"/>
                <w:sz w:val="24"/>
                <w:szCs w:val="24"/>
              </w:rPr>
              <w:t>13.</w:t>
            </w:r>
            <w:r w:rsidR="002D29DC" w:rsidRPr="00BB3D4E">
              <w:rPr>
                <w:rFonts w:ascii="GHEA Grapalat" w:hAnsi="GHEA Grapalat"/>
                <w:sz w:val="24"/>
                <w:szCs w:val="24"/>
              </w:rPr>
              <w:t xml:space="preserve">Նախագծի 26-րդ հոդվածով փոփոխվող 39.6-րդ հոդվածի 4-րդ մասում կարգապահական խախտման մեջ մեղադրվողի պարագայում անհրաժեշտ է </w:t>
            </w:r>
            <w:r w:rsidR="00422301" w:rsidRPr="00BB3D4E">
              <w:rPr>
                <w:rFonts w:ascii="GHEA Grapalat" w:hAnsi="GHEA Grapalat"/>
                <w:sz w:val="24"/>
                <w:szCs w:val="24"/>
              </w:rPr>
              <w:t>«</w:t>
            </w:r>
            <w:r w:rsidR="002D29DC" w:rsidRPr="00BB3D4E">
              <w:rPr>
                <w:rFonts w:ascii="GHEA Grapalat" w:hAnsi="GHEA Grapalat"/>
                <w:sz w:val="24"/>
                <w:szCs w:val="24"/>
              </w:rPr>
              <w:t>հրավիրված</w:t>
            </w:r>
            <w:r w:rsidR="00422301" w:rsidRPr="00BB3D4E">
              <w:rPr>
                <w:rFonts w:ascii="GHEA Grapalat" w:hAnsi="GHEA Grapalat"/>
                <w:sz w:val="24"/>
                <w:szCs w:val="24"/>
              </w:rPr>
              <w:t>»</w:t>
            </w:r>
            <w:r w:rsidR="002D29DC" w:rsidRPr="00BB3D4E">
              <w:rPr>
                <w:rFonts w:ascii="GHEA Grapalat" w:hAnsi="GHEA Grapalat"/>
                <w:sz w:val="24"/>
                <w:szCs w:val="24"/>
              </w:rPr>
              <w:t xml:space="preserve"> բառը </w:t>
            </w:r>
            <w:r w:rsidR="002D29DC" w:rsidRPr="00BB3D4E">
              <w:rPr>
                <w:rFonts w:ascii="GHEA Grapalat" w:hAnsi="GHEA Grapalat"/>
                <w:sz w:val="24"/>
                <w:szCs w:val="24"/>
              </w:rPr>
              <w:lastRenderedPageBreak/>
              <w:t xml:space="preserve">փոխարինել </w:t>
            </w:r>
            <w:r w:rsidR="00422301" w:rsidRPr="00BB3D4E">
              <w:rPr>
                <w:rFonts w:ascii="GHEA Grapalat" w:hAnsi="GHEA Grapalat"/>
                <w:sz w:val="24"/>
                <w:szCs w:val="24"/>
              </w:rPr>
              <w:t>«</w:t>
            </w:r>
            <w:r w:rsidR="002D29DC" w:rsidRPr="00BB3D4E">
              <w:rPr>
                <w:rFonts w:ascii="GHEA Grapalat" w:hAnsi="GHEA Grapalat"/>
                <w:sz w:val="24"/>
                <w:szCs w:val="24"/>
              </w:rPr>
              <w:t>պատշաճ ծանուցված</w:t>
            </w:r>
            <w:r w:rsidR="00422301" w:rsidRPr="00BB3D4E">
              <w:rPr>
                <w:rFonts w:ascii="GHEA Grapalat" w:hAnsi="GHEA Grapalat"/>
                <w:sz w:val="24"/>
                <w:szCs w:val="24"/>
              </w:rPr>
              <w:t>»</w:t>
            </w:r>
            <w:r w:rsidR="002D29DC" w:rsidRPr="00BB3D4E">
              <w:rPr>
                <w:rFonts w:ascii="GHEA Grapalat" w:hAnsi="GHEA Grapalat"/>
                <w:sz w:val="24"/>
                <w:szCs w:val="24"/>
              </w:rPr>
              <w:t xml:space="preserve"> բառերով:</w:t>
            </w:r>
          </w:p>
        </w:tc>
        <w:tc>
          <w:tcPr>
            <w:tcW w:w="3827" w:type="dxa"/>
            <w:tcBorders>
              <w:top w:val="single" w:sz="4" w:space="0" w:color="auto"/>
              <w:left w:val="single" w:sz="4" w:space="0" w:color="auto"/>
              <w:bottom w:val="single" w:sz="4" w:space="0" w:color="auto"/>
              <w:right w:val="single" w:sz="4" w:space="0" w:color="auto"/>
            </w:tcBorders>
          </w:tcPr>
          <w:p w:rsidR="002D29DC" w:rsidRPr="00BB3D4E" w:rsidRDefault="001C5448" w:rsidP="00BB3D4E">
            <w:pPr>
              <w:tabs>
                <w:tab w:val="left" w:pos="0"/>
              </w:tabs>
              <w:spacing w:after="0"/>
              <w:jc w:val="both"/>
              <w:rPr>
                <w:rFonts w:ascii="GHEA Grapalat" w:hAnsi="GHEA Grapalat"/>
                <w:sz w:val="24"/>
                <w:szCs w:val="24"/>
              </w:rPr>
            </w:pPr>
            <w:r w:rsidRPr="00BB3D4E">
              <w:rPr>
                <w:rFonts w:ascii="GHEA Grapalat" w:hAnsi="GHEA Grapalat"/>
                <w:sz w:val="24"/>
                <w:szCs w:val="24"/>
              </w:rPr>
              <w:lastRenderedPageBreak/>
              <w:t>13.</w:t>
            </w:r>
            <w:r w:rsidR="00C7249E" w:rsidRPr="00BB3D4E">
              <w:rPr>
                <w:rFonts w:ascii="GHEA Grapalat" w:hAnsi="GHEA Grapalat"/>
                <w:sz w:val="24"/>
                <w:szCs w:val="24"/>
              </w:rPr>
              <w:t>Ընդունվել է:</w:t>
            </w:r>
          </w:p>
          <w:p w:rsidR="00C36A76" w:rsidRPr="00BB3D4E" w:rsidRDefault="00C36A76" w:rsidP="00BB3D4E">
            <w:pPr>
              <w:tabs>
                <w:tab w:val="left" w:pos="0"/>
              </w:tabs>
              <w:spacing w:after="0"/>
              <w:jc w:val="both"/>
              <w:rPr>
                <w:rFonts w:ascii="GHEA Grapalat" w:hAnsi="GHEA Grapalat"/>
                <w:sz w:val="24"/>
                <w:szCs w:val="24"/>
              </w:rPr>
            </w:pPr>
          </w:p>
        </w:tc>
        <w:tc>
          <w:tcPr>
            <w:tcW w:w="3578" w:type="dxa"/>
            <w:tcBorders>
              <w:top w:val="single" w:sz="4" w:space="0" w:color="auto"/>
              <w:left w:val="single" w:sz="4" w:space="0" w:color="auto"/>
              <w:bottom w:val="single" w:sz="4" w:space="0" w:color="auto"/>
              <w:right w:val="single" w:sz="4" w:space="0" w:color="auto"/>
            </w:tcBorders>
          </w:tcPr>
          <w:p w:rsidR="002D29DC" w:rsidRPr="00BB3D4E" w:rsidRDefault="001C5448" w:rsidP="00BB3D4E">
            <w:pPr>
              <w:spacing w:after="0"/>
              <w:jc w:val="both"/>
              <w:rPr>
                <w:rFonts w:ascii="GHEA Grapalat" w:hAnsi="GHEA Grapalat"/>
                <w:sz w:val="24"/>
                <w:szCs w:val="24"/>
              </w:rPr>
            </w:pPr>
            <w:r w:rsidRPr="00BB3D4E">
              <w:rPr>
                <w:rFonts w:ascii="GHEA Grapalat" w:hAnsi="GHEA Grapalat"/>
                <w:sz w:val="24"/>
                <w:szCs w:val="24"/>
              </w:rPr>
              <w:t>13.</w:t>
            </w:r>
            <w:r w:rsidR="00C7249E" w:rsidRPr="00BB3D4E">
              <w:rPr>
                <w:rFonts w:ascii="GHEA Grapalat" w:hAnsi="GHEA Grapalat"/>
                <w:sz w:val="24"/>
                <w:szCs w:val="24"/>
              </w:rPr>
              <w:t>Նախագծում կատարվել է համապատասխան փոփոխություն:</w:t>
            </w:r>
          </w:p>
        </w:tc>
      </w:tr>
      <w:tr w:rsidR="002D29DC" w:rsidRPr="00BB3D4E" w:rsidTr="00567300">
        <w:trPr>
          <w:trHeight w:val="127"/>
        </w:trPr>
        <w:tc>
          <w:tcPr>
            <w:tcW w:w="710" w:type="dxa"/>
            <w:tcBorders>
              <w:top w:val="single" w:sz="4" w:space="0" w:color="auto"/>
              <w:left w:val="single" w:sz="4" w:space="0" w:color="auto"/>
              <w:bottom w:val="single" w:sz="4" w:space="0" w:color="auto"/>
              <w:right w:val="single" w:sz="4" w:space="0" w:color="auto"/>
            </w:tcBorders>
          </w:tcPr>
          <w:p w:rsidR="002D29DC" w:rsidRPr="00BB3D4E" w:rsidRDefault="002D29DC" w:rsidP="00BB3D4E">
            <w:pPr>
              <w:spacing w:after="0"/>
              <w:rPr>
                <w:rFonts w:ascii="GHEA Grapalat" w:hAnsi="GHEA Grapalat"/>
                <w:sz w:val="24"/>
                <w:szCs w:val="24"/>
              </w:rPr>
            </w:pPr>
          </w:p>
        </w:tc>
        <w:tc>
          <w:tcPr>
            <w:tcW w:w="2092" w:type="dxa"/>
            <w:tcBorders>
              <w:top w:val="single" w:sz="4" w:space="0" w:color="auto"/>
              <w:left w:val="single" w:sz="4" w:space="0" w:color="auto"/>
              <w:bottom w:val="single" w:sz="4" w:space="0" w:color="auto"/>
              <w:right w:val="single" w:sz="4" w:space="0" w:color="auto"/>
            </w:tcBorders>
          </w:tcPr>
          <w:p w:rsidR="002D29DC" w:rsidRPr="00BB3D4E" w:rsidRDefault="002D29DC" w:rsidP="00BB3D4E">
            <w:pPr>
              <w:autoSpaceDE w:val="0"/>
              <w:autoSpaceDN w:val="0"/>
              <w:adjustRightInd w:val="0"/>
              <w:spacing w:after="0"/>
              <w:jc w:val="both"/>
              <w:rPr>
                <w:rFonts w:ascii="GHEA Grapalat" w:hAnsi="GHEA Grapalat"/>
                <w:color w:val="000000"/>
                <w:sz w:val="24"/>
                <w:szCs w:val="24"/>
                <w:shd w:val="clear" w:color="auto" w:fill="FFFFFF"/>
              </w:rPr>
            </w:pPr>
          </w:p>
        </w:tc>
        <w:tc>
          <w:tcPr>
            <w:tcW w:w="4712" w:type="dxa"/>
            <w:tcBorders>
              <w:top w:val="single" w:sz="4" w:space="0" w:color="auto"/>
              <w:left w:val="single" w:sz="4" w:space="0" w:color="auto"/>
              <w:bottom w:val="single" w:sz="4" w:space="0" w:color="auto"/>
              <w:right w:val="single" w:sz="4" w:space="0" w:color="auto"/>
            </w:tcBorders>
          </w:tcPr>
          <w:p w:rsidR="002D29DC" w:rsidRPr="00BB3D4E" w:rsidRDefault="001C5448" w:rsidP="00BB3D4E">
            <w:pPr>
              <w:spacing w:after="0"/>
              <w:jc w:val="both"/>
              <w:rPr>
                <w:rFonts w:ascii="GHEA Grapalat" w:hAnsi="GHEA Grapalat" w:cs="Sylfaen"/>
                <w:sz w:val="24"/>
                <w:szCs w:val="24"/>
              </w:rPr>
            </w:pPr>
            <w:r w:rsidRPr="00BB3D4E">
              <w:rPr>
                <w:rFonts w:ascii="GHEA Grapalat" w:hAnsi="GHEA Grapalat"/>
                <w:sz w:val="24"/>
                <w:szCs w:val="24"/>
              </w:rPr>
              <w:t>14.</w:t>
            </w:r>
            <w:r w:rsidR="002D29DC" w:rsidRPr="00BB3D4E">
              <w:rPr>
                <w:rFonts w:ascii="GHEA Grapalat" w:hAnsi="GHEA Grapalat"/>
                <w:sz w:val="24"/>
                <w:szCs w:val="24"/>
              </w:rPr>
              <w:t>Նախագծի 26-րդ հոդվածով փոփոխվող 39.6-րդ հոդվածի 9-րդ մասում առաջարկում ենք սահմանել, որ կարգապահական խախտման մեջ մեղադրվողն իրավունք ունի իր դեմ բացատրություն չտալ:</w:t>
            </w:r>
          </w:p>
        </w:tc>
        <w:tc>
          <w:tcPr>
            <w:tcW w:w="3827" w:type="dxa"/>
            <w:tcBorders>
              <w:top w:val="single" w:sz="4" w:space="0" w:color="auto"/>
              <w:left w:val="single" w:sz="4" w:space="0" w:color="auto"/>
              <w:bottom w:val="single" w:sz="4" w:space="0" w:color="auto"/>
              <w:right w:val="single" w:sz="4" w:space="0" w:color="auto"/>
            </w:tcBorders>
          </w:tcPr>
          <w:p w:rsidR="002D29DC" w:rsidRPr="00BB3D4E" w:rsidRDefault="001C5448" w:rsidP="00BB3D4E">
            <w:pPr>
              <w:tabs>
                <w:tab w:val="left" w:pos="0"/>
              </w:tabs>
              <w:spacing w:after="0"/>
              <w:jc w:val="both"/>
              <w:rPr>
                <w:rFonts w:ascii="GHEA Grapalat" w:hAnsi="GHEA Grapalat"/>
                <w:sz w:val="24"/>
                <w:szCs w:val="24"/>
              </w:rPr>
            </w:pPr>
            <w:r w:rsidRPr="00BB3D4E">
              <w:rPr>
                <w:rFonts w:ascii="GHEA Grapalat" w:hAnsi="GHEA Grapalat"/>
                <w:sz w:val="24"/>
                <w:szCs w:val="24"/>
              </w:rPr>
              <w:t>14.</w:t>
            </w:r>
            <w:r w:rsidR="00B3301D" w:rsidRPr="00BB3D4E">
              <w:rPr>
                <w:rFonts w:ascii="GHEA Grapalat" w:hAnsi="GHEA Grapalat"/>
                <w:sz w:val="24"/>
                <w:szCs w:val="24"/>
              </w:rPr>
              <w:t>Չի ընդունվել:</w:t>
            </w:r>
          </w:p>
          <w:p w:rsidR="00B3301D" w:rsidRPr="00BB3D4E" w:rsidRDefault="00B3301D" w:rsidP="00BB3D4E">
            <w:pPr>
              <w:tabs>
                <w:tab w:val="left" w:pos="0"/>
              </w:tabs>
              <w:spacing w:after="0"/>
              <w:jc w:val="both"/>
              <w:rPr>
                <w:rFonts w:ascii="GHEA Grapalat" w:hAnsi="GHEA Grapalat"/>
                <w:sz w:val="24"/>
                <w:szCs w:val="24"/>
              </w:rPr>
            </w:pPr>
          </w:p>
        </w:tc>
        <w:tc>
          <w:tcPr>
            <w:tcW w:w="3578" w:type="dxa"/>
            <w:tcBorders>
              <w:top w:val="single" w:sz="4" w:space="0" w:color="auto"/>
              <w:left w:val="single" w:sz="4" w:space="0" w:color="auto"/>
              <w:bottom w:val="single" w:sz="4" w:space="0" w:color="auto"/>
              <w:right w:val="single" w:sz="4" w:space="0" w:color="auto"/>
            </w:tcBorders>
          </w:tcPr>
          <w:p w:rsidR="002D29DC" w:rsidRPr="00BB3D4E" w:rsidRDefault="001C5448" w:rsidP="00BB3D4E">
            <w:pPr>
              <w:spacing w:after="0"/>
              <w:jc w:val="both"/>
              <w:rPr>
                <w:rFonts w:ascii="GHEA Grapalat" w:hAnsi="GHEA Grapalat"/>
                <w:sz w:val="24"/>
                <w:szCs w:val="24"/>
              </w:rPr>
            </w:pPr>
            <w:r w:rsidRPr="00BB3D4E">
              <w:rPr>
                <w:rFonts w:ascii="GHEA Grapalat" w:hAnsi="GHEA Grapalat"/>
                <w:sz w:val="24"/>
                <w:szCs w:val="24"/>
              </w:rPr>
              <w:t>14.«Փաստաբանության մասին» ՀՀ օրենքի 39.2-րդ հոդվածի 1-ին մասի 3-րդ կետի համաձայն փաստաբանը և դիմողը հավասար իրավունք ունեն տալու բացատրություններ: Այսինքն՝ օրենքի նշված դրույթի համաձայն բացատրություն տալը փաստաբանի իրավունքն է:</w:t>
            </w:r>
          </w:p>
        </w:tc>
      </w:tr>
      <w:tr w:rsidR="002D29DC" w:rsidRPr="00BB3D4E" w:rsidTr="00567300">
        <w:trPr>
          <w:trHeight w:val="127"/>
        </w:trPr>
        <w:tc>
          <w:tcPr>
            <w:tcW w:w="710" w:type="dxa"/>
            <w:tcBorders>
              <w:top w:val="single" w:sz="4" w:space="0" w:color="auto"/>
              <w:left w:val="single" w:sz="4" w:space="0" w:color="auto"/>
              <w:bottom w:val="single" w:sz="4" w:space="0" w:color="auto"/>
              <w:right w:val="single" w:sz="4" w:space="0" w:color="auto"/>
            </w:tcBorders>
          </w:tcPr>
          <w:p w:rsidR="002D29DC" w:rsidRPr="00BB3D4E" w:rsidRDefault="002D29DC" w:rsidP="00BB3D4E">
            <w:pPr>
              <w:spacing w:after="0"/>
              <w:rPr>
                <w:rFonts w:ascii="GHEA Grapalat" w:hAnsi="GHEA Grapalat"/>
                <w:sz w:val="24"/>
                <w:szCs w:val="24"/>
              </w:rPr>
            </w:pPr>
          </w:p>
        </w:tc>
        <w:tc>
          <w:tcPr>
            <w:tcW w:w="2092" w:type="dxa"/>
            <w:tcBorders>
              <w:top w:val="single" w:sz="4" w:space="0" w:color="auto"/>
              <w:left w:val="single" w:sz="4" w:space="0" w:color="auto"/>
              <w:bottom w:val="single" w:sz="4" w:space="0" w:color="auto"/>
              <w:right w:val="single" w:sz="4" w:space="0" w:color="auto"/>
            </w:tcBorders>
          </w:tcPr>
          <w:p w:rsidR="002D29DC" w:rsidRPr="00BB3D4E" w:rsidRDefault="002D29DC" w:rsidP="00BB3D4E">
            <w:pPr>
              <w:autoSpaceDE w:val="0"/>
              <w:autoSpaceDN w:val="0"/>
              <w:adjustRightInd w:val="0"/>
              <w:spacing w:after="0"/>
              <w:jc w:val="both"/>
              <w:rPr>
                <w:rFonts w:ascii="GHEA Grapalat" w:hAnsi="GHEA Grapalat"/>
                <w:color w:val="000000"/>
                <w:sz w:val="24"/>
                <w:szCs w:val="24"/>
                <w:shd w:val="clear" w:color="auto" w:fill="FFFFFF"/>
              </w:rPr>
            </w:pPr>
          </w:p>
        </w:tc>
        <w:tc>
          <w:tcPr>
            <w:tcW w:w="4712" w:type="dxa"/>
            <w:tcBorders>
              <w:top w:val="single" w:sz="4" w:space="0" w:color="auto"/>
              <w:left w:val="single" w:sz="4" w:space="0" w:color="auto"/>
              <w:bottom w:val="single" w:sz="4" w:space="0" w:color="auto"/>
              <w:right w:val="single" w:sz="4" w:space="0" w:color="auto"/>
            </w:tcBorders>
          </w:tcPr>
          <w:p w:rsidR="002D29DC" w:rsidRPr="00BB3D4E" w:rsidRDefault="001C5448" w:rsidP="00BB3D4E">
            <w:pPr>
              <w:spacing w:after="0"/>
              <w:jc w:val="both"/>
              <w:rPr>
                <w:rFonts w:ascii="GHEA Grapalat" w:hAnsi="GHEA Grapalat" w:cs="Sylfaen"/>
                <w:sz w:val="24"/>
                <w:szCs w:val="24"/>
              </w:rPr>
            </w:pPr>
            <w:r w:rsidRPr="00BB3D4E">
              <w:rPr>
                <w:rFonts w:ascii="GHEA Grapalat" w:hAnsi="GHEA Grapalat"/>
                <w:sz w:val="24"/>
                <w:szCs w:val="24"/>
              </w:rPr>
              <w:t>15.</w:t>
            </w:r>
            <w:r w:rsidR="002D29DC" w:rsidRPr="00BB3D4E">
              <w:rPr>
                <w:rFonts w:ascii="GHEA Grapalat" w:hAnsi="GHEA Grapalat"/>
                <w:sz w:val="24"/>
                <w:szCs w:val="24"/>
              </w:rPr>
              <w:t>Նախագծի 28-րդ հոդվածի 2-րդ մասով փոփոխվող 5-րդ մասի 3-րդ կետը կարող է խնդրահարույց լինել ՀՀ Սահմանադրության 78-րդ հոդվածով ամրագրված համաչափության սկզբունքի տեսանկյունից:</w:t>
            </w:r>
          </w:p>
        </w:tc>
        <w:tc>
          <w:tcPr>
            <w:tcW w:w="3827" w:type="dxa"/>
            <w:tcBorders>
              <w:top w:val="single" w:sz="4" w:space="0" w:color="auto"/>
              <w:left w:val="single" w:sz="4" w:space="0" w:color="auto"/>
              <w:bottom w:val="single" w:sz="4" w:space="0" w:color="auto"/>
              <w:right w:val="single" w:sz="4" w:space="0" w:color="auto"/>
            </w:tcBorders>
          </w:tcPr>
          <w:p w:rsidR="002D29DC" w:rsidRPr="00BB3D4E" w:rsidRDefault="001C5448" w:rsidP="00BB3D4E">
            <w:pPr>
              <w:tabs>
                <w:tab w:val="left" w:pos="0"/>
              </w:tabs>
              <w:spacing w:after="0"/>
              <w:jc w:val="both"/>
              <w:rPr>
                <w:rFonts w:ascii="GHEA Grapalat" w:hAnsi="GHEA Grapalat"/>
                <w:sz w:val="24"/>
                <w:szCs w:val="24"/>
              </w:rPr>
            </w:pPr>
            <w:r w:rsidRPr="00BB3D4E">
              <w:rPr>
                <w:rFonts w:ascii="GHEA Grapalat" w:hAnsi="GHEA Grapalat"/>
                <w:sz w:val="24"/>
                <w:szCs w:val="24"/>
              </w:rPr>
              <w:t>15.</w:t>
            </w:r>
            <w:r w:rsidR="00CD7E92" w:rsidRPr="00BB3D4E">
              <w:rPr>
                <w:rFonts w:ascii="GHEA Grapalat" w:hAnsi="GHEA Grapalat"/>
                <w:sz w:val="24"/>
                <w:szCs w:val="24"/>
              </w:rPr>
              <w:t>Չի ընդունվել</w:t>
            </w:r>
            <w:r w:rsidR="00B3301D" w:rsidRPr="00BB3D4E">
              <w:rPr>
                <w:rFonts w:ascii="GHEA Grapalat" w:hAnsi="GHEA Grapalat"/>
                <w:sz w:val="24"/>
                <w:szCs w:val="24"/>
              </w:rPr>
              <w:t>:</w:t>
            </w:r>
          </w:p>
          <w:p w:rsidR="00CD7E92" w:rsidRPr="00BB3D4E" w:rsidRDefault="00CD7E92" w:rsidP="00BB3D4E">
            <w:pPr>
              <w:tabs>
                <w:tab w:val="left" w:pos="0"/>
              </w:tabs>
              <w:spacing w:after="0"/>
              <w:jc w:val="both"/>
              <w:rPr>
                <w:rFonts w:ascii="GHEA Grapalat" w:hAnsi="GHEA Grapalat"/>
                <w:sz w:val="24"/>
                <w:szCs w:val="24"/>
              </w:rPr>
            </w:pPr>
          </w:p>
        </w:tc>
        <w:tc>
          <w:tcPr>
            <w:tcW w:w="3578" w:type="dxa"/>
            <w:tcBorders>
              <w:top w:val="single" w:sz="4" w:space="0" w:color="auto"/>
              <w:left w:val="single" w:sz="4" w:space="0" w:color="auto"/>
              <w:bottom w:val="single" w:sz="4" w:space="0" w:color="auto"/>
              <w:right w:val="single" w:sz="4" w:space="0" w:color="auto"/>
            </w:tcBorders>
          </w:tcPr>
          <w:p w:rsidR="002D29DC" w:rsidRPr="00BB3D4E" w:rsidRDefault="001C5448" w:rsidP="00BB3D4E">
            <w:pPr>
              <w:spacing w:after="0"/>
              <w:jc w:val="both"/>
              <w:rPr>
                <w:rFonts w:ascii="GHEA Grapalat" w:hAnsi="GHEA Grapalat"/>
                <w:sz w:val="24"/>
                <w:szCs w:val="24"/>
              </w:rPr>
            </w:pPr>
            <w:r w:rsidRPr="00BB3D4E">
              <w:rPr>
                <w:rFonts w:ascii="GHEA Grapalat" w:hAnsi="GHEA Grapalat"/>
                <w:sz w:val="24"/>
                <w:szCs w:val="24"/>
              </w:rPr>
              <w:t xml:space="preserve">15. ՀՀ Սահմանադրությամբ նախատեսված ինկնակառավարման սկզբունքի հիման վրա փաստաբանական գործունեության ապահովման նախապայմանն է փաստաբանական կառույցի՝ փաստաբանական պալատի գործունեության ապահովումն է, որը հնարավոր է իրագործել </w:t>
            </w:r>
            <w:r w:rsidRPr="00BB3D4E">
              <w:rPr>
                <w:rFonts w:ascii="GHEA Grapalat" w:hAnsi="GHEA Grapalat"/>
                <w:sz w:val="24"/>
                <w:szCs w:val="24"/>
              </w:rPr>
              <w:lastRenderedPageBreak/>
              <w:t xml:space="preserve">համապատասխան ֆինանսական միջոցների առկայունթան դեպքում: Պալատի բյուջեն հիմնականում ձևավորվում է Պալատի անդամ փաստաբանների անդամավճարներից: Հետևաբար, յուրաքանչյուր փաստաբանից խստորեն պահանջվում է կատարել պալատի առջև իր հիմնական պարտականություններից մեկը՝ անդամավճար վճարելը: Իսկ այն չվճարելու դեպքում փաստաբանի արտոնագրի գործողությունը կդադարեցվի, ինչպես նախատեսված է մի շարք եվրոպական երկրներում, այդ թվում նաև մեր հարևան Վրաստանում: Ներկայումս բազմաթիվ փաստաբաններ, հաշվի առնելով, որ այդ կապակցությամբ առկա </w:t>
            </w:r>
            <w:r w:rsidRPr="00BB3D4E">
              <w:rPr>
                <w:rFonts w:ascii="GHEA Grapalat" w:hAnsi="GHEA Grapalat"/>
                <w:sz w:val="24"/>
                <w:szCs w:val="24"/>
              </w:rPr>
              <w:lastRenderedPageBreak/>
              <w:t>կարգապահական տույժերն էական չեն, չեն կատարում իրենց պարտականությունը, և Պալատը ստիպված հարուցում է բազմաթիվ կարգապահական վարույթներ:</w:t>
            </w:r>
          </w:p>
        </w:tc>
      </w:tr>
      <w:tr w:rsidR="002D29DC" w:rsidRPr="00BB3D4E" w:rsidTr="005D121E">
        <w:trPr>
          <w:trHeight w:val="5372"/>
        </w:trPr>
        <w:tc>
          <w:tcPr>
            <w:tcW w:w="710" w:type="dxa"/>
            <w:tcBorders>
              <w:top w:val="single" w:sz="4" w:space="0" w:color="auto"/>
              <w:left w:val="single" w:sz="4" w:space="0" w:color="auto"/>
              <w:bottom w:val="single" w:sz="4" w:space="0" w:color="auto"/>
              <w:right w:val="single" w:sz="4" w:space="0" w:color="auto"/>
            </w:tcBorders>
          </w:tcPr>
          <w:p w:rsidR="002D29DC" w:rsidRPr="00BB3D4E" w:rsidRDefault="002D29DC" w:rsidP="00BB3D4E">
            <w:pPr>
              <w:spacing w:after="0"/>
              <w:rPr>
                <w:rFonts w:ascii="GHEA Grapalat" w:hAnsi="GHEA Grapalat"/>
                <w:sz w:val="24"/>
                <w:szCs w:val="24"/>
              </w:rPr>
            </w:pPr>
          </w:p>
        </w:tc>
        <w:tc>
          <w:tcPr>
            <w:tcW w:w="2092" w:type="dxa"/>
            <w:tcBorders>
              <w:top w:val="single" w:sz="4" w:space="0" w:color="auto"/>
              <w:left w:val="single" w:sz="4" w:space="0" w:color="auto"/>
              <w:bottom w:val="single" w:sz="4" w:space="0" w:color="auto"/>
              <w:right w:val="single" w:sz="4" w:space="0" w:color="auto"/>
            </w:tcBorders>
          </w:tcPr>
          <w:p w:rsidR="002D29DC" w:rsidRPr="00BB3D4E" w:rsidRDefault="002D29DC" w:rsidP="00BB3D4E">
            <w:pPr>
              <w:autoSpaceDE w:val="0"/>
              <w:autoSpaceDN w:val="0"/>
              <w:adjustRightInd w:val="0"/>
              <w:spacing w:after="0"/>
              <w:jc w:val="both"/>
              <w:rPr>
                <w:rFonts w:ascii="GHEA Grapalat" w:hAnsi="GHEA Grapalat"/>
                <w:color w:val="000000"/>
                <w:sz w:val="24"/>
                <w:szCs w:val="24"/>
                <w:shd w:val="clear" w:color="auto" w:fill="FFFFFF"/>
              </w:rPr>
            </w:pPr>
          </w:p>
        </w:tc>
        <w:tc>
          <w:tcPr>
            <w:tcW w:w="4712" w:type="dxa"/>
            <w:tcBorders>
              <w:top w:val="single" w:sz="4" w:space="0" w:color="auto"/>
              <w:left w:val="single" w:sz="4" w:space="0" w:color="auto"/>
              <w:bottom w:val="single" w:sz="4" w:space="0" w:color="auto"/>
              <w:right w:val="single" w:sz="4" w:space="0" w:color="auto"/>
            </w:tcBorders>
          </w:tcPr>
          <w:p w:rsidR="002D29DC" w:rsidRPr="00BB3D4E" w:rsidRDefault="001C5448" w:rsidP="00BB3D4E">
            <w:pPr>
              <w:spacing w:after="0"/>
              <w:jc w:val="both"/>
              <w:rPr>
                <w:rFonts w:ascii="GHEA Grapalat" w:hAnsi="GHEA Grapalat" w:cs="Sylfaen"/>
                <w:sz w:val="24"/>
                <w:szCs w:val="24"/>
              </w:rPr>
            </w:pPr>
            <w:r w:rsidRPr="00BB3D4E">
              <w:rPr>
                <w:rFonts w:ascii="GHEA Grapalat" w:hAnsi="GHEA Grapalat"/>
                <w:sz w:val="24"/>
                <w:szCs w:val="24"/>
              </w:rPr>
              <w:t>16.</w:t>
            </w:r>
            <w:r w:rsidR="002D29DC" w:rsidRPr="00BB3D4E">
              <w:rPr>
                <w:rFonts w:ascii="GHEA Grapalat" w:hAnsi="GHEA Grapalat"/>
                <w:sz w:val="24"/>
                <w:szCs w:val="24"/>
              </w:rPr>
              <w:t xml:space="preserve">Նախագծի 30-րդ հոդվածի 1-ին մասի 2-րդ կետով փոփոխվող 7-րդ մասի 1-ին կետը կարող է խնդրահարույց լինել, քանի որ դրանով նախատեսվում է իրավաբանական օգնության տրամադրումն իրականացնել </w:t>
            </w:r>
            <w:r w:rsidR="002D29DC" w:rsidRPr="00BB3D4E">
              <w:rPr>
                <w:rFonts w:ascii="GHEA Grapalat" w:hAnsi="GHEA Grapalat" w:cs="Sylfaen"/>
                <w:sz w:val="24"/>
                <w:szCs w:val="24"/>
              </w:rPr>
              <w:t>փաստաբանական</w:t>
            </w:r>
            <w:r w:rsidR="002D29DC" w:rsidRPr="00BB3D4E">
              <w:rPr>
                <w:rFonts w:ascii="GHEA Grapalat" w:hAnsi="GHEA Grapalat"/>
                <w:sz w:val="24"/>
                <w:szCs w:val="24"/>
              </w:rPr>
              <w:t xml:space="preserve"> </w:t>
            </w:r>
            <w:r w:rsidR="002D29DC" w:rsidRPr="00BB3D4E">
              <w:rPr>
                <w:rFonts w:ascii="GHEA Grapalat" w:hAnsi="GHEA Grapalat" w:cs="Sylfaen"/>
                <w:sz w:val="24"/>
                <w:szCs w:val="24"/>
              </w:rPr>
              <w:t>դպրոցի</w:t>
            </w:r>
            <w:r w:rsidR="002D29DC" w:rsidRPr="00BB3D4E">
              <w:rPr>
                <w:rFonts w:ascii="GHEA Grapalat" w:hAnsi="GHEA Grapalat"/>
                <w:sz w:val="24"/>
                <w:szCs w:val="24"/>
              </w:rPr>
              <w:t xml:space="preserve"> </w:t>
            </w:r>
            <w:r w:rsidR="002D29DC" w:rsidRPr="00BB3D4E">
              <w:rPr>
                <w:rFonts w:ascii="GHEA Grapalat" w:hAnsi="GHEA Grapalat" w:cs="Sylfaen"/>
                <w:sz w:val="24"/>
                <w:szCs w:val="24"/>
              </w:rPr>
              <w:t>ունկնդիրների</w:t>
            </w:r>
            <w:r w:rsidR="002D29DC" w:rsidRPr="00BB3D4E">
              <w:rPr>
                <w:rFonts w:ascii="GHEA Grapalat" w:hAnsi="GHEA Grapalat"/>
                <w:sz w:val="24"/>
                <w:szCs w:val="24"/>
              </w:rPr>
              <w:t xml:space="preserve">, </w:t>
            </w:r>
            <w:r w:rsidR="002D29DC" w:rsidRPr="00BB3D4E">
              <w:rPr>
                <w:rFonts w:ascii="GHEA Grapalat" w:hAnsi="GHEA Grapalat" w:cs="Sylfaen"/>
                <w:sz w:val="24"/>
                <w:szCs w:val="24"/>
              </w:rPr>
              <w:t>ինչպես</w:t>
            </w:r>
            <w:r w:rsidR="002D29DC" w:rsidRPr="00BB3D4E">
              <w:rPr>
                <w:rFonts w:ascii="GHEA Grapalat" w:hAnsi="GHEA Grapalat"/>
                <w:sz w:val="24"/>
                <w:szCs w:val="24"/>
              </w:rPr>
              <w:t xml:space="preserve"> </w:t>
            </w:r>
            <w:r w:rsidR="002D29DC" w:rsidRPr="00BB3D4E">
              <w:rPr>
                <w:rFonts w:ascii="GHEA Grapalat" w:hAnsi="GHEA Grapalat" w:cs="Sylfaen"/>
                <w:sz w:val="24"/>
                <w:szCs w:val="24"/>
              </w:rPr>
              <w:t>նաև</w:t>
            </w:r>
            <w:r w:rsidR="002D29DC" w:rsidRPr="00BB3D4E">
              <w:rPr>
                <w:rFonts w:ascii="GHEA Grapalat" w:hAnsi="GHEA Grapalat"/>
                <w:sz w:val="24"/>
                <w:szCs w:val="24"/>
              </w:rPr>
              <w:t xml:space="preserve"> </w:t>
            </w:r>
            <w:r w:rsidR="002D29DC" w:rsidRPr="00BB3D4E">
              <w:rPr>
                <w:rFonts w:ascii="GHEA Grapalat" w:hAnsi="GHEA Grapalat" w:cs="Sylfaen"/>
                <w:sz w:val="24"/>
                <w:szCs w:val="24"/>
              </w:rPr>
              <w:t>կազմակերպությունների</w:t>
            </w:r>
            <w:r w:rsidR="002D29DC" w:rsidRPr="00BB3D4E">
              <w:rPr>
                <w:rFonts w:ascii="GHEA Grapalat" w:hAnsi="GHEA Grapalat"/>
                <w:sz w:val="24"/>
                <w:szCs w:val="24"/>
              </w:rPr>
              <w:t xml:space="preserve"> </w:t>
            </w:r>
            <w:r w:rsidR="002D29DC" w:rsidRPr="00BB3D4E">
              <w:rPr>
                <w:rFonts w:ascii="GHEA Grapalat" w:hAnsi="GHEA Grapalat" w:cs="Sylfaen"/>
                <w:sz w:val="24"/>
                <w:szCs w:val="24"/>
              </w:rPr>
              <w:t>իրավաբանների</w:t>
            </w:r>
            <w:r w:rsidR="002D29DC" w:rsidRPr="00BB3D4E">
              <w:rPr>
                <w:rFonts w:ascii="GHEA Grapalat" w:hAnsi="GHEA Grapalat"/>
                <w:sz w:val="24"/>
                <w:szCs w:val="24"/>
              </w:rPr>
              <w:t xml:space="preserve"> </w:t>
            </w:r>
            <w:r w:rsidR="002D29DC" w:rsidRPr="00BB3D4E">
              <w:rPr>
                <w:rFonts w:ascii="GHEA Grapalat" w:hAnsi="GHEA Grapalat" w:cs="Sylfaen"/>
                <w:sz w:val="24"/>
                <w:szCs w:val="24"/>
              </w:rPr>
              <w:t xml:space="preserve">միջոցով, ինչի պարագայում կարող են առաջանալ մատուցվող ծառայության որակի հետ կապված խնդիրներ: Այս առումով անհրաժեշտ է նախատեսել նման անձանց համար այնպիսի պահանջներ, որոնք թույլ կտան երաշխավորել մատուցվող ծառայությունների պատշաճ որակ, հաշվի առնելով նաև ՀՀ </w:t>
            </w:r>
            <w:r w:rsidR="002D29DC" w:rsidRPr="00BB3D4E">
              <w:rPr>
                <w:rFonts w:ascii="GHEA Grapalat" w:hAnsi="GHEA Grapalat" w:cs="Sylfaen"/>
                <w:sz w:val="24"/>
                <w:szCs w:val="24"/>
              </w:rPr>
              <w:lastRenderedPageBreak/>
              <w:t>Սահմանադրության 64-րդ հոդվածի 1-ին մասի պահանջը:</w:t>
            </w:r>
          </w:p>
        </w:tc>
        <w:tc>
          <w:tcPr>
            <w:tcW w:w="3827" w:type="dxa"/>
            <w:tcBorders>
              <w:top w:val="single" w:sz="4" w:space="0" w:color="auto"/>
              <w:left w:val="single" w:sz="4" w:space="0" w:color="auto"/>
              <w:bottom w:val="single" w:sz="4" w:space="0" w:color="auto"/>
              <w:right w:val="single" w:sz="4" w:space="0" w:color="auto"/>
            </w:tcBorders>
          </w:tcPr>
          <w:p w:rsidR="002D29DC" w:rsidRPr="00BB3D4E" w:rsidRDefault="001C5448" w:rsidP="00BB3D4E">
            <w:pPr>
              <w:tabs>
                <w:tab w:val="left" w:pos="0"/>
              </w:tabs>
              <w:spacing w:after="0"/>
              <w:jc w:val="both"/>
              <w:rPr>
                <w:rFonts w:ascii="GHEA Grapalat" w:hAnsi="GHEA Grapalat"/>
                <w:sz w:val="24"/>
                <w:szCs w:val="24"/>
              </w:rPr>
            </w:pPr>
            <w:r w:rsidRPr="00BB3D4E">
              <w:rPr>
                <w:rFonts w:ascii="GHEA Grapalat" w:hAnsi="GHEA Grapalat"/>
                <w:sz w:val="24"/>
                <w:szCs w:val="24"/>
              </w:rPr>
              <w:lastRenderedPageBreak/>
              <w:t>16.</w:t>
            </w:r>
            <w:r w:rsidR="00CD7E92" w:rsidRPr="00BB3D4E">
              <w:rPr>
                <w:rFonts w:ascii="GHEA Grapalat" w:hAnsi="GHEA Grapalat"/>
                <w:sz w:val="24"/>
                <w:szCs w:val="24"/>
              </w:rPr>
              <w:t>Ընդունվել է ի գիտություն</w:t>
            </w:r>
            <w:r w:rsidR="0083767C" w:rsidRPr="00BB3D4E">
              <w:rPr>
                <w:rFonts w:ascii="GHEA Grapalat" w:hAnsi="GHEA Grapalat"/>
                <w:sz w:val="24"/>
                <w:szCs w:val="24"/>
              </w:rPr>
              <w:t>:</w:t>
            </w:r>
          </w:p>
          <w:p w:rsidR="00CD7E92" w:rsidRPr="00BB3D4E" w:rsidRDefault="00CD7E92" w:rsidP="00BB3D4E">
            <w:pPr>
              <w:shd w:val="clear" w:color="auto" w:fill="FFFFFF"/>
              <w:contextualSpacing/>
              <w:jc w:val="both"/>
              <w:rPr>
                <w:rFonts w:ascii="GHEA Grapalat" w:hAnsi="GHEA Grapalat"/>
                <w:b/>
                <w:sz w:val="24"/>
                <w:szCs w:val="24"/>
              </w:rPr>
            </w:pPr>
            <w:bookmarkStart w:id="0" w:name="_GoBack"/>
            <w:bookmarkEnd w:id="0"/>
          </w:p>
        </w:tc>
        <w:tc>
          <w:tcPr>
            <w:tcW w:w="3578" w:type="dxa"/>
            <w:tcBorders>
              <w:top w:val="single" w:sz="4" w:space="0" w:color="auto"/>
              <w:left w:val="single" w:sz="4" w:space="0" w:color="auto"/>
              <w:bottom w:val="single" w:sz="4" w:space="0" w:color="auto"/>
              <w:right w:val="single" w:sz="4" w:space="0" w:color="auto"/>
            </w:tcBorders>
          </w:tcPr>
          <w:p w:rsidR="002D29DC" w:rsidRPr="00BB3D4E" w:rsidRDefault="001C5448" w:rsidP="00BB3D4E">
            <w:pPr>
              <w:spacing w:after="0"/>
              <w:jc w:val="both"/>
              <w:rPr>
                <w:rFonts w:ascii="GHEA Grapalat" w:hAnsi="GHEA Grapalat"/>
                <w:sz w:val="24"/>
                <w:szCs w:val="24"/>
              </w:rPr>
            </w:pPr>
            <w:r w:rsidRPr="00BB3D4E">
              <w:rPr>
                <w:rFonts w:ascii="GHEA Grapalat" w:hAnsi="GHEA Grapalat"/>
                <w:sz w:val="24"/>
                <w:szCs w:val="24"/>
              </w:rPr>
              <w:t>16. Նախագծի 30-րդ հոդվածի 1-ին մասի 2-րդ կետով փոփոխվող 7-րդ մասի 1-ին կետի երկրորդ նախադասության համաձայն՝</w:t>
            </w:r>
            <w:r w:rsidRPr="00BB3D4E">
              <w:rPr>
                <w:rFonts w:ascii="GHEA Grapalat" w:hAnsi="GHEA Grapalat"/>
                <w:i/>
                <w:sz w:val="24"/>
                <w:szCs w:val="24"/>
              </w:rPr>
              <w:t xml:space="preserve">  Անվճար իրավաբանական խորհրդատվություն տրամադրող անձանց ցուցակում ընդգրկվելու, ինչպես նաև այդ ցուցակը համալրելու կարգը սահմանում է փաստաբանների պալատի խորհուրդը, </w:t>
            </w:r>
            <w:r w:rsidRPr="00BB3D4E">
              <w:rPr>
                <w:rFonts w:ascii="GHEA Grapalat" w:hAnsi="GHEA Grapalat"/>
                <w:sz w:val="24"/>
                <w:szCs w:val="24"/>
              </w:rPr>
              <w:t>իսկ նույն հոդվածի 8-րդ մասի համաձայն</w:t>
            </w:r>
            <w:r w:rsidRPr="00BB3D4E">
              <w:rPr>
                <w:rFonts w:ascii="GHEA Grapalat" w:hAnsi="GHEA Grapalat"/>
                <w:i/>
                <w:sz w:val="24"/>
                <w:szCs w:val="24"/>
              </w:rPr>
              <w:t xml:space="preserve">՝ </w:t>
            </w:r>
            <w:r w:rsidRPr="00BB3D4E">
              <w:rPr>
                <w:rFonts w:ascii="GHEA Grapalat" w:hAnsi="GHEA Grapalat" w:cs="Tahoma"/>
                <w:sz w:val="24"/>
                <w:szCs w:val="24"/>
              </w:rPr>
              <w:t xml:space="preserve"> </w:t>
            </w:r>
            <w:r w:rsidRPr="00BB3D4E">
              <w:rPr>
                <w:rFonts w:ascii="GHEA Grapalat" w:hAnsi="GHEA Grapalat" w:cs="Tahoma"/>
                <w:i/>
                <w:sz w:val="24"/>
                <w:szCs w:val="24"/>
              </w:rPr>
              <w:t xml:space="preserve">Սույն հոդվածի 7-րդ մասում նշված իրավաբանական օգնության </w:t>
            </w:r>
            <w:r w:rsidRPr="00BB3D4E">
              <w:rPr>
                <w:rFonts w:ascii="GHEA Grapalat" w:hAnsi="GHEA Grapalat" w:cs="Tahoma"/>
                <w:i/>
                <w:sz w:val="24"/>
                <w:szCs w:val="24"/>
              </w:rPr>
              <w:lastRenderedPageBreak/>
              <w:t>տրամադրման կարգը սահմանում է փաստաբանների պալատի խորհուրդը։</w:t>
            </w:r>
          </w:p>
        </w:tc>
      </w:tr>
      <w:tr w:rsidR="002D29DC" w:rsidRPr="00BB3D4E" w:rsidTr="00567300">
        <w:trPr>
          <w:trHeight w:val="127"/>
        </w:trPr>
        <w:tc>
          <w:tcPr>
            <w:tcW w:w="710" w:type="dxa"/>
            <w:tcBorders>
              <w:top w:val="single" w:sz="4" w:space="0" w:color="auto"/>
              <w:left w:val="single" w:sz="4" w:space="0" w:color="auto"/>
              <w:bottom w:val="single" w:sz="4" w:space="0" w:color="auto"/>
              <w:right w:val="single" w:sz="4" w:space="0" w:color="auto"/>
            </w:tcBorders>
          </w:tcPr>
          <w:p w:rsidR="002D29DC" w:rsidRPr="00BB3D4E" w:rsidRDefault="002D29DC" w:rsidP="00BB3D4E">
            <w:pPr>
              <w:spacing w:after="0"/>
              <w:rPr>
                <w:rFonts w:ascii="GHEA Grapalat" w:hAnsi="GHEA Grapalat"/>
                <w:sz w:val="24"/>
                <w:szCs w:val="24"/>
              </w:rPr>
            </w:pPr>
          </w:p>
        </w:tc>
        <w:tc>
          <w:tcPr>
            <w:tcW w:w="2092" w:type="dxa"/>
            <w:tcBorders>
              <w:top w:val="single" w:sz="4" w:space="0" w:color="auto"/>
              <w:left w:val="single" w:sz="4" w:space="0" w:color="auto"/>
              <w:bottom w:val="single" w:sz="4" w:space="0" w:color="auto"/>
              <w:right w:val="single" w:sz="4" w:space="0" w:color="auto"/>
            </w:tcBorders>
          </w:tcPr>
          <w:p w:rsidR="002D29DC" w:rsidRPr="00BB3D4E" w:rsidRDefault="002D29DC" w:rsidP="00BB3D4E">
            <w:pPr>
              <w:autoSpaceDE w:val="0"/>
              <w:autoSpaceDN w:val="0"/>
              <w:adjustRightInd w:val="0"/>
              <w:spacing w:after="0"/>
              <w:jc w:val="both"/>
              <w:rPr>
                <w:rFonts w:ascii="GHEA Grapalat" w:hAnsi="GHEA Grapalat"/>
                <w:color w:val="000000"/>
                <w:sz w:val="24"/>
                <w:szCs w:val="24"/>
                <w:shd w:val="clear" w:color="auto" w:fill="FFFFFF"/>
              </w:rPr>
            </w:pPr>
          </w:p>
        </w:tc>
        <w:tc>
          <w:tcPr>
            <w:tcW w:w="4712" w:type="dxa"/>
            <w:tcBorders>
              <w:top w:val="single" w:sz="4" w:space="0" w:color="auto"/>
              <w:left w:val="single" w:sz="4" w:space="0" w:color="auto"/>
              <w:bottom w:val="single" w:sz="4" w:space="0" w:color="auto"/>
              <w:right w:val="single" w:sz="4" w:space="0" w:color="auto"/>
            </w:tcBorders>
          </w:tcPr>
          <w:p w:rsidR="002D29DC" w:rsidRPr="00BB3D4E" w:rsidRDefault="001C5448" w:rsidP="00BB3D4E">
            <w:pPr>
              <w:spacing w:after="0"/>
              <w:jc w:val="both"/>
              <w:rPr>
                <w:rFonts w:ascii="GHEA Grapalat" w:hAnsi="GHEA Grapalat" w:cs="Sylfaen"/>
                <w:sz w:val="24"/>
                <w:szCs w:val="24"/>
              </w:rPr>
            </w:pPr>
            <w:r w:rsidRPr="00BB3D4E">
              <w:rPr>
                <w:rFonts w:ascii="GHEA Grapalat" w:hAnsi="GHEA Grapalat"/>
                <w:sz w:val="24"/>
                <w:szCs w:val="24"/>
              </w:rPr>
              <w:t>17.</w:t>
            </w:r>
            <w:r w:rsidR="002D29DC" w:rsidRPr="00BB3D4E">
              <w:rPr>
                <w:rFonts w:ascii="GHEA Grapalat" w:hAnsi="GHEA Grapalat"/>
                <w:sz w:val="24"/>
                <w:szCs w:val="24"/>
              </w:rPr>
              <w:t xml:space="preserve">Նախագծի 31-րդ հոդվածով փոփոխվող 43-րդ հոդվածի 2-րդ մասից անհրաժեշտ է հանել </w:t>
            </w:r>
            <w:r w:rsidR="00086305" w:rsidRPr="00BB3D4E">
              <w:rPr>
                <w:rFonts w:ascii="GHEA Grapalat" w:hAnsi="GHEA Grapalat"/>
                <w:sz w:val="24"/>
                <w:szCs w:val="24"/>
              </w:rPr>
              <w:t>«</w:t>
            </w:r>
            <w:r w:rsidR="002D29DC" w:rsidRPr="00BB3D4E">
              <w:rPr>
                <w:rFonts w:ascii="GHEA Grapalat" w:hAnsi="GHEA Grapalat"/>
                <w:sz w:val="24"/>
                <w:szCs w:val="24"/>
              </w:rPr>
              <w:t>պարզ</w:t>
            </w:r>
            <w:r w:rsidR="00086305" w:rsidRPr="00BB3D4E">
              <w:rPr>
                <w:rFonts w:ascii="GHEA Grapalat" w:hAnsi="GHEA Grapalat"/>
                <w:sz w:val="24"/>
                <w:szCs w:val="24"/>
              </w:rPr>
              <w:t>»</w:t>
            </w:r>
            <w:r w:rsidR="002D29DC" w:rsidRPr="00BB3D4E">
              <w:rPr>
                <w:rFonts w:ascii="GHEA Grapalat" w:hAnsi="GHEA Grapalat"/>
                <w:sz w:val="24"/>
                <w:szCs w:val="24"/>
              </w:rPr>
              <w:t xml:space="preserve"> բառը:</w:t>
            </w:r>
          </w:p>
        </w:tc>
        <w:tc>
          <w:tcPr>
            <w:tcW w:w="3827" w:type="dxa"/>
            <w:tcBorders>
              <w:top w:val="single" w:sz="4" w:space="0" w:color="auto"/>
              <w:left w:val="single" w:sz="4" w:space="0" w:color="auto"/>
              <w:bottom w:val="single" w:sz="4" w:space="0" w:color="auto"/>
              <w:right w:val="single" w:sz="4" w:space="0" w:color="auto"/>
            </w:tcBorders>
          </w:tcPr>
          <w:p w:rsidR="002D29DC" w:rsidRPr="00BB3D4E" w:rsidRDefault="001C5448" w:rsidP="00BB3D4E">
            <w:pPr>
              <w:tabs>
                <w:tab w:val="left" w:pos="0"/>
              </w:tabs>
              <w:spacing w:after="0"/>
              <w:jc w:val="both"/>
              <w:rPr>
                <w:rFonts w:ascii="GHEA Grapalat" w:hAnsi="GHEA Grapalat"/>
                <w:sz w:val="24"/>
                <w:szCs w:val="24"/>
              </w:rPr>
            </w:pPr>
            <w:r w:rsidRPr="00BB3D4E">
              <w:rPr>
                <w:rFonts w:ascii="GHEA Grapalat" w:hAnsi="GHEA Grapalat"/>
                <w:sz w:val="24"/>
                <w:szCs w:val="24"/>
              </w:rPr>
              <w:t>17.</w:t>
            </w:r>
            <w:r w:rsidR="009C518D" w:rsidRPr="00BB3D4E">
              <w:rPr>
                <w:rFonts w:ascii="GHEA Grapalat" w:hAnsi="GHEA Grapalat"/>
                <w:sz w:val="24"/>
                <w:szCs w:val="24"/>
              </w:rPr>
              <w:t>Ընդունվել է:</w:t>
            </w:r>
          </w:p>
        </w:tc>
        <w:tc>
          <w:tcPr>
            <w:tcW w:w="3578" w:type="dxa"/>
            <w:tcBorders>
              <w:top w:val="single" w:sz="4" w:space="0" w:color="auto"/>
              <w:left w:val="single" w:sz="4" w:space="0" w:color="auto"/>
              <w:bottom w:val="single" w:sz="4" w:space="0" w:color="auto"/>
              <w:right w:val="single" w:sz="4" w:space="0" w:color="auto"/>
            </w:tcBorders>
          </w:tcPr>
          <w:p w:rsidR="002D29DC" w:rsidRPr="00BB3D4E" w:rsidRDefault="001C5448" w:rsidP="00BB3D4E">
            <w:pPr>
              <w:spacing w:after="0"/>
              <w:jc w:val="both"/>
              <w:rPr>
                <w:rFonts w:ascii="GHEA Grapalat" w:hAnsi="GHEA Grapalat"/>
                <w:sz w:val="24"/>
                <w:szCs w:val="24"/>
              </w:rPr>
            </w:pPr>
            <w:r w:rsidRPr="00BB3D4E">
              <w:rPr>
                <w:rFonts w:ascii="GHEA Grapalat" w:hAnsi="GHEA Grapalat"/>
                <w:sz w:val="24"/>
                <w:szCs w:val="24"/>
              </w:rPr>
              <w:t>17.</w:t>
            </w:r>
            <w:r w:rsidR="009C518D" w:rsidRPr="00BB3D4E">
              <w:rPr>
                <w:rFonts w:ascii="GHEA Grapalat" w:hAnsi="GHEA Grapalat"/>
                <w:sz w:val="24"/>
                <w:szCs w:val="24"/>
              </w:rPr>
              <w:t>Նախագծի 31-րդ հոդվածով փոփոխվող 43-րդ հոդվածի 2-րդ մասից հանվել է «պարզ» բառը:</w:t>
            </w:r>
          </w:p>
        </w:tc>
      </w:tr>
      <w:tr w:rsidR="002D29DC" w:rsidRPr="00BB3D4E" w:rsidTr="00567300">
        <w:trPr>
          <w:trHeight w:val="127"/>
        </w:trPr>
        <w:tc>
          <w:tcPr>
            <w:tcW w:w="710" w:type="dxa"/>
            <w:tcBorders>
              <w:top w:val="single" w:sz="4" w:space="0" w:color="auto"/>
              <w:left w:val="single" w:sz="4" w:space="0" w:color="auto"/>
              <w:bottom w:val="single" w:sz="4" w:space="0" w:color="auto"/>
              <w:right w:val="single" w:sz="4" w:space="0" w:color="auto"/>
            </w:tcBorders>
          </w:tcPr>
          <w:p w:rsidR="002D29DC" w:rsidRPr="00BB3D4E" w:rsidRDefault="002D29DC" w:rsidP="00BB3D4E">
            <w:pPr>
              <w:spacing w:after="0"/>
              <w:rPr>
                <w:rFonts w:ascii="GHEA Grapalat" w:hAnsi="GHEA Grapalat"/>
                <w:sz w:val="24"/>
                <w:szCs w:val="24"/>
              </w:rPr>
            </w:pPr>
          </w:p>
        </w:tc>
        <w:tc>
          <w:tcPr>
            <w:tcW w:w="2092" w:type="dxa"/>
            <w:tcBorders>
              <w:top w:val="single" w:sz="4" w:space="0" w:color="auto"/>
              <w:left w:val="single" w:sz="4" w:space="0" w:color="auto"/>
              <w:bottom w:val="single" w:sz="4" w:space="0" w:color="auto"/>
              <w:right w:val="single" w:sz="4" w:space="0" w:color="auto"/>
            </w:tcBorders>
          </w:tcPr>
          <w:p w:rsidR="002D29DC" w:rsidRPr="00BB3D4E" w:rsidRDefault="002D29DC" w:rsidP="00BB3D4E">
            <w:pPr>
              <w:autoSpaceDE w:val="0"/>
              <w:autoSpaceDN w:val="0"/>
              <w:adjustRightInd w:val="0"/>
              <w:spacing w:after="0"/>
              <w:jc w:val="both"/>
              <w:rPr>
                <w:rFonts w:ascii="GHEA Grapalat" w:hAnsi="GHEA Grapalat"/>
                <w:color w:val="000000"/>
                <w:sz w:val="24"/>
                <w:szCs w:val="24"/>
                <w:shd w:val="clear" w:color="auto" w:fill="FFFFFF"/>
              </w:rPr>
            </w:pPr>
          </w:p>
        </w:tc>
        <w:tc>
          <w:tcPr>
            <w:tcW w:w="4712" w:type="dxa"/>
            <w:tcBorders>
              <w:top w:val="single" w:sz="4" w:space="0" w:color="auto"/>
              <w:left w:val="single" w:sz="4" w:space="0" w:color="auto"/>
              <w:bottom w:val="single" w:sz="4" w:space="0" w:color="auto"/>
              <w:right w:val="single" w:sz="4" w:space="0" w:color="auto"/>
            </w:tcBorders>
          </w:tcPr>
          <w:p w:rsidR="002D29DC" w:rsidRPr="00BB3D4E" w:rsidRDefault="001C5448" w:rsidP="00BB3D4E">
            <w:pPr>
              <w:spacing w:after="0"/>
              <w:jc w:val="both"/>
              <w:rPr>
                <w:rFonts w:ascii="GHEA Grapalat" w:hAnsi="GHEA Grapalat" w:cs="Sylfaen"/>
                <w:sz w:val="24"/>
                <w:szCs w:val="24"/>
              </w:rPr>
            </w:pPr>
            <w:r w:rsidRPr="00BB3D4E">
              <w:rPr>
                <w:rFonts w:ascii="GHEA Grapalat" w:hAnsi="GHEA Grapalat"/>
                <w:sz w:val="24"/>
                <w:szCs w:val="24"/>
              </w:rPr>
              <w:t>18.</w:t>
            </w:r>
            <w:r w:rsidR="002D29DC" w:rsidRPr="00BB3D4E">
              <w:rPr>
                <w:rFonts w:ascii="GHEA Grapalat" w:hAnsi="GHEA Grapalat"/>
                <w:sz w:val="24"/>
                <w:szCs w:val="24"/>
              </w:rPr>
              <w:t>Նախագծի 32-րդ հոդվածը հակասում է ՀՀ Աշխատանքային օրենսգրքի 144-րդ հոդվածին:</w:t>
            </w:r>
          </w:p>
        </w:tc>
        <w:tc>
          <w:tcPr>
            <w:tcW w:w="3827" w:type="dxa"/>
            <w:tcBorders>
              <w:top w:val="single" w:sz="4" w:space="0" w:color="auto"/>
              <w:left w:val="single" w:sz="4" w:space="0" w:color="auto"/>
              <w:bottom w:val="single" w:sz="4" w:space="0" w:color="auto"/>
              <w:right w:val="single" w:sz="4" w:space="0" w:color="auto"/>
            </w:tcBorders>
          </w:tcPr>
          <w:p w:rsidR="002D29DC" w:rsidRPr="00BB3D4E" w:rsidRDefault="001C5448" w:rsidP="00BB3D4E">
            <w:pPr>
              <w:tabs>
                <w:tab w:val="left" w:pos="0"/>
              </w:tabs>
              <w:spacing w:after="0"/>
              <w:jc w:val="both"/>
              <w:rPr>
                <w:rFonts w:ascii="GHEA Grapalat" w:hAnsi="GHEA Grapalat"/>
                <w:sz w:val="24"/>
                <w:szCs w:val="24"/>
              </w:rPr>
            </w:pPr>
            <w:r w:rsidRPr="00BB3D4E">
              <w:rPr>
                <w:rFonts w:ascii="GHEA Grapalat" w:hAnsi="GHEA Grapalat"/>
                <w:sz w:val="24"/>
                <w:szCs w:val="24"/>
              </w:rPr>
              <w:t>18.</w:t>
            </w:r>
            <w:r w:rsidR="00355531" w:rsidRPr="00BB3D4E">
              <w:rPr>
                <w:rFonts w:ascii="GHEA Grapalat" w:hAnsi="GHEA Grapalat"/>
                <w:sz w:val="24"/>
                <w:szCs w:val="24"/>
              </w:rPr>
              <w:t>Չի ընդունվել</w:t>
            </w:r>
            <w:r w:rsidR="007C0050" w:rsidRPr="00BB3D4E">
              <w:rPr>
                <w:rFonts w:ascii="GHEA Grapalat" w:hAnsi="GHEA Grapalat"/>
                <w:sz w:val="24"/>
                <w:szCs w:val="24"/>
              </w:rPr>
              <w:t>:</w:t>
            </w:r>
          </w:p>
          <w:p w:rsidR="007C0050" w:rsidRPr="00BB3D4E" w:rsidRDefault="007C0050" w:rsidP="00BB3D4E">
            <w:pPr>
              <w:tabs>
                <w:tab w:val="left" w:pos="0"/>
              </w:tabs>
              <w:spacing w:after="0"/>
              <w:jc w:val="both"/>
              <w:rPr>
                <w:rFonts w:ascii="GHEA Grapalat" w:hAnsi="GHEA Grapalat"/>
                <w:sz w:val="24"/>
                <w:szCs w:val="24"/>
              </w:rPr>
            </w:pPr>
          </w:p>
        </w:tc>
        <w:tc>
          <w:tcPr>
            <w:tcW w:w="3578" w:type="dxa"/>
            <w:tcBorders>
              <w:top w:val="single" w:sz="4" w:space="0" w:color="auto"/>
              <w:left w:val="single" w:sz="4" w:space="0" w:color="auto"/>
              <w:bottom w:val="single" w:sz="4" w:space="0" w:color="auto"/>
              <w:right w:val="single" w:sz="4" w:space="0" w:color="auto"/>
            </w:tcBorders>
          </w:tcPr>
          <w:p w:rsidR="001C5448" w:rsidRPr="00BB3D4E" w:rsidRDefault="001C5448" w:rsidP="00BB3D4E">
            <w:pPr>
              <w:spacing w:after="0"/>
              <w:jc w:val="both"/>
              <w:rPr>
                <w:rFonts w:ascii="GHEA Grapalat" w:hAnsi="GHEA Grapalat"/>
                <w:sz w:val="24"/>
                <w:szCs w:val="24"/>
              </w:rPr>
            </w:pPr>
            <w:r w:rsidRPr="00BB3D4E">
              <w:rPr>
                <w:rFonts w:ascii="GHEA Grapalat" w:hAnsi="GHEA Grapalat"/>
                <w:sz w:val="24"/>
                <w:szCs w:val="24"/>
              </w:rPr>
              <w:t xml:space="preserve">18. ՀՀ աշխատանքային օրենսգրքի 144-րդ հոդվածով նախատեսված է գործատուի իրավունքը աշխատողին արտաժամյա աշխատանքի ներգրավելու հարցում, իսկ </w:t>
            </w:r>
            <w:r w:rsidRPr="00BB3D4E">
              <w:rPr>
                <w:rFonts w:ascii="GHEA Grapalat" w:hAnsi="GHEA Grapalat"/>
                <w:sz w:val="24"/>
                <w:szCs w:val="24"/>
              </w:rPr>
              <w:lastRenderedPageBreak/>
              <w:t xml:space="preserve">145-րդ հոդվածը նախատեսում է այն բացառիկ դեպքերը, երբ գործատուին իրավունք է վերապահվում աշխատողի ներգրավել արտաժամյա աշխատանքի: Մինչդեռ, նախագծի 32-րդ հոդվածում խոսվում է հանրային պաշտպանի նախաձեռնությամբ կամ ազատ կամահայտնությամբ կատարած աշխատանքի մասին, որը, բնականաբար, չի կարող համարվել արտաժամյա աշխատանք: Փաստաբանի կողմից իր պաշտպանյալին իրավաբանական օգնություն տրամադրելիս, հաճախ այնպիսի իրավիճակներ են լինում, երբ աշխատանքի սահմանված ժամանակն ավարտվում է, օրինակ՝ պաշտպանյալի տեսակցությունը </w:t>
            </w:r>
            <w:r w:rsidRPr="00BB3D4E">
              <w:rPr>
                <w:rFonts w:ascii="GHEA Grapalat" w:hAnsi="GHEA Grapalat"/>
                <w:sz w:val="24"/>
                <w:szCs w:val="24"/>
              </w:rPr>
              <w:lastRenderedPageBreak/>
              <w:t>քրեակատարողական հիմնարկում ձգձգվում է, քննչական գործողությունները նախատեսվածից երկար են տևում, և այլն: Այս դեպքում հանրային պաշտպանն ինքը կորոշի, թե իր վստահորդի շահերից որն է բխում, դադարեցնել իրավաբանական օգնության տրամադրումը աշխատանքային ժամանակի ավարտման կապակցությամբ, թե շարունակել այն:</w:t>
            </w:r>
          </w:p>
        </w:tc>
      </w:tr>
      <w:tr w:rsidR="002D29DC" w:rsidRPr="00BB3D4E" w:rsidTr="00567300">
        <w:trPr>
          <w:trHeight w:val="127"/>
        </w:trPr>
        <w:tc>
          <w:tcPr>
            <w:tcW w:w="710" w:type="dxa"/>
            <w:tcBorders>
              <w:top w:val="single" w:sz="4" w:space="0" w:color="auto"/>
              <w:left w:val="single" w:sz="4" w:space="0" w:color="auto"/>
              <w:bottom w:val="single" w:sz="4" w:space="0" w:color="auto"/>
              <w:right w:val="single" w:sz="4" w:space="0" w:color="auto"/>
            </w:tcBorders>
          </w:tcPr>
          <w:p w:rsidR="002D29DC" w:rsidRPr="00BB3D4E" w:rsidRDefault="002D29DC" w:rsidP="00BB3D4E">
            <w:pPr>
              <w:spacing w:after="0"/>
              <w:rPr>
                <w:rFonts w:ascii="GHEA Grapalat" w:hAnsi="GHEA Grapalat"/>
                <w:sz w:val="24"/>
                <w:szCs w:val="24"/>
              </w:rPr>
            </w:pPr>
          </w:p>
        </w:tc>
        <w:tc>
          <w:tcPr>
            <w:tcW w:w="2092" w:type="dxa"/>
            <w:tcBorders>
              <w:top w:val="single" w:sz="4" w:space="0" w:color="auto"/>
              <w:left w:val="single" w:sz="4" w:space="0" w:color="auto"/>
              <w:bottom w:val="single" w:sz="4" w:space="0" w:color="auto"/>
              <w:right w:val="single" w:sz="4" w:space="0" w:color="auto"/>
            </w:tcBorders>
          </w:tcPr>
          <w:p w:rsidR="002D29DC" w:rsidRPr="00BB3D4E" w:rsidRDefault="002D29DC" w:rsidP="00BB3D4E">
            <w:pPr>
              <w:autoSpaceDE w:val="0"/>
              <w:autoSpaceDN w:val="0"/>
              <w:adjustRightInd w:val="0"/>
              <w:spacing w:after="0"/>
              <w:jc w:val="both"/>
              <w:rPr>
                <w:rFonts w:ascii="GHEA Grapalat" w:hAnsi="GHEA Grapalat"/>
                <w:color w:val="000000"/>
                <w:sz w:val="24"/>
                <w:szCs w:val="24"/>
                <w:shd w:val="clear" w:color="auto" w:fill="FFFFFF"/>
              </w:rPr>
            </w:pPr>
          </w:p>
        </w:tc>
        <w:tc>
          <w:tcPr>
            <w:tcW w:w="4712" w:type="dxa"/>
            <w:tcBorders>
              <w:top w:val="single" w:sz="4" w:space="0" w:color="auto"/>
              <w:left w:val="single" w:sz="4" w:space="0" w:color="auto"/>
              <w:bottom w:val="single" w:sz="4" w:space="0" w:color="auto"/>
              <w:right w:val="single" w:sz="4" w:space="0" w:color="auto"/>
            </w:tcBorders>
          </w:tcPr>
          <w:p w:rsidR="002D29DC" w:rsidRPr="00BB3D4E" w:rsidRDefault="001C5448" w:rsidP="00BB3D4E">
            <w:pPr>
              <w:spacing w:after="0"/>
              <w:jc w:val="both"/>
              <w:rPr>
                <w:rFonts w:ascii="GHEA Grapalat" w:hAnsi="GHEA Grapalat" w:cs="Sylfaen"/>
                <w:sz w:val="24"/>
                <w:szCs w:val="24"/>
              </w:rPr>
            </w:pPr>
            <w:r w:rsidRPr="00BB3D4E">
              <w:rPr>
                <w:rFonts w:ascii="GHEA Grapalat" w:hAnsi="GHEA Grapalat"/>
                <w:sz w:val="24"/>
                <w:szCs w:val="24"/>
              </w:rPr>
              <w:t>19.</w:t>
            </w:r>
            <w:r w:rsidR="002D29DC" w:rsidRPr="00BB3D4E">
              <w:rPr>
                <w:rFonts w:ascii="GHEA Grapalat" w:hAnsi="GHEA Grapalat"/>
                <w:sz w:val="24"/>
                <w:szCs w:val="24"/>
              </w:rPr>
              <w:t>Նախագծի 32-րդ հոդվածը լրացուցիչ հիմնավորման կարիք ունի, քանի որ գործառույթները վերապահվում են պետական և տեղական ինքնակառավարման մարմիններին և պաշտոնատար անձանց, իսկ փաստաբանական պալատը այդպիսին չի հանդիսանում:</w:t>
            </w:r>
          </w:p>
        </w:tc>
        <w:tc>
          <w:tcPr>
            <w:tcW w:w="3827" w:type="dxa"/>
            <w:tcBorders>
              <w:top w:val="single" w:sz="4" w:space="0" w:color="auto"/>
              <w:left w:val="single" w:sz="4" w:space="0" w:color="auto"/>
              <w:bottom w:val="single" w:sz="4" w:space="0" w:color="auto"/>
              <w:right w:val="single" w:sz="4" w:space="0" w:color="auto"/>
            </w:tcBorders>
          </w:tcPr>
          <w:p w:rsidR="002D29DC" w:rsidRPr="00BB3D4E" w:rsidRDefault="001C5448" w:rsidP="00BB3D4E">
            <w:pPr>
              <w:tabs>
                <w:tab w:val="left" w:pos="0"/>
              </w:tabs>
              <w:spacing w:after="0"/>
              <w:jc w:val="both"/>
              <w:rPr>
                <w:rFonts w:ascii="GHEA Grapalat" w:hAnsi="GHEA Grapalat"/>
                <w:sz w:val="24"/>
                <w:szCs w:val="24"/>
              </w:rPr>
            </w:pPr>
            <w:r w:rsidRPr="00BB3D4E">
              <w:rPr>
                <w:rFonts w:ascii="GHEA Grapalat" w:hAnsi="GHEA Grapalat"/>
                <w:sz w:val="24"/>
                <w:szCs w:val="24"/>
              </w:rPr>
              <w:t>19.</w:t>
            </w:r>
            <w:r w:rsidR="002A5946" w:rsidRPr="00BB3D4E">
              <w:rPr>
                <w:rFonts w:ascii="GHEA Grapalat" w:hAnsi="GHEA Grapalat"/>
                <w:sz w:val="24"/>
                <w:szCs w:val="24"/>
              </w:rPr>
              <w:t>Չի ընդունվել</w:t>
            </w:r>
            <w:r w:rsidRPr="00BB3D4E">
              <w:rPr>
                <w:rFonts w:ascii="GHEA Grapalat" w:hAnsi="GHEA Grapalat"/>
                <w:sz w:val="24"/>
                <w:szCs w:val="24"/>
              </w:rPr>
              <w:t>:</w:t>
            </w:r>
          </w:p>
          <w:p w:rsidR="002A5946" w:rsidRPr="00BB3D4E" w:rsidRDefault="002A5946" w:rsidP="00BB3D4E">
            <w:pPr>
              <w:tabs>
                <w:tab w:val="left" w:pos="0"/>
              </w:tabs>
              <w:spacing w:after="0"/>
              <w:jc w:val="both"/>
              <w:rPr>
                <w:rFonts w:ascii="GHEA Grapalat" w:hAnsi="GHEA Grapalat"/>
                <w:sz w:val="24"/>
                <w:szCs w:val="24"/>
              </w:rPr>
            </w:pPr>
          </w:p>
        </w:tc>
        <w:tc>
          <w:tcPr>
            <w:tcW w:w="3578" w:type="dxa"/>
            <w:tcBorders>
              <w:top w:val="single" w:sz="4" w:space="0" w:color="auto"/>
              <w:left w:val="single" w:sz="4" w:space="0" w:color="auto"/>
              <w:bottom w:val="single" w:sz="4" w:space="0" w:color="auto"/>
              <w:right w:val="single" w:sz="4" w:space="0" w:color="auto"/>
            </w:tcBorders>
          </w:tcPr>
          <w:p w:rsidR="002D29DC" w:rsidRPr="00BB3D4E" w:rsidRDefault="001C5448" w:rsidP="00BB3D4E">
            <w:pPr>
              <w:spacing w:after="0"/>
              <w:jc w:val="both"/>
              <w:rPr>
                <w:rFonts w:ascii="GHEA Grapalat" w:hAnsi="GHEA Grapalat"/>
                <w:sz w:val="24"/>
                <w:szCs w:val="24"/>
              </w:rPr>
            </w:pPr>
            <w:r w:rsidRPr="00BB3D4E">
              <w:rPr>
                <w:rFonts w:ascii="GHEA Grapalat" w:hAnsi="GHEA Grapalat"/>
                <w:sz w:val="24"/>
                <w:szCs w:val="24"/>
              </w:rPr>
              <w:t>19. Նախագծի 32-րդ հոդվածում գործառույթների վերապահման վերաբերյալ դրույթ նախատեսված չէ:</w:t>
            </w:r>
          </w:p>
        </w:tc>
      </w:tr>
      <w:tr w:rsidR="002D29DC" w:rsidRPr="00BB3D4E" w:rsidTr="00567300">
        <w:trPr>
          <w:trHeight w:val="127"/>
        </w:trPr>
        <w:tc>
          <w:tcPr>
            <w:tcW w:w="710" w:type="dxa"/>
            <w:tcBorders>
              <w:top w:val="single" w:sz="4" w:space="0" w:color="auto"/>
              <w:left w:val="single" w:sz="4" w:space="0" w:color="auto"/>
              <w:bottom w:val="single" w:sz="4" w:space="0" w:color="auto"/>
              <w:right w:val="single" w:sz="4" w:space="0" w:color="auto"/>
            </w:tcBorders>
          </w:tcPr>
          <w:p w:rsidR="002D29DC" w:rsidRPr="00BB3D4E" w:rsidRDefault="002D29DC" w:rsidP="00BB3D4E">
            <w:pPr>
              <w:spacing w:after="0"/>
              <w:rPr>
                <w:rFonts w:ascii="GHEA Grapalat" w:hAnsi="GHEA Grapalat"/>
                <w:sz w:val="24"/>
                <w:szCs w:val="24"/>
              </w:rPr>
            </w:pPr>
          </w:p>
        </w:tc>
        <w:tc>
          <w:tcPr>
            <w:tcW w:w="2092" w:type="dxa"/>
            <w:tcBorders>
              <w:top w:val="single" w:sz="4" w:space="0" w:color="auto"/>
              <w:left w:val="single" w:sz="4" w:space="0" w:color="auto"/>
              <w:bottom w:val="single" w:sz="4" w:space="0" w:color="auto"/>
              <w:right w:val="single" w:sz="4" w:space="0" w:color="auto"/>
            </w:tcBorders>
          </w:tcPr>
          <w:p w:rsidR="002D29DC" w:rsidRPr="00BB3D4E" w:rsidRDefault="002D29DC" w:rsidP="00BB3D4E">
            <w:pPr>
              <w:autoSpaceDE w:val="0"/>
              <w:autoSpaceDN w:val="0"/>
              <w:adjustRightInd w:val="0"/>
              <w:spacing w:after="0"/>
              <w:jc w:val="both"/>
              <w:rPr>
                <w:rFonts w:ascii="GHEA Grapalat" w:hAnsi="GHEA Grapalat"/>
                <w:color w:val="000000"/>
                <w:sz w:val="24"/>
                <w:szCs w:val="24"/>
                <w:shd w:val="clear" w:color="auto" w:fill="FFFFFF"/>
              </w:rPr>
            </w:pPr>
          </w:p>
        </w:tc>
        <w:tc>
          <w:tcPr>
            <w:tcW w:w="4712" w:type="dxa"/>
            <w:tcBorders>
              <w:top w:val="single" w:sz="4" w:space="0" w:color="auto"/>
              <w:left w:val="single" w:sz="4" w:space="0" w:color="auto"/>
              <w:bottom w:val="single" w:sz="4" w:space="0" w:color="auto"/>
              <w:right w:val="single" w:sz="4" w:space="0" w:color="auto"/>
            </w:tcBorders>
          </w:tcPr>
          <w:p w:rsidR="002D29DC" w:rsidRPr="00BB3D4E" w:rsidRDefault="001C5448" w:rsidP="00BB3D4E">
            <w:pPr>
              <w:spacing w:after="0"/>
              <w:jc w:val="both"/>
              <w:rPr>
                <w:rFonts w:ascii="GHEA Grapalat" w:hAnsi="GHEA Grapalat" w:cs="Sylfaen"/>
                <w:sz w:val="24"/>
                <w:szCs w:val="24"/>
              </w:rPr>
            </w:pPr>
            <w:r w:rsidRPr="00BB3D4E">
              <w:rPr>
                <w:rFonts w:ascii="GHEA Grapalat" w:hAnsi="GHEA Grapalat"/>
                <w:sz w:val="24"/>
                <w:szCs w:val="24"/>
              </w:rPr>
              <w:t>20.</w:t>
            </w:r>
            <w:r w:rsidR="002D29DC" w:rsidRPr="00BB3D4E">
              <w:rPr>
                <w:rFonts w:ascii="GHEA Grapalat" w:hAnsi="GHEA Grapalat"/>
                <w:sz w:val="24"/>
                <w:szCs w:val="24"/>
              </w:rPr>
              <w:t xml:space="preserve">Նախագծի 38-րդ հոդվածի 1-ին մասի 2-րդ կետը լրացուցիչ հիմնավորման կարիք ունի՝ երեք </w:t>
            </w:r>
            <w:r w:rsidR="002D29DC" w:rsidRPr="00BB3D4E">
              <w:rPr>
                <w:rFonts w:ascii="GHEA Grapalat" w:hAnsi="GHEA Grapalat"/>
                <w:sz w:val="24"/>
                <w:szCs w:val="24"/>
              </w:rPr>
              <w:lastRenderedPageBreak/>
              <w:t>տարվա սահմանափակման մասով՝ հաշվի առնելով ՀՀ Սահմանադրության 78-րդ հոդվածի պահանջները:</w:t>
            </w:r>
          </w:p>
        </w:tc>
        <w:tc>
          <w:tcPr>
            <w:tcW w:w="3827" w:type="dxa"/>
            <w:tcBorders>
              <w:top w:val="single" w:sz="4" w:space="0" w:color="auto"/>
              <w:left w:val="single" w:sz="4" w:space="0" w:color="auto"/>
              <w:bottom w:val="single" w:sz="4" w:space="0" w:color="auto"/>
              <w:right w:val="single" w:sz="4" w:space="0" w:color="auto"/>
            </w:tcBorders>
          </w:tcPr>
          <w:p w:rsidR="002D29DC" w:rsidRPr="00BB3D4E" w:rsidRDefault="001C5448" w:rsidP="00BB3D4E">
            <w:pPr>
              <w:tabs>
                <w:tab w:val="left" w:pos="0"/>
              </w:tabs>
              <w:spacing w:after="0"/>
              <w:jc w:val="both"/>
              <w:rPr>
                <w:rFonts w:ascii="GHEA Grapalat" w:hAnsi="GHEA Grapalat"/>
                <w:sz w:val="24"/>
                <w:szCs w:val="24"/>
              </w:rPr>
            </w:pPr>
            <w:r w:rsidRPr="00BB3D4E">
              <w:rPr>
                <w:rFonts w:ascii="GHEA Grapalat" w:hAnsi="GHEA Grapalat"/>
                <w:sz w:val="24"/>
                <w:szCs w:val="24"/>
              </w:rPr>
              <w:lastRenderedPageBreak/>
              <w:t>20.</w:t>
            </w:r>
            <w:r w:rsidR="0062259F" w:rsidRPr="00BB3D4E">
              <w:rPr>
                <w:rFonts w:ascii="GHEA Grapalat" w:hAnsi="GHEA Grapalat"/>
                <w:sz w:val="24"/>
                <w:szCs w:val="24"/>
              </w:rPr>
              <w:t xml:space="preserve">Ընդունվել է: </w:t>
            </w:r>
          </w:p>
          <w:p w:rsidR="0062259F" w:rsidRPr="00BB3D4E" w:rsidRDefault="0062259F" w:rsidP="00BB3D4E">
            <w:pPr>
              <w:tabs>
                <w:tab w:val="left" w:pos="0"/>
              </w:tabs>
              <w:spacing w:after="0"/>
              <w:jc w:val="both"/>
              <w:rPr>
                <w:rFonts w:ascii="GHEA Grapalat" w:hAnsi="GHEA Grapalat"/>
                <w:sz w:val="24"/>
                <w:szCs w:val="24"/>
              </w:rPr>
            </w:pPr>
          </w:p>
        </w:tc>
        <w:tc>
          <w:tcPr>
            <w:tcW w:w="3578" w:type="dxa"/>
            <w:tcBorders>
              <w:top w:val="single" w:sz="4" w:space="0" w:color="auto"/>
              <w:left w:val="single" w:sz="4" w:space="0" w:color="auto"/>
              <w:bottom w:val="single" w:sz="4" w:space="0" w:color="auto"/>
              <w:right w:val="single" w:sz="4" w:space="0" w:color="auto"/>
            </w:tcBorders>
          </w:tcPr>
          <w:p w:rsidR="002D29DC" w:rsidRPr="00BB3D4E" w:rsidRDefault="001C5448" w:rsidP="00BB3D4E">
            <w:pPr>
              <w:spacing w:after="0"/>
              <w:jc w:val="both"/>
              <w:rPr>
                <w:rFonts w:ascii="GHEA Grapalat" w:hAnsi="GHEA Grapalat"/>
                <w:sz w:val="24"/>
                <w:szCs w:val="24"/>
              </w:rPr>
            </w:pPr>
            <w:r w:rsidRPr="00BB3D4E">
              <w:rPr>
                <w:rFonts w:ascii="GHEA Grapalat" w:hAnsi="GHEA Grapalat"/>
                <w:sz w:val="24"/>
                <w:szCs w:val="24"/>
              </w:rPr>
              <w:t>20.</w:t>
            </w:r>
            <w:r w:rsidR="0062259F" w:rsidRPr="00BB3D4E">
              <w:rPr>
                <w:rFonts w:ascii="GHEA Grapalat" w:hAnsi="GHEA Grapalat"/>
                <w:sz w:val="24"/>
                <w:szCs w:val="24"/>
              </w:rPr>
              <w:t xml:space="preserve">Նախագծի 2-րդ կետը լրամշակվել է՝ համապատասխանեցնելով </w:t>
            </w:r>
            <w:r w:rsidR="0062259F" w:rsidRPr="00BB3D4E">
              <w:rPr>
                <w:rFonts w:ascii="GHEA Grapalat" w:hAnsi="GHEA Grapalat"/>
                <w:sz w:val="24"/>
                <w:szCs w:val="24"/>
              </w:rPr>
              <w:lastRenderedPageBreak/>
              <w:t>այն Օրենքի 39.9-րդ հոդվածի 6-րդ մասի 5-րդ կետին:</w:t>
            </w:r>
          </w:p>
          <w:p w:rsidR="0062259F" w:rsidRPr="00BB3D4E" w:rsidRDefault="0062259F" w:rsidP="00BB3D4E">
            <w:pPr>
              <w:spacing w:after="0"/>
              <w:jc w:val="both"/>
              <w:rPr>
                <w:rFonts w:ascii="GHEA Grapalat" w:hAnsi="GHEA Grapalat"/>
                <w:sz w:val="24"/>
                <w:szCs w:val="24"/>
              </w:rPr>
            </w:pPr>
            <w:r w:rsidRPr="00BB3D4E">
              <w:rPr>
                <w:rFonts w:ascii="GHEA Grapalat" w:hAnsi="GHEA Grapalat"/>
                <w:sz w:val="24"/>
                <w:szCs w:val="24"/>
              </w:rPr>
              <w:t>Մասնավորապես, կետը շարադրվել է հետևյալ խմբագրությամբ.</w:t>
            </w:r>
          </w:p>
          <w:p w:rsidR="0062259F" w:rsidRPr="00BB3D4E" w:rsidRDefault="0062259F" w:rsidP="00BB3D4E">
            <w:pPr>
              <w:spacing w:after="0"/>
              <w:jc w:val="both"/>
              <w:rPr>
                <w:rFonts w:ascii="GHEA Grapalat" w:hAnsi="GHEA Grapalat"/>
                <w:sz w:val="24"/>
                <w:szCs w:val="24"/>
              </w:rPr>
            </w:pPr>
            <w:r w:rsidRPr="00BB3D4E">
              <w:rPr>
                <w:rFonts w:ascii="GHEA Grapalat" w:hAnsi="GHEA Grapalat"/>
                <w:sz w:val="24"/>
                <w:szCs w:val="24"/>
              </w:rPr>
              <w:t>««1</w:t>
            </w:r>
            <w:r w:rsidRPr="00BB3D4E">
              <w:rPr>
                <w:rFonts w:ascii="GHEA Grapalat" w:eastAsia="MS Gothic" w:hAnsi="MS Gothic" w:cs="MS Gothic"/>
                <w:sz w:val="24"/>
                <w:szCs w:val="24"/>
              </w:rPr>
              <w:t>․</w:t>
            </w:r>
            <w:r w:rsidRPr="00BB3D4E">
              <w:rPr>
                <w:rFonts w:ascii="GHEA Grapalat" w:hAnsi="GHEA Grapalat"/>
                <w:sz w:val="24"/>
                <w:szCs w:val="24"/>
              </w:rPr>
              <w:t>1 Փաստաբանական դպրոցի ունկնդիր (հավակնորդ) չի կարող լինել այն անձը, ով դատապարտվել է դիտավորությամբ կատարված հանցագործության համար, և նրա դատվածությունը մարված կամ հանված չէ, ինչպես նաև այն անձը, որի փաստաբանական գործունեության արտոնագիրը դադարեցվել է որպես կարգապահական տույժ, և չի լրացել սույն օրենքի 39.9-րդ հոդվածի 6-րդ մասի 5-րդ կետով նախատեսված ժամկետը:»:»</w:t>
            </w:r>
          </w:p>
        </w:tc>
      </w:tr>
      <w:tr w:rsidR="002D29DC" w:rsidRPr="00BB3D4E" w:rsidTr="00567300">
        <w:trPr>
          <w:trHeight w:val="127"/>
        </w:trPr>
        <w:tc>
          <w:tcPr>
            <w:tcW w:w="710" w:type="dxa"/>
            <w:tcBorders>
              <w:top w:val="single" w:sz="4" w:space="0" w:color="auto"/>
              <w:left w:val="single" w:sz="4" w:space="0" w:color="auto"/>
              <w:bottom w:val="single" w:sz="4" w:space="0" w:color="auto"/>
              <w:right w:val="single" w:sz="4" w:space="0" w:color="auto"/>
            </w:tcBorders>
          </w:tcPr>
          <w:p w:rsidR="002D29DC" w:rsidRPr="00BB3D4E" w:rsidRDefault="002D29DC" w:rsidP="00BB3D4E">
            <w:pPr>
              <w:spacing w:after="0"/>
              <w:rPr>
                <w:rFonts w:ascii="GHEA Grapalat" w:hAnsi="GHEA Grapalat"/>
                <w:sz w:val="24"/>
                <w:szCs w:val="24"/>
              </w:rPr>
            </w:pPr>
          </w:p>
        </w:tc>
        <w:tc>
          <w:tcPr>
            <w:tcW w:w="2092" w:type="dxa"/>
            <w:tcBorders>
              <w:top w:val="single" w:sz="4" w:space="0" w:color="auto"/>
              <w:left w:val="single" w:sz="4" w:space="0" w:color="auto"/>
              <w:bottom w:val="single" w:sz="4" w:space="0" w:color="auto"/>
              <w:right w:val="single" w:sz="4" w:space="0" w:color="auto"/>
            </w:tcBorders>
          </w:tcPr>
          <w:p w:rsidR="002D29DC" w:rsidRPr="00BB3D4E" w:rsidRDefault="002D29DC" w:rsidP="00BB3D4E">
            <w:pPr>
              <w:autoSpaceDE w:val="0"/>
              <w:autoSpaceDN w:val="0"/>
              <w:adjustRightInd w:val="0"/>
              <w:spacing w:after="0"/>
              <w:jc w:val="both"/>
              <w:rPr>
                <w:rFonts w:ascii="GHEA Grapalat" w:hAnsi="GHEA Grapalat"/>
                <w:color w:val="000000"/>
                <w:sz w:val="24"/>
                <w:szCs w:val="24"/>
                <w:shd w:val="clear" w:color="auto" w:fill="FFFFFF"/>
              </w:rPr>
            </w:pPr>
          </w:p>
        </w:tc>
        <w:tc>
          <w:tcPr>
            <w:tcW w:w="4712" w:type="dxa"/>
            <w:tcBorders>
              <w:top w:val="single" w:sz="4" w:space="0" w:color="auto"/>
              <w:left w:val="single" w:sz="4" w:space="0" w:color="auto"/>
              <w:bottom w:val="single" w:sz="4" w:space="0" w:color="auto"/>
              <w:right w:val="single" w:sz="4" w:space="0" w:color="auto"/>
            </w:tcBorders>
          </w:tcPr>
          <w:p w:rsidR="002D29DC" w:rsidRPr="00BB3D4E" w:rsidRDefault="001C5448" w:rsidP="00BB3D4E">
            <w:pPr>
              <w:spacing w:after="0"/>
              <w:jc w:val="both"/>
              <w:rPr>
                <w:rFonts w:ascii="GHEA Grapalat" w:hAnsi="GHEA Grapalat" w:cs="Sylfaen"/>
                <w:sz w:val="24"/>
                <w:szCs w:val="24"/>
              </w:rPr>
            </w:pPr>
            <w:r w:rsidRPr="00BB3D4E">
              <w:rPr>
                <w:rFonts w:ascii="GHEA Grapalat" w:hAnsi="GHEA Grapalat"/>
                <w:sz w:val="24"/>
                <w:szCs w:val="24"/>
              </w:rPr>
              <w:t>21.</w:t>
            </w:r>
            <w:r w:rsidR="002D29DC" w:rsidRPr="00BB3D4E">
              <w:rPr>
                <w:rFonts w:ascii="GHEA Grapalat" w:hAnsi="GHEA Grapalat"/>
                <w:sz w:val="24"/>
                <w:szCs w:val="24"/>
              </w:rPr>
              <w:t xml:space="preserve">Նախագծի 45-րդ հոդվածի 4-րդ մասում </w:t>
            </w:r>
            <w:r w:rsidR="00086305" w:rsidRPr="00BB3D4E">
              <w:rPr>
                <w:rFonts w:ascii="GHEA Grapalat" w:hAnsi="GHEA Grapalat"/>
                <w:sz w:val="24"/>
                <w:szCs w:val="24"/>
              </w:rPr>
              <w:t>«</w:t>
            </w:r>
            <w:r w:rsidR="002D29DC" w:rsidRPr="00BB3D4E">
              <w:rPr>
                <w:rFonts w:ascii="GHEA Grapalat" w:hAnsi="GHEA Grapalat"/>
                <w:sz w:val="24"/>
                <w:szCs w:val="24"/>
              </w:rPr>
              <w:t>հատկանիշները</w:t>
            </w:r>
            <w:r w:rsidR="00086305" w:rsidRPr="00BB3D4E">
              <w:rPr>
                <w:rFonts w:ascii="GHEA Grapalat" w:hAnsi="GHEA Grapalat"/>
                <w:sz w:val="24"/>
                <w:szCs w:val="24"/>
              </w:rPr>
              <w:t>»</w:t>
            </w:r>
            <w:r w:rsidR="002D29DC" w:rsidRPr="00BB3D4E">
              <w:rPr>
                <w:rFonts w:ascii="GHEA Grapalat" w:hAnsi="GHEA Grapalat"/>
                <w:sz w:val="24"/>
                <w:szCs w:val="24"/>
              </w:rPr>
              <w:t xml:space="preserve"> բառն </w:t>
            </w:r>
            <w:r w:rsidR="002D29DC" w:rsidRPr="00BB3D4E">
              <w:rPr>
                <w:rFonts w:ascii="GHEA Grapalat" w:hAnsi="GHEA Grapalat"/>
                <w:sz w:val="24"/>
                <w:szCs w:val="24"/>
              </w:rPr>
              <w:lastRenderedPageBreak/>
              <w:t xml:space="preserve">անհրաժեշտ է փոխարինել </w:t>
            </w:r>
            <w:r w:rsidR="00086305" w:rsidRPr="00BB3D4E">
              <w:rPr>
                <w:rFonts w:ascii="GHEA Grapalat" w:hAnsi="GHEA Grapalat"/>
                <w:sz w:val="24"/>
                <w:szCs w:val="24"/>
              </w:rPr>
              <w:t>«</w:t>
            </w:r>
            <w:r w:rsidR="002D29DC" w:rsidRPr="00BB3D4E">
              <w:rPr>
                <w:rFonts w:ascii="GHEA Grapalat" w:hAnsi="GHEA Grapalat"/>
                <w:sz w:val="24"/>
                <w:szCs w:val="24"/>
              </w:rPr>
              <w:t>հիմքերը</w:t>
            </w:r>
            <w:r w:rsidR="00086305" w:rsidRPr="00BB3D4E">
              <w:rPr>
                <w:rFonts w:ascii="GHEA Grapalat" w:hAnsi="GHEA Grapalat"/>
                <w:sz w:val="24"/>
                <w:szCs w:val="24"/>
              </w:rPr>
              <w:t>»</w:t>
            </w:r>
            <w:r w:rsidR="002D29DC" w:rsidRPr="00BB3D4E">
              <w:rPr>
                <w:rFonts w:ascii="GHEA Grapalat" w:hAnsi="GHEA Grapalat"/>
                <w:sz w:val="24"/>
                <w:szCs w:val="24"/>
              </w:rPr>
              <w:t xml:space="preserve"> բառով:</w:t>
            </w:r>
          </w:p>
        </w:tc>
        <w:tc>
          <w:tcPr>
            <w:tcW w:w="3827" w:type="dxa"/>
            <w:tcBorders>
              <w:top w:val="single" w:sz="4" w:space="0" w:color="auto"/>
              <w:left w:val="single" w:sz="4" w:space="0" w:color="auto"/>
              <w:bottom w:val="single" w:sz="4" w:space="0" w:color="auto"/>
              <w:right w:val="single" w:sz="4" w:space="0" w:color="auto"/>
            </w:tcBorders>
          </w:tcPr>
          <w:p w:rsidR="002D29DC" w:rsidRPr="00BB3D4E" w:rsidRDefault="001C5448" w:rsidP="00BB3D4E">
            <w:pPr>
              <w:tabs>
                <w:tab w:val="left" w:pos="0"/>
              </w:tabs>
              <w:spacing w:after="0"/>
              <w:jc w:val="both"/>
              <w:rPr>
                <w:rFonts w:ascii="GHEA Grapalat" w:hAnsi="GHEA Grapalat"/>
                <w:sz w:val="24"/>
                <w:szCs w:val="24"/>
              </w:rPr>
            </w:pPr>
            <w:r w:rsidRPr="00BB3D4E">
              <w:rPr>
                <w:rFonts w:ascii="GHEA Grapalat" w:hAnsi="GHEA Grapalat"/>
                <w:sz w:val="24"/>
                <w:szCs w:val="24"/>
              </w:rPr>
              <w:lastRenderedPageBreak/>
              <w:t>21.</w:t>
            </w:r>
            <w:r w:rsidR="0062259F" w:rsidRPr="00BB3D4E">
              <w:rPr>
                <w:rFonts w:ascii="GHEA Grapalat" w:hAnsi="GHEA Grapalat"/>
                <w:sz w:val="24"/>
                <w:szCs w:val="24"/>
              </w:rPr>
              <w:t>Ընդունվել է:</w:t>
            </w:r>
          </w:p>
        </w:tc>
        <w:tc>
          <w:tcPr>
            <w:tcW w:w="3578" w:type="dxa"/>
            <w:tcBorders>
              <w:top w:val="single" w:sz="4" w:space="0" w:color="auto"/>
              <w:left w:val="single" w:sz="4" w:space="0" w:color="auto"/>
              <w:bottom w:val="single" w:sz="4" w:space="0" w:color="auto"/>
              <w:right w:val="single" w:sz="4" w:space="0" w:color="auto"/>
            </w:tcBorders>
          </w:tcPr>
          <w:p w:rsidR="002D29DC" w:rsidRPr="00BB3D4E" w:rsidRDefault="001C5448" w:rsidP="00BB3D4E">
            <w:pPr>
              <w:spacing w:after="0"/>
              <w:jc w:val="both"/>
              <w:rPr>
                <w:rFonts w:ascii="GHEA Grapalat" w:hAnsi="GHEA Grapalat"/>
                <w:sz w:val="24"/>
                <w:szCs w:val="24"/>
              </w:rPr>
            </w:pPr>
            <w:r w:rsidRPr="00BB3D4E">
              <w:rPr>
                <w:rFonts w:ascii="GHEA Grapalat" w:hAnsi="GHEA Grapalat"/>
                <w:sz w:val="24"/>
                <w:szCs w:val="24"/>
              </w:rPr>
              <w:t>21.</w:t>
            </w:r>
            <w:r w:rsidR="0062259F" w:rsidRPr="00BB3D4E">
              <w:rPr>
                <w:rFonts w:ascii="GHEA Grapalat" w:hAnsi="GHEA Grapalat"/>
                <w:sz w:val="24"/>
                <w:szCs w:val="24"/>
              </w:rPr>
              <w:t xml:space="preserve">Նախագծի 45-րդ հոդվածի 4-րդ մասում </w:t>
            </w:r>
            <w:r w:rsidR="0062259F" w:rsidRPr="00BB3D4E">
              <w:rPr>
                <w:rFonts w:ascii="GHEA Grapalat" w:hAnsi="GHEA Grapalat"/>
                <w:sz w:val="24"/>
                <w:szCs w:val="24"/>
              </w:rPr>
              <w:lastRenderedPageBreak/>
              <w:t>«հատկանիշները» բառը փոխարինվել է «հիմքերը» բառով:</w:t>
            </w:r>
          </w:p>
        </w:tc>
      </w:tr>
      <w:tr w:rsidR="00EF5CB2" w:rsidRPr="00BB3D4E" w:rsidTr="00567300">
        <w:trPr>
          <w:trHeight w:val="127"/>
        </w:trPr>
        <w:tc>
          <w:tcPr>
            <w:tcW w:w="710" w:type="dxa"/>
            <w:tcBorders>
              <w:top w:val="single" w:sz="4" w:space="0" w:color="auto"/>
              <w:left w:val="single" w:sz="4" w:space="0" w:color="auto"/>
              <w:bottom w:val="single" w:sz="4" w:space="0" w:color="auto"/>
              <w:right w:val="single" w:sz="4" w:space="0" w:color="auto"/>
            </w:tcBorders>
          </w:tcPr>
          <w:p w:rsidR="00EF5CB2" w:rsidRPr="00BB3D4E" w:rsidRDefault="00EF5CB2" w:rsidP="00BB3D4E">
            <w:pPr>
              <w:spacing w:after="0"/>
              <w:rPr>
                <w:rFonts w:ascii="GHEA Grapalat" w:hAnsi="GHEA Grapalat"/>
                <w:sz w:val="24"/>
                <w:szCs w:val="24"/>
              </w:rPr>
            </w:pPr>
            <w:r w:rsidRPr="00BB3D4E">
              <w:rPr>
                <w:rFonts w:ascii="GHEA Grapalat" w:hAnsi="GHEA Grapalat"/>
                <w:sz w:val="24"/>
                <w:szCs w:val="24"/>
              </w:rPr>
              <w:lastRenderedPageBreak/>
              <w:t>2.</w:t>
            </w:r>
          </w:p>
        </w:tc>
        <w:tc>
          <w:tcPr>
            <w:tcW w:w="2092" w:type="dxa"/>
            <w:tcBorders>
              <w:top w:val="single" w:sz="4" w:space="0" w:color="auto"/>
              <w:left w:val="single" w:sz="4" w:space="0" w:color="auto"/>
              <w:bottom w:val="single" w:sz="4" w:space="0" w:color="auto"/>
              <w:right w:val="single" w:sz="4" w:space="0" w:color="auto"/>
            </w:tcBorders>
          </w:tcPr>
          <w:p w:rsidR="00EF5CB2" w:rsidRPr="00BB3D4E" w:rsidRDefault="00EF5CB2" w:rsidP="00BB3D4E">
            <w:pPr>
              <w:autoSpaceDE w:val="0"/>
              <w:autoSpaceDN w:val="0"/>
              <w:adjustRightInd w:val="0"/>
              <w:spacing w:after="0"/>
              <w:jc w:val="both"/>
              <w:rPr>
                <w:rFonts w:ascii="GHEA Grapalat" w:hAnsi="GHEA Grapalat"/>
                <w:color w:val="000000"/>
                <w:sz w:val="24"/>
                <w:szCs w:val="24"/>
                <w:shd w:val="clear" w:color="auto" w:fill="FFFFFF"/>
              </w:rPr>
            </w:pPr>
            <w:r w:rsidRPr="00BB3D4E">
              <w:rPr>
                <w:rFonts w:ascii="GHEA Grapalat" w:hAnsi="GHEA Grapalat"/>
                <w:color w:val="000000"/>
                <w:sz w:val="24"/>
                <w:szCs w:val="24"/>
                <w:shd w:val="clear" w:color="auto" w:fill="FFFFFF"/>
              </w:rPr>
              <w:t>ՀՀ Նախագահի աշխատակազմ 2016-10-13 թիվ Ղ-1534 գրություն</w:t>
            </w:r>
          </w:p>
        </w:tc>
        <w:tc>
          <w:tcPr>
            <w:tcW w:w="4712" w:type="dxa"/>
            <w:tcBorders>
              <w:top w:val="single" w:sz="4" w:space="0" w:color="auto"/>
              <w:left w:val="single" w:sz="4" w:space="0" w:color="auto"/>
              <w:bottom w:val="single" w:sz="4" w:space="0" w:color="auto"/>
              <w:right w:val="single" w:sz="4" w:space="0" w:color="auto"/>
            </w:tcBorders>
          </w:tcPr>
          <w:p w:rsidR="00EF5CB2" w:rsidRPr="00BB3D4E" w:rsidRDefault="00EF5CB2" w:rsidP="00BB3D4E">
            <w:pPr>
              <w:pStyle w:val="a0"/>
              <w:shd w:val="clear" w:color="auto" w:fill="auto"/>
              <w:spacing w:after="1646" w:line="276" w:lineRule="auto"/>
              <w:ind w:right="20"/>
              <w:jc w:val="both"/>
              <w:rPr>
                <w:rFonts w:ascii="GHEA Grapalat" w:hAnsi="GHEA Grapalat"/>
                <w:color w:val="000000"/>
                <w:sz w:val="24"/>
                <w:szCs w:val="24"/>
                <w:lang w:eastAsia="hy-AM" w:bidi="hy-AM"/>
              </w:rPr>
            </w:pPr>
            <w:r w:rsidRPr="00BB3D4E">
              <w:rPr>
                <w:rFonts w:ascii="GHEA Grapalat" w:hAnsi="GHEA Grapalat"/>
                <w:color w:val="000000"/>
                <w:sz w:val="24"/>
                <w:szCs w:val="24"/>
                <w:lang w:eastAsia="hy-AM" w:bidi="hy-AM"/>
              </w:rPr>
              <w:t>1.«Փաստաբանության մասին» ՀՀ օրենքում փոփոխություններ և լրացումներ կատարելու մասին» ՀՀ օրենքի նախագծի նախորդ տարբերակի վերաբերյալ ՀՀ Նախագահի աշխատակազմի 2016թ. ապրիլի 4-ի Ղ-481 գրությամբ Ձեզ ներկայացված դիրքորոշումները մասամբ իրացված չեն նախագծում (տես' եզրակացության</w:t>
            </w:r>
            <w:r w:rsidR="00D86C40" w:rsidRPr="00BB3D4E">
              <w:rPr>
                <w:rFonts w:ascii="GHEA Grapalat" w:hAnsi="GHEA Grapalat"/>
                <w:color w:val="000000"/>
                <w:sz w:val="24"/>
                <w:szCs w:val="24"/>
                <w:lang w:eastAsia="hy-AM" w:bidi="hy-AM"/>
              </w:rPr>
              <w:t xml:space="preserve"> </w:t>
            </w:r>
            <w:r w:rsidRPr="00BB3D4E">
              <w:rPr>
                <w:rFonts w:ascii="GHEA Grapalat" w:hAnsi="GHEA Grapalat"/>
                <w:color w:val="000000"/>
                <w:sz w:val="24"/>
                <w:szCs w:val="24"/>
                <w:lang w:eastAsia="hy-AM" w:bidi="hy-AM"/>
              </w:rPr>
              <w:t xml:space="preserve">1-ին, 2-րդ, 11-րդ ե 12-րդ կետերը, ինչպես նաև 6-րդ կետի 1-ին ենթակետը): Ուստի նախագծի վերաբերյալ ՀՀ Նախագահի աշխատակազմի եզրակացությունը կներկայացվի հիշյալ դիրքորոշումների իրացման արդյունքում ՀՀ Նախագահի աշխատակազմ ուղարկվելիք' «Փաստաբանության մասին» ՀՀ օրենքում փոփոխություններ և լրացումներ կատարելու մասին» ՀՀ օրենքի նախագծի լրամշակված </w:t>
            </w:r>
            <w:r w:rsidRPr="00BB3D4E">
              <w:rPr>
                <w:rFonts w:ascii="GHEA Grapalat" w:hAnsi="GHEA Grapalat"/>
                <w:color w:val="000000"/>
                <w:sz w:val="24"/>
                <w:szCs w:val="24"/>
                <w:lang w:eastAsia="hy-AM" w:bidi="hy-AM"/>
              </w:rPr>
              <w:lastRenderedPageBreak/>
              <w:t>տարբերակի վերաբերյալ:</w:t>
            </w:r>
          </w:p>
          <w:p w:rsidR="00EF5CB2" w:rsidRPr="00BB3D4E" w:rsidRDefault="00EF5CB2" w:rsidP="00BB3D4E">
            <w:pPr>
              <w:spacing w:after="0"/>
              <w:jc w:val="both"/>
              <w:rPr>
                <w:rFonts w:ascii="GHEA Grapalat" w:hAnsi="GHEA Grapalat"/>
                <w:sz w:val="24"/>
                <w:szCs w:val="24"/>
              </w:rPr>
            </w:pPr>
          </w:p>
        </w:tc>
        <w:tc>
          <w:tcPr>
            <w:tcW w:w="3827" w:type="dxa"/>
            <w:tcBorders>
              <w:top w:val="single" w:sz="4" w:space="0" w:color="auto"/>
              <w:left w:val="single" w:sz="4" w:space="0" w:color="auto"/>
              <w:bottom w:val="single" w:sz="4" w:space="0" w:color="auto"/>
              <w:right w:val="single" w:sz="4" w:space="0" w:color="auto"/>
            </w:tcBorders>
          </w:tcPr>
          <w:p w:rsidR="00BB3D4E" w:rsidRDefault="00BB3D4E" w:rsidP="00BB3D4E">
            <w:pPr>
              <w:tabs>
                <w:tab w:val="left" w:pos="0"/>
              </w:tabs>
              <w:spacing w:after="0"/>
              <w:jc w:val="both"/>
              <w:rPr>
                <w:rFonts w:ascii="GHEA Grapalat" w:hAnsi="GHEA Grapalat"/>
                <w:sz w:val="24"/>
                <w:szCs w:val="24"/>
              </w:rPr>
            </w:pPr>
          </w:p>
          <w:p w:rsidR="00EF5CB2" w:rsidRPr="00BB3D4E" w:rsidRDefault="00EF5CB2" w:rsidP="00BB3D4E">
            <w:pPr>
              <w:tabs>
                <w:tab w:val="left" w:pos="0"/>
              </w:tabs>
              <w:spacing w:after="0"/>
              <w:jc w:val="both"/>
              <w:rPr>
                <w:rFonts w:ascii="GHEA Grapalat" w:hAnsi="GHEA Grapalat"/>
                <w:sz w:val="24"/>
                <w:szCs w:val="24"/>
              </w:rPr>
            </w:pPr>
            <w:r w:rsidRPr="00BB3D4E">
              <w:rPr>
                <w:rFonts w:ascii="GHEA Grapalat" w:hAnsi="GHEA Grapalat"/>
                <w:sz w:val="24"/>
                <w:szCs w:val="24"/>
              </w:rPr>
              <w:t>Ընդունվել է ի գիտութուն:</w:t>
            </w:r>
          </w:p>
          <w:p w:rsidR="00274271" w:rsidRPr="00BB3D4E" w:rsidRDefault="00274271" w:rsidP="00BB3D4E">
            <w:pPr>
              <w:tabs>
                <w:tab w:val="left" w:pos="0"/>
              </w:tabs>
              <w:spacing w:after="0"/>
              <w:jc w:val="both"/>
              <w:rPr>
                <w:rFonts w:ascii="GHEA Grapalat" w:hAnsi="GHEA Grapalat"/>
                <w:sz w:val="24"/>
                <w:szCs w:val="24"/>
              </w:rPr>
            </w:pPr>
          </w:p>
          <w:p w:rsidR="00274271" w:rsidRPr="00BB3D4E" w:rsidRDefault="00274271" w:rsidP="00BB3D4E">
            <w:pPr>
              <w:tabs>
                <w:tab w:val="left" w:pos="0"/>
              </w:tabs>
              <w:spacing w:after="0"/>
              <w:jc w:val="both"/>
              <w:rPr>
                <w:rFonts w:ascii="GHEA Grapalat" w:hAnsi="GHEA Grapalat"/>
                <w:sz w:val="24"/>
                <w:szCs w:val="24"/>
              </w:rPr>
            </w:pPr>
          </w:p>
          <w:p w:rsidR="00274271" w:rsidRPr="00BB3D4E" w:rsidRDefault="00274271" w:rsidP="00BB3D4E">
            <w:pPr>
              <w:tabs>
                <w:tab w:val="left" w:pos="0"/>
              </w:tabs>
              <w:spacing w:after="0"/>
              <w:jc w:val="both"/>
              <w:rPr>
                <w:rFonts w:ascii="GHEA Grapalat" w:hAnsi="GHEA Grapalat"/>
                <w:sz w:val="24"/>
                <w:szCs w:val="24"/>
              </w:rPr>
            </w:pPr>
          </w:p>
          <w:p w:rsidR="00274271" w:rsidRPr="00BB3D4E" w:rsidRDefault="00274271" w:rsidP="00BB3D4E">
            <w:pPr>
              <w:tabs>
                <w:tab w:val="left" w:pos="0"/>
              </w:tabs>
              <w:spacing w:after="0"/>
              <w:jc w:val="both"/>
              <w:rPr>
                <w:rFonts w:ascii="GHEA Grapalat" w:hAnsi="GHEA Grapalat"/>
                <w:sz w:val="24"/>
                <w:szCs w:val="24"/>
              </w:rPr>
            </w:pPr>
          </w:p>
          <w:p w:rsidR="00274271" w:rsidRPr="00BB3D4E" w:rsidRDefault="00274271" w:rsidP="00BB3D4E">
            <w:pPr>
              <w:tabs>
                <w:tab w:val="left" w:pos="0"/>
              </w:tabs>
              <w:spacing w:after="0"/>
              <w:jc w:val="both"/>
              <w:rPr>
                <w:rFonts w:ascii="GHEA Grapalat" w:hAnsi="GHEA Grapalat"/>
                <w:sz w:val="24"/>
                <w:szCs w:val="24"/>
              </w:rPr>
            </w:pPr>
          </w:p>
          <w:p w:rsidR="00274271" w:rsidRPr="00BB3D4E" w:rsidRDefault="00274271" w:rsidP="00BB3D4E">
            <w:pPr>
              <w:tabs>
                <w:tab w:val="left" w:pos="0"/>
              </w:tabs>
              <w:spacing w:after="0"/>
              <w:jc w:val="both"/>
              <w:rPr>
                <w:rFonts w:ascii="GHEA Grapalat" w:hAnsi="GHEA Grapalat"/>
                <w:sz w:val="24"/>
                <w:szCs w:val="24"/>
              </w:rPr>
            </w:pPr>
          </w:p>
          <w:p w:rsidR="00274271" w:rsidRPr="00BB3D4E" w:rsidRDefault="00274271" w:rsidP="00BB3D4E">
            <w:pPr>
              <w:tabs>
                <w:tab w:val="left" w:pos="0"/>
              </w:tabs>
              <w:spacing w:after="0"/>
              <w:jc w:val="both"/>
              <w:rPr>
                <w:rFonts w:ascii="GHEA Grapalat" w:hAnsi="GHEA Grapalat"/>
                <w:sz w:val="24"/>
                <w:szCs w:val="24"/>
              </w:rPr>
            </w:pPr>
          </w:p>
          <w:p w:rsidR="00274271" w:rsidRPr="00BB3D4E" w:rsidRDefault="00274271" w:rsidP="00BB3D4E">
            <w:pPr>
              <w:tabs>
                <w:tab w:val="left" w:pos="0"/>
              </w:tabs>
              <w:spacing w:after="0"/>
              <w:jc w:val="both"/>
              <w:rPr>
                <w:rFonts w:ascii="GHEA Grapalat" w:hAnsi="GHEA Grapalat"/>
                <w:sz w:val="24"/>
                <w:szCs w:val="24"/>
              </w:rPr>
            </w:pPr>
          </w:p>
          <w:p w:rsidR="00274271" w:rsidRPr="00BB3D4E" w:rsidRDefault="00274271" w:rsidP="00BB3D4E">
            <w:pPr>
              <w:tabs>
                <w:tab w:val="left" w:pos="0"/>
              </w:tabs>
              <w:spacing w:after="0"/>
              <w:jc w:val="both"/>
              <w:rPr>
                <w:rFonts w:ascii="GHEA Grapalat" w:hAnsi="GHEA Grapalat"/>
                <w:sz w:val="24"/>
                <w:szCs w:val="24"/>
              </w:rPr>
            </w:pPr>
          </w:p>
          <w:p w:rsidR="00274271" w:rsidRPr="00BB3D4E" w:rsidRDefault="00274271" w:rsidP="00BB3D4E">
            <w:pPr>
              <w:tabs>
                <w:tab w:val="left" w:pos="0"/>
              </w:tabs>
              <w:spacing w:after="0"/>
              <w:jc w:val="both"/>
              <w:rPr>
                <w:rFonts w:ascii="GHEA Grapalat" w:hAnsi="GHEA Grapalat"/>
                <w:sz w:val="24"/>
                <w:szCs w:val="24"/>
              </w:rPr>
            </w:pPr>
          </w:p>
          <w:p w:rsidR="00274271" w:rsidRPr="00BB3D4E" w:rsidRDefault="00274271" w:rsidP="00BB3D4E">
            <w:pPr>
              <w:tabs>
                <w:tab w:val="left" w:pos="0"/>
              </w:tabs>
              <w:spacing w:after="0"/>
              <w:jc w:val="both"/>
              <w:rPr>
                <w:rFonts w:ascii="GHEA Grapalat" w:hAnsi="GHEA Grapalat"/>
                <w:sz w:val="24"/>
                <w:szCs w:val="24"/>
              </w:rPr>
            </w:pPr>
          </w:p>
          <w:p w:rsidR="00274271" w:rsidRPr="00BB3D4E" w:rsidRDefault="00274271" w:rsidP="00BB3D4E">
            <w:pPr>
              <w:tabs>
                <w:tab w:val="left" w:pos="0"/>
              </w:tabs>
              <w:spacing w:after="0"/>
              <w:jc w:val="both"/>
              <w:rPr>
                <w:rFonts w:ascii="GHEA Grapalat" w:hAnsi="GHEA Grapalat"/>
                <w:sz w:val="24"/>
                <w:szCs w:val="24"/>
              </w:rPr>
            </w:pPr>
          </w:p>
          <w:p w:rsidR="00274271" w:rsidRPr="00BB3D4E" w:rsidRDefault="00274271" w:rsidP="00BB3D4E">
            <w:pPr>
              <w:tabs>
                <w:tab w:val="left" w:pos="0"/>
              </w:tabs>
              <w:spacing w:after="0"/>
              <w:jc w:val="both"/>
              <w:rPr>
                <w:rFonts w:ascii="GHEA Grapalat" w:hAnsi="GHEA Grapalat"/>
                <w:sz w:val="24"/>
                <w:szCs w:val="24"/>
              </w:rPr>
            </w:pPr>
          </w:p>
          <w:p w:rsidR="00274271" w:rsidRPr="00BB3D4E" w:rsidRDefault="00274271" w:rsidP="00BB3D4E">
            <w:pPr>
              <w:tabs>
                <w:tab w:val="left" w:pos="0"/>
              </w:tabs>
              <w:spacing w:after="0"/>
              <w:jc w:val="both"/>
              <w:rPr>
                <w:rFonts w:ascii="GHEA Grapalat" w:hAnsi="GHEA Grapalat"/>
                <w:sz w:val="24"/>
                <w:szCs w:val="24"/>
              </w:rPr>
            </w:pPr>
          </w:p>
          <w:p w:rsidR="00274271" w:rsidRPr="00BB3D4E" w:rsidRDefault="00274271" w:rsidP="00BB3D4E">
            <w:pPr>
              <w:tabs>
                <w:tab w:val="left" w:pos="0"/>
              </w:tabs>
              <w:spacing w:after="0"/>
              <w:jc w:val="both"/>
              <w:rPr>
                <w:rFonts w:ascii="GHEA Grapalat" w:hAnsi="GHEA Grapalat"/>
                <w:sz w:val="24"/>
                <w:szCs w:val="24"/>
              </w:rPr>
            </w:pPr>
          </w:p>
          <w:p w:rsidR="00274271" w:rsidRPr="00BB3D4E" w:rsidRDefault="00274271" w:rsidP="00BB3D4E">
            <w:pPr>
              <w:tabs>
                <w:tab w:val="left" w:pos="0"/>
              </w:tabs>
              <w:spacing w:after="0"/>
              <w:jc w:val="both"/>
              <w:rPr>
                <w:rFonts w:ascii="GHEA Grapalat" w:hAnsi="GHEA Grapalat"/>
                <w:sz w:val="24"/>
                <w:szCs w:val="24"/>
              </w:rPr>
            </w:pPr>
          </w:p>
          <w:p w:rsidR="00274271" w:rsidRPr="00BB3D4E" w:rsidRDefault="00274271" w:rsidP="00BB3D4E">
            <w:pPr>
              <w:tabs>
                <w:tab w:val="left" w:pos="0"/>
              </w:tabs>
              <w:spacing w:after="0"/>
              <w:jc w:val="both"/>
              <w:rPr>
                <w:rFonts w:ascii="GHEA Grapalat" w:hAnsi="GHEA Grapalat"/>
                <w:sz w:val="24"/>
                <w:szCs w:val="24"/>
              </w:rPr>
            </w:pPr>
          </w:p>
          <w:p w:rsidR="00274271" w:rsidRPr="00BB3D4E" w:rsidRDefault="00274271" w:rsidP="00BB3D4E">
            <w:pPr>
              <w:tabs>
                <w:tab w:val="left" w:pos="0"/>
              </w:tabs>
              <w:spacing w:after="0"/>
              <w:jc w:val="both"/>
              <w:rPr>
                <w:rFonts w:ascii="GHEA Grapalat" w:hAnsi="GHEA Grapalat"/>
                <w:sz w:val="24"/>
                <w:szCs w:val="24"/>
              </w:rPr>
            </w:pPr>
          </w:p>
          <w:p w:rsidR="00274271" w:rsidRPr="00BB3D4E" w:rsidRDefault="00274271" w:rsidP="00BB3D4E">
            <w:pPr>
              <w:tabs>
                <w:tab w:val="left" w:pos="0"/>
              </w:tabs>
              <w:spacing w:after="0"/>
              <w:jc w:val="both"/>
              <w:rPr>
                <w:rFonts w:ascii="GHEA Grapalat" w:hAnsi="GHEA Grapalat"/>
                <w:sz w:val="24"/>
                <w:szCs w:val="24"/>
              </w:rPr>
            </w:pPr>
          </w:p>
          <w:p w:rsidR="00274271" w:rsidRPr="00BB3D4E" w:rsidRDefault="00274271" w:rsidP="00BB3D4E">
            <w:pPr>
              <w:tabs>
                <w:tab w:val="left" w:pos="0"/>
              </w:tabs>
              <w:spacing w:after="0"/>
              <w:jc w:val="both"/>
              <w:rPr>
                <w:rFonts w:ascii="GHEA Grapalat" w:hAnsi="GHEA Grapalat"/>
                <w:sz w:val="24"/>
                <w:szCs w:val="24"/>
              </w:rPr>
            </w:pPr>
          </w:p>
          <w:p w:rsidR="00274271" w:rsidRPr="00BB3D4E" w:rsidRDefault="00274271" w:rsidP="00BB3D4E">
            <w:pPr>
              <w:tabs>
                <w:tab w:val="left" w:pos="0"/>
              </w:tabs>
              <w:spacing w:after="0"/>
              <w:jc w:val="both"/>
              <w:rPr>
                <w:rFonts w:ascii="GHEA Grapalat" w:hAnsi="GHEA Grapalat"/>
                <w:sz w:val="24"/>
                <w:szCs w:val="24"/>
              </w:rPr>
            </w:pPr>
          </w:p>
          <w:p w:rsidR="00274271" w:rsidRPr="00BB3D4E" w:rsidRDefault="00274271" w:rsidP="00BB3D4E">
            <w:pPr>
              <w:tabs>
                <w:tab w:val="left" w:pos="0"/>
              </w:tabs>
              <w:spacing w:after="0"/>
              <w:jc w:val="both"/>
              <w:rPr>
                <w:rFonts w:ascii="GHEA Grapalat" w:hAnsi="GHEA Grapalat"/>
                <w:sz w:val="24"/>
                <w:szCs w:val="24"/>
              </w:rPr>
            </w:pPr>
          </w:p>
          <w:p w:rsidR="00274271" w:rsidRPr="00BB3D4E" w:rsidRDefault="00274271" w:rsidP="00BB3D4E">
            <w:pPr>
              <w:tabs>
                <w:tab w:val="left" w:pos="0"/>
              </w:tabs>
              <w:spacing w:after="0"/>
              <w:jc w:val="both"/>
              <w:rPr>
                <w:rFonts w:ascii="GHEA Grapalat" w:hAnsi="GHEA Grapalat"/>
                <w:sz w:val="24"/>
                <w:szCs w:val="24"/>
              </w:rPr>
            </w:pPr>
          </w:p>
          <w:p w:rsidR="00274271" w:rsidRPr="00BB3D4E" w:rsidRDefault="00274271" w:rsidP="00BB3D4E">
            <w:pPr>
              <w:tabs>
                <w:tab w:val="left" w:pos="0"/>
              </w:tabs>
              <w:spacing w:after="0"/>
              <w:jc w:val="both"/>
              <w:rPr>
                <w:rFonts w:ascii="GHEA Grapalat" w:hAnsi="GHEA Grapalat"/>
                <w:sz w:val="24"/>
                <w:szCs w:val="24"/>
              </w:rPr>
            </w:pPr>
          </w:p>
          <w:p w:rsidR="00274271" w:rsidRPr="00BB3D4E" w:rsidRDefault="00274271" w:rsidP="00BB3D4E">
            <w:pPr>
              <w:tabs>
                <w:tab w:val="left" w:pos="0"/>
              </w:tabs>
              <w:spacing w:after="0"/>
              <w:jc w:val="both"/>
              <w:rPr>
                <w:rFonts w:ascii="GHEA Grapalat" w:hAnsi="GHEA Grapalat"/>
                <w:sz w:val="24"/>
                <w:szCs w:val="24"/>
              </w:rPr>
            </w:pPr>
          </w:p>
          <w:p w:rsidR="00274271" w:rsidRPr="00BB3D4E" w:rsidRDefault="00274271" w:rsidP="00BB3D4E">
            <w:pPr>
              <w:tabs>
                <w:tab w:val="left" w:pos="0"/>
              </w:tabs>
              <w:spacing w:after="0"/>
              <w:jc w:val="both"/>
              <w:rPr>
                <w:rFonts w:ascii="GHEA Grapalat" w:hAnsi="GHEA Grapalat"/>
                <w:sz w:val="24"/>
                <w:szCs w:val="24"/>
              </w:rPr>
            </w:pPr>
          </w:p>
          <w:p w:rsidR="00274271" w:rsidRPr="00BB3D4E" w:rsidRDefault="00274271" w:rsidP="00BB3D4E">
            <w:pPr>
              <w:tabs>
                <w:tab w:val="left" w:pos="0"/>
              </w:tabs>
              <w:spacing w:after="0"/>
              <w:jc w:val="both"/>
              <w:rPr>
                <w:rFonts w:ascii="GHEA Grapalat" w:hAnsi="GHEA Grapalat"/>
                <w:sz w:val="24"/>
                <w:szCs w:val="24"/>
              </w:rPr>
            </w:pPr>
          </w:p>
          <w:p w:rsidR="00274271" w:rsidRPr="00BB3D4E" w:rsidRDefault="00274271" w:rsidP="00BB3D4E">
            <w:pPr>
              <w:tabs>
                <w:tab w:val="left" w:pos="0"/>
              </w:tabs>
              <w:spacing w:after="0"/>
              <w:jc w:val="both"/>
              <w:rPr>
                <w:rFonts w:ascii="GHEA Grapalat" w:hAnsi="GHEA Grapalat"/>
                <w:sz w:val="24"/>
                <w:szCs w:val="24"/>
              </w:rPr>
            </w:pPr>
          </w:p>
          <w:p w:rsidR="00274271" w:rsidRPr="00BB3D4E" w:rsidRDefault="00274271" w:rsidP="00BB3D4E">
            <w:pPr>
              <w:tabs>
                <w:tab w:val="left" w:pos="0"/>
              </w:tabs>
              <w:spacing w:after="0"/>
              <w:jc w:val="both"/>
              <w:rPr>
                <w:rFonts w:ascii="GHEA Grapalat" w:hAnsi="GHEA Grapalat"/>
                <w:sz w:val="24"/>
                <w:szCs w:val="24"/>
              </w:rPr>
            </w:pPr>
          </w:p>
          <w:p w:rsidR="00274271" w:rsidRPr="00BB3D4E" w:rsidRDefault="00274271" w:rsidP="00BB3D4E">
            <w:pPr>
              <w:tabs>
                <w:tab w:val="left" w:pos="0"/>
              </w:tabs>
              <w:spacing w:after="0"/>
              <w:jc w:val="both"/>
              <w:rPr>
                <w:rFonts w:ascii="GHEA Grapalat" w:hAnsi="GHEA Grapalat"/>
                <w:sz w:val="24"/>
                <w:szCs w:val="24"/>
              </w:rPr>
            </w:pPr>
            <w:r w:rsidRPr="00BB3D4E">
              <w:rPr>
                <w:rFonts w:ascii="GHEA Grapalat" w:hAnsi="GHEA Grapalat"/>
                <w:sz w:val="24"/>
                <w:szCs w:val="24"/>
              </w:rPr>
              <w:t>Ընդունվել է ի գիտություն:</w:t>
            </w:r>
          </w:p>
          <w:p w:rsidR="00BD34BF" w:rsidRPr="00BB3D4E" w:rsidRDefault="00BD34BF" w:rsidP="00BB3D4E">
            <w:pPr>
              <w:tabs>
                <w:tab w:val="left" w:pos="0"/>
              </w:tabs>
              <w:spacing w:after="0"/>
              <w:jc w:val="both"/>
              <w:rPr>
                <w:rFonts w:ascii="GHEA Grapalat" w:hAnsi="GHEA Grapalat"/>
                <w:sz w:val="24"/>
                <w:szCs w:val="24"/>
              </w:rPr>
            </w:pPr>
          </w:p>
          <w:p w:rsidR="00BD34BF" w:rsidRPr="00BB3D4E" w:rsidRDefault="00BD34BF" w:rsidP="00BB3D4E">
            <w:pPr>
              <w:tabs>
                <w:tab w:val="left" w:pos="0"/>
              </w:tabs>
              <w:spacing w:after="0"/>
              <w:jc w:val="both"/>
              <w:rPr>
                <w:rFonts w:ascii="GHEA Grapalat" w:hAnsi="GHEA Grapalat"/>
                <w:sz w:val="24"/>
                <w:szCs w:val="24"/>
              </w:rPr>
            </w:pPr>
          </w:p>
          <w:p w:rsidR="00BD34BF" w:rsidRPr="00BB3D4E" w:rsidRDefault="00BD34BF" w:rsidP="00BB3D4E">
            <w:pPr>
              <w:tabs>
                <w:tab w:val="left" w:pos="0"/>
              </w:tabs>
              <w:spacing w:after="0"/>
              <w:jc w:val="both"/>
              <w:rPr>
                <w:rFonts w:ascii="GHEA Grapalat" w:hAnsi="GHEA Grapalat"/>
                <w:sz w:val="24"/>
                <w:szCs w:val="24"/>
              </w:rPr>
            </w:pPr>
          </w:p>
          <w:p w:rsidR="00BD34BF" w:rsidRPr="00BB3D4E" w:rsidRDefault="00BD34BF" w:rsidP="00BB3D4E">
            <w:pPr>
              <w:tabs>
                <w:tab w:val="left" w:pos="0"/>
              </w:tabs>
              <w:spacing w:after="0"/>
              <w:jc w:val="both"/>
              <w:rPr>
                <w:rFonts w:ascii="GHEA Grapalat" w:hAnsi="GHEA Grapalat"/>
                <w:sz w:val="24"/>
                <w:szCs w:val="24"/>
              </w:rPr>
            </w:pPr>
          </w:p>
          <w:p w:rsidR="00BD34BF" w:rsidRPr="00BB3D4E" w:rsidRDefault="00BD34BF" w:rsidP="00BB3D4E">
            <w:pPr>
              <w:tabs>
                <w:tab w:val="left" w:pos="0"/>
              </w:tabs>
              <w:spacing w:after="0"/>
              <w:jc w:val="both"/>
              <w:rPr>
                <w:rFonts w:ascii="GHEA Grapalat" w:hAnsi="GHEA Grapalat"/>
                <w:sz w:val="24"/>
                <w:szCs w:val="24"/>
              </w:rPr>
            </w:pPr>
          </w:p>
          <w:p w:rsidR="00BD34BF" w:rsidRPr="00BB3D4E" w:rsidRDefault="00BD34BF" w:rsidP="00BB3D4E">
            <w:pPr>
              <w:tabs>
                <w:tab w:val="left" w:pos="0"/>
              </w:tabs>
              <w:spacing w:after="0"/>
              <w:jc w:val="both"/>
              <w:rPr>
                <w:rFonts w:ascii="GHEA Grapalat" w:hAnsi="GHEA Grapalat"/>
                <w:sz w:val="24"/>
                <w:szCs w:val="24"/>
              </w:rPr>
            </w:pPr>
          </w:p>
          <w:p w:rsidR="00BD34BF" w:rsidRPr="00BB3D4E" w:rsidRDefault="00BD34BF" w:rsidP="00BB3D4E">
            <w:pPr>
              <w:tabs>
                <w:tab w:val="left" w:pos="0"/>
              </w:tabs>
              <w:spacing w:after="0"/>
              <w:jc w:val="both"/>
              <w:rPr>
                <w:rFonts w:ascii="GHEA Grapalat" w:hAnsi="GHEA Grapalat"/>
                <w:sz w:val="24"/>
                <w:szCs w:val="24"/>
              </w:rPr>
            </w:pPr>
          </w:p>
          <w:p w:rsidR="00BD34BF" w:rsidRPr="00BB3D4E" w:rsidRDefault="00BD34BF" w:rsidP="00BB3D4E">
            <w:pPr>
              <w:tabs>
                <w:tab w:val="left" w:pos="0"/>
              </w:tabs>
              <w:spacing w:after="0"/>
              <w:jc w:val="both"/>
              <w:rPr>
                <w:rFonts w:ascii="GHEA Grapalat" w:hAnsi="GHEA Grapalat"/>
                <w:sz w:val="24"/>
                <w:szCs w:val="24"/>
              </w:rPr>
            </w:pPr>
          </w:p>
          <w:p w:rsidR="00BD34BF" w:rsidRPr="00BB3D4E" w:rsidRDefault="00BD34BF" w:rsidP="00BB3D4E">
            <w:pPr>
              <w:tabs>
                <w:tab w:val="left" w:pos="0"/>
              </w:tabs>
              <w:spacing w:after="0"/>
              <w:jc w:val="both"/>
              <w:rPr>
                <w:rFonts w:ascii="GHEA Grapalat" w:hAnsi="GHEA Grapalat"/>
                <w:sz w:val="24"/>
                <w:szCs w:val="24"/>
              </w:rPr>
            </w:pPr>
          </w:p>
          <w:p w:rsidR="00BD34BF" w:rsidRPr="00BB3D4E" w:rsidRDefault="00BD34BF" w:rsidP="00BB3D4E">
            <w:pPr>
              <w:tabs>
                <w:tab w:val="left" w:pos="0"/>
              </w:tabs>
              <w:spacing w:after="0"/>
              <w:jc w:val="both"/>
              <w:rPr>
                <w:rFonts w:ascii="GHEA Grapalat" w:hAnsi="GHEA Grapalat"/>
                <w:sz w:val="24"/>
                <w:szCs w:val="24"/>
              </w:rPr>
            </w:pPr>
          </w:p>
          <w:p w:rsidR="00BD34BF" w:rsidRPr="00BB3D4E" w:rsidRDefault="00BD34BF" w:rsidP="00BB3D4E">
            <w:pPr>
              <w:tabs>
                <w:tab w:val="left" w:pos="0"/>
              </w:tabs>
              <w:spacing w:after="0"/>
              <w:jc w:val="both"/>
              <w:rPr>
                <w:rFonts w:ascii="GHEA Grapalat" w:hAnsi="GHEA Grapalat"/>
                <w:sz w:val="24"/>
                <w:szCs w:val="24"/>
              </w:rPr>
            </w:pPr>
          </w:p>
          <w:p w:rsidR="00BD34BF" w:rsidRPr="00BB3D4E" w:rsidRDefault="00BD34BF" w:rsidP="00BB3D4E">
            <w:pPr>
              <w:tabs>
                <w:tab w:val="left" w:pos="0"/>
              </w:tabs>
              <w:spacing w:after="0"/>
              <w:jc w:val="both"/>
              <w:rPr>
                <w:rFonts w:ascii="GHEA Grapalat" w:hAnsi="GHEA Grapalat"/>
                <w:sz w:val="24"/>
                <w:szCs w:val="24"/>
              </w:rPr>
            </w:pPr>
          </w:p>
          <w:p w:rsidR="00BD34BF" w:rsidRPr="00BB3D4E" w:rsidRDefault="00BD34BF" w:rsidP="00BB3D4E">
            <w:pPr>
              <w:tabs>
                <w:tab w:val="left" w:pos="0"/>
              </w:tabs>
              <w:spacing w:after="0"/>
              <w:jc w:val="both"/>
              <w:rPr>
                <w:rFonts w:ascii="GHEA Grapalat" w:hAnsi="GHEA Grapalat"/>
                <w:sz w:val="24"/>
                <w:szCs w:val="24"/>
              </w:rPr>
            </w:pPr>
          </w:p>
          <w:p w:rsidR="00BD34BF" w:rsidRPr="00BB3D4E" w:rsidRDefault="00BD34BF" w:rsidP="00BB3D4E">
            <w:pPr>
              <w:tabs>
                <w:tab w:val="left" w:pos="0"/>
              </w:tabs>
              <w:spacing w:after="0"/>
              <w:jc w:val="both"/>
              <w:rPr>
                <w:rFonts w:ascii="GHEA Grapalat" w:hAnsi="GHEA Grapalat"/>
                <w:sz w:val="24"/>
                <w:szCs w:val="24"/>
              </w:rPr>
            </w:pPr>
          </w:p>
          <w:p w:rsidR="00BD34BF" w:rsidRPr="00BB3D4E" w:rsidRDefault="00BD34BF" w:rsidP="00BB3D4E">
            <w:pPr>
              <w:tabs>
                <w:tab w:val="left" w:pos="0"/>
              </w:tabs>
              <w:spacing w:after="0"/>
              <w:jc w:val="both"/>
              <w:rPr>
                <w:rFonts w:ascii="GHEA Grapalat" w:hAnsi="GHEA Grapalat"/>
                <w:sz w:val="24"/>
                <w:szCs w:val="24"/>
              </w:rPr>
            </w:pPr>
          </w:p>
          <w:p w:rsidR="00BD34BF" w:rsidRPr="00BB3D4E" w:rsidRDefault="00BD34BF" w:rsidP="00BB3D4E">
            <w:pPr>
              <w:tabs>
                <w:tab w:val="left" w:pos="0"/>
              </w:tabs>
              <w:spacing w:after="0"/>
              <w:jc w:val="both"/>
              <w:rPr>
                <w:rFonts w:ascii="GHEA Grapalat" w:hAnsi="GHEA Grapalat"/>
                <w:sz w:val="24"/>
                <w:szCs w:val="24"/>
              </w:rPr>
            </w:pPr>
          </w:p>
          <w:p w:rsidR="00BD34BF" w:rsidRPr="00BB3D4E" w:rsidRDefault="00BD34BF" w:rsidP="00BB3D4E">
            <w:pPr>
              <w:tabs>
                <w:tab w:val="left" w:pos="0"/>
              </w:tabs>
              <w:spacing w:after="0"/>
              <w:jc w:val="both"/>
              <w:rPr>
                <w:rFonts w:ascii="GHEA Grapalat" w:hAnsi="GHEA Grapalat"/>
                <w:sz w:val="24"/>
                <w:szCs w:val="24"/>
              </w:rPr>
            </w:pPr>
          </w:p>
          <w:p w:rsidR="00BD34BF" w:rsidRPr="00BB3D4E" w:rsidRDefault="00BD34BF" w:rsidP="00BB3D4E">
            <w:pPr>
              <w:tabs>
                <w:tab w:val="left" w:pos="0"/>
              </w:tabs>
              <w:spacing w:after="0"/>
              <w:jc w:val="both"/>
              <w:rPr>
                <w:rFonts w:ascii="GHEA Grapalat" w:hAnsi="GHEA Grapalat"/>
                <w:sz w:val="24"/>
                <w:szCs w:val="24"/>
              </w:rPr>
            </w:pPr>
          </w:p>
          <w:p w:rsidR="00BD34BF" w:rsidRPr="00BB3D4E" w:rsidRDefault="00BD34BF" w:rsidP="00BB3D4E">
            <w:pPr>
              <w:tabs>
                <w:tab w:val="left" w:pos="0"/>
              </w:tabs>
              <w:spacing w:after="0"/>
              <w:jc w:val="both"/>
              <w:rPr>
                <w:rFonts w:ascii="GHEA Grapalat" w:hAnsi="GHEA Grapalat"/>
                <w:sz w:val="24"/>
                <w:szCs w:val="24"/>
              </w:rPr>
            </w:pPr>
          </w:p>
          <w:p w:rsidR="00BD34BF" w:rsidRPr="00BB3D4E" w:rsidRDefault="00BD34BF" w:rsidP="00BB3D4E">
            <w:pPr>
              <w:tabs>
                <w:tab w:val="left" w:pos="0"/>
              </w:tabs>
              <w:spacing w:after="0"/>
              <w:jc w:val="both"/>
              <w:rPr>
                <w:rFonts w:ascii="GHEA Grapalat" w:hAnsi="GHEA Grapalat"/>
                <w:sz w:val="24"/>
                <w:szCs w:val="24"/>
              </w:rPr>
            </w:pPr>
          </w:p>
          <w:p w:rsidR="00BD34BF" w:rsidRPr="00BB3D4E" w:rsidRDefault="00BD34BF" w:rsidP="00BB3D4E">
            <w:pPr>
              <w:tabs>
                <w:tab w:val="left" w:pos="0"/>
              </w:tabs>
              <w:spacing w:after="0"/>
              <w:jc w:val="both"/>
              <w:rPr>
                <w:rFonts w:ascii="GHEA Grapalat" w:hAnsi="GHEA Grapalat"/>
                <w:sz w:val="24"/>
                <w:szCs w:val="24"/>
              </w:rPr>
            </w:pPr>
          </w:p>
          <w:p w:rsidR="00BD34BF" w:rsidRPr="00BB3D4E" w:rsidRDefault="00BD34BF" w:rsidP="00BB3D4E">
            <w:pPr>
              <w:tabs>
                <w:tab w:val="left" w:pos="0"/>
              </w:tabs>
              <w:spacing w:after="0"/>
              <w:jc w:val="both"/>
              <w:rPr>
                <w:rFonts w:ascii="GHEA Grapalat" w:hAnsi="GHEA Grapalat"/>
                <w:sz w:val="24"/>
                <w:szCs w:val="24"/>
              </w:rPr>
            </w:pPr>
          </w:p>
          <w:p w:rsidR="00BD34BF" w:rsidRPr="00BB3D4E" w:rsidRDefault="00BD34BF" w:rsidP="00BB3D4E">
            <w:pPr>
              <w:tabs>
                <w:tab w:val="left" w:pos="0"/>
              </w:tabs>
              <w:spacing w:after="0"/>
              <w:jc w:val="both"/>
              <w:rPr>
                <w:rFonts w:ascii="GHEA Grapalat" w:hAnsi="GHEA Grapalat"/>
                <w:sz w:val="24"/>
                <w:szCs w:val="24"/>
              </w:rPr>
            </w:pPr>
          </w:p>
          <w:p w:rsidR="00BD34BF" w:rsidRPr="00BB3D4E" w:rsidRDefault="00BD34BF" w:rsidP="00BB3D4E">
            <w:pPr>
              <w:tabs>
                <w:tab w:val="left" w:pos="0"/>
              </w:tabs>
              <w:spacing w:after="0"/>
              <w:jc w:val="both"/>
              <w:rPr>
                <w:rFonts w:ascii="GHEA Grapalat" w:hAnsi="GHEA Grapalat"/>
                <w:sz w:val="24"/>
                <w:szCs w:val="24"/>
              </w:rPr>
            </w:pPr>
          </w:p>
          <w:p w:rsidR="00BD34BF" w:rsidRPr="00BB3D4E" w:rsidRDefault="00BD34BF" w:rsidP="00BB3D4E">
            <w:pPr>
              <w:tabs>
                <w:tab w:val="left" w:pos="0"/>
              </w:tabs>
              <w:spacing w:after="0"/>
              <w:jc w:val="both"/>
              <w:rPr>
                <w:rFonts w:ascii="GHEA Grapalat" w:hAnsi="GHEA Grapalat"/>
                <w:sz w:val="24"/>
                <w:szCs w:val="24"/>
              </w:rPr>
            </w:pPr>
          </w:p>
          <w:p w:rsidR="00BD34BF" w:rsidRPr="00BB3D4E" w:rsidRDefault="00BD34BF" w:rsidP="00BB3D4E">
            <w:pPr>
              <w:tabs>
                <w:tab w:val="left" w:pos="0"/>
              </w:tabs>
              <w:spacing w:after="0"/>
              <w:jc w:val="both"/>
              <w:rPr>
                <w:rFonts w:ascii="GHEA Grapalat" w:hAnsi="GHEA Grapalat"/>
                <w:sz w:val="24"/>
                <w:szCs w:val="24"/>
              </w:rPr>
            </w:pPr>
          </w:p>
          <w:p w:rsidR="00BD34BF" w:rsidRPr="00BB3D4E" w:rsidRDefault="00BD34BF" w:rsidP="00BB3D4E">
            <w:pPr>
              <w:tabs>
                <w:tab w:val="left" w:pos="0"/>
              </w:tabs>
              <w:spacing w:after="0"/>
              <w:jc w:val="both"/>
              <w:rPr>
                <w:rFonts w:ascii="GHEA Grapalat" w:hAnsi="GHEA Grapalat"/>
                <w:sz w:val="24"/>
                <w:szCs w:val="24"/>
              </w:rPr>
            </w:pPr>
          </w:p>
          <w:p w:rsidR="00BD34BF" w:rsidRPr="00BB3D4E" w:rsidRDefault="00BD34BF" w:rsidP="00BB3D4E">
            <w:pPr>
              <w:tabs>
                <w:tab w:val="left" w:pos="0"/>
              </w:tabs>
              <w:spacing w:after="0"/>
              <w:jc w:val="both"/>
              <w:rPr>
                <w:rFonts w:ascii="GHEA Grapalat" w:hAnsi="GHEA Grapalat"/>
                <w:sz w:val="24"/>
                <w:szCs w:val="24"/>
              </w:rPr>
            </w:pPr>
          </w:p>
          <w:p w:rsidR="00BD34BF" w:rsidRPr="00BB3D4E" w:rsidRDefault="00BD34BF" w:rsidP="00BB3D4E">
            <w:pPr>
              <w:tabs>
                <w:tab w:val="left" w:pos="0"/>
              </w:tabs>
              <w:spacing w:after="0"/>
              <w:jc w:val="both"/>
              <w:rPr>
                <w:rFonts w:ascii="GHEA Grapalat" w:hAnsi="GHEA Grapalat"/>
                <w:sz w:val="24"/>
                <w:szCs w:val="24"/>
              </w:rPr>
            </w:pPr>
          </w:p>
          <w:p w:rsidR="00BD34BF" w:rsidRPr="00BB3D4E" w:rsidRDefault="00BD34BF" w:rsidP="00BB3D4E">
            <w:pPr>
              <w:tabs>
                <w:tab w:val="left" w:pos="0"/>
              </w:tabs>
              <w:spacing w:after="0"/>
              <w:jc w:val="both"/>
              <w:rPr>
                <w:rFonts w:ascii="GHEA Grapalat" w:hAnsi="GHEA Grapalat"/>
                <w:sz w:val="24"/>
                <w:szCs w:val="24"/>
              </w:rPr>
            </w:pPr>
          </w:p>
          <w:p w:rsidR="00BD34BF" w:rsidRPr="00BB3D4E" w:rsidRDefault="00BD34BF" w:rsidP="00BB3D4E">
            <w:pPr>
              <w:tabs>
                <w:tab w:val="left" w:pos="0"/>
              </w:tabs>
              <w:spacing w:after="0"/>
              <w:jc w:val="both"/>
              <w:rPr>
                <w:rFonts w:ascii="GHEA Grapalat" w:hAnsi="GHEA Grapalat"/>
                <w:sz w:val="24"/>
                <w:szCs w:val="24"/>
              </w:rPr>
            </w:pPr>
          </w:p>
          <w:p w:rsidR="00BD34BF" w:rsidRPr="00BB3D4E" w:rsidRDefault="00BD34BF" w:rsidP="00BB3D4E">
            <w:pPr>
              <w:tabs>
                <w:tab w:val="left" w:pos="0"/>
              </w:tabs>
              <w:spacing w:after="0"/>
              <w:jc w:val="both"/>
              <w:rPr>
                <w:rFonts w:ascii="GHEA Grapalat" w:hAnsi="GHEA Grapalat"/>
                <w:sz w:val="24"/>
                <w:szCs w:val="24"/>
              </w:rPr>
            </w:pPr>
          </w:p>
          <w:p w:rsidR="00BD34BF" w:rsidRPr="00BB3D4E" w:rsidRDefault="00BD34BF" w:rsidP="00BB3D4E">
            <w:pPr>
              <w:tabs>
                <w:tab w:val="left" w:pos="0"/>
              </w:tabs>
              <w:spacing w:after="0"/>
              <w:jc w:val="both"/>
              <w:rPr>
                <w:rFonts w:ascii="GHEA Grapalat" w:hAnsi="GHEA Grapalat"/>
                <w:sz w:val="24"/>
                <w:szCs w:val="24"/>
              </w:rPr>
            </w:pPr>
          </w:p>
          <w:p w:rsidR="00BD34BF" w:rsidRPr="00BB3D4E" w:rsidRDefault="00BD34BF" w:rsidP="00BB3D4E">
            <w:pPr>
              <w:tabs>
                <w:tab w:val="left" w:pos="0"/>
              </w:tabs>
              <w:spacing w:after="0"/>
              <w:jc w:val="both"/>
              <w:rPr>
                <w:rFonts w:ascii="GHEA Grapalat" w:hAnsi="GHEA Grapalat"/>
                <w:sz w:val="24"/>
                <w:szCs w:val="24"/>
              </w:rPr>
            </w:pPr>
          </w:p>
          <w:p w:rsidR="00BD34BF" w:rsidRPr="00BB3D4E" w:rsidRDefault="00BD34BF" w:rsidP="00BB3D4E">
            <w:pPr>
              <w:tabs>
                <w:tab w:val="left" w:pos="0"/>
              </w:tabs>
              <w:spacing w:after="0"/>
              <w:jc w:val="both"/>
              <w:rPr>
                <w:rFonts w:ascii="GHEA Grapalat" w:hAnsi="GHEA Grapalat"/>
                <w:sz w:val="24"/>
                <w:szCs w:val="24"/>
              </w:rPr>
            </w:pPr>
          </w:p>
          <w:p w:rsidR="00BD34BF" w:rsidRPr="00BB3D4E" w:rsidRDefault="00BD34BF" w:rsidP="00BB3D4E">
            <w:pPr>
              <w:tabs>
                <w:tab w:val="left" w:pos="0"/>
              </w:tabs>
              <w:spacing w:after="0"/>
              <w:jc w:val="both"/>
              <w:rPr>
                <w:rFonts w:ascii="GHEA Grapalat" w:hAnsi="GHEA Grapalat"/>
                <w:sz w:val="24"/>
                <w:szCs w:val="24"/>
              </w:rPr>
            </w:pPr>
          </w:p>
          <w:p w:rsidR="00BD34BF" w:rsidRPr="00BB3D4E" w:rsidRDefault="00BD34BF" w:rsidP="00BB3D4E">
            <w:pPr>
              <w:tabs>
                <w:tab w:val="left" w:pos="0"/>
              </w:tabs>
              <w:spacing w:after="0"/>
              <w:jc w:val="both"/>
              <w:rPr>
                <w:rFonts w:ascii="GHEA Grapalat" w:hAnsi="GHEA Grapalat"/>
                <w:sz w:val="24"/>
                <w:szCs w:val="24"/>
              </w:rPr>
            </w:pPr>
          </w:p>
          <w:p w:rsidR="00BD34BF" w:rsidRPr="00BB3D4E" w:rsidRDefault="00BD34BF" w:rsidP="00BB3D4E">
            <w:pPr>
              <w:tabs>
                <w:tab w:val="left" w:pos="0"/>
              </w:tabs>
              <w:spacing w:after="0"/>
              <w:jc w:val="both"/>
              <w:rPr>
                <w:rFonts w:ascii="GHEA Grapalat" w:hAnsi="GHEA Grapalat"/>
                <w:sz w:val="24"/>
                <w:szCs w:val="24"/>
              </w:rPr>
            </w:pPr>
          </w:p>
          <w:p w:rsidR="00BD34BF" w:rsidRPr="00BB3D4E" w:rsidRDefault="00BD34BF" w:rsidP="00BB3D4E">
            <w:pPr>
              <w:tabs>
                <w:tab w:val="left" w:pos="0"/>
              </w:tabs>
              <w:spacing w:after="0"/>
              <w:jc w:val="both"/>
              <w:rPr>
                <w:rFonts w:ascii="GHEA Grapalat" w:hAnsi="GHEA Grapalat"/>
                <w:sz w:val="24"/>
                <w:szCs w:val="24"/>
              </w:rPr>
            </w:pPr>
          </w:p>
          <w:p w:rsidR="00BD34BF" w:rsidRPr="00BB3D4E" w:rsidRDefault="00BD34BF" w:rsidP="00BB3D4E">
            <w:pPr>
              <w:tabs>
                <w:tab w:val="left" w:pos="0"/>
              </w:tabs>
              <w:spacing w:after="0"/>
              <w:jc w:val="both"/>
              <w:rPr>
                <w:rFonts w:ascii="GHEA Grapalat" w:hAnsi="GHEA Grapalat"/>
                <w:sz w:val="24"/>
                <w:szCs w:val="24"/>
              </w:rPr>
            </w:pPr>
          </w:p>
          <w:p w:rsidR="00BD34BF" w:rsidRPr="00BB3D4E" w:rsidRDefault="00BD34BF" w:rsidP="00BB3D4E">
            <w:pPr>
              <w:tabs>
                <w:tab w:val="left" w:pos="0"/>
              </w:tabs>
              <w:spacing w:after="0"/>
              <w:jc w:val="both"/>
              <w:rPr>
                <w:rFonts w:ascii="GHEA Grapalat" w:hAnsi="GHEA Grapalat"/>
                <w:sz w:val="24"/>
                <w:szCs w:val="24"/>
              </w:rPr>
            </w:pPr>
          </w:p>
          <w:p w:rsidR="00BD34BF" w:rsidRPr="00BB3D4E" w:rsidRDefault="00BD34BF" w:rsidP="00BB3D4E">
            <w:pPr>
              <w:tabs>
                <w:tab w:val="left" w:pos="0"/>
              </w:tabs>
              <w:spacing w:after="0"/>
              <w:jc w:val="both"/>
              <w:rPr>
                <w:rFonts w:ascii="GHEA Grapalat" w:hAnsi="GHEA Grapalat"/>
                <w:sz w:val="24"/>
                <w:szCs w:val="24"/>
              </w:rPr>
            </w:pPr>
          </w:p>
          <w:p w:rsidR="00BD34BF" w:rsidRPr="00BB3D4E" w:rsidRDefault="00BD34BF" w:rsidP="00BB3D4E">
            <w:pPr>
              <w:tabs>
                <w:tab w:val="left" w:pos="0"/>
              </w:tabs>
              <w:spacing w:after="0"/>
              <w:jc w:val="both"/>
              <w:rPr>
                <w:rFonts w:ascii="GHEA Grapalat" w:hAnsi="GHEA Grapalat"/>
                <w:sz w:val="24"/>
                <w:szCs w:val="24"/>
              </w:rPr>
            </w:pPr>
          </w:p>
          <w:p w:rsidR="00BD34BF" w:rsidRPr="00BB3D4E" w:rsidRDefault="00BD34BF" w:rsidP="00BB3D4E">
            <w:pPr>
              <w:tabs>
                <w:tab w:val="left" w:pos="0"/>
              </w:tabs>
              <w:spacing w:after="0"/>
              <w:jc w:val="both"/>
              <w:rPr>
                <w:rFonts w:ascii="GHEA Grapalat" w:hAnsi="GHEA Grapalat"/>
                <w:sz w:val="24"/>
                <w:szCs w:val="24"/>
              </w:rPr>
            </w:pPr>
          </w:p>
          <w:p w:rsidR="00BD34BF" w:rsidRPr="00BB3D4E" w:rsidRDefault="00BD34BF" w:rsidP="00BB3D4E">
            <w:pPr>
              <w:tabs>
                <w:tab w:val="left" w:pos="0"/>
              </w:tabs>
              <w:spacing w:after="0"/>
              <w:jc w:val="both"/>
              <w:rPr>
                <w:rFonts w:ascii="GHEA Grapalat" w:hAnsi="GHEA Grapalat"/>
                <w:sz w:val="24"/>
                <w:szCs w:val="24"/>
              </w:rPr>
            </w:pPr>
          </w:p>
          <w:p w:rsidR="00BD34BF" w:rsidRPr="00BB3D4E" w:rsidRDefault="00BD34BF" w:rsidP="00BB3D4E">
            <w:pPr>
              <w:tabs>
                <w:tab w:val="left" w:pos="0"/>
              </w:tabs>
              <w:spacing w:after="0"/>
              <w:jc w:val="both"/>
              <w:rPr>
                <w:rFonts w:ascii="GHEA Grapalat" w:hAnsi="GHEA Grapalat"/>
                <w:sz w:val="24"/>
                <w:szCs w:val="24"/>
              </w:rPr>
            </w:pPr>
          </w:p>
          <w:p w:rsidR="00BD34BF" w:rsidRPr="00BB3D4E" w:rsidRDefault="00BD34BF" w:rsidP="00BB3D4E">
            <w:pPr>
              <w:tabs>
                <w:tab w:val="left" w:pos="0"/>
              </w:tabs>
              <w:spacing w:after="0"/>
              <w:jc w:val="both"/>
              <w:rPr>
                <w:rFonts w:ascii="GHEA Grapalat" w:hAnsi="GHEA Grapalat"/>
                <w:sz w:val="24"/>
                <w:szCs w:val="24"/>
              </w:rPr>
            </w:pPr>
          </w:p>
          <w:p w:rsidR="00BD34BF" w:rsidRPr="00BB3D4E" w:rsidRDefault="00BD34BF" w:rsidP="00BB3D4E">
            <w:pPr>
              <w:tabs>
                <w:tab w:val="left" w:pos="0"/>
              </w:tabs>
              <w:spacing w:after="0"/>
              <w:jc w:val="both"/>
              <w:rPr>
                <w:rFonts w:ascii="GHEA Grapalat" w:hAnsi="GHEA Grapalat"/>
                <w:sz w:val="24"/>
                <w:szCs w:val="24"/>
              </w:rPr>
            </w:pPr>
          </w:p>
          <w:p w:rsidR="00BD34BF" w:rsidRDefault="00BD34BF" w:rsidP="00BB3D4E">
            <w:pPr>
              <w:tabs>
                <w:tab w:val="left" w:pos="0"/>
              </w:tabs>
              <w:spacing w:after="0"/>
              <w:jc w:val="both"/>
              <w:rPr>
                <w:rFonts w:ascii="GHEA Grapalat" w:hAnsi="GHEA Grapalat"/>
                <w:sz w:val="24"/>
                <w:szCs w:val="24"/>
              </w:rPr>
            </w:pPr>
          </w:p>
          <w:p w:rsidR="00BB3D4E" w:rsidRPr="00BB3D4E" w:rsidRDefault="00BB3D4E" w:rsidP="00BB3D4E">
            <w:pPr>
              <w:tabs>
                <w:tab w:val="left" w:pos="0"/>
              </w:tabs>
              <w:spacing w:after="0"/>
              <w:jc w:val="both"/>
              <w:rPr>
                <w:rFonts w:ascii="GHEA Grapalat" w:hAnsi="GHEA Grapalat"/>
                <w:sz w:val="24"/>
                <w:szCs w:val="24"/>
              </w:rPr>
            </w:pPr>
          </w:p>
          <w:p w:rsidR="00BD34BF" w:rsidRPr="00BB3D4E" w:rsidRDefault="00BD34BF" w:rsidP="00BB3D4E">
            <w:pPr>
              <w:tabs>
                <w:tab w:val="left" w:pos="0"/>
              </w:tabs>
              <w:spacing w:after="0"/>
              <w:jc w:val="both"/>
              <w:rPr>
                <w:rFonts w:ascii="GHEA Grapalat" w:hAnsi="GHEA Grapalat"/>
                <w:sz w:val="24"/>
                <w:szCs w:val="24"/>
              </w:rPr>
            </w:pPr>
          </w:p>
          <w:p w:rsidR="00BD34BF" w:rsidRPr="00BB3D4E" w:rsidRDefault="00BD34BF" w:rsidP="00BB3D4E">
            <w:pPr>
              <w:tabs>
                <w:tab w:val="left" w:pos="0"/>
              </w:tabs>
              <w:spacing w:after="0"/>
              <w:jc w:val="both"/>
              <w:rPr>
                <w:rFonts w:ascii="GHEA Grapalat" w:hAnsi="GHEA Grapalat"/>
                <w:sz w:val="24"/>
                <w:szCs w:val="24"/>
              </w:rPr>
            </w:pPr>
            <w:r w:rsidRPr="00BB3D4E">
              <w:rPr>
                <w:rFonts w:ascii="GHEA Grapalat" w:hAnsi="GHEA Grapalat"/>
                <w:sz w:val="24"/>
                <w:szCs w:val="24"/>
              </w:rPr>
              <w:t>Ընդունվել է ի գիտություն:</w:t>
            </w:r>
          </w:p>
          <w:p w:rsidR="00274271" w:rsidRPr="00BB3D4E" w:rsidRDefault="00274271" w:rsidP="00BB3D4E">
            <w:pPr>
              <w:tabs>
                <w:tab w:val="left" w:pos="0"/>
              </w:tabs>
              <w:spacing w:after="0"/>
              <w:jc w:val="both"/>
              <w:rPr>
                <w:rFonts w:ascii="GHEA Grapalat" w:hAnsi="GHEA Grapalat"/>
                <w:sz w:val="24"/>
                <w:szCs w:val="24"/>
              </w:rPr>
            </w:pPr>
          </w:p>
          <w:p w:rsidR="00274271" w:rsidRPr="00BB3D4E" w:rsidRDefault="00274271" w:rsidP="00BB3D4E">
            <w:pPr>
              <w:tabs>
                <w:tab w:val="left" w:pos="0"/>
              </w:tabs>
              <w:spacing w:after="0"/>
              <w:jc w:val="both"/>
              <w:rPr>
                <w:rFonts w:ascii="GHEA Grapalat" w:hAnsi="GHEA Grapalat"/>
                <w:sz w:val="24"/>
                <w:szCs w:val="24"/>
              </w:rPr>
            </w:pPr>
          </w:p>
          <w:p w:rsidR="00274271" w:rsidRPr="00BB3D4E" w:rsidRDefault="00274271" w:rsidP="00BB3D4E">
            <w:pPr>
              <w:tabs>
                <w:tab w:val="left" w:pos="0"/>
              </w:tabs>
              <w:spacing w:after="0"/>
              <w:jc w:val="both"/>
              <w:rPr>
                <w:rFonts w:ascii="GHEA Grapalat" w:hAnsi="GHEA Grapalat"/>
                <w:sz w:val="24"/>
                <w:szCs w:val="24"/>
              </w:rPr>
            </w:pPr>
          </w:p>
          <w:p w:rsidR="00274271" w:rsidRPr="00BB3D4E" w:rsidRDefault="00274271" w:rsidP="00BB3D4E">
            <w:pPr>
              <w:tabs>
                <w:tab w:val="left" w:pos="0"/>
              </w:tabs>
              <w:spacing w:after="0"/>
              <w:jc w:val="both"/>
              <w:rPr>
                <w:rFonts w:ascii="GHEA Grapalat" w:hAnsi="GHEA Grapalat"/>
                <w:sz w:val="24"/>
                <w:szCs w:val="24"/>
              </w:rPr>
            </w:pPr>
          </w:p>
          <w:p w:rsidR="00274271" w:rsidRPr="00BB3D4E" w:rsidRDefault="00274271" w:rsidP="00BB3D4E">
            <w:pPr>
              <w:tabs>
                <w:tab w:val="left" w:pos="0"/>
              </w:tabs>
              <w:spacing w:after="0"/>
              <w:jc w:val="both"/>
              <w:rPr>
                <w:rFonts w:ascii="GHEA Grapalat" w:hAnsi="GHEA Grapalat"/>
                <w:sz w:val="24"/>
                <w:szCs w:val="24"/>
              </w:rPr>
            </w:pPr>
          </w:p>
          <w:p w:rsidR="00274271" w:rsidRPr="00BB3D4E" w:rsidRDefault="00274271" w:rsidP="00BB3D4E">
            <w:pPr>
              <w:tabs>
                <w:tab w:val="left" w:pos="0"/>
              </w:tabs>
              <w:spacing w:after="0"/>
              <w:jc w:val="both"/>
              <w:rPr>
                <w:rFonts w:ascii="GHEA Grapalat" w:hAnsi="GHEA Grapalat"/>
                <w:sz w:val="24"/>
                <w:szCs w:val="24"/>
              </w:rPr>
            </w:pPr>
          </w:p>
          <w:p w:rsidR="00274271" w:rsidRPr="00BB3D4E" w:rsidRDefault="00274271" w:rsidP="00BB3D4E">
            <w:pPr>
              <w:tabs>
                <w:tab w:val="left" w:pos="0"/>
              </w:tabs>
              <w:spacing w:after="0"/>
              <w:jc w:val="both"/>
              <w:rPr>
                <w:rFonts w:ascii="GHEA Grapalat" w:hAnsi="GHEA Grapalat"/>
                <w:sz w:val="24"/>
                <w:szCs w:val="24"/>
              </w:rPr>
            </w:pPr>
          </w:p>
          <w:p w:rsidR="00274271" w:rsidRPr="00BB3D4E" w:rsidRDefault="00274271" w:rsidP="00BB3D4E">
            <w:pPr>
              <w:tabs>
                <w:tab w:val="left" w:pos="0"/>
              </w:tabs>
              <w:spacing w:after="0"/>
              <w:jc w:val="both"/>
              <w:rPr>
                <w:rFonts w:ascii="GHEA Grapalat" w:hAnsi="GHEA Grapalat"/>
                <w:sz w:val="24"/>
                <w:szCs w:val="24"/>
              </w:rPr>
            </w:pPr>
          </w:p>
          <w:p w:rsidR="00274271" w:rsidRPr="00BB3D4E" w:rsidRDefault="00274271" w:rsidP="00BB3D4E">
            <w:pPr>
              <w:tabs>
                <w:tab w:val="left" w:pos="0"/>
              </w:tabs>
              <w:spacing w:after="0"/>
              <w:jc w:val="both"/>
              <w:rPr>
                <w:rFonts w:ascii="GHEA Grapalat" w:hAnsi="GHEA Grapalat"/>
                <w:sz w:val="24"/>
                <w:szCs w:val="24"/>
              </w:rPr>
            </w:pPr>
          </w:p>
          <w:p w:rsidR="00274271" w:rsidRPr="00BB3D4E" w:rsidRDefault="00274271" w:rsidP="00BB3D4E">
            <w:pPr>
              <w:tabs>
                <w:tab w:val="left" w:pos="0"/>
              </w:tabs>
              <w:spacing w:after="0"/>
              <w:jc w:val="both"/>
              <w:rPr>
                <w:rFonts w:ascii="GHEA Grapalat" w:hAnsi="GHEA Grapalat"/>
                <w:sz w:val="24"/>
                <w:szCs w:val="24"/>
              </w:rPr>
            </w:pPr>
          </w:p>
          <w:p w:rsidR="00BD34BF" w:rsidRPr="00BB3D4E" w:rsidRDefault="00BD34BF" w:rsidP="00BB3D4E">
            <w:pPr>
              <w:tabs>
                <w:tab w:val="left" w:pos="0"/>
              </w:tabs>
              <w:spacing w:after="0"/>
              <w:jc w:val="both"/>
              <w:rPr>
                <w:rFonts w:ascii="GHEA Grapalat" w:hAnsi="GHEA Grapalat"/>
                <w:sz w:val="24"/>
                <w:szCs w:val="24"/>
              </w:rPr>
            </w:pPr>
          </w:p>
          <w:p w:rsidR="00BD34BF" w:rsidRPr="00BB3D4E" w:rsidRDefault="00BD34BF" w:rsidP="00BB3D4E">
            <w:pPr>
              <w:tabs>
                <w:tab w:val="left" w:pos="0"/>
              </w:tabs>
              <w:spacing w:after="0"/>
              <w:jc w:val="both"/>
              <w:rPr>
                <w:rFonts w:ascii="GHEA Grapalat" w:hAnsi="GHEA Grapalat"/>
                <w:sz w:val="24"/>
                <w:szCs w:val="24"/>
              </w:rPr>
            </w:pPr>
          </w:p>
          <w:p w:rsidR="00BD34BF" w:rsidRPr="00BB3D4E" w:rsidRDefault="00BD34BF" w:rsidP="00BB3D4E">
            <w:pPr>
              <w:tabs>
                <w:tab w:val="left" w:pos="0"/>
              </w:tabs>
              <w:spacing w:after="0"/>
              <w:jc w:val="both"/>
              <w:rPr>
                <w:rFonts w:ascii="GHEA Grapalat" w:hAnsi="GHEA Grapalat"/>
                <w:sz w:val="24"/>
                <w:szCs w:val="24"/>
              </w:rPr>
            </w:pPr>
          </w:p>
          <w:p w:rsidR="00BD34BF" w:rsidRPr="00BB3D4E" w:rsidRDefault="00BD34BF" w:rsidP="00BB3D4E">
            <w:pPr>
              <w:tabs>
                <w:tab w:val="left" w:pos="0"/>
              </w:tabs>
              <w:spacing w:after="0"/>
              <w:jc w:val="both"/>
              <w:rPr>
                <w:rFonts w:ascii="GHEA Grapalat" w:hAnsi="GHEA Grapalat"/>
                <w:sz w:val="24"/>
                <w:szCs w:val="24"/>
              </w:rPr>
            </w:pPr>
          </w:p>
          <w:p w:rsidR="00BD34BF" w:rsidRPr="00BB3D4E" w:rsidRDefault="00BD34BF" w:rsidP="00BB3D4E">
            <w:pPr>
              <w:tabs>
                <w:tab w:val="left" w:pos="0"/>
              </w:tabs>
              <w:spacing w:after="0"/>
              <w:jc w:val="both"/>
              <w:rPr>
                <w:rFonts w:ascii="GHEA Grapalat" w:hAnsi="GHEA Grapalat"/>
                <w:sz w:val="24"/>
                <w:szCs w:val="24"/>
              </w:rPr>
            </w:pPr>
          </w:p>
          <w:p w:rsidR="00BD34BF" w:rsidRPr="00BB3D4E" w:rsidRDefault="00BD34BF" w:rsidP="00BB3D4E">
            <w:pPr>
              <w:tabs>
                <w:tab w:val="left" w:pos="0"/>
              </w:tabs>
              <w:spacing w:after="0"/>
              <w:jc w:val="both"/>
              <w:rPr>
                <w:rFonts w:ascii="GHEA Grapalat" w:hAnsi="GHEA Grapalat"/>
                <w:sz w:val="24"/>
                <w:szCs w:val="24"/>
              </w:rPr>
            </w:pPr>
          </w:p>
          <w:p w:rsidR="00BD34BF" w:rsidRPr="00BB3D4E" w:rsidRDefault="00BD34BF" w:rsidP="00BB3D4E">
            <w:pPr>
              <w:tabs>
                <w:tab w:val="left" w:pos="0"/>
              </w:tabs>
              <w:spacing w:after="0"/>
              <w:jc w:val="both"/>
              <w:rPr>
                <w:rFonts w:ascii="GHEA Grapalat" w:hAnsi="GHEA Grapalat"/>
                <w:sz w:val="24"/>
                <w:szCs w:val="24"/>
              </w:rPr>
            </w:pPr>
          </w:p>
          <w:p w:rsidR="00BD34BF" w:rsidRPr="00BB3D4E" w:rsidRDefault="00BD34BF" w:rsidP="00BB3D4E">
            <w:pPr>
              <w:tabs>
                <w:tab w:val="left" w:pos="0"/>
              </w:tabs>
              <w:spacing w:after="0"/>
              <w:jc w:val="both"/>
              <w:rPr>
                <w:rFonts w:ascii="GHEA Grapalat" w:hAnsi="GHEA Grapalat"/>
                <w:sz w:val="24"/>
                <w:szCs w:val="24"/>
              </w:rPr>
            </w:pPr>
          </w:p>
          <w:p w:rsidR="00BD34BF" w:rsidRPr="00BB3D4E" w:rsidRDefault="00BD34BF" w:rsidP="00BB3D4E">
            <w:pPr>
              <w:tabs>
                <w:tab w:val="left" w:pos="0"/>
              </w:tabs>
              <w:spacing w:after="0"/>
              <w:jc w:val="both"/>
              <w:rPr>
                <w:rFonts w:ascii="GHEA Grapalat" w:hAnsi="GHEA Grapalat"/>
                <w:sz w:val="24"/>
                <w:szCs w:val="24"/>
              </w:rPr>
            </w:pPr>
          </w:p>
          <w:p w:rsidR="00BD34BF" w:rsidRPr="00BB3D4E" w:rsidRDefault="00BD34BF" w:rsidP="00BB3D4E">
            <w:pPr>
              <w:tabs>
                <w:tab w:val="left" w:pos="0"/>
              </w:tabs>
              <w:spacing w:after="0"/>
              <w:jc w:val="both"/>
              <w:rPr>
                <w:rFonts w:ascii="GHEA Grapalat" w:hAnsi="GHEA Grapalat"/>
                <w:sz w:val="24"/>
                <w:szCs w:val="24"/>
              </w:rPr>
            </w:pPr>
          </w:p>
          <w:p w:rsidR="00BD34BF" w:rsidRPr="00BB3D4E" w:rsidRDefault="00BD34BF" w:rsidP="00BB3D4E">
            <w:pPr>
              <w:tabs>
                <w:tab w:val="left" w:pos="0"/>
              </w:tabs>
              <w:spacing w:after="0"/>
              <w:jc w:val="both"/>
              <w:rPr>
                <w:rFonts w:ascii="GHEA Grapalat" w:hAnsi="GHEA Grapalat"/>
                <w:sz w:val="24"/>
                <w:szCs w:val="24"/>
              </w:rPr>
            </w:pPr>
          </w:p>
          <w:p w:rsidR="00BD34BF" w:rsidRPr="00BB3D4E" w:rsidRDefault="00BD34BF" w:rsidP="00BB3D4E">
            <w:pPr>
              <w:tabs>
                <w:tab w:val="left" w:pos="0"/>
              </w:tabs>
              <w:spacing w:after="0"/>
              <w:jc w:val="both"/>
              <w:rPr>
                <w:rFonts w:ascii="GHEA Grapalat" w:hAnsi="GHEA Grapalat"/>
                <w:sz w:val="24"/>
                <w:szCs w:val="24"/>
              </w:rPr>
            </w:pPr>
          </w:p>
          <w:p w:rsidR="00BD34BF" w:rsidRPr="00BB3D4E" w:rsidRDefault="00BD34BF" w:rsidP="00BB3D4E">
            <w:pPr>
              <w:tabs>
                <w:tab w:val="left" w:pos="0"/>
              </w:tabs>
              <w:spacing w:after="0"/>
              <w:jc w:val="both"/>
              <w:rPr>
                <w:rFonts w:ascii="GHEA Grapalat" w:hAnsi="GHEA Grapalat"/>
                <w:sz w:val="24"/>
                <w:szCs w:val="24"/>
              </w:rPr>
            </w:pPr>
          </w:p>
          <w:p w:rsidR="00BD34BF" w:rsidRPr="00BB3D4E" w:rsidRDefault="00BD34BF" w:rsidP="00BB3D4E">
            <w:pPr>
              <w:tabs>
                <w:tab w:val="left" w:pos="0"/>
              </w:tabs>
              <w:spacing w:after="0"/>
              <w:jc w:val="both"/>
              <w:rPr>
                <w:rFonts w:ascii="GHEA Grapalat" w:hAnsi="GHEA Grapalat"/>
                <w:sz w:val="24"/>
                <w:szCs w:val="24"/>
              </w:rPr>
            </w:pPr>
          </w:p>
          <w:p w:rsidR="00BD34BF" w:rsidRPr="00BB3D4E" w:rsidRDefault="00BD34BF" w:rsidP="00BB3D4E">
            <w:pPr>
              <w:tabs>
                <w:tab w:val="left" w:pos="0"/>
              </w:tabs>
              <w:spacing w:after="0"/>
              <w:jc w:val="both"/>
              <w:rPr>
                <w:rFonts w:ascii="GHEA Grapalat" w:hAnsi="GHEA Grapalat"/>
                <w:sz w:val="24"/>
                <w:szCs w:val="24"/>
              </w:rPr>
            </w:pPr>
          </w:p>
          <w:p w:rsidR="00BD34BF" w:rsidRPr="00BB3D4E" w:rsidRDefault="00BD34BF" w:rsidP="00BB3D4E">
            <w:pPr>
              <w:tabs>
                <w:tab w:val="left" w:pos="0"/>
              </w:tabs>
              <w:spacing w:after="0"/>
              <w:jc w:val="both"/>
              <w:rPr>
                <w:rFonts w:ascii="GHEA Grapalat" w:hAnsi="GHEA Grapalat"/>
                <w:sz w:val="24"/>
                <w:szCs w:val="24"/>
              </w:rPr>
            </w:pPr>
          </w:p>
          <w:p w:rsidR="00BD34BF" w:rsidRPr="00BB3D4E" w:rsidRDefault="00BD34BF" w:rsidP="00BB3D4E">
            <w:pPr>
              <w:tabs>
                <w:tab w:val="left" w:pos="0"/>
              </w:tabs>
              <w:spacing w:after="0"/>
              <w:jc w:val="both"/>
              <w:rPr>
                <w:rFonts w:ascii="GHEA Grapalat" w:hAnsi="GHEA Grapalat"/>
                <w:sz w:val="24"/>
                <w:szCs w:val="24"/>
              </w:rPr>
            </w:pPr>
          </w:p>
          <w:p w:rsidR="00BD34BF" w:rsidRPr="00BB3D4E" w:rsidRDefault="00BD34BF" w:rsidP="00BB3D4E">
            <w:pPr>
              <w:tabs>
                <w:tab w:val="left" w:pos="0"/>
              </w:tabs>
              <w:spacing w:after="0"/>
              <w:jc w:val="both"/>
              <w:rPr>
                <w:rFonts w:ascii="GHEA Grapalat" w:hAnsi="GHEA Grapalat"/>
                <w:sz w:val="24"/>
                <w:szCs w:val="24"/>
              </w:rPr>
            </w:pPr>
          </w:p>
          <w:p w:rsidR="00BD34BF" w:rsidRPr="00BB3D4E" w:rsidRDefault="00BD34BF" w:rsidP="00BB3D4E">
            <w:pPr>
              <w:tabs>
                <w:tab w:val="left" w:pos="0"/>
              </w:tabs>
              <w:spacing w:after="0"/>
              <w:jc w:val="both"/>
              <w:rPr>
                <w:rFonts w:ascii="GHEA Grapalat" w:hAnsi="GHEA Grapalat"/>
                <w:sz w:val="24"/>
                <w:szCs w:val="24"/>
              </w:rPr>
            </w:pPr>
          </w:p>
          <w:p w:rsidR="00BD34BF" w:rsidRPr="00BB3D4E" w:rsidRDefault="00BD34BF" w:rsidP="00BB3D4E">
            <w:pPr>
              <w:tabs>
                <w:tab w:val="left" w:pos="0"/>
              </w:tabs>
              <w:spacing w:after="0"/>
              <w:jc w:val="both"/>
              <w:rPr>
                <w:rFonts w:ascii="GHEA Grapalat" w:hAnsi="GHEA Grapalat"/>
                <w:sz w:val="24"/>
                <w:szCs w:val="24"/>
              </w:rPr>
            </w:pPr>
          </w:p>
          <w:p w:rsidR="00BD34BF" w:rsidRPr="00BB3D4E" w:rsidRDefault="00BD34BF" w:rsidP="00BB3D4E">
            <w:pPr>
              <w:tabs>
                <w:tab w:val="left" w:pos="0"/>
              </w:tabs>
              <w:spacing w:after="0"/>
              <w:jc w:val="both"/>
              <w:rPr>
                <w:rFonts w:ascii="GHEA Grapalat" w:hAnsi="GHEA Grapalat"/>
                <w:sz w:val="24"/>
                <w:szCs w:val="24"/>
              </w:rPr>
            </w:pPr>
          </w:p>
          <w:p w:rsidR="00BD34BF" w:rsidRPr="00BB3D4E" w:rsidRDefault="00BD34BF" w:rsidP="00BB3D4E">
            <w:pPr>
              <w:tabs>
                <w:tab w:val="left" w:pos="0"/>
              </w:tabs>
              <w:spacing w:after="0"/>
              <w:jc w:val="both"/>
              <w:rPr>
                <w:rFonts w:ascii="GHEA Grapalat" w:hAnsi="GHEA Grapalat"/>
                <w:sz w:val="24"/>
                <w:szCs w:val="24"/>
              </w:rPr>
            </w:pPr>
          </w:p>
          <w:p w:rsidR="00BD34BF" w:rsidRPr="00BB3D4E" w:rsidRDefault="00BD34BF" w:rsidP="00BB3D4E">
            <w:pPr>
              <w:tabs>
                <w:tab w:val="left" w:pos="0"/>
              </w:tabs>
              <w:spacing w:after="0"/>
              <w:jc w:val="both"/>
              <w:rPr>
                <w:rFonts w:ascii="GHEA Grapalat" w:hAnsi="GHEA Grapalat"/>
                <w:sz w:val="24"/>
                <w:szCs w:val="24"/>
              </w:rPr>
            </w:pPr>
          </w:p>
          <w:p w:rsidR="00BD34BF" w:rsidRPr="00BB3D4E" w:rsidRDefault="00BD34BF" w:rsidP="00BB3D4E">
            <w:pPr>
              <w:tabs>
                <w:tab w:val="left" w:pos="0"/>
              </w:tabs>
              <w:spacing w:after="0"/>
              <w:jc w:val="both"/>
              <w:rPr>
                <w:rFonts w:ascii="GHEA Grapalat" w:hAnsi="GHEA Grapalat"/>
                <w:sz w:val="24"/>
                <w:szCs w:val="24"/>
              </w:rPr>
            </w:pPr>
          </w:p>
          <w:p w:rsidR="00BD34BF" w:rsidRPr="00BB3D4E" w:rsidRDefault="00BD34BF" w:rsidP="00BB3D4E">
            <w:pPr>
              <w:tabs>
                <w:tab w:val="left" w:pos="0"/>
              </w:tabs>
              <w:spacing w:after="0"/>
              <w:jc w:val="both"/>
              <w:rPr>
                <w:rFonts w:ascii="GHEA Grapalat" w:hAnsi="GHEA Grapalat"/>
                <w:sz w:val="24"/>
                <w:szCs w:val="24"/>
              </w:rPr>
            </w:pPr>
          </w:p>
          <w:p w:rsidR="00BD34BF" w:rsidRPr="00BB3D4E" w:rsidRDefault="00BD34BF" w:rsidP="00BB3D4E">
            <w:pPr>
              <w:tabs>
                <w:tab w:val="left" w:pos="0"/>
              </w:tabs>
              <w:spacing w:after="0"/>
              <w:jc w:val="both"/>
              <w:rPr>
                <w:rFonts w:ascii="GHEA Grapalat" w:hAnsi="GHEA Grapalat"/>
                <w:sz w:val="24"/>
                <w:szCs w:val="24"/>
              </w:rPr>
            </w:pPr>
          </w:p>
          <w:p w:rsidR="00BD34BF" w:rsidRPr="00BB3D4E" w:rsidRDefault="00BD34BF" w:rsidP="00BB3D4E">
            <w:pPr>
              <w:tabs>
                <w:tab w:val="left" w:pos="0"/>
              </w:tabs>
              <w:spacing w:after="0"/>
              <w:jc w:val="both"/>
              <w:rPr>
                <w:rFonts w:ascii="GHEA Grapalat" w:hAnsi="GHEA Grapalat"/>
                <w:sz w:val="24"/>
                <w:szCs w:val="24"/>
              </w:rPr>
            </w:pPr>
          </w:p>
          <w:p w:rsidR="00BD34BF" w:rsidRPr="00BB3D4E" w:rsidRDefault="00BD34BF" w:rsidP="00BB3D4E">
            <w:pPr>
              <w:tabs>
                <w:tab w:val="left" w:pos="0"/>
              </w:tabs>
              <w:spacing w:after="0"/>
              <w:jc w:val="both"/>
              <w:rPr>
                <w:rFonts w:ascii="GHEA Grapalat" w:hAnsi="GHEA Grapalat"/>
                <w:sz w:val="24"/>
                <w:szCs w:val="24"/>
              </w:rPr>
            </w:pPr>
          </w:p>
          <w:p w:rsidR="00BD34BF" w:rsidRPr="00BB3D4E" w:rsidRDefault="00BD34BF" w:rsidP="00BB3D4E">
            <w:pPr>
              <w:tabs>
                <w:tab w:val="left" w:pos="0"/>
              </w:tabs>
              <w:spacing w:after="0"/>
              <w:jc w:val="both"/>
              <w:rPr>
                <w:rFonts w:ascii="GHEA Grapalat" w:hAnsi="GHEA Grapalat"/>
                <w:sz w:val="24"/>
                <w:szCs w:val="24"/>
              </w:rPr>
            </w:pPr>
          </w:p>
          <w:p w:rsidR="00BD34BF" w:rsidRPr="00BB3D4E" w:rsidRDefault="00BD34BF" w:rsidP="00BB3D4E">
            <w:pPr>
              <w:tabs>
                <w:tab w:val="left" w:pos="0"/>
              </w:tabs>
              <w:spacing w:after="0"/>
              <w:jc w:val="both"/>
              <w:rPr>
                <w:rFonts w:ascii="GHEA Grapalat" w:hAnsi="GHEA Grapalat"/>
                <w:sz w:val="24"/>
                <w:szCs w:val="24"/>
              </w:rPr>
            </w:pPr>
          </w:p>
          <w:p w:rsidR="00BD34BF" w:rsidRPr="00BB3D4E" w:rsidRDefault="00BD34BF" w:rsidP="00BB3D4E">
            <w:pPr>
              <w:tabs>
                <w:tab w:val="left" w:pos="0"/>
              </w:tabs>
              <w:spacing w:after="0"/>
              <w:jc w:val="both"/>
              <w:rPr>
                <w:rFonts w:ascii="GHEA Grapalat" w:hAnsi="GHEA Grapalat"/>
                <w:sz w:val="24"/>
                <w:szCs w:val="24"/>
              </w:rPr>
            </w:pPr>
          </w:p>
          <w:p w:rsidR="00BD34BF" w:rsidRPr="00BB3D4E" w:rsidRDefault="00BD34BF" w:rsidP="00BB3D4E">
            <w:pPr>
              <w:tabs>
                <w:tab w:val="left" w:pos="0"/>
              </w:tabs>
              <w:spacing w:after="0"/>
              <w:jc w:val="both"/>
              <w:rPr>
                <w:rFonts w:ascii="GHEA Grapalat" w:hAnsi="GHEA Grapalat"/>
                <w:sz w:val="24"/>
                <w:szCs w:val="24"/>
              </w:rPr>
            </w:pPr>
          </w:p>
          <w:p w:rsidR="00BD34BF" w:rsidRPr="00BB3D4E" w:rsidRDefault="00BD34BF" w:rsidP="00BB3D4E">
            <w:pPr>
              <w:tabs>
                <w:tab w:val="left" w:pos="0"/>
              </w:tabs>
              <w:spacing w:after="0"/>
              <w:jc w:val="both"/>
              <w:rPr>
                <w:rFonts w:ascii="GHEA Grapalat" w:hAnsi="GHEA Grapalat"/>
                <w:sz w:val="24"/>
                <w:szCs w:val="24"/>
              </w:rPr>
            </w:pPr>
          </w:p>
          <w:p w:rsidR="00BD34BF" w:rsidRPr="00BB3D4E" w:rsidRDefault="00BD34BF" w:rsidP="00BB3D4E">
            <w:pPr>
              <w:tabs>
                <w:tab w:val="left" w:pos="0"/>
              </w:tabs>
              <w:spacing w:after="0"/>
              <w:jc w:val="both"/>
              <w:rPr>
                <w:rFonts w:ascii="GHEA Grapalat" w:hAnsi="GHEA Grapalat"/>
                <w:sz w:val="24"/>
                <w:szCs w:val="24"/>
              </w:rPr>
            </w:pPr>
          </w:p>
          <w:p w:rsidR="00BD34BF" w:rsidRPr="00BB3D4E" w:rsidRDefault="00BD34BF" w:rsidP="00BB3D4E">
            <w:pPr>
              <w:tabs>
                <w:tab w:val="left" w:pos="0"/>
              </w:tabs>
              <w:spacing w:after="0"/>
              <w:jc w:val="both"/>
              <w:rPr>
                <w:rFonts w:ascii="GHEA Grapalat" w:hAnsi="GHEA Grapalat"/>
                <w:sz w:val="24"/>
                <w:szCs w:val="24"/>
              </w:rPr>
            </w:pPr>
          </w:p>
          <w:p w:rsidR="00BD34BF" w:rsidRPr="00BB3D4E" w:rsidRDefault="00BD34BF" w:rsidP="00BB3D4E">
            <w:pPr>
              <w:tabs>
                <w:tab w:val="left" w:pos="0"/>
              </w:tabs>
              <w:spacing w:after="0"/>
              <w:jc w:val="both"/>
              <w:rPr>
                <w:rFonts w:ascii="GHEA Grapalat" w:hAnsi="GHEA Grapalat"/>
                <w:sz w:val="24"/>
                <w:szCs w:val="24"/>
              </w:rPr>
            </w:pPr>
          </w:p>
          <w:p w:rsidR="00BD34BF" w:rsidRPr="00BB3D4E" w:rsidRDefault="00BD34BF" w:rsidP="00BB3D4E">
            <w:pPr>
              <w:tabs>
                <w:tab w:val="left" w:pos="0"/>
              </w:tabs>
              <w:spacing w:after="0"/>
              <w:jc w:val="both"/>
              <w:rPr>
                <w:rFonts w:ascii="GHEA Grapalat" w:hAnsi="GHEA Grapalat"/>
                <w:sz w:val="24"/>
                <w:szCs w:val="24"/>
              </w:rPr>
            </w:pPr>
          </w:p>
          <w:p w:rsidR="00BD34BF" w:rsidRPr="00BB3D4E" w:rsidRDefault="00BD34BF" w:rsidP="00BB3D4E">
            <w:pPr>
              <w:tabs>
                <w:tab w:val="left" w:pos="0"/>
              </w:tabs>
              <w:spacing w:after="0"/>
              <w:jc w:val="both"/>
              <w:rPr>
                <w:rFonts w:ascii="GHEA Grapalat" w:hAnsi="GHEA Grapalat"/>
                <w:sz w:val="24"/>
                <w:szCs w:val="24"/>
              </w:rPr>
            </w:pPr>
          </w:p>
          <w:p w:rsidR="00BD34BF" w:rsidRPr="00BB3D4E" w:rsidRDefault="00BD34BF" w:rsidP="00BB3D4E">
            <w:pPr>
              <w:tabs>
                <w:tab w:val="left" w:pos="0"/>
              </w:tabs>
              <w:spacing w:after="0"/>
              <w:jc w:val="both"/>
              <w:rPr>
                <w:rFonts w:ascii="GHEA Grapalat" w:hAnsi="GHEA Grapalat"/>
                <w:sz w:val="24"/>
                <w:szCs w:val="24"/>
              </w:rPr>
            </w:pPr>
          </w:p>
          <w:p w:rsidR="00BD34BF" w:rsidRPr="00BB3D4E" w:rsidRDefault="00BD34BF" w:rsidP="00BB3D4E">
            <w:pPr>
              <w:tabs>
                <w:tab w:val="left" w:pos="0"/>
              </w:tabs>
              <w:spacing w:after="0"/>
              <w:jc w:val="both"/>
              <w:rPr>
                <w:rFonts w:ascii="GHEA Grapalat" w:hAnsi="GHEA Grapalat"/>
                <w:sz w:val="24"/>
                <w:szCs w:val="24"/>
              </w:rPr>
            </w:pPr>
          </w:p>
          <w:p w:rsidR="00BD34BF" w:rsidRPr="00BB3D4E" w:rsidRDefault="00BD34BF" w:rsidP="00BB3D4E">
            <w:pPr>
              <w:tabs>
                <w:tab w:val="left" w:pos="0"/>
              </w:tabs>
              <w:spacing w:after="0"/>
              <w:jc w:val="both"/>
              <w:rPr>
                <w:rFonts w:ascii="GHEA Grapalat" w:hAnsi="GHEA Grapalat"/>
                <w:sz w:val="24"/>
                <w:szCs w:val="24"/>
              </w:rPr>
            </w:pPr>
          </w:p>
          <w:p w:rsidR="00BD34BF" w:rsidRPr="00BB3D4E" w:rsidRDefault="00BD34BF" w:rsidP="00BB3D4E">
            <w:pPr>
              <w:tabs>
                <w:tab w:val="left" w:pos="0"/>
              </w:tabs>
              <w:spacing w:after="0"/>
              <w:jc w:val="both"/>
              <w:rPr>
                <w:rFonts w:ascii="GHEA Grapalat" w:hAnsi="GHEA Grapalat"/>
                <w:sz w:val="24"/>
                <w:szCs w:val="24"/>
              </w:rPr>
            </w:pPr>
          </w:p>
          <w:p w:rsidR="00BD34BF" w:rsidRPr="00BB3D4E" w:rsidRDefault="00BD34BF" w:rsidP="00BB3D4E">
            <w:pPr>
              <w:tabs>
                <w:tab w:val="left" w:pos="0"/>
              </w:tabs>
              <w:spacing w:after="0"/>
              <w:jc w:val="both"/>
              <w:rPr>
                <w:rFonts w:ascii="GHEA Grapalat" w:hAnsi="GHEA Grapalat"/>
                <w:sz w:val="24"/>
                <w:szCs w:val="24"/>
              </w:rPr>
            </w:pPr>
          </w:p>
          <w:p w:rsidR="00BD34BF" w:rsidRPr="00BB3D4E" w:rsidRDefault="00BD34BF" w:rsidP="00BB3D4E">
            <w:pPr>
              <w:tabs>
                <w:tab w:val="left" w:pos="0"/>
              </w:tabs>
              <w:spacing w:after="0"/>
              <w:jc w:val="both"/>
              <w:rPr>
                <w:rFonts w:ascii="GHEA Grapalat" w:hAnsi="GHEA Grapalat"/>
                <w:sz w:val="24"/>
                <w:szCs w:val="24"/>
              </w:rPr>
            </w:pPr>
          </w:p>
          <w:p w:rsidR="00BD34BF" w:rsidRPr="00BB3D4E" w:rsidRDefault="00BD34BF" w:rsidP="00BB3D4E">
            <w:pPr>
              <w:tabs>
                <w:tab w:val="left" w:pos="0"/>
              </w:tabs>
              <w:spacing w:after="0"/>
              <w:jc w:val="both"/>
              <w:rPr>
                <w:rFonts w:ascii="GHEA Grapalat" w:hAnsi="GHEA Grapalat"/>
                <w:sz w:val="24"/>
                <w:szCs w:val="24"/>
              </w:rPr>
            </w:pPr>
          </w:p>
          <w:p w:rsidR="00BD34BF" w:rsidRPr="00BB3D4E" w:rsidRDefault="00BD34BF" w:rsidP="00BB3D4E">
            <w:pPr>
              <w:tabs>
                <w:tab w:val="left" w:pos="0"/>
              </w:tabs>
              <w:spacing w:after="0"/>
              <w:jc w:val="both"/>
              <w:rPr>
                <w:rFonts w:ascii="GHEA Grapalat" w:hAnsi="GHEA Grapalat"/>
                <w:sz w:val="24"/>
                <w:szCs w:val="24"/>
              </w:rPr>
            </w:pPr>
          </w:p>
          <w:p w:rsidR="00BD34BF" w:rsidRPr="00BB3D4E" w:rsidRDefault="00BD34BF" w:rsidP="00BB3D4E">
            <w:pPr>
              <w:tabs>
                <w:tab w:val="left" w:pos="0"/>
              </w:tabs>
              <w:spacing w:after="0"/>
              <w:jc w:val="both"/>
              <w:rPr>
                <w:rFonts w:ascii="GHEA Grapalat" w:hAnsi="GHEA Grapalat"/>
                <w:sz w:val="24"/>
                <w:szCs w:val="24"/>
              </w:rPr>
            </w:pPr>
          </w:p>
          <w:p w:rsidR="00BD34BF" w:rsidRPr="00BB3D4E" w:rsidRDefault="00BD34BF" w:rsidP="00BB3D4E">
            <w:pPr>
              <w:tabs>
                <w:tab w:val="left" w:pos="0"/>
              </w:tabs>
              <w:spacing w:after="0"/>
              <w:jc w:val="both"/>
              <w:rPr>
                <w:rFonts w:ascii="GHEA Grapalat" w:hAnsi="GHEA Grapalat"/>
                <w:sz w:val="24"/>
                <w:szCs w:val="24"/>
              </w:rPr>
            </w:pPr>
          </w:p>
          <w:p w:rsidR="00BD34BF" w:rsidRPr="00BB3D4E" w:rsidRDefault="00BD34BF" w:rsidP="00BB3D4E">
            <w:pPr>
              <w:tabs>
                <w:tab w:val="left" w:pos="0"/>
              </w:tabs>
              <w:spacing w:after="0"/>
              <w:jc w:val="both"/>
              <w:rPr>
                <w:rFonts w:ascii="GHEA Grapalat" w:hAnsi="GHEA Grapalat"/>
                <w:sz w:val="24"/>
                <w:szCs w:val="24"/>
              </w:rPr>
            </w:pPr>
          </w:p>
          <w:p w:rsidR="00BD34BF" w:rsidRPr="00BB3D4E" w:rsidRDefault="00BD34BF" w:rsidP="00BB3D4E">
            <w:pPr>
              <w:tabs>
                <w:tab w:val="left" w:pos="0"/>
              </w:tabs>
              <w:spacing w:after="0"/>
              <w:jc w:val="both"/>
              <w:rPr>
                <w:rFonts w:ascii="GHEA Grapalat" w:hAnsi="GHEA Grapalat"/>
                <w:sz w:val="24"/>
                <w:szCs w:val="24"/>
              </w:rPr>
            </w:pPr>
          </w:p>
          <w:p w:rsidR="00BD34BF" w:rsidRPr="00BB3D4E" w:rsidRDefault="00BD34BF" w:rsidP="00BB3D4E">
            <w:pPr>
              <w:tabs>
                <w:tab w:val="left" w:pos="0"/>
              </w:tabs>
              <w:spacing w:after="0"/>
              <w:jc w:val="both"/>
              <w:rPr>
                <w:rFonts w:ascii="GHEA Grapalat" w:hAnsi="GHEA Grapalat"/>
                <w:sz w:val="24"/>
                <w:szCs w:val="24"/>
              </w:rPr>
            </w:pPr>
          </w:p>
          <w:p w:rsidR="00BD34BF" w:rsidRPr="00BB3D4E" w:rsidRDefault="00BD34BF" w:rsidP="00BB3D4E">
            <w:pPr>
              <w:tabs>
                <w:tab w:val="left" w:pos="0"/>
              </w:tabs>
              <w:spacing w:after="0"/>
              <w:jc w:val="both"/>
              <w:rPr>
                <w:rFonts w:ascii="GHEA Grapalat" w:hAnsi="GHEA Grapalat"/>
                <w:sz w:val="24"/>
                <w:szCs w:val="24"/>
              </w:rPr>
            </w:pPr>
          </w:p>
          <w:p w:rsidR="00BD34BF" w:rsidRPr="00BB3D4E" w:rsidRDefault="00BD34BF" w:rsidP="00BB3D4E">
            <w:pPr>
              <w:tabs>
                <w:tab w:val="left" w:pos="0"/>
              </w:tabs>
              <w:spacing w:after="0"/>
              <w:jc w:val="both"/>
              <w:rPr>
                <w:rFonts w:ascii="GHEA Grapalat" w:hAnsi="GHEA Grapalat"/>
                <w:sz w:val="24"/>
                <w:szCs w:val="24"/>
              </w:rPr>
            </w:pPr>
          </w:p>
          <w:p w:rsidR="00BD34BF" w:rsidRPr="00BB3D4E" w:rsidRDefault="00BD34BF" w:rsidP="00BB3D4E">
            <w:pPr>
              <w:tabs>
                <w:tab w:val="left" w:pos="0"/>
              </w:tabs>
              <w:spacing w:after="0"/>
              <w:jc w:val="both"/>
              <w:rPr>
                <w:rFonts w:ascii="GHEA Grapalat" w:hAnsi="GHEA Grapalat"/>
                <w:sz w:val="24"/>
                <w:szCs w:val="24"/>
              </w:rPr>
            </w:pPr>
          </w:p>
          <w:p w:rsidR="00BD34BF" w:rsidRPr="00BB3D4E" w:rsidRDefault="00BD34BF" w:rsidP="00BB3D4E">
            <w:pPr>
              <w:tabs>
                <w:tab w:val="left" w:pos="0"/>
              </w:tabs>
              <w:spacing w:after="0"/>
              <w:jc w:val="both"/>
              <w:rPr>
                <w:rFonts w:ascii="GHEA Grapalat" w:hAnsi="GHEA Grapalat"/>
                <w:sz w:val="24"/>
                <w:szCs w:val="24"/>
              </w:rPr>
            </w:pPr>
          </w:p>
          <w:p w:rsidR="00BD34BF" w:rsidRPr="00BB3D4E" w:rsidRDefault="00BD34BF" w:rsidP="00BB3D4E">
            <w:pPr>
              <w:tabs>
                <w:tab w:val="left" w:pos="0"/>
              </w:tabs>
              <w:spacing w:after="0"/>
              <w:jc w:val="both"/>
              <w:rPr>
                <w:rFonts w:ascii="GHEA Grapalat" w:hAnsi="GHEA Grapalat"/>
                <w:sz w:val="24"/>
                <w:szCs w:val="24"/>
              </w:rPr>
            </w:pPr>
          </w:p>
          <w:p w:rsidR="00BD34BF" w:rsidRDefault="00BD34BF" w:rsidP="00BB3D4E">
            <w:pPr>
              <w:tabs>
                <w:tab w:val="left" w:pos="0"/>
              </w:tabs>
              <w:spacing w:after="0"/>
              <w:jc w:val="both"/>
              <w:rPr>
                <w:rFonts w:ascii="GHEA Grapalat" w:hAnsi="GHEA Grapalat"/>
                <w:sz w:val="24"/>
                <w:szCs w:val="24"/>
              </w:rPr>
            </w:pPr>
          </w:p>
          <w:p w:rsidR="00BB3D4E" w:rsidRDefault="00BB3D4E" w:rsidP="00BB3D4E">
            <w:pPr>
              <w:tabs>
                <w:tab w:val="left" w:pos="0"/>
              </w:tabs>
              <w:spacing w:after="0"/>
              <w:jc w:val="both"/>
              <w:rPr>
                <w:rFonts w:ascii="GHEA Grapalat" w:hAnsi="GHEA Grapalat"/>
                <w:sz w:val="24"/>
                <w:szCs w:val="24"/>
              </w:rPr>
            </w:pPr>
          </w:p>
          <w:p w:rsidR="00BB3D4E" w:rsidRDefault="00BB3D4E" w:rsidP="00BB3D4E">
            <w:pPr>
              <w:tabs>
                <w:tab w:val="left" w:pos="0"/>
              </w:tabs>
              <w:spacing w:after="0"/>
              <w:jc w:val="both"/>
              <w:rPr>
                <w:rFonts w:ascii="GHEA Grapalat" w:hAnsi="GHEA Grapalat"/>
                <w:sz w:val="24"/>
                <w:szCs w:val="24"/>
              </w:rPr>
            </w:pPr>
          </w:p>
          <w:p w:rsidR="00BB3D4E" w:rsidRDefault="00BB3D4E" w:rsidP="00BB3D4E">
            <w:pPr>
              <w:tabs>
                <w:tab w:val="left" w:pos="0"/>
              </w:tabs>
              <w:spacing w:after="0"/>
              <w:jc w:val="both"/>
              <w:rPr>
                <w:rFonts w:ascii="GHEA Grapalat" w:hAnsi="GHEA Grapalat"/>
                <w:sz w:val="24"/>
                <w:szCs w:val="24"/>
              </w:rPr>
            </w:pPr>
          </w:p>
          <w:p w:rsidR="00BB3D4E" w:rsidRDefault="00BB3D4E" w:rsidP="00BB3D4E">
            <w:pPr>
              <w:tabs>
                <w:tab w:val="left" w:pos="0"/>
              </w:tabs>
              <w:spacing w:after="0"/>
              <w:jc w:val="both"/>
              <w:rPr>
                <w:rFonts w:ascii="GHEA Grapalat" w:hAnsi="GHEA Grapalat"/>
                <w:sz w:val="24"/>
                <w:szCs w:val="24"/>
              </w:rPr>
            </w:pPr>
          </w:p>
          <w:p w:rsidR="00BB3D4E" w:rsidRDefault="00BB3D4E" w:rsidP="00BB3D4E">
            <w:pPr>
              <w:tabs>
                <w:tab w:val="left" w:pos="0"/>
              </w:tabs>
              <w:spacing w:after="0"/>
              <w:jc w:val="both"/>
              <w:rPr>
                <w:rFonts w:ascii="GHEA Grapalat" w:hAnsi="GHEA Grapalat"/>
                <w:sz w:val="24"/>
                <w:szCs w:val="24"/>
              </w:rPr>
            </w:pPr>
          </w:p>
          <w:p w:rsidR="00BB3D4E" w:rsidRDefault="00BB3D4E" w:rsidP="00BB3D4E">
            <w:pPr>
              <w:tabs>
                <w:tab w:val="left" w:pos="0"/>
              </w:tabs>
              <w:spacing w:after="0"/>
              <w:jc w:val="both"/>
              <w:rPr>
                <w:rFonts w:ascii="GHEA Grapalat" w:hAnsi="GHEA Grapalat"/>
                <w:sz w:val="24"/>
                <w:szCs w:val="24"/>
              </w:rPr>
            </w:pPr>
          </w:p>
          <w:p w:rsidR="00BB3D4E" w:rsidRDefault="00BB3D4E" w:rsidP="00BB3D4E">
            <w:pPr>
              <w:tabs>
                <w:tab w:val="left" w:pos="0"/>
              </w:tabs>
              <w:spacing w:after="0"/>
              <w:jc w:val="both"/>
              <w:rPr>
                <w:rFonts w:ascii="GHEA Grapalat" w:hAnsi="GHEA Grapalat"/>
                <w:sz w:val="24"/>
                <w:szCs w:val="24"/>
              </w:rPr>
            </w:pPr>
          </w:p>
          <w:p w:rsidR="00BB3D4E" w:rsidRDefault="00BB3D4E" w:rsidP="00BB3D4E">
            <w:pPr>
              <w:tabs>
                <w:tab w:val="left" w:pos="0"/>
              </w:tabs>
              <w:spacing w:after="0"/>
              <w:jc w:val="both"/>
              <w:rPr>
                <w:rFonts w:ascii="GHEA Grapalat" w:hAnsi="GHEA Grapalat"/>
                <w:sz w:val="24"/>
                <w:szCs w:val="24"/>
              </w:rPr>
            </w:pPr>
          </w:p>
          <w:p w:rsidR="00BB3D4E" w:rsidRDefault="00BB3D4E" w:rsidP="00BB3D4E">
            <w:pPr>
              <w:tabs>
                <w:tab w:val="left" w:pos="0"/>
              </w:tabs>
              <w:spacing w:after="0"/>
              <w:jc w:val="both"/>
              <w:rPr>
                <w:rFonts w:ascii="GHEA Grapalat" w:hAnsi="GHEA Grapalat"/>
                <w:sz w:val="24"/>
                <w:szCs w:val="24"/>
              </w:rPr>
            </w:pPr>
          </w:p>
          <w:p w:rsidR="00BB3D4E" w:rsidRPr="00BB3D4E" w:rsidRDefault="00BB3D4E" w:rsidP="00BB3D4E">
            <w:pPr>
              <w:tabs>
                <w:tab w:val="left" w:pos="0"/>
              </w:tabs>
              <w:spacing w:after="0"/>
              <w:jc w:val="both"/>
              <w:rPr>
                <w:rFonts w:ascii="GHEA Grapalat" w:hAnsi="GHEA Grapalat"/>
                <w:sz w:val="24"/>
                <w:szCs w:val="24"/>
              </w:rPr>
            </w:pPr>
          </w:p>
          <w:p w:rsidR="00BD34BF" w:rsidRPr="00BB3D4E" w:rsidRDefault="00BD34BF" w:rsidP="00BB3D4E">
            <w:pPr>
              <w:tabs>
                <w:tab w:val="left" w:pos="0"/>
              </w:tabs>
              <w:spacing w:after="0"/>
              <w:jc w:val="both"/>
              <w:rPr>
                <w:rFonts w:ascii="GHEA Grapalat" w:hAnsi="GHEA Grapalat"/>
                <w:sz w:val="24"/>
                <w:szCs w:val="24"/>
              </w:rPr>
            </w:pPr>
            <w:r w:rsidRPr="00BB3D4E">
              <w:rPr>
                <w:rFonts w:ascii="GHEA Grapalat" w:hAnsi="GHEA Grapalat"/>
                <w:sz w:val="24"/>
                <w:szCs w:val="24"/>
              </w:rPr>
              <w:t>Ընդունվել է:</w:t>
            </w:r>
          </w:p>
          <w:p w:rsidR="00AC03E0" w:rsidRPr="00BB3D4E" w:rsidRDefault="00AC03E0" w:rsidP="00BB3D4E">
            <w:pPr>
              <w:tabs>
                <w:tab w:val="left" w:pos="0"/>
              </w:tabs>
              <w:spacing w:after="0"/>
              <w:jc w:val="both"/>
              <w:rPr>
                <w:rFonts w:ascii="GHEA Grapalat" w:hAnsi="GHEA Grapalat"/>
                <w:sz w:val="24"/>
                <w:szCs w:val="24"/>
              </w:rPr>
            </w:pPr>
          </w:p>
          <w:p w:rsidR="00AC03E0" w:rsidRPr="00BB3D4E" w:rsidRDefault="00AC03E0" w:rsidP="00BB3D4E">
            <w:pPr>
              <w:tabs>
                <w:tab w:val="left" w:pos="0"/>
              </w:tabs>
              <w:spacing w:after="0"/>
              <w:jc w:val="both"/>
              <w:rPr>
                <w:rFonts w:ascii="GHEA Grapalat" w:hAnsi="GHEA Grapalat"/>
                <w:sz w:val="24"/>
                <w:szCs w:val="24"/>
              </w:rPr>
            </w:pPr>
          </w:p>
          <w:p w:rsidR="00AC03E0" w:rsidRPr="00BB3D4E" w:rsidRDefault="00AC03E0" w:rsidP="00BB3D4E">
            <w:pPr>
              <w:tabs>
                <w:tab w:val="left" w:pos="0"/>
              </w:tabs>
              <w:spacing w:after="0"/>
              <w:jc w:val="both"/>
              <w:rPr>
                <w:rFonts w:ascii="GHEA Grapalat" w:hAnsi="GHEA Grapalat"/>
                <w:sz w:val="24"/>
                <w:szCs w:val="24"/>
              </w:rPr>
            </w:pPr>
          </w:p>
          <w:p w:rsidR="00AC03E0" w:rsidRPr="00BB3D4E" w:rsidRDefault="00AC03E0" w:rsidP="00BB3D4E">
            <w:pPr>
              <w:tabs>
                <w:tab w:val="left" w:pos="0"/>
              </w:tabs>
              <w:spacing w:after="0"/>
              <w:jc w:val="both"/>
              <w:rPr>
                <w:rFonts w:ascii="GHEA Grapalat" w:hAnsi="GHEA Grapalat"/>
                <w:sz w:val="24"/>
                <w:szCs w:val="24"/>
              </w:rPr>
            </w:pPr>
          </w:p>
          <w:p w:rsidR="00AC03E0" w:rsidRPr="00BB3D4E" w:rsidRDefault="00AC03E0" w:rsidP="00BB3D4E">
            <w:pPr>
              <w:tabs>
                <w:tab w:val="left" w:pos="0"/>
              </w:tabs>
              <w:spacing w:after="0"/>
              <w:jc w:val="both"/>
              <w:rPr>
                <w:rFonts w:ascii="GHEA Grapalat" w:hAnsi="GHEA Grapalat"/>
                <w:sz w:val="24"/>
                <w:szCs w:val="24"/>
              </w:rPr>
            </w:pPr>
          </w:p>
          <w:p w:rsidR="00AC03E0" w:rsidRPr="00BB3D4E" w:rsidRDefault="00AC03E0" w:rsidP="00BB3D4E">
            <w:pPr>
              <w:tabs>
                <w:tab w:val="left" w:pos="0"/>
              </w:tabs>
              <w:spacing w:after="0"/>
              <w:jc w:val="both"/>
              <w:rPr>
                <w:rFonts w:ascii="GHEA Grapalat" w:hAnsi="GHEA Grapalat"/>
                <w:sz w:val="24"/>
                <w:szCs w:val="24"/>
              </w:rPr>
            </w:pPr>
          </w:p>
          <w:p w:rsidR="00AC03E0" w:rsidRDefault="00AC03E0" w:rsidP="00BB3D4E">
            <w:pPr>
              <w:tabs>
                <w:tab w:val="left" w:pos="0"/>
              </w:tabs>
              <w:spacing w:after="0"/>
              <w:jc w:val="both"/>
              <w:rPr>
                <w:rFonts w:ascii="GHEA Grapalat" w:hAnsi="GHEA Grapalat"/>
                <w:sz w:val="24"/>
                <w:szCs w:val="24"/>
              </w:rPr>
            </w:pPr>
          </w:p>
          <w:p w:rsidR="00BB3D4E" w:rsidRPr="00BB3D4E" w:rsidRDefault="00BB3D4E" w:rsidP="00BB3D4E">
            <w:pPr>
              <w:tabs>
                <w:tab w:val="left" w:pos="0"/>
              </w:tabs>
              <w:spacing w:after="0"/>
              <w:jc w:val="both"/>
              <w:rPr>
                <w:rFonts w:ascii="GHEA Grapalat" w:hAnsi="GHEA Grapalat"/>
                <w:sz w:val="24"/>
                <w:szCs w:val="24"/>
              </w:rPr>
            </w:pPr>
          </w:p>
          <w:p w:rsidR="00AC03E0" w:rsidRPr="00BB3D4E" w:rsidRDefault="00AC03E0" w:rsidP="00BB3D4E">
            <w:pPr>
              <w:tabs>
                <w:tab w:val="left" w:pos="0"/>
              </w:tabs>
              <w:spacing w:after="0"/>
              <w:jc w:val="both"/>
              <w:rPr>
                <w:rFonts w:ascii="GHEA Grapalat" w:hAnsi="GHEA Grapalat"/>
                <w:sz w:val="24"/>
                <w:szCs w:val="24"/>
              </w:rPr>
            </w:pPr>
            <w:r w:rsidRPr="00BB3D4E">
              <w:rPr>
                <w:rFonts w:ascii="GHEA Grapalat" w:hAnsi="GHEA Grapalat"/>
                <w:sz w:val="24"/>
                <w:szCs w:val="24"/>
              </w:rPr>
              <w:t>Ընդունվել է ի գիտություն:</w:t>
            </w:r>
          </w:p>
        </w:tc>
        <w:tc>
          <w:tcPr>
            <w:tcW w:w="3578" w:type="dxa"/>
            <w:tcBorders>
              <w:top w:val="single" w:sz="4" w:space="0" w:color="auto"/>
              <w:left w:val="single" w:sz="4" w:space="0" w:color="auto"/>
              <w:bottom w:val="single" w:sz="4" w:space="0" w:color="auto"/>
              <w:right w:val="single" w:sz="4" w:space="0" w:color="auto"/>
            </w:tcBorders>
          </w:tcPr>
          <w:p w:rsidR="00D86C40" w:rsidRPr="00BB3D4E" w:rsidRDefault="00D86C40" w:rsidP="00BB3D4E">
            <w:pPr>
              <w:tabs>
                <w:tab w:val="left" w:pos="0"/>
              </w:tabs>
              <w:spacing w:after="0"/>
              <w:jc w:val="both"/>
              <w:rPr>
                <w:rFonts w:ascii="GHEA Grapalat" w:hAnsi="GHEA Grapalat" w:cs="Sylfaen"/>
                <w:sz w:val="24"/>
                <w:szCs w:val="24"/>
              </w:rPr>
            </w:pPr>
            <w:r w:rsidRPr="00BB3D4E">
              <w:rPr>
                <w:rFonts w:ascii="GHEA Grapalat" w:hAnsi="GHEA Grapalat"/>
                <w:sz w:val="24"/>
                <w:szCs w:val="24"/>
              </w:rPr>
              <w:lastRenderedPageBreak/>
              <w:t>Ներկայացված եզրակացության 1-ին կետի վերաբերյալ՝</w:t>
            </w:r>
            <w:r w:rsidRPr="00BB3D4E">
              <w:rPr>
                <w:rFonts w:ascii="GHEA Grapalat" w:hAnsi="GHEA Grapalat" w:cs="Sylfaen"/>
                <w:sz w:val="24"/>
                <w:szCs w:val="24"/>
              </w:rPr>
              <w:t xml:space="preserve"> Խորհրդի անդամի համար 5 տարվա ցենզ սահմանելը պայմանավորված է </w:t>
            </w:r>
            <w:r w:rsidR="00BB3D4E">
              <w:rPr>
                <w:rFonts w:ascii="GHEA Grapalat" w:hAnsi="GHEA Grapalat" w:cs="Sylfaen"/>
                <w:sz w:val="24"/>
                <w:szCs w:val="24"/>
              </w:rPr>
              <w:t>նրանով</w:t>
            </w:r>
            <w:r w:rsidRPr="00BB3D4E">
              <w:rPr>
                <w:rFonts w:ascii="GHEA Grapalat" w:hAnsi="GHEA Grapalat" w:cs="Sylfaen"/>
                <w:sz w:val="24"/>
                <w:szCs w:val="24"/>
              </w:rPr>
              <w:t xml:space="preserve">, </w:t>
            </w:r>
            <w:r w:rsidR="00BB3D4E">
              <w:rPr>
                <w:rFonts w:ascii="GHEA Grapalat" w:hAnsi="GHEA Grapalat" w:cs="Sylfaen"/>
                <w:sz w:val="24"/>
                <w:szCs w:val="24"/>
              </w:rPr>
              <w:t>որ</w:t>
            </w:r>
            <w:r w:rsidRPr="00BB3D4E">
              <w:rPr>
                <w:rFonts w:ascii="GHEA Grapalat" w:hAnsi="GHEA Grapalat" w:cs="Sylfaen"/>
                <w:sz w:val="24"/>
                <w:szCs w:val="24"/>
              </w:rPr>
              <w:t xml:space="preserve"> փաստաբանների պալատի գործադիր և կարգապահական գործերը քննող մարմնի կազմում </w:t>
            </w:r>
            <w:r w:rsidR="00BB3D4E">
              <w:rPr>
                <w:rFonts w:ascii="GHEA Grapalat" w:hAnsi="GHEA Grapalat" w:cs="Sylfaen"/>
                <w:sz w:val="24"/>
                <w:szCs w:val="24"/>
              </w:rPr>
              <w:t xml:space="preserve">պետք է </w:t>
            </w:r>
            <w:r w:rsidRPr="00BB3D4E">
              <w:rPr>
                <w:rFonts w:ascii="GHEA Grapalat" w:hAnsi="GHEA Grapalat" w:cs="Sylfaen"/>
                <w:sz w:val="24"/>
                <w:szCs w:val="24"/>
              </w:rPr>
              <w:t>ընդգրկվեն առնվազն որոշակի փաստաբանական ստաժ ունեցող փաստաբաններ:</w:t>
            </w:r>
          </w:p>
          <w:p w:rsidR="00D86C40" w:rsidRPr="00BB3D4E" w:rsidRDefault="00D86C40" w:rsidP="00BB3D4E">
            <w:pPr>
              <w:tabs>
                <w:tab w:val="left" w:pos="0"/>
              </w:tabs>
              <w:spacing w:after="0"/>
              <w:jc w:val="both"/>
              <w:rPr>
                <w:rFonts w:ascii="GHEA Grapalat" w:hAnsi="GHEA Grapalat" w:cs="Sylfaen"/>
                <w:sz w:val="24"/>
                <w:szCs w:val="24"/>
              </w:rPr>
            </w:pPr>
            <w:r w:rsidRPr="00BB3D4E">
              <w:rPr>
                <w:rFonts w:ascii="GHEA Grapalat" w:hAnsi="GHEA Grapalat" w:cs="Sylfaen"/>
                <w:sz w:val="24"/>
                <w:szCs w:val="24"/>
              </w:rPr>
              <w:t xml:space="preserve">Ստաժի հետ կապված կարգավորումներ </w:t>
            </w:r>
            <w:r w:rsidR="0083767C" w:rsidRPr="00BB3D4E">
              <w:rPr>
                <w:rFonts w:ascii="GHEA Grapalat" w:hAnsi="GHEA Grapalat" w:cs="Sylfaen"/>
                <w:sz w:val="24"/>
                <w:szCs w:val="24"/>
              </w:rPr>
              <w:t>առկա են</w:t>
            </w:r>
            <w:r w:rsidRPr="00BB3D4E">
              <w:rPr>
                <w:rFonts w:ascii="GHEA Grapalat" w:hAnsi="GHEA Grapalat" w:cs="Sylfaen"/>
                <w:sz w:val="24"/>
                <w:szCs w:val="24"/>
              </w:rPr>
              <w:t xml:space="preserve"> ինչպես պալատի նախագահի, այնպես էլ ՀՊԳ ղեկավարի հարցում, ինչն իրավաչափ է։</w:t>
            </w:r>
          </w:p>
          <w:p w:rsidR="00D86C40" w:rsidRDefault="00D86C40" w:rsidP="00BB3D4E">
            <w:pPr>
              <w:tabs>
                <w:tab w:val="left" w:pos="0"/>
              </w:tabs>
              <w:spacing w:after="0"/>
              <w:jc w:val="both"/>
              <w:rPr>
                <w:rFonts w:ascii="GHEA Grapalat" w:hAnsi="GHEA Grapalat" w:cs="Sylfaen"/>
                <w:sz w:val="24"/>
                <w:szCs w:val="24"/>
              </w:rPr>
            </w:pPr>
            <w:r w:rsidRPr="00BB3D4E">
              <w:rPr>
                <w:rFonts w:ascii="GHEA Grapalat" w:hAnsi="GHEA Grapalat" w:cs="Sylfaen"/>
                <w:sz w:val="24"/>
                <w:szCs w:val="24"/>
              </w:rPr>
              <w:t xml:space="preserve">Մասնավորապես, «Փաստաբանության մասին» ՀՀ օրենքի 13-րդ և 43-րդ </w:t>
            </w:r>
            <w:r w:rsidRPr="00BB3D4E">
              <w:rPr>
                <w:rFonts w:ascii="GHEA Grapalat" w:hAnsi="GHEA Grapalat" w:cs="Sylfaen"/>
                <w:sz w:val="24"/>
                <w:szCs w:val="24"/>
              </w:rPr>
              <w:lastRenderedPageBreak/>
              <w:t xml:space="preserve">հոդվածների ուժով Պալատի նախագահի և հանրային պաշտպանի գրասենյակի ղեկավարի համար նախատեսված է առնվազն 10 տարվա փաստաբանական ստաժ: </w:t>
            </w:r>
          </w:p>
          <w:p w:rsidR="00BB3D4E" w:rsidRPr="00BB3D4E" w:rsidRDefault="00BB3D4E" w:rsidP="00BB3D4E">
            <w:pPr>
              <w:tabs>
                <w:tab w:val="left" w:pos="0"/>
              </w:tabs>
              <w:spacing w:after="0"/>
              <w:jc w:val="both"/>
              <w:rPr>
                <w:rFonts w:ascii="GHEA Grapalat" w:hAnsi="GHEA Grapalat" w:cs="Sylfaen"/>
                <w:sz w:val="24"/>
                <w:szCs w:val="24"/>
              </w:rPr>
            </w:pPr>
          </w:p>
          <w:p w:rsidR="00274271" w:rsidRPr="00BB3D4E" w:rsidRDefault="00D86C40" w:rsidP="00BB3D4E">
            <w:pPr>
              <w:tabs>
                <w:tab w:val="left" w:pos="0"/>
                <w:tab w:val="left" w:pos="33"/>
              </w:tabs>
              <w:spacing w:after="0"/>
              <w:jc w:val="both"/>
              <w:rPr>
                <w:rFonts w:ascii="GHEA Grapalat" w:hAnsi="GHEA Grapalat"/>
                <w:bCs/>
                <w:iCs/>
                <w:sz w:val="24"/>
                <w:szCs w:val="24"/>
              </w:rPr>
            </w:pPr>
            <w:r w:rsidRPr="00BB3D4E">
              <w:rPr>
                <w:rFonts w:ascii="GHEA Grapalat" w:hAnsi="GHEA Grapalat"/>
                <w:sz w:val="24"/>
                <w:szCs w:val="24"/>
              </w:rPr>
              <w:t xml:space="preserve">2-րդ կետի վերաբերյալ՝ </w:t>
            </w:r>
            <w:r w:rsidR="00274271" w:rsidRPr="00BB3D4E">
              <w:rPr>
                <w:rFonts w:ascii="GHEA Grapalat" w:hAnsi="GHEA Grapalat"/>
                <w:sz w:val="24"/>
                <w:szCs w:val="24"/>
              </w:rPr>
              <w:t xml:space="preserve">նախագծում կատարվել են համապատասխան փոփոխություններ: </w:t>
            </w:r>
            <w:r w:rsidR="00274271" w:rsidRPr="00BB3D4E">
              <w:rPr>
                <w:rFonts w:ascii="GHEA Grapalat" w:hAnsi="GHEA Grapalat"/>
                <w:bCs/>
                <w:iCs/>
                <w:sz w:val="24"/>
                <w:szCs w:val="24"/>
              </w:rPr>
              <w:t xml:space="preserve">Օրենքի 39.7-րդ հոդվածի 8-րդ մասը շարադրվել է հետևյալ խմբագրությամբ` </w:t>
            </w:r>
          </w:p>
          <w:p w:rsidR="00274271" w:rsidRPr="00BB3D4E" w:rsidRDefault="00274271" w:rsidP="00BB3D4E">
            <w:pPr>
              <w:tabs>
                <w:tab w:val="left" w:pos="0"/>
                <w:tab w:val="left" w:pos="33"/>
              </w:tabs>
              <w:spacing w:after="0"/>
              <w:jc w:val="both"/>
              <w:rPr>
                <w:rFonts w:ascii="GHEA Grapalat" w:hAnsi="GHEA Grapalat" w:cs="Sylfaen"/>
                <w:sz w:val="24"/>
                <w:szCs w:val="24"/>
              </w:rPr>
            </w:pPr>
            <w:r w:rsidRPr="00BB3D4E">
              <w:rPr>
                <w:rFonts w:ascii="GHEA Grapalat" w:hAnsi="GHEA Grapalat"/>
                <w:bCs/>
                <w:iCs/>
                <w:sz w:val="24"/>
                <w:szCs w:val="24"/>
              </w:rPr>
              <w:t>«8.</w:t>
            </w:r>
            <w:r w:rsidRPr="00BB3D4E">
              <w:rPr>
                <w:rFonts w:ascii="GHEA Grapalat" w:hAnsi="GHEA Grapalat" w:cs="Sylfaen"/>
                <w:sz w:val="24"/>
                <w:szCs w:val="24"/>
              </w:rPr>
              <w:t>Պալատի</w:t>
            </w:r>
            <w:r w:rsidRPr="00BB3D4E">
              <w:rPr>
                <w:rFonts w:ascii="GHEA Grapalat" w:hAnsi="GHEA Grapalat"/>
                <w:sz w:val="24"/>
                <w:szCs w:val="24"/>
              </w:rPr>
              <w:t xml:space="preserve"> </w:t>
            </w:r>
            <w:r w:rsidRPr="00BB3D4E">
              <w:rPr>
                <w:rFonts w:ascii="GHEA Grapalat" w:hAnsi="GHEA Grapalat" w:cs="Sylfaen"/>
                <w:sz w:val="24"/>
                <w:szCs w:val="24"/>
              </w:rPr>
              <w:t>խորհրդի</w:t>
            </w:r>
            <w:r w:rsidRPr="00BB3D4E">
              <w:rPr>
                <w:rFonts w:ascii="GHEA Grapalat" w:hAnsi="GHEA Grapalat"/>
                <w:sz w:val="24"/>
                <w:szCs w:val="24"/>
              </w:rPr>
              <w:t xml:space="preserve"> </w:t>
            </w:r>
            <w:r w:rsidRPr="00BB3D4E">
              <w:rPr>
                <w:rFonts w:ascii="GHEA Grapalat" w:hAnsi="GHEA Grapalat" w:cs="Sylfaen"/>
                <w:sz w:val="24"/>
                <w:szCs w:val="24"/>
              </w:rPr>
              <w:t>որոշումը</w:t>
            </w:r>
            <w:r w:rsidRPr="00BB3D4E">
              <w:rPr>
                <w:rFonts w:ascii="GHEA Grapalat" w:hAnsi="GHEA Grapalat"/>
                <w:sz w:val="24"/>
                <w:szCs w:val="24"/>
              </w:rPr>
              <w:t xml:space="preserve"> </w:t>
            </w:r>
            <w:r w:rsidRPr="00BB3D4E">
              <w:rPr>
                <w:rFonts w:ascii="GHEA Grapalat" w:hAnsi="GHEA Grapalat" w:cs="Sylfaen"/>
                <w:sz w:val="24"/>
                <w:szCs w:val="24"/>
              </w:rPr>
              <w:t>կողմերը</w:t>
            </w:r>
            <w:r w:rsidRPr="00BB3D4E">
              <w:rPr>
                <w:rFonts w:ascii="GHEA Grapalat" w:hAnsi="GHEA Grapalat"/>
                <w:sz w:val="24"/>
                <w:szCs w:val="24"/>
              </w:rPr>
              <w:t xml:space="preserve"> </w:t>
            </w:r>
            <w:r w:rsidRPr="00BB3D4E">
              <w:rPr>
                <w:rFonts w:ascii="GHEA Grapalat" w:hAnsi="GHEA Grapalat" w:cs="Sylfaen"/>
                <w:sz w:val="24"/>
                <w:szCs w:val="24"/>
              </w:rPr>
              <w:t>կարող</w:t>
            </w:r>
            <w:r w:rsidRPr="00BB3D4E">
              <w:rPr>
                <w:rFonts w:ascii="GHEA Grapalat" w:hAnsi="GHEA Grapalat"/>
                <w:sz w:val="24"/>
                <w:szCs w:val="24"/>
              </w:rPr>
              <w:t xml:space="preserve"> </w:t>
            </w:r>
            <w:r w:rsidRPr="00BB3D4E">
              <w:rPr>
                <w:rFonts w:ascii="GHEA Grapalat" w:hAnsi="GHEA Grapalat" w:cs="Sylfaen"/>
                <w:sz w:val="24"/>
                <w:szCs w:val="24"/>
              </w:rPr>
              <w:t>են</w:t>
            </w:r>
            <w:r w:rsidRPr="00BB3D4E">
              <w:rPr>
                <w:rFonts w:ascii="GHEA Grapalat" w:hAnsi="GHEA Grapalat"/>
                <w:sz w:val="24"/>
                <w:szCs w:val="24"/>
              </w:rPr>
              <w:t xml:space="preserve"> </w:t>
            </w:r>
            <w:r w:rsidRPr="00BB3D4E">
              <w:rPr>
                <w:rFonts w:ascii="GHEA Grapalat" w:hAnsi="GHEA Grapalat" w:cs="Sylfaen"/>
                <w:sz w:val="24"/>
                <w:szCs w:val="24"/>
              </w:rPr>
              <w:t>բողոքարկել</w:t>
            </w:r>
            <w:r w:rsidRPr="00BB3D4E">
              <w:rPr>
                <w:rFonts w:ascii="GHEA Grapalat" w:hAnsi="GHEA Grapalat"/>
                <w:sz w:val="24"/>
                <w:szCs w:val="24"/>
              </w:rPr>
              <w:t xml:space="preserve"> </w:t>
            </w:r>
            <w:r w:rsidRPr="00BB3D4E">
              <w:rPr>
                <w:rFonts w:ascii="GHEA Grapalat" w:hAnsi="GHEA Grapalat" w:cs="Sylfaen"/>
                <w:sz w:val="24"/>
                <w:szCs w:val="24"/>
              </w:rPr>
              <w:t>դատական</w:t>
            </w:r>
            <w:r w:rsidRPr="00BB3D4E">
              <w:rPr>
                <w:rFonts w:ascii="GHEA Grapalat" w:hAnsi="GHEA Grapalat"/>
                <w:sz w:val="24"/>
                <w:szCs w:val="24"/>
              </w:rPr>
              <w:t xml:space="preserve"> </w:t>
            </w:r>
            <w:r w:rsidRPr="00BB3D4E">
              <w:rPr>
                <w:rFonts w:ascii="GHEA Grapalat" w:hAnsi="GHEA Grapalat" w:cs="Sylfaen"/>
                <w:sz w:val="24"/>
                <w:szCs w:val="24"/>
              </w:rPr>
              <w:t>կարգով</w:t>
            </w:r>
            <w:r w:rsidRPr="00BB3D4E">
              <w:rPr>
                <w:rFonts w:ascii="GHEA Grapalat" w:hAnsi="GHEA Grapalat"/>
                <w:sz w:val="24"/>
                <w:szCs w:val="24"/>
              </w:rPr>
              <w:t xml:space="preserve">` </w:t>
            </w:r>
            <w:r w:rsidRPr="00BB3D4E">
              <w:rPr>
                <w:rFonts w:ascii="GHEA Grapalat" w:hAnsi="GHEA Grapalat" w:cs="Sylfaen"/>
                <w:sz w:val="24"/>
                <w:szCs w:val="24"/>
              </w:rPr>
              <w:t>պալատի</w:t>
            </w:r>
            <w:r w:rsidRPr="00BB3D4E">
              <w:rPr>
                <w:rFonts w:ascii="GHEA Grapalat" w:hAnsi="GHEA Grapalat"/>
                <w:sz w:val="24"/>
                <w:szCs w:val="24"/>
              </w:rPr>
              <w:t xml:space="preserve"> </w:t>
            </w:r>
            <w:r w:rsidRPr="00BB3D4E">
              <w:rPr>
                <w:rFonts w:ascii="GHEA Grapalat" w:hAnsi="GHEA Grapalat" w:cs="Sylfaen"/>
                <w:sz w:val="24"/>
                <w:szCs w:val="24"/>
              </w:rPr>
              <w:t>խորհրդի</w:t>
            </w:r>
            <w:r w:rsidRPr="00BB3D4E">
              <w:rPr>
                <w:rFonts w:ascii="GHEA Grapalat" w:hAnsi="GHEA Grapalat"/>
                <w:sz w:val="24"/>
                <w:szCs w:val="24"/>
              </w:rPr>
              <w:t xml:space="preserve"> </w:t>
            </w:r>
            <w:r w:rsidRPr="00BB3D4E">
              <w:rPr>
                <w:rFonts w:ascii="GHEA Grapalat" w:hAnsi="GHEA Grapalat" w:cs="Sylfaen"/>
                <w:sz w:val="24"/>
                <w:szCs w:val="24"/>
              </w:rPr>
              <w:t>որոշումն</w:t>
            </w:r>
            <w:r w:rsidRPr="00BB3D4E">
              <w:rPr>
                <w:rFonts w:ascii="GHEA Grapalat" w:hAnsi="GHEA Grapalat"/>
                <w:sz w:val="24"/>
                <w:szCs w:val="24"/>
              </w:rPr>
              <w:t xml:space="preserve"> </w:t>
            </w:r>
            <w:r w:rsidRPr="00BB3D4E">
              <w:rPr>
                <w:rFonts w:ascii="GHEA Grapalat" w:hAnsi="GHEA Grapalat" w:cs="Sylfaen"/>
                <w:sz w:val="24"/>
                <w:szCs w:val="24"/>
              </w:rPr>
              <w:t>ստանալու</w:t>
            </w:r>
            <w:r w:rsidRPr="00BB3D4E">
              <w:rPr>
                <w:rFonts w:ascii="GHEA Grapalat" w:hAnsi="GHEA Grapalat"/>
                <w:sz w:val="24"/>
                <w:szCs w:val="24"/>
              </w:rPr>
              <w:t xml:space="preserve"> </w:t>
            </w:r>
            <w:r w:rsidRPr="00BB3D4E">
              <w:rPr>
                <w:rFonts w:ascii="GHEA Grapalat" w:hAnsi="GHEA Grapalat" w:cs="Sylfaen"/>
                <w:sz w:val="24"/>
                <w:szCs w:val="24"/>
              </w:rPr>
              <w:t>օրվանից</w:t>
            </w:r>
            <w:r w:rsidRPr="00BB3D4E">
              <w:rPr>
                <w:rFonts w:ascii="GHEA Grapalat" w:hAnsi="GHEA Grapalat"/>
                <w:sz w:val="24"/>
                <w:szCs w:val="24"/>
              </w:rPr>
              <w:t xml:space="preserve">` </w:t>
            </w:r>
            <w:r w:rsidRPr="00BB3D4E">
              <w:rPr>
                <w:rFonts w:ascii="GHEA Grapalat" w:hAnsi="GHEA Grapalat" w:cs="Sylfaen"/>
                <w:sz w:val="24"/>
                <w:szCs w:val="24"/>
              </w:rPr>
              <w:t>մեկամսյա</w:t>
            </w:r>
            <w:r w:rsidRPr="00BB3D4E">
              <w:rPr>
                <w:rFonts w:ascii="GHEA Grapalat" w:hAnsi="GHEA Grapalat"/>
                <w:sz w:val="24"/>
                <w:szCs w:val="24"/>
              </w:rPr>
              <w:t xml:space="preserve"> </w:t>
            </w:r>
            <w:r w:rsidRPr="00BB3D4E">
              <w:rPr>
                <w:rFonts w:ascii="GHEA Grapalat" w:hAnsi="GHEA Grapalat" w:cs="Sylfaen"/>
                <w:sz w:val="24"/>
                <w:szCs w:val="24"/>
              </w:rPr>
              <w:t>ժամկետում</w:t>
            </w:r>
            <w:r w:rsidRPr="00BB3D4E">
              <w:rPr>
                <w:rFonts w:ascii="GHEA Grapalat" w:hAnsi="GHEA Grapalat"/>
                <w:sz w:val="24"/>
                <w:szCs w:val="24"/>
              </w:rPr>
              <w:t xml:space="preserve">: </w:t>
            </w:r>
            <w:r w:rsidRPr="00BB3D4E">
              <w:rPr>
                <w:rFonts w:ascii="GHEA Grapalat" w:hAnsi="GHEA Grapalat"/>
                <w:color w:val="000000"/>
                <w:sz w:val="24"/>
                <w:szCs w:val="24"/>
                <w:shd w:val="clear" w:color="auto" w:fill="FFFFFF"/>
              </w:rPr>
              <w:t xml:space="preserve">Այն դեպքում, երբ հնարավոր չի լինում Պալատի խորհրդի որոշումը հանձնել հասցեատիրոջը՝ հասցեն </w:t>
            </w:r>
            <w:r w:rsidRPr="00BB3D4E">
              <w:rPr>
                <w:rFonts w:ascii="GHEA Grapalat" w:hAnsi="GHEA Grapalat"/>
                <w:color w:val="000000"/>
                <w:sz w:val="24"/>
                <w:szCs w:val="24"/>
                <w:shd w:val="clear" w:color="auto" w:fill="FFFFFF"/>
              </w:rPr>
              <w:lastRenderedPageBreak/>
              <w:t>փոխելու կամ այլ պատճառով, ապա սույն մասում նշված բողոքարկման ժամկետը հաշվարկվում է Պալատի խորհրդի որոշումը փաստաբանների պալատի ինտերնետային կայքում</w:t>
            </w:r>
            <w:r w:rsidRPr="00BB3D4E">
              <w:rPr>
                <w:rFonts w:ascii="GHEA Grapalat" w:hAnsi="GHEA Grapalat"/>
                <w:sz w:val="24"/>
                <w:szCs w:val="24"/>
                <w:shd w:val="clear" w:color="auto" w:fill="FFFFFF"/>
              </w:rPr>
              <w:t xml:space="preserve"> </w:t>
            </w:r>
            <w:r w:rsidRPr="00BB3D4E">
              <w:rPr>
                <w:rFonts w:ascii="GHEA Grapalat" w:hAnsi="GHEA Grapalat"/>
                <w:i/>
                <w:sz w:val="24"/>
                <w:szCs w:val="24"/>
                <w:shd w:val="clear" w:color="auto" w:fill="FFFFFF"/>
              </w:rPr>
              <w:t>հրապարակվելուն հաջորդող օրվանից</w:t>
            </w:r>
            <w:r w:rsidRPr="00BB3D4E">
              <w:rPr>
                <w:rFonts w:ascii="GHEA Grapalat" w:hAnsi="GHEA Grapalat"/>
                <w:i/>
                <w:color w:val="000000"/>
                <w:sz w:val="24"/>
                <w:szCs w:val="24"/>
                <w:shd w:val="clear" w:color="auto" w:fill="FFFFFF"/>
              </w:rPr>
              <w:t>:</w:t>
            </w:r>
            <w:r w:rsidRPr="00BB3D4E">
              <w:rPr>
                <w:rFonts w:ascii="GHEA Grapalat" w:hAnsi="GHEA Grapalat" w:cs="Sylfaen"/>
                <w:i/>
                <w:sz w:val="24"/>
                <w:szCs w:val="24"/>
              </w:rPr>
              <w:t>»:</w:t>
            </w:r>
          </w:p>
          <w:p w:rsidR="00EF5CB2" w:rsidRDefault="00274271" w:rsidP="00BB3D4E">
            <w:pPr>
              <w:spacing w:after="0"/>
              <w:jc w:val="both"/>
              <w:rPr>
                <w:rFonts w:ascii="GHEA Grapalat" w:hAnsi="GHEA Grapalat"/>
                <w:sz w:val="24"/>
                <w:szCs w:val="24"/>
              </w:rPr>
            </w:pPr>
            <w:r w:rsidRPr="00BB3D4E">
              <w:rPr>
                <w:rFonts w:ascii="GHEA Grapalat" w:hAnsi="GHEA Grapalat"/>
                <w:sz w:val="24"/>
                <w:szCs w:val="24"/>
              </w:rPr>
              <w:t xml:space="preserve">Միաժամանակ «Ինտերնետով հրապարակային և անհատական ծանուցումների մասին» ՀՀ  օրենքի դրույթների համաձայն էլ. փոստով անձին ծանուցելու այլընտրանքային միջոց է (այն էլ՝ անձի պաշտոնական՝ նույնականացման քարտի հետ մեկտեղ տրվող էլ. փոստի միջոցով ծանուցման): Հետևաբար, նշված օրենքը չի սահմանափակում անձին կապի այլ միջոցներով ծանուցելու կարգ սահմանելու հարցում: Տվյալ դեպքում </w:t>
            </w:r>
            <w:r w:rsidRPr="00BB3D4E">
              <w:rPr>
                <w:rFonts w:ascii="GHEA Grapalat" w:hAnsi="GHEA Grapalat"/>
                <w:sz w:val="24"/>
                <w:szCs w:val="24"/>
              </w:rPr>
              <w:lastRenderedPageBreak/>
              <w:t>խոսքը գնում է մասնագիտական կառույցի անդամ հանդիսացող անձին այդ կառույցի հետ փոխհարաբերություններում ծանուցումների մասին, որն ավելի պարտաճանաչ մոտեցում է պահանջում իր անդամներից:</w:t>
            </w:r>
          </w:p>
          <w:p w:rsidR="00BB3D4E" w:rsidRPr="00BB3D4E" w:rsidRDefault="00BB3D4E" w:rsidP="00BB3D4E">
            <w:pPr>
              <w:spacing w:after="0"/>
              <w:jc w:val="both"/>
              <w:rPr>
                <w:rFonts w:ascii="GHEA Grapalat" w:hAnsi="GHEA Grapalat"/>
                <w:sz w:val="24"/>
                <w:szCs w:val="24"/>
              </w:rPr>
            </w:pPr>
          </w:p>
          <w:p w:rsidR="00BD34BF" w:rsidRPr="00BB3D4E" w:rsidRDefault="00274271" w:rsidP="00BB3D4E">
            <w:pPr>
              <w:tabs>
                <w:tab w:val="left" w:pos="0"/>
              </w:tabs>
              <w:jc w:val="both"/>
              <w:rPr>
                <w:rFonts w:ascii="GHEA Grapalat" w:hAnsi="GHEA Grapalat" w:cs="Sylfaen"/>
                <w:sz w:val="24"/>
                <w:szCs w:val="24"/>
              </w:rPr>
            </w:pPr>
            <w:r w:rsidRPr="00BB3D4E">
              <w:rPr>
                <w:rFonts w:ascii="GHEA Grapalat" w:hAnsi="GHEA Grapalat"/>
                <w:sz w:val="24"/>
                <w:szCs w:val="24"/>
              </w:rPr>
              <w:t>6-րդ կետի վերաբերյալ՝</w:t>
            </w:r>
            <w:r w:rsidR="00BD34BF" w:rsidRPr="00BB3D4E">
              <w:rPr>
                <w:rFonts w:ascii="GHEA Grapalat" w:hAnsi="GHEA Grapalat" w:cs="Sylfaen"/>
                <w:sz w:val="24"/>
                <w:szCs w:val="24"/>
              </w:rPr>
              <w:t xml:space="preserve"> Փաստաբանների պալատը ինքնակարգավորվող և ինքնաֆինանսավորվող կազմակերպություն է, և անհրաժեշտ է առաջանում նախօրոք պլանավորել գալիք տարվա բյուջեն՝ տարվա ընթացքում հավասար բաշխելով կատարվելիք ծախսերը: Նման պրակտիկա գոյություն ունի եվրոպական տարբեր երկրների փաստաբանական կառույցներում, այդ թվում </w:t>
            </w:r>
            <w:r w:rsidR="00BD34BF" w:rsidRPr="00BB3D4E">
              <w:rPr>
                <w:rFonts w:ascii="GHEA Grapalat" w:hAnsi="GHEA Grapalat" w:cs="Sylfaen"/>
                <w:sz w:val="24"/>
                <w:szCs w:val="24"/>
              </w:rPr>
              <w:lastRenderedPageBreak/>
              <w:t>նաև հարևան Վրաստանի Հանրապետությունում։</w:t>
            </w:r>
          </w:p>
          <w:p w:rsidR="00BD34BF" w:rsidRPr="00BB3D4E" w:rsidRDefault="00BD34BF" w:rsidP="00BB3D4E">
            <w:pPr>
              <w:tabs>
                <w:tab w:val="left" w:pos="0"/>
              </w:tabs>
              <w:jc w:val="both"/>
              <w:rPr>
                <w:rFonts w:ascii="GHEA Grapalat" w:hAnsi="GHEA Grapalat" w:cs="Sylfaen"/>
                <w:sz w:val="24"/>
                <w:szCs w:val="24"/>
              </w:rPr>
            </w:pPr>
            <w:r w:rsidRPr="00BB3D4E">
              <w:rPr>
                <w:rFonts w:ascii="GHEA Grapalat" w:hAnsi="GHEA Grapalat" w:cs="Sylfaen"/>
                <w:sz w:val="24"/>
                <w:szCs w:val="24"/>
              </w:rPr>
              <w:t xml:space="preserve">Հատկանշական է, որ ամսական անդամավճարների հավաքագրման դեպքում փաստաբանների և պալատի փոխհարաբերությունները որոշակի դժվարություններ են առաջանում, բացի այդ հնարավոր չի լինում հստակ պլանավորել և կատարել տարեկան բյուջեն։ Պալատի բյուջեի կատարողականից հետևում է, որ պալատը չի կարողանում ամբողջական հավաքագրել անդամավճարները (2014թ. 14 տոկոսով պակաս է հավաքագրել (88 մլն. դրամի փոխարեն մոտ 13 մլն. ՀՀ դրամ պակաս), իսկ 2015թ. 13 տոկոսով՝ 86 մլն. դրամի փոխարեն մոտ 12 մլն. դրամ պակաս)։ Դա ինքնին </w:t>
            </w:r>
            <w:r w:rsidRPr="00BB3D4E">
              <w:rPr>
                <w:rFonts w:ascii="GHEA Grapalat" w:hAnsi="GHEA Grapalat" w:cs="Sylfaen"/>
                <w:sz w:val="24"/>
                <w:szCs w:val="24"/>
              </w:rPr>
              <w:lastRenderedPageBreak/>
              <w:t>կախվածություն է առաջացնում պալատի հետ հարաբերություններում, քանի որ պալատը պետք է կարգապահական վարույթներով ապահովի անդամավճարների գանձումը։</w:t>
            </w:r>
          </w:p>
          <w:p w:rsidR="00274271" w:rsidRPr="00BB3D4E" w:rsidRDefault="00BD34BF" w:rsidP="00BB3D4E">
            <w:pPr>
              <w:tabs>
                <w:tab w:val="left" w:pos="0"/>
              </w:tabs>
              <w:jc w:val="both"/>
              <w:rPr>
                <w:rFonts w:ascii="GHEA Grapalat" w:hAnsi="GHEA Grapalat"/>
                <w:sz w:val="24"/>
                <w:szCs w:val="24"/>
              </w:rPr>
            </w:pPr>
            <w:r w:rsidRPr="00BB3D4E">
              <w:rPr>
                <w:rFonts w:ascii="GHEA Grapalat" w:hAnsi="GHEA Grapalat" w:cs="Sylfaen"/>
                <w:sz w:val="24"/>
                <w:szCs w:val="24"/>
              </w:rPr>
              <w:t xml:space="preserve">Բացի այդ, </w:t>
            </w:r>
            <w:r w:rsidR="00274271" w:rsidRPr="00BB3D4E">
              <w:rPr>
                <w:rFonts w:ascii="GHEA Grapalat" w:hAnsi="GHEA Grapalat"/>
                <w:sz w:val="24"/>
                <w:szCs w:val="24"/>
              </w:rPr>
              <w:t>Օրենքի 36-րդ հոդվածում լրացվող 7-րդ մասի համաձայն՝ փաստաբանի արտոնագրի գործողության դադարեցման դեպքում վերջինիս խնդրանքով նրան է վերադարձվում մնացած ամիսների համար նախորոք վճարված անդամավճարի  մասը: Անդամավճարի վերադարձման կարգը սահմանում է փաստաբանների պալատի խորհուրդը:</w:t>
            </w:r>
          </w:p>
          <w:p w:rsidR="00AC03E0" w:rsidRPr="00BB3D4E" w:rsidRDefault="00AC03E0" w:rsidP="00BB3D4E">
            <w:pPr>
              <w:tabs>
                <w:tab w:val="left" w:pos="0"/>
              </w:tabs>
              <w:jc w:val="both"/>
              <w:rPr>
                <w:rFonts w:ascii="GHEA Grapalat" w:hAnsi="GHEA Grapalat"/>
                <w:sz w:val="24"/>
                <w:szCs w:val="24"/>
              </w:rPr>
            </w:pPr>
            <w:r w:rsidRPr="00BB3D4E">
              <w:rPr>
                <w:rFonts w:ascii="GHEA Grapalat" w:hAnsi="GHEA Grapalat"/>
                <w:sz w:val="24"/>
                <w:szCs w:val="24"/>
              </w:rPr>
              <w:t>Միաժամանակ</w:t>
            </w:r>
            <w:r w:rsidR="00BB3D4E">
              <w:rPr>
                <w:rFonts w:ascii="GHEA Grapalat" w:hAnsi="GHEA Grapalat"/>
                <w:sz w:val="24"/>
                <w:szCs w:val="24"/>
              </w:rPr>
              <w:t>,</w:t>
            </w:r>
            <w:r w:rsidRPr="00BB3D4E">
              <w:rPr>
                <w:rFonts w:ascii="GHEA Grapalat" w:hAnsi="GHEA Grapalat"/>
                <w:sz w:val="24"/>
                <w:szCs w:val="24"/>
              </w:rPr>
              <w:t xml:space="preserve"> հարկ ենք համարում նշել, որ </w:t>
            </w:r>
            <w:r w:rsidRPr="00BB3D4E">
              <w:rPr>
                <w:rFonts w:ascii="GHEA Grapalat" w:hAnsi="GHEA Grapalat"/>
                <w:sz w:val="24"/>
                <w:szCs w:val="24"/>
              </w:rPr>
              <w:lastRenderedPageBreak/>
              <w:t>ն</w:t>
            </w:r>
            <w:r w:rsidR="00BB3D4E" w:rsidRPr="00BB3D4E">
              <w:rPr>
                <w:rFonts w:ascii="GHEA Grapalat" w:hAnsi="GHEA Grapalat"/>
                <w:sz w:val="24"/>
                <w:szCs w:val="24"/>
              </w:rPr>
              <w:t>մ</w:t>
            </w:r>
            <w:r w:rsidRPr="00BB3D4E">
              <w:rPr>
                <w:rFonts w:ascii="GHEA Grapalat" w:hAnsi="GHEA Grapalat"/>
                <w:sz w:val="24"/>
                <w:szCs w:val="24"/>
              </w:rPr>
              <w:t>անատիպ կարգավորում է նախատ</w:t>
            </w:r>
            <w:r w:rsidR="00BB3D4E">
              <w:rPr>
                <w:rFonts w:ascii="GHEA Grapalat" w:hAnsi="GHEA Grapalat"/>
                <w:sz w:val="24"/>
                <w:szCs w:val="24"/>
              </w:rPr>
              <w:t>ե</w:t>
            </w:r>
            <w:r w:rsidRPr="00BB3D4E">
              <w:rPr>
                <w:rFonts w:ascii="GHEA Grapalat" w:hAnsi="GHEA Grapalat"/>
                <w:sz w:val="24"/>
                <w:szCs w:val="24"/>
              </w:rPr>
              <w:t>սված նաև այլ դեպքերում ևս, օրինակ՝ «Շահումով խաղերի և խաղատների մասին» ՀՀ օրենքի 6-րդ հոդվածի 2-րդ մասի ը) կետով կազմակերպիչը պարտավոր է յուրաքանչյուր հաջորդ տարվա համար վճարել «Պետական տուրքի մասին» ՀՀ օրենքով սահմանած պետական տուրքի գումարը:</w:t>
            </w:r>
          </w:p>
          <w:p w:rsidR="00BD34BF" w:rsidRPr="00BB3D4E" w:rsidRDefault="00BD34BF" w:rsidP="00BB3D4E">
            <w:pPr>
              <w:tabs>
                <w:tab w:val="left" w:pos="0"/>
              </w:tabs>
              <w:jc w:val="both"/>
              <w:rPr>
                <w:rFonts w:ascii="GHEA Grapalat" w:hAnsi="GHEA Grapalat" w:cs="Sylfaen"/>
                <w:sz w:val="24"/>
                <w:szCs w:val="24"/>
              </w:rPr>
            </w:pPr>
            <w:r w:rsidRPr="00BB3D4E">
              <w:rPr>
                <w:rFonts w:ascii="GHEA Grapalat" w:hAnsi="GHEA Grapalat"/>
                <w:sz w:val="24"/>
                <w:szCs w:val="24"/>
              </w:rPr>
              <w:t xml:space="preserve">11-րդ կետի վերաբերյալ՝ </w:t>
            </w:r>
          </w:p>
          <w:p w:rsidR="00274271" w:rsidRPr="00BB3D4E" w:rsidRDefault="00BD34BF" w:rsidP="00BB3D4E">
            <w:pPr>
              <w:spacing w:after="0"/>
              <w:jc w:val="both"/>
              <w:rPr>
                <w:rFonts w:ascii="GHEA Grapalat" w:hAnsi="GHEA Grapalat"/>
                <w:sz w:val="24"/>
                <w:szCs w:val="24"/>
              </w:rPr>
            </w:pPr>
            <w:r w:rsidRPr="00BB3D4E">
              <w:rPr>
                <w:rFonts w:ascii="GHEA Grapalat" w:hAnsi="GHEA Grapalat"/>
                <w:sz w:val="24"/>
                <w:szCs w:val="24"/>
              </w:rPr>
              <w:t xml:space="preserve">39.3-րդ հոդվածի 3-րդ մասի 2-րդ կետի «երեք ամսվա ընթացքում» բառերից հետո ավելացնել «,բայց ոչ ուշ, քան կարգապահական պատասխանատվության հիմքը ծագելուց երեք տարի հետո,» </w:t>
            </w:r>
          </w:p>
          <w:p w:rsidR="00C24CCF" w:rsidRPr="00BB3D4E" w:rsidRDefault="00AC03E0" w:rsidP="00BB3D4E">
            <w:pPr>
              <w:ind w:firstLine="710"/>
              <w:jc w:val="both"/>
              <w:rPr>
                <w:rFonts w:ascii="GHEA Grapalat" w:hAnsi="GHEA Grapalat" w:cs="Sylfaen"/>
                <w:sz w:val="24"/>
                <w:szCs w:val="24"/>
              </w:rPr>
            </w:pPr>
            <w:r w:rsidRPr="00BB3D4E">
              <w:rPr>
                <w:rFonts w:ascii="GHEA Grapalat" w:hAnsi="GHEA Grapalat"/>
                <w:sz w:val="24"/>
                <w:szCs w:val="24"/>
              </w:rPr>
              <w:t xml:space="preserve">12-րդ կետի վերաբերյալ՝ օրենքի 45.8-րդ </w:t>
            </w:r>
            <w:r w:rsidRPr="00BB3D4E">
              <w:rPr>
                <w:rFonts w:ascii="GHEA Grapalat" w:hAnsi="GHEA Grapalat"/>
                <w:sz w:val="24"/>
                <w:szCs w:val="24"/>
              </w:rPr>
              <w:lastRenderedPageBreak/>
              <w:t xml:space="preserve">հոդվածի 2-րդ մասը փոփոխության արդյունքում </w:t>
            </w:r>
            <w:r w:rsidRPr="00BB3D4E">
              <w:rPr>
                <w:rFonts w:ascii="GHEA Grapalat" w:hAnsi="GHEA Grapalat" w:cs="Sylfaen"/>
                <w:sz w:val="24"/>
                <w:szCs w:val="24"/>
                <w:lang w:eastAsia="ru-RU"/>
              </w:rPr>
              <w:t xml:space="preserve"> Փաստաբանական</w:t>
            </w:r>
            <w:r w:rsidRPr="00BB3D4E">
              <w:rPr>
                <w:rFonts w:ascii="GHEA Grapalat" w:hAnsi="GHEA Grapalat"/>
                <w:sz w:val="24"/>
                <w:szCs w:val="24"/>
                <w:lang w:eastAsia="ru-RU"/>
              </w:rPr>
              <w:t xml:space="preserve"> դպրոցում ուսուցման ընդհանուր տևողությունը  առնվազն վեց ամիս է:</w:t>
            </w:r>
            <w:r w:rsidR="00BB3D4E">
              <w:rPr>
                <w:rFonts w:ascii="GHEA Grapalat" w:hAnsi="GHEA Grapalat"/>
                <w:sz w:val="24"/>
                <w:szCs w:val="24"/>
                <w:lang w:eastAsia="ru-RU"/>
              </w:rPr>
              <w:t xml:space="preserve"> </w:t>
            </w:r>
            <w:r w:rsidR="00C24CCF" w:rsidRPr="00BB3D4E">
              <w:rPr>
                <w:rFonts w:ascii="GHEA Grapalat" w:hAnsi="GHEA Grapalat" w:cs="Sylfaen"/>
                <w:sz w:val="24"/>
                <w:szCs w:val="24"/>
              </w:rPr>
              <w:t xml:space="preserve">Ինչ վերաբերում է որոշակի  մասնագիտական ստաժի կամ գիտական աստիճանի առկայությանը, ապա դա </w:t>
            </w:r>
            <w:r w:rsidR="00BB3D4E">
              <w:rPr>
                <w:rFonts w:ascii="GHEA Grapalat" w:hAnsi="GHEA Grapalat" w:cs="Sylfaen"/>
                <w:sz w:val="24"/>
                <w:szCs w:val="24"/>
              </w:rPr>
              <w:t>հ</w:t>
            </w:r>
            <w:r w:rsidR="00C24CCF" w:rsidRPr="00BB3D4E">
              <w:rPr>
                <w:rFonts w:ascii="GHEA Grapalat" w:hAnsi="GHEA Grapalat" w:cs="Sylfaen"/>
                <w:sz w:val="24"/>
                <w:szCs w:val="24"/>
              </w:rPr>
              <w:t>ն</w:t>
            </w:r>
            <w:r w:rsidR="00BB3D4E">
              <w:rPr>
                <w:rFonts w:ascii="GHEA Grapalat" w:hAnsi="GHEA Grapalat" w:cs="Sylfaen"/>
                <w:sz w:val="24"/>
                <w:szCs w:val="24"/>
              </w:rPr>
              <w:t>ա</w:t>
            </w:r>
            <w:r w:rsidR="00C24CCF" w:rsidRPr="00BB3D4E">
              <w:rPr>
                <w:rFonts w:ascii="GHEA Grapalat" w:hAnsi="GHEA Grapalat" w:cs="Sylfaen"/>
                <w:sz w:val="24"/>
                <w:szCs w:val="24"/>
              </w:rPr>
              <w:t xml:space="preserve">րավորություն է տալիս պարզեցնել ուսուցման գործընթացը: Այսպես դատավորի, դատախազի, փաստաբանի, ինչպես նաև իրավագիտության բնագավառում գիտական աստիճանի առկայության դեպքում անձը ընդունվում է փաստաբանական դպրոց առանց քննության: Նա ուսուցում է անցնում պարզեցված ընթացակարգով՝  ընդհանուր 80 ակադեմիական  ժամ տևողությամբ: Ուսուցման </w:t>
            </w:r>
            <w:r w:rsidR="00C24CCF" w:rsidRPr="00BB3D4E">
              <w:rPr>
                <w:rFonts w:ascii="GHEA Grapalat" w:hAnsi="GHEA Grapalat" w:cs="Sylfaen"/>
                <w:sz w:val="24"/>
                <w:szCs w:val="24"/>
              </w:rPr>
              <w:lastRenderedPageBreak/>
              <w:t xml:space="preserve">արդարացված լինելը դիտարկվում նաև այն հանգամանքով, որ նախկին մասնագիտությունից փաստաբանությանն անցնելիս պահանջում է նոր մասնագիտությանը բնորոշ հմտությունների իմացություն, ինչու չէ, նաև՝ հոգեբանական խառնվածքի փոփոխություն: Հատկապես կարևորվում է  փաստաբանական էթիկայի կանոնների իմացությունը: Նախորդ տարիների փորձը ցույց է տալիս, որ նշվածին հասնելու համար ամենա արդյունավետ միջոցը  համապատասխան ուսուցման կազմակերպումն է: Միաժամանակ պետք է փաստել, որ ուսուցման գործընթացը ողջունվում և կարևորվում է նույն ունկնդիրների կողմից: Սակայն պետք է նշել նաև, որ </w:t>
            </w:r>
            <w:r w:rsidR="00C24CCF" w:rsidRPr="00BB3D4E">
              <w:rPr>
                <w:rFonts w:ascii="GHEA Grapalat" w:hAnsi="GHEA Grapalat" w:cs="Sylfaen"/>
                <w:sz w:val="24"/>
                <w:szCs w:val="24"/>
              </w:rPr>
              <w:lastRenderedPageBreak/>
              <w:t>անգամ այս գործընթացի անցկացումից հետո լինում են դեպքեր, երբ համապատասխան մասնագիտական որակավորումներ ունեցող անձին չի հաջողվում հանձնել փաստաբանի  որակավորման քննությունները:</w:t>
            </w:r>
          </w:p>
          <w:p w:rsidR="00C24CCF" w:rsidRPr="00BB3D4E" w:rsidRDefault="00C24CCF" w:rsidP="00BB3D4E">
            <w:pPr>
              <w:ind w:firstLine="710"/>
              <w:jc w:val="both"/>
              <w:rPr>
                <w:rFonts w:ascii="GHEA Grapalat" w:hAnsi="GHEA Grapalat"/>
                <w:sz w:val="24"/>
                <w:szCs w:val="24"/>
                <w:lang w:eastAsia="ru-RU"/>
              </w:rPr>
            </w:pPr>
            <w:r w:rsidRPr="00BB3D4E">
              <w:rPr>
                <w:rFonts w:ascii="GHEA Grapalat" w:hAnsi="GHEA Grapalat" w:cs="Sylfaen"/>
                <w:sz w:val="24"/>
                <w:szCs w:val="24"/>
              </w:rPr>
              <w:t xml:space="preserve">Դպրոցում կազմակերպվող ուսուցման գործընթացը իր ժամկետային ճկունությամբ  արդարացված է՝ մշակված ուսումնական ծրագրերը և ուսումնական պլանները ապահովում են փաստաբան մասնագիտության համար ունկնդիրների անհրաժեշտ մասնագիտական գիտելիքների և գործնական հմտությունների ստացման հնարավորությունը: Առաջարկվող ուսուցման </w:t>
            </w:r>
            <w:r w:rsidRPr="00BB3D4E">
              <w:rPr>
                <w:rFonts w:ascii="GHEA Grapalat" w:hAnsi="GHEA Grapalat" w:cs="Sylfaen"/>
                <w:sz w:val="24"/>
                <w:szCs w:val="24"/>
              </w:rPr>
              <w:lastRenderedPageBreak/>
              <w:t>կազմակերպման մեխանիզմները  բխում են անկախ փաստաբանական համայնքի պահանջմունքներից:</w:t>
            </w:r>
          </w:p>
          <w:p w:rsidR="00AC03E0" w:rsidRPr="00BB3D4E" w:rsidRDefault="00AC03E0" w:rsidP="00BB3D4E">
            <w:pPr>
              <w:spacing w:after="0"/>
              <w:jc w:val="both"/>
              <w:rPr>
                <w:rFonts w:ascii="GHEA Grapalat" w:hAnsi="GHEA Grapalat"/>
                <w:sz w:val="24"/>
                <w:szCs w:val="24"/>
              </w:rPr>
            </w:pPr>
          </w:p>
        </w:tc>
      </w:tr>
    </w:tbl>
    <w:p w:rsidR="002B5D5F" w:rsidRPr="00BB3D4E" w:rsidRDefault="002B5D5F" w:rsidP="00BB3D4E">
      <w:pPr>
        <w:jc w:val="center"/>
        <w:rPr>
          <w:rFonts w:ascii="GHEA Grapalat" w:hAnsi="GHEA Grapalat"/>
          <w:b/>
          <w:sz w:val="24"/>
          <w:szCs w:val="24"/>
        </w:rPr>
      </w:pPr>
    </w:p>
    <w:p w:rsidR="002D29DC" w:rsidRPr="00BB3D4E" w:rsidRDefault="002D29DC" w:rsidP="00BB3D4E">
      <w:pPr>
        <w:jc w:val="center"/>
        <w:rPr>
          <w:rFonts w:ascii="GHEA Grapalat" w:hAnsi="GHEA Grapalat"/>
          <w:b/>
          <w:sz w:val="24"/>
          <w:szCs w:val="24"/>
        </w:rPr>
      </w:pPr>
    </w:p>
    <w:sectPr w:rsidR="002D29DC" w:rsidRPr="00BB3D4E" w:rsidSect="002B5D5F">
      <w:pgSz w:w="16838" w:h="11906" w:orient="landscape"/>
      <w:pgMar w:top="851" w:right="1134" w:bottom="1701"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Courier New">
    <w:panose1 w:val="02070309020205020404"/>
    <w:charset w:val="00"/>
    <w:family w:val="modern"/>
    <w:pitch w:val="fixed"/>
    <w:sig w:usb0="20002A87" w:usb1="80000000" w:usb2="00000008"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9684647"/>
    <w:multiLevelType w:val="hybridMultilevel"/>
    <w:tmpl w:val="A8B6C3D6"/>
    <w:lvl w:ilvl="0" w:tplc="0409000F">
      <w:start w:val="1"/>
      <w:numFmt w:val="decimal"/>
      <w:lvlText w:val="%1."/>
      <w:lvlJc w:val="left"/>
      <w:pPr>
        <w:ind w:left="360" w:hanging="360"/>
      </w:pPr>
    </w:lvl>
    <w:lvl w:ilvl="1" w:tplc="04090019">
      <w:start w:val="1"/>
      <w:numFmt w:val="lowerLetter"/>
      <w:lvlText w:val="%2."/>
      <w:lvlJc w:val="left"/>
      <w:pPr>
        <w:ind w:left="1593" w:hanging="360"/>
      </w:pPr>
    </w:lvl>
    <w:lvl w:ilvl="2" w:tplc="0409001B" w:tentative="1">
      <w:start w:val="1"/>
      <w:numFmt w:val="lowerRoman"/>
      <w:lvlText w:val="%3."/>
      <w:lvlJc w:val="right"/>
      <w:pPr>
        <w:ind w:left="2313" w:hanging="180"/>
      </w:pPr>
    </w:lvl>
    <w:lvl w:ilvl="3" w:tplc="0409000F" w:tentative="1">
      <w:start w:val="1"/>
      <w:numFmt w:val="decimal"/>
      <w:lvlText w:val="%4."/>
      <w:lvlJc w:val="left"/>
      <w:pPr>
        <w:ind w:left="3033" w:hanging="360"/>
      </w:pPr>
    </w:lvl>
    <w:lvl w:ilvl="4" w:tplc="04090019" w:tentative="1">
      <w:start w:val="1"/>
      <w:numFmt w:val="lowerLetter"/>
      <w:lvlText w:val="%5."/>
      <w:lvlJc w:val="left"/>
      <w:pPr>
        <w:ind w:left="3753" w:hanging="360"/>
      </w:pPr>
    </w:lvl>
    <w:lvl w:ilvl="5" w:tplc="0409001B" w:tentative="1">
      <w:start w:val="1"/>
      <w:numFmt w:val="lowerRoman"/>
      <w:lvlText w:val="%6."/>
      <w:lvlJc w:val="right"/>
      <w:pPr>
        <w:ind w:left="4473" w:hanging="180"/>
      </w:pPr>
    </w:lvl>
    <w:lvl w:ilvl="6" w:tplc="0409000F" w:tentative="1">
      <w:start w:val="1"/>
      <w:numFmt w:val="decimal"/>
      <w:lvlText w:val="%7."/>
      <w:lvlJc w:val="left"/>
      <w:pPr>
        <w:ind w:left="5193" w:hanging="360"/>
      </w:pPr>
    </w:lvl>
    <w:lvl w:ilvl="7" w:tplc="04090019" w:tentative="1">
      <w:start w:val="1"/>
      <w:numFmt w:val="lowerLetter"/>
      <w:lvlText w:val="%8."/>
      <w:lvlJc w:val="left"/>
      <w:pPr>
        <w:ind w:left="5913" w:hanging="360"/>
      </w:pPr>
    </w:lvl>
    <w:lvl w:ilvl="8" w:tplc="0409001B" w:tentative="1">
      <w:start w:val="1"/>
      <w:numFmt w:val="lowerRoman"/>
      <w:lvlText w:val="%9."/>
      <w:lvlJc w:val="right"/>
      <w:pPr>
        <w:ind w:left="6633" w:hanging="180"/>
      </w:pPr>
    </w:lvl>
  </w:abstractNum>
  <w:abstractNum w:abstractNumId="1">
    <w:nsid w:val="6D842F55"/>
    <w:multiLevelType w:val="hybridMultilevel"/>
    <w:tmpl w:val="A8B6C3D6"/>
    <w:lvl w:ilvl="0" w:tplc="0409000F">
      <w:start w:val="1"/>
      <w:numFmt w:val="decimal"/>
      <w:lvlText w:val="%1."/>
      <w:lvlJc w:val="left"/>
      <w:pPr>
        <w:ind w:left="360" w:hanging="360"/>
      </w:pPr>
    </w:lvl>
    <w:lvl w:ilvl="1" w:tplc="04090019">
      <w:start w:val="1"/>
      <w:numFmt w:val="lowerLetter"/>
      <w:lvlText w:val="%2."/>
      <w:lvlJc w:val="left"/>
      <w:pPr>
        <w:ind w:left="1593" w:hanging="360"/>
      </w:pPr>
    </w:lvl>
    <w:lvl w:ilvl="2" w:tplc="0409001B" w:tentative="1">
      <w:start w:val="1"/>
      <w:numFmt w:val="lowerRoman"/>
      <w:lvlText w:val="%3."/>
      <w:lvlJc w:val="right"/>
      <w:pPr>
        <w:ind w:left="2313" w:hanging="180"/>
      </w:pPr>
    </w:lvl>
    <w:lvl w:ilvl="3" w:tplc="0409000F" w:tentative="1">
      <w:start w:val="1"/>
      <w:numFmt w:val="decimal"/>
      <w:lvlText w:val="%4."/>
      <w:lvlJc w:val="left"/>
      <w:pPr>
        <w:ind w:left="3033" w:hanging="360"/>
      </w:pPr>
    </w:lvl>
    <w:lvl w:ilvl="4" w:tplc="04090019" w:tentative="1">
      <w:start w:val="1"/>
      <w:numFmt w:val="lowerLetter"/>
      <w:lvlText w:val="%5."/>
      <w:lvlJc w:val="left"/>
      <w:pPr>
        <w:ind w:left="3753" w:hanging="360"/>
      </w:pPr>
    </w:lvl>
    <w:lvl w:ilvl="5" w:tplc="0409001B" w:tentative="1">
      <w:start w:val="1"/>
      <w:numFmt w:val="lowerRoman"/>
      <w:lvlText w:val="%6."/>
      <w:lvlJc w:val="right"/>
      <w:pPr>
        <w:ind w:left="4473" w:hanging="180"/>
      </w:pPr>
    </w:lvl>
    <w:lvl w:ilvl="6" w:tplc="0409000F" w:tentative="1">
      <w:start w:val="1"/>
      <w:numFmt w:val="decimal"/>
      <w:lvlText w:val="%7."/>
      <w:lvlJc w:val="left"/>
      <w:pPr>
        <w:ind w:left="5193" w:hanging="360"/>
      </w:pPr>
    </w:lvl>
    <w:lvl w:ilvl="7" w:tplc="04090019" w:tentative="1">
      <w:start w:val="1"/>
      <w:numFmt w:val="lowerLetter"/>
      <w:lvlText w:val="%8."/>
      <w:lvlJc w:val="left"/>
      <w:pPr>
        <w:ind w:left="5913" w:hanging="360"/>
      </w:pPr>
    </w:lvl>
    <w:lvl w:ilvl="8" w:tplc="0409001B" w:tentative="1">
      <w:start w:val="1"/>
      <w:numFmt w:val="lowerRoman"/>
      <w:lvlText w:val="%9."/>
      <w:lvlJc w:val="right"/>
      <w:pPr>
        <w:ind w:left="6633"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141"/>
  <w:characterSpacingControl w:val="doNotCompress"/>
  <w:compat/>
  <w:rsids>
    <w:rsidRoot w:val="00EB7D70"/>
    <w:rsid w:val="000002C1"/>
    <w:rsid w:val="0000071B"/>
    <w:rsid w:val="00001F6A"/>
    <w:rsid w:val="0000268C"/>
    <w:rsid w:val="00003BC8"/>
    <w:rsid w:val="0000477C"/>
    <w:rsid w:val="00004956"/>
    <w:rsid w:val="00005661"/>
    <w:rsid w:val="00005ED5"/>
    <w:rsid w:val="000111ED"/>
    <w:rsid w:val="0001197F"/>
    <w:rsid w:val="00012476"/>
    <w:rsid w:val="00013536"/>
    <w:rsid w:val="000138F7"/>
    <w:rsid w:val="000163DB"/>
    <w:rsid w:val="000177BD"/>
    <w:rsid w:val="0002144C"/>
    <w:rsid w:val="00023E9F"/>
    <w:rsid w:val="0002453D"/>
    <w:rsid w:val="00024A54"/>
    <w:rsid w:val="00025B67"/>
    <w:rsid w:val="0002639F"/>
    <w:rsid w:val="0002763D"/>
    <w:rsid w:val="00027C9F"/>
    <w:rsid w:val="00027CDE"/>
    <w:rsid w:val="00031857"/>
    <w:rsid w:val="00033410"/>
    <w:rsid w:val="000337CD"/>
    <w:rsid w:val="00033B86"/>
    <w:rsid w:val="00035218"/>
    <w:rsid w:val="00035F06"/>
    <w:rsid w:val="00036552"/>
    <w:rsid w:val="000369F9"/>
    <w:rsid w:val="00036BDE"/>
    <w:rsid w:val="00041822"/>
    <w:rsid w:val="00042768"/>
    <w:rsid w:val="00042988"/>
    <w:rsid w:val="000456D1"/>
    <w:rsid w:val="00047089"/>
    <w:rsid w:val="00051661"/>
    <w:rsid w:val="000535C5"/>
    <w:rsid w:val="00053861"/>
    <w:rsid w:val="0005432E"/>
    <w:rsid w:val="00057562"/>
    <w:rsid w:val="0005765E"/>
    <w:rsid w:val="0006000B"/>
    <w:rsid w:val="00061F84"/>
    <w:rsid w:val="000623E4"/>
    <w:rsid w:val="00062F3E"/>
    <w:rsid w:val="00064265"/>
    <w:rsid w:val="00067B15"/>
    <w:rsid w:val="0007129D"/>
    <w:rsid w:val="00073045"/>
    <w:rsid w:val="0007432B"/>
    <w:rsid w:val="00074E82"/>
    <w:rsid w:val="00077420"/>
    <w:rsid w:val="00080960"/>
    <w:rsid w:val="000822BF"/>
    <w:rsid w:val="0008290B"/>
    <w:rsid w:val="00085661"/>
    <w:rsid w:val="00086081"/>
    <w:rsid w:val="00086305"/>
    <w:rsid w:val="00086E09"/>
    <w:rsid w:val="000873C3"/>
    <w:rsid w:val="00087B16"/>
    <w:rsid w:val="00090B53"/>
    <w:rsid w:val="0009311F"/>
    <w:rsid w:val="000935B5"/>
    <w:rsid w:val="00093CAE"/>
    <w:rsid w:val="00093FB1"/>
    <w:rsid w:val="0009427D"/>
    <w:rsid w:val="000947E0"/>
    <w:rsid w:val="00095B56"/>
    <w:rsid w:val="000A0D8D"/>
    <w:rsid w:val="000A1025"/>
    <w:rsid w:val="000A27AE"/>
    <w:rsid w:val="000A2B0D"/>
    <w:rsid w:val="000A3924"/>
    <w:rsid w:val="000A432A"/>
    <w:rsid w:val="000B04E8"/>
    <w:rsid w:val="000B31CF"/>
    <w:rsid w:val="000B3D0B"/>
    <w:rsid w:val="000B3FD4"/>
    <w:rsid w:val="000B4525"/>
    <w:rsid w:val="000B7F16"/>
    <w:rsid w:val="000C066F"/>
    <w:rsid w:val="000C0891"/>
    <w:rsid w:val="000C0E08"/>
    <w:rsid w:val="000C13AE"/>
    <w:rsid w:val="000C1867"/>
    <w:rsid w:val="000C1D05"/>
    <w:rsid w:val="000C33D3"/>
    <w:rsid w:val="000C4B49"/>
    <w:rsid w:val="000C4D02"/>
    <w:rsid w:val="000C5449"/>
    <w:rsid w:val="000C5A30"/>
    <w:rsid w:val="000C6392"/>
    <w:rsid w:val="000C6B4E"/>
    <w:rsid w:val="000D0626"/>
    <w:rsid w:val="000D3469"/>
    <w:rsid w:val="000D3629"/>
    <w:rsid w:val="000D3E0F"/>
    <w:rsid w:val="000D4110"/>
    <w:rsid w:val="000D425E"/>
    <w:rsid w:val="000D4BD5"/>
    <w:rsid w:val="000D50FE"/>
    <w:rsid w:val="000D6F1F"/>
    <w:rsid w:val="000D7CFC"/>
    <w:rsid w:val="000D7FF7"/>
    <w:rsid w:val="000E10C1"/>
    <w:rsid w:val="000E2B2E"/>
    <w:rsid w:val="000E33A4"/>
    <w:rsid w:val="000E4755"/>
    <w:rsid w:val="000E5F81"/>
    <w:rsid w:val="000E6925"/>
    <w:rsid w:val="000E6EF6"/>
    <w:rsid w:val="000E7998"/>
    <w:rsid w:val="000F2E84"/>
    <w:rsid w:val="000F39F4"/>
    <w:rsid w:val="000F53B4"/>
    <w:rsid w:val="000F6B70"/>
    <w:rsid w:val="000F7370"/>
    <w:rsid w:val="001012FA"/>
    <w:rsid w:val="00101F85"/>
    <w:rsid w:val="00101FC0"/>
    <w:rsid w:val="001036CA"/>
    <w:rsid w:val="00106706"/>
    <w:rsid w:val="001077E9"/>
    <w:rsid w:val="00107A60"/>
    <w:rsid w:val="001101F8"/>
    <w:rsid w:val="00113531"/>
    <w:rsid w:val="00113A36"/>
    <w:rsid w:val="00113F90"/>
    <w:rsid w:val="001154D0"/>
    <w:rsid w:val="001155B3"/>
    <w:rsid w:val="00115D04"/>
    <w:rsid w:val="001160E5"/>
    <w:rsid w:val="001176B4"/>
    <w:rsid w:val="00117813"/>
    <w:rsid w:val="001179FA"/>
    <w:rsid w:val="00117F79"/>
    <w:rsid w:val="00120982"/>
    <w:rsid w:val="001218C6"/>
    <w:rsid w:val="00121BE2"/>
    <w:rsid w:val="00122E49"/>
    <w:rsid w:val="00125488"/>
    <w:rsid w:val="00125806"/>
    <w:rsid w:val="00126CE9"/>
    <w:rsid w:val="001305A8"/>
    <w:rsid w:val="00131CFB"/>
    <w:rsid w:val="00132AC8"/>
    <w:rsid w:val="0013323C"/>
    <w:rsid w:val="00133AF9"/>
    <w:rsid w:val="00133C79"/>
    <w:rsid w:val="00133CA4"/>
    <w:rsid w:val="00133E05"/>
    <w:rsid w:val="001358A3"/>
    <w:rsid w:val="00141517"/>
    <w:rsid w:val="00141F7A"/>
    <w:rsid w:val="00142CAD"/>
    <w:rsid w:val="001465E1"/>
    <w:rsid w:val="00146DD5"/>
    <w:rsid w:val="0014770C"/>
    <w:rsid w:val="00150DA2"/>
    <w:rsid w:val="00150DFB"/>
    <w:rsid w:val="00151D57"/>
    <w:rsid w:val="001523D8"/>
    <w:rsid w:val="001524C2"/>
    <w:rsid w:val="0015347F"/>
    <w:rsid w:val="0015356A"/>
    <w:rsid w:val="001565FD"/>
    <w:rsid w:val="0015767B"/>
    <w:rsid w:val="001627CC"/>
    <w:rsid w:val="00162BA1"/>
    <w:rsid w:val="00163EE6"/>
    <w:rsid w:val="00164C51"/>
    <w:rsid w:val="00165096"/>
    <w:rsid w:val="00165A7F"/>
    <w:rsid w:val="00167EFE"/>
    <w:rsid w:val="0017099F"/>
    <w:rsid w:val="001716B7"/>
    <w:rsid w:val="00171DE6"/>
    <w:rsid w:val="001727BE"/>
    <w:rsid w:val="00173A01"/>
    <w:rsid w:val="001740D2"/>
    <w:rsid w:val="001774A8"/>
    <w:rsid w:val="001775B6"/>
    <w:rsid w:val="0018044D"/>
    <w:rsid w:val="00180B79"/>
    <w:rsid w:val="0018328C"/>
    <w:rsid w:val="0018439A"/>
    <w:rsid w:val="001857B8"/>
    <w:rsid w:val="001869C0"/>
    <w:rsid w:val="00187593"/>
    <w:rsid w:val="00191792"/>
    <w:rsid w:val="00191FD6"/>
    <w:rsid w:val="001927DC"/>
    <w:rsid w:val="00193870"/>
    <w:rsid w:val="00194A32"/>
    <w:rsid w:val="001963A7"/>
    <w:rsid w:val="0019647C"/>
    <w:rsid w:val="00197457"/>
    <w:rsid w:val="00197582"/>
    <w:rsid w:val="00197E41"/>
    <w:rsid w:val="001A063B"/>
    <w:rsid w:val="001A4B8E"/>
    <w:rsid w:val="001B228F"/>
    <w:rsid w:val="001B3DF5"/>
    <w:rsid w:val="001B52EF"/>
    <w:rsid w:val="001B71D9"/>
    <w:rsid w:val="001C1534"/>
    <w:rsid w:val="001C1C50"/>
    <w:rsid w:val="001C2796"/>
    <w:rsid w:val="001C2E39"/>
    <w:rsid w:val="001C3371"/>
    <w:rsid w:val="001C36C9"/>
    <w:rsid w:val="001C4155"/>
    <w:rsid w:val="001C4FED"/>
    <w:rsid w:val="001C5448"/>
    <w:rsid w:val="001C585D"/>
    <w:rsid w:val="001C5CF3"/>
    <w:rsid w:val="001C6885"/>
    <w:rsid w:val="001C7FE9"/>
    <w:rsid w:val="001D1432"/>
    <w:rsid w:val="001D1437"/>
    <w:rsid w:val="001D1C40"/>
    <w:rsid w:val="001D1C9A"/>
    <w:rsid w:val="001D2DE9"/>
    <w:rsid w:val="001D42C1"/>
    <w:rsid w:val="001D4F29"/>
    <w:rsid w:val="001D6A53"/>
    <w:rsid w:val="001D715C"/>
    <w:rsid w:val="001D7755"/>
    <w:rsid w:val="001E0330"/>
    <w:rsid w:val="001E1B92"/>
    <w:rsid w:val="001E3970"/>
    <w:rsid w:val="001E405E"/>
    <w:rsid w:val="001E4972"/>
    <w:rsid w:val="001E4E8D"/>
    <w:rsid w:val="001E4F55"/>
    <w:rsid w:val="001E51EE"/>
    <w:rsid w:val="001E5643"/>
    <w:rsid w:val="001F12CC"/>
    <w:rsid w:val="001F13CB"/>
    <w:rsid w:val="001F1D71"/>
    <w:rsid w:val="001F2657"/>
    <w:rsid w:val="001F4B31"/>
    <w:rsid w:val="001F5500"/>
    <w:rsid w:val="001F5723"/>
    <w:rsid w:val="001F7489"/>
    <w:rsid w:val="001F7967"/>
    <w:rsid w:val="001F7EC4"/>
    <w:rsid w:val="00200DB7"/>
    <w:rsid w:val="0020132A"/>
    <w:rsid w:val="0020151B"/>
    <w:rsid w:val="0020213C"/>
    <w:rsid w:val="00202F3F"/>
    <w:rsid w:val="0020317A"/>
    <w:rsid w:val="00204594"/>
    <w:rsid w:val="00204876"/>
    <w:rsid w:val="00204B62"/>
    <w:rsid w:val="00205BC9"/>
    <w:rsid w:val="0020702B"/>
    <w:rsid w:val="002075DF"/>
    <w:rsid w:val="002111F1"/>
    <w:rsid w:val="002117E0"/>
    <w:rsid w:val="0021280B"/>
    <w:rsid w:val="00213105"/>
    <w:rsid w:val="0021462F"/>
    <w:rsid w:val="002158B3"/>
    <w:rsid w:val="002165B9"/>
    <w:rsid w:val="00222B3A"/>
    <w:rsid w:val="00223F1D"/>
    <w:rsid w:val="002254F0"/>
    <w:rsid w:val="00225FF0"/>
    <w:rsid w:val="00232097"/>
    <w:rsid w:val="0023313C"/>
    <w:rsid w:val="00233214"/>
    <w:rsid w:val="002338FA"/>
    <w:rsid w:val="002344AA"/>
    <w:rsid w:val="002355A7"/>
    <w:rsid w:val="00236B09"/>
    <w:rsid w:val="00241E38"/>
    <w:rsid w:val="002422E0"/>
    <w:rsid w:val="00242868"/>
    <w:rsid w:val="0024447C"/>
    <w:rsid w:val="00245545"/>
    <w:rsid w:val="0024570A"/>
    <w:rsid w:val="00246192"/>
    <w:rsid w:val="00247864"/>
    <w:rsid w:val="00250C11"/>
    <w:rsid w:val="00251DB2"/>
    <w:rsid w:val="00252CBC"/>
    <w:rsid w:val="00253BC1"/>
    <w:rsid w:val="00254FCF"/>
    <w:rsid w:val="00255FC2"/>
    <w:rsid w:val="00261381"/>
    <w:rsid w:val="00261D1A"/>
    <w:rsid w:val="0026320A"/>
    <w:rsid w:val="0026671C"/>
    <w:rsid w:val="002667CC"/>
    <w:rsid w:val="0026740A"/>
    <w:rsid w:val="00267879"/>
    <w:rsid w:val="00270119"/>
    <w:rsid w:val="0027166B"/>
    <w:rsid w:val="00273921"/>
    <w:rsid w:val="00274271"/>
    <w:rsid w:val="00274362"/>
    <w:rsid w:val="00275394"/>
    <w:rsid w:val="002801E6"/>
    <w:rsid w:val="002816A1"/>
    <w:rsid w:val="002839E3"/>
    <w:rsid w:val="002845A1"/>
    <w:rsid w:val="0028522E"/>
    <w:rsid w:val="002852F8"/>
    <w:rsid w:val="00285399"/>
    <w:rsid w:val="0028595A"/>
    <w:rsid w:val="00287D5D"/>
    <w:rsid w:val="002909CA"/>
    <w:rsid w:val="00291FFB"/>
    <w:rsid w:val="002931E7"/>
    <w:rsid w:val="00294150"/>
    <w:rsid w:val="0029510E"/>
    <w:rsid w:val="0029523F"/>
    <w:rsid w:val="0029569B"/>
    <w:rsid w:val="00296D3D"/>
    <w:rsid w:val="00297991"/>
    <w:rsid w:val="002A082F"/>
    <w:rsid w:val="002A369B"/>
    <w:rsid w:val="002A3921"/>
    <w:rsid w:val="002A58B1"/>
    <w:rsid w:val="002A5946"/>
    <w:rsid w:val="002A7AE0"/>
    <w:rsid w:val="002B105E"/>
    <w:rsid w:val="002B1123"/>
    <w:rsid w:val="002B115B"/>
    <w:rsid w:val="002B1B36"/>
    <w:rsid w:val="002B1C10"/>
    <w:rsid w:val="002B1EB0"/>
    <w:rsid w:val="002B20CC"/>
    <w:rsid w:val="002B2427"/>
    <w:rsid w:val="002B49C3"/>
    <w:rsid w:val="002B4FAC"/>
    <w:rsid w:val="002B5057"/>
    <w:rsid w:val="002B5341"/>
    <w:rsid w:val="002B59FC"/>
    <w:rsid w:val="002B5D5F"/>
    <w:rsid w:val="002B6C9D"/>
    <w:rsid w:val="002C1FF8"/>
    <w:rsid w:val="002C2AAD"/>
    <w:rsid w:val="002C3487"/>
    <w:rsid w:val="002C40A1"/>
    <w:rsid w:val="002C48E8"/>
    <w:rsid w:val="002C6764"/>
    <w:rsid w:val="002D0B0B"/>
    <w:rsid w:val="002D1772"/>
    <w:rsid w:val="002D29DC"/>
    <w:rsid w:val="002D2D2E"/>
    <w:rsid w:val="002D3917"/>
    <w:rsid w:val="002D59C0"/>
    <w:rsid w:val="002D6856"/>
    <w:rsid w:val="002D7913"/>
    <w:rsid w:val="002E0564"/>
    <w:rsid w:val="002E3811"/>
    <w:rsid w:val="002E3DED"/>
    <w:rsid w:val="002E41CE"/>
    <w:rsid w:val="002E4CCD"/>
    <w:rsid w:val="002E5829"/>
    <w:rsid w:val="002F0193"/>
    <w:rsid w:val="002F33D6"/>
    <w:rsid w:val="002F7A48"/>
    <w:rsid w:val="002F7EEC"/>
    <w:rsid w:val="003009F0"/>
    <w:rsid w:val="00300A89"/>
    <w:rsid w:val="00301E32"/>
    <w:rsid w:val="00303474"/>
    <w:rsid w:val="00303486"/>
    <w:rsid w:val="00303A48"/>
    <w:rsid w:val="00304590"/>
    <w:rsid w:val="0030478A"/>
    <w:rsid w:val="00304EF7"/>
    <w:rsid w:val="003071DC"/>
    <w:rsid w:val="0030736A"/>
    <w:rsid w:val="00307EC9"/>
    <w:rsid w:val="00310325"/>
    <w:rsid w:val="00310389"/>
    <w:rsid w:val="00311821"/>
    <w:rsid w:val="00312040"/>
    <w:rsid w:val="0031389D"/>
    <w:rsid w:val="00314445"/>
    <w:rsid w:val="00314FF1"/>
    <w:rsid w:val="003160C3"/>
    <w:rsid w:val="003164DD"/>
    <w:rsid w:val="00316F4F"/>
    <w:rsid w:val="00317CC2"/>
    <w:rsid w:val="00317CC7"/>
    <w:rsid w:val="00320B3F"/>
    <w:rsid w:val="00320F8A"/>
    <w:rsid w:val="00322E93"/>
    <w:rsid w:val="00323225"/>
    <w:rsid w:val="00324A4A"/>
    <w:rsid w:val="00325367"/>
    <w:rsid w:val="00327A20"/>
    <w:rsid w:val="00327D39"/>
    <w:rsid w:val="0033016A"/>
    <w:rsid w:val="00330516"/>
    <w:rsid w:val="0033173E"/>
    <w:rsid w:val="00335352"/>
    <w:rsid w:val="003359C8"/>
    <w:rsid w:val="00336143"/>
    <w:rsid w:val="00342FA0"/>
    <w:rsid w:val="00343361"/>
    <w:rsid w:val="00343D86"/>
    <w:rsid w:val="00344766"/>
    <w:rsid w:val="00345452"/>
    <w:rsid w:val="0034765D"/>
    <w:rsid w:val="00351D5A"/>
    <w:rsid w:val="0035404A"/>
    <w:rsid w:val="00354992"/>
    <w:rsid w:val="00355258"/>
    <w:rsid w:val="00355531"/>
    <w:rsid w:val="003565FB"/>
    <w:rsid w:val="00357C85"/>
    <w:rsid w:val="00361937"/>
    <w:rsid w:val="00362A77"/>
    <w:rsid w:val="00364016"/>
    <w:rsid w:val="0036476D"/>
    <w:rsid w:val="00365A39"/>
    <w:rsid w:val="00365D19"/>
    <w:rsid w:val="00365EA4"/>
    <w:rsid w:val="003662E8"/>
    <w:rsid w:val="00367D4D"/>
    <w:rsid w:val="00367DCE"/>
    <w:rsid w:val="003724AF"/>
    <w:rsid w:val="0037359F"/>
    <w:rsid w:val="003735A7"/>
    <w:rsid w:val="00375048"/>
    <w:rsid w:val="003755E4"/>
    <w:rsid w:val="00375796"/>
    <w:rsid w:val="00377461"/>
    <w:rsid w:val="0037767E"/>
    <w:rsid w:val="00380D98"/>
    <w:rsid w:val="00381310"/>
    <w:rsid w:val="00382EBD"/>
    <w:rsid w:val="00382FA9"/>
    <w:rsid w:val="00383EE6"/>
    <w:rsid w:val="00385848"/>
    <w:rsid w:val="00385B69"/>
    <w:rsid w:val="00386656"/>
    <w:rsid w:val="00386E0E"/>
    <w:rsid w:val="00387C90"/>
    <w:rsid w:val="00390F34"/>
    <w:rsid w:val="00393282"/>
    <w:rsid w:val="003953C4"/>
    <w:rsid w:val="00396A41"/>
    <w:rsid w:val="003A11B9"/>
    <w:rsid w:val="003A1DB9"/>
    <w:rsid w:val="003A2A7D"/>
    <w:rsid w:val="003A38F1"/>
    <w:rsid w:val="003A4A6F"/>
    <w:rsid w:val="003A4B9B"/>
    <w:rsid w:val="003A62F1"/>
    <w:rsid w:val="003A7A1A"/>
    <w:rsid w:val="003B10A3"/>
    <w:rsid w:val="003B12C9"/>
    <w:rsid w:val="003B1392"/>
    <w:rsid w:val="003B1832"/>
    <w:rsid w:val="003B1DCB"/>
    <w:rsid w:val="003B31B7"/>
    <w:rsid w:val="003B591E"/>
    <w:rsid w:val="003B62B7"/>
    <w:rsid w:val="003B7392"/>
    <w:rsid w:val="003B7E05"/>
    <w:rsid w:val="003C07F4"/>
    <w:rsid w:val="003C29D7"/>
    <w:rsid w:val="003C54DC"/>
    <w:rsid w:val="003C6255"/>
    <w:rsid w:val="003C6917"/>
    <w:rsid w:val="003D024A"/>
    <w:rsid w:val="003D1777"/>
    <w:rsid w:val="003D17EA"/>
    <w:rsid w:val="003D347A"/>
    <w:rsid w:val="003D65B7"/>
    <w:rsid w:val="003D7B4D"/>
    <w:rsid w:val="003D7C56"/>
    <w:rsid w:val="003D7CCC"/>
    <w:rsid w:val="003E2999"/>
    <w:rsid w:val="003E4391"/>
    <w:rsid w:val="003E4ACC"/>
    <w:rsid w:val="003E5099"/>
    <w:rsid w:val="003E542A"/>
    <w:rsid w:val="003E5454"/>
    <w:rsid w:val="003F014D"/>
    <w:rsid w:val="003F02B7"/>
    <w:rsid w:val="003F0810"/>
    <w:rsid w:val="003F0A55"/>
    <w:rsid w:val="003F1D49"/>
    <w:rsid w:val="003F2C9F"/>
    <w:rsid w:val="003F4C85"/>
    <w:rsid w:val="003F4D79"/>
    <w:rsid w:val="003F507C"/>
    <w:rsid w:val="003F50E2"/>
    <w:rsid w:val="003F7ED1"/>
    <w:rsid w:val="00403364"/>
    <w:rsid w:val="00403A48"/>
    <w:rsid w:val="00403FDF"/>
    <w:rsid w:val="0040488B"/>
    <w:rsid w:val="00404D5A"/>
    <w:rsid w:val="00405060"/>
    <w:rsid w:val="00407C8F"/>
    <w:rsid w:val="00410B1D"/>
    <w:rsid w:val="004119E3"/>
    <w:rsid w:val="00414B3D"/>
    <w:rsid w:val="004160FE"/>
    <w:rsid w:val="0041643E"/>
    <w:rsid w:val="00417504"/>
    <w:rsid w:val="0041758A"/>
    <w:rsid w:val="004175B3"/>
    <w:rsid w:val="00417811"/>
    <w:rsid w:val="00421727"/>
    <w:rsid w:val="00422301"/>
    <w:rsid w:val="004248FC"/>
    <w:rsid w:val="00424DFA"/>
    <w:rsid w:val="004266EC"/>
    <w:rsid w:val="004269A4"/>
    <w:rsid w:val="0042790C"/>
    <w:rsid w:val="00432672"/>
    <w:rsid w:val="00432960"/>
    <w:rsid w:val="004339DD"/>
    <w:rsid w:val="00434913"/>
    <w:rsid w:val="00434F26"/>
    <w:rsid w:val="00436759"/>
    <w:rsid w:val="00441703"/>
    <w:rsid w:val="00443E45"/>
    <w:rsid w:val="00444213"/>
    <w:rsid w:val="00444455"/>
    <w:rsid w:val="00444505"/>
    <w:rsid w:val="00445F9B"/>
    <w:rsid w:val="00446ABD"/>
    <w:rsid w:val="004474F4"/>
    <w:rsid w:val="00447620"/>
    <w:rsid w:val="00450C37"/>
    <w:rsid w:val="004510D4"/>
    <w:rsid w:val="00451118"/>
    <w:rsid w:val="004511FE"/>
    <w:rsid w:val="00451D76"/>
    <w:rsid w:val="00451EF8"/>
    <w:rsid w:val="00454681"/>
    <w:rsid w:val="004549EA"/>
    <w:rsid w:val="00454EFD"/>
    <w:rsid w:val="00455360"/>
    <w:rsid w:val="00456041"/>
    <w:rsid w:val="0045749A"/>
    <w:rsid w:val="00460184"/>
    <w:rsid w:val="004601E2"/>
    <w:rsid w:val="00460B1E"/>
    <w:rsid w:val="0046109D"/>
    <w:rsid w:val="00461F17"/>
    <w:rsid w:val="00462276"/>
    <w:rsid w:val="00465571"/>
    <w:rsid w:val="00466C3C"/>
    <w:rsid w:val="00466DED"/>
    <w:rsid w:val="00467395"/>
    <w:rsid w:val="00467E04"/>
    <w:rsid w:val="00467EE3"/>
    <w:rsid w:val="00470B5C"/>
    <w:rsid w:val="00470F5A"/>
    <w:rsid w:val="00471B8D"/>
    <w:rsid w:val="00472B06"/>
    <w:rsid w:val="00472DFE"/>
    <w:rsid w:val="0047586F"/>
    <w:rsid w:val="00476D13"/>
    <w:rsid w:val="004774C0"/>
    <w:rsid w:val="004805D0"/>
    <w:rsid w:val="00480802"/>
    <w:rsid w:val="004821ED"/>
    <w:rsid w:val="00482212"/>
    <w:rsid w:val="00482953"/>
    <w:rsid w:val="00482B5C"/>
    <w:rsid w:val="00484795"/>
    <w:rsid w:val="004850BE"/>
    <w:rsid w:val="00486501"/>
    <w:rsid w:val="004868C5"/>
    <w:rsid w:val="00490F75"/>
    <w:rsid w:val="00491416"/>
    <w:rsid w:val="00491860"/>
    <w:rsid w:val="00492B88"/>
    <w:rsid w:val="00493C2E"/>
    <w:rsid w:val="004940CC"/>
    <w:rsid w:val="00497531"/>
    <w:rsid w:val="00497920"/>
    <w:rsid w:val="004A12D9"/>
    <w:rsid w:val="004A2564"/>
    <w:rsid w:val="004A2755"/>
    <w:rsid w:val="004A2D28"/>
    <w:rsid w:val="004A2F75"/>
    <w:rsid w:val="004A3738"/>
    <w:rsid w:val="004A56C2"/>
    <w:rsid w:val="004A6791"/>
    <w:rsid w:val="004B0482"/>
    <w:rsid w:val="004B2ECA"/>
    <w:rsid w:val="004B36B8"/>
    <w:rsid w:val="004B4331"/>
    <w:rsid w:val="004B672C"/>
    <w:rsid w:val="004B6E77"/>
    <w:rsid w:val="004B73A2"/>
    <w:rsid w:val="004C486E"/>
    <w:rsid w:val="004C604B"/>
    <w:rsid w:val="004C6BA1"/>
    <w:rsid w:val="004D1393"/>
    <w:rsid w:val="004D1DA5"/>
    <w:rsid w:val="004D209B"/>
    <w:rsid w:val="004D29F7"/>
    <w:rsid w:val="004D3E63"/>
    <w:rsid w:val="004D650D"/>
    <w:rsid w:val="004D75BE"/>
    <w:rsid w:val="004E0719"/>
    <w:rsid w:val="004E23ED"/>
    <w:rsid w:val="004E2A4C"/>
    <w:rsid w:val="004E2B66"/>
    <w:rsid w:val="004E2CFB"/>
    <w:rsid w:val="004E493D"/>
    <w:rsid w:val="004E59EA"/>
    <w:rsid w:val="004E7318"/>
    <w:rsid w:val="004E7361"/>
    <w:rsid w:val="004E76DF"/>
    <w:rsid w:val="004F1683"/>
    <w:rsid w:val="004F21EA"/>
    <w:rsid w:val="004F2317"/>
    <w:rsid w:val="004F23F6"/>
    <w:rsid w:val="004F6261"/>
    <w:rsid w:val="004F6962"/>
    <w:rsid w:val="004F6B9E"/>
    <w:rsid w:val="004F703A"/>
    <w:rsid w:val="004F7BD7"/>
    <w:rsid w:val="004F7EDD"/>
    <w:rsid w:val="00500691"/>
    <w:rsid w:val="005019C4"/>
    <w:rsid w:val="00501A57"/>
    <w:rsid w:val="00501B08"/>
    <w:rsid w:val="005026D9"/>
    <w:rsid w:val="0051026D"/>
    <w:rsid w:val="005106B6"/>
    <w:rsid w:val="005114F3"/>
    <w:rsid w:val="00511F6D"/>
    <w:rsid w:val="00516DE7"/>
    <w:rsid w:val="00516FF1"/>
    <w:rsid w:val="00517939"/>
    <w:rsid w:val="00517A12"/>
    <w:rsid w:val="00517C7B"/>
    <w:rsid w:val="00520A2F"/>
    <w:rsid w:val="005219BD"/>
    <w:rsid w:val="00521AA6"/>
    <w:rsid w:val="00522823"/>
    <w:rsid w:val="00522DDB"/>
    <w:rsid w:val="00523DFF"/>
    <w:rsid w:val="00523FD7"/>
    <w:rsid w:val="005243EF"/>
    <w:rsid w:val="005255E0"/>
    <w:rsid w:val="0052620B"/>
    <w:rsid w:val="0052736C"/>
    <w:rsid w:val="00527F51"/>
    <w:rsid w:val="00527F58"/>
    <w:rsid w:val="0053238B"/>
    <w:rsid w:val="005326EC"/>
    <w:rsid w:val="005345F9"/>
    <w:rsid w:val="00535708"/>
    <w:rsid w:val="00536522"/>
    <w:rsid w:val="00536683"/>
    <w:rsid w:val="00537274"/>
    <w:rsid w:val="0054195B"/>
    <w:rsid w:val="00543ADA"/>
    <w:rsid w:val="00544919"/>
    <w:rsid w:val="00544BA2"/>
    <w:rsid w:val="005456D5"/>
    <w:rsid w:val="00547244"/>
    <w:rsid w:val="005500C4"/>
    <w:rsid w:val="005506FE"/>
    <w:rsid w:val="005507FE"/>
    <w:rsid w:val="00550AA0"/>
    <w:rsid w:val="00552F47"/>
    <w:rsid w:val="005536EB"/>
    <w:rsid w:val="00553806"/>
    <w:rsid w:val="005542EA"/>
    <w:rsid w:val="00555036"/>
    <w:rsid w:val="00555265"/>
    <w:rsid w:val="00555B61"/>
    <w:rsid w:val="005560B4"/>
    <w:rsid w:val="005562E0"/>
    <w:rsid w:val="005564AC"/>
    <w:rsid w:val="00560161"/>
    <w:rsid w:val="0056088B"/>
    <w:rsid w:val="005612A3"/>
    <w:rsid w:val="00561C27"/>
    <w:rsid w:val="00563F20"/>
    <w:rsid w:val="00564055"/>
    <w:rsid w:val="00564355"/>
    <w:rsid w:val="00565B31"/>
    <w:rsid w:val="00565DCF"/>
    <w:rsid w:val="00567300"/>
    <w:rsid w:val="00567774"/>
    <w:rsid w:val="005677F2"/>
    <w:rsid w:val="00571BB3"/>
    <w:rsid w:val="00573258"/>
    <w:rsid w:val="00574CDE"/>
    <w:rsid w:val="00576ABB"/>
    <w:rsid w:val="00577916"/>
    <w:rsid w:val="005820D0"/>
    <w:rsid w:val="0058221B"/>
    <w:rsid w:val="00583B9E"/>
    <w:rsid w:val="00585602"/>
    <w:rsid w:val="005856F0"/>
    <w:rsid w:val="00585AA9"/>
    <w:rsid w:val="00586813"/>
    <w:rsid w:val="0059042B"/>
    <w:rsid w:val="0059269E"/>
    <w:rsid w:val="00592A71"/>
    <w:rsid w:val="005946F9"/>
    <w:rsid w:val="0059492C"/>
    <w:rsid w:val="00595D3A"/>
    <w:rsid w:val="00596790"/>
    <w:rsid w:val="005967C5"/>
    <w:rsid w:val="005A0F74"/>
    <w:rsid w:val="005A1411"/>
    <w:rsid w:val="005A25B6"/>
    <w:rsid w:val="005A3415"/>
    <w:rsid w:val="005A39EC"/>
    <w:rsid w:val="005A4F80"/>
    <w:rsid w:val="005A5B60"/>
    <w:rsid w:val="005A6DBA"/>
    <w:rsid w:val="005A7281"/>
    <w:rsid w:val="005A7EB5"/>
    <w:rsid w:val="005B2358"/>
    <w:rsid w:val="005B3480"/>
    <w:rsid w:val="005B4022"/>
    <w:rsid w:val="005B4B1F"/>
    <w:rsid w:val="005B4B70"/>
    <w:rsid w:val="005B5676"/>
    <w:rsid w:val="005B6CC4"/>
    <w:rsid w:val="005C0846"/>
    <w:rsid w:val="005C148E"/>
    <w:rsid w:val="005C190E"/>
    <w:rsid w:val="005C1A4F"/>
    <w:rsid w:val="005C1A62"/>
    <w:rsid w:val="005C40B0"/>
    <w:rsid w:val="005C4753"/>
    <w:rsid w:val="005C5656"/>
    <w:rsid w:val="005C631A"/>
    <w:rsid w:val="005C638A"/>
    <w:rsid w:val="005D06A0"/>
    <w:rsid w:val="005D121E"/>
    <w:rsid w:val="005D2311"/>
    <w:rsid w:val="005D354B"/>
    <w:rsid w:val="005D4D19"/>
    <w:rsid w:val="005D5227"/>
    <w:rsid w:val="005D69EB"/>
    <w:rsid w:val="005D6BDD"/>
    <w:rsid w:val="005D719D"/>
    <w:rsid w:val="005D7AA1"/>
    <w:rsid w:val="005D7CC7"/>
    <w:rsid w:val="005D7F9D"/>
    <w:rsid w:val="005E4833"/>
    <w:rsid w:val="005F04F8"/>
    <w:rsid w:val="005F1256"/>
    <w:rsid w:val="005F1BA3"/>
    <w:rsid w:val="005F21C0"/>
    <w:rsid w:val="005F239C"/>
    <w:rsid w:val="005F2E51"/>
    <w:rsid w:val="005F3111"/>
    <w:rsid w:val="005F3C53"/>
    <w:rsid w:val="005F5167"/>
    <w:rsid w:val="005F7183"/>
    <w:rsid w:val="005F7E92"/>
    <w:rsid w:val="005F7FBE"/>
    <w:rsid w:val="00600703"/>
    <w:rsid w:val="00601BA7"/>
    <w:rsid w:val="00603DD9"/>
    <w:rsid w:val="006045F6"/>
    <w:rsid w:val="00606AA1"/>
    <w:rsid w:val="00607050"/>
    <w:rsid w:val="00610342"/>
    <w:rsid w:val="006104C3"/>
    <w:rsid w:val="006107C5"/>
    <w:rsid w:val="0061097C"/>
    <w:rsid w:val="00610ADA"/>
    <w:rsid w:val="0061219E"/>
    <w:rsid w:val="00613518"/>
    <w:rsid w:val="00613651"/>
    <w:rsid w:val="006138A1"/>
    <w:rsid w:val="006160FF"/>
    <w:rsid w:val="0061620B"/>
    <w:rsid w:val="00617509"/>
    <w:rsid w:val="006179CD"/>
    <w:rsid w:val="00617BB0"/>
    <w:rsid w:val="00620BB5"/>
    <w:rsid w:val="00620DC5"/>
    <w:rsid w:val="00621CDB"/>
    <w:rsid w:val="0062259F"/>
    <w:rsid w:val="0062370E"/>
    <w:rsid w:val="006239F2"/>
    <w:rsid w:val="00623E63"/>
    <w:rsid w:val="00624848"/>
    <w:rsid w:val="00625892"/>
    <w:rsid w:val="00625A07"/>
    <w:rsid w:val="00625B64"/>
    <w:rsid w:val="0062781A"/>
    <w:rsid w:val="00632CF8"/>
    <w:rsid w:val="0063460A"/>
    <w:rsid w:val="00634F7A"/>
    <w:rsid w:val="006354D7"/>
    <w:rsid w:val="00636D54"/>
    <w:rsid w:val="00640E1D"/>
    <w:rsid w:val="00641B90"/>
    <w:rsid w:val="006425E6"/>
    <w:rsid w:val="00643311"/>
    <w:rsid w:val="00644775"/>
    <w:rsid w:val="00645FBC"/>
    <w:rsid w:val="006500D7"/>
    <w:rsid w:val="0065019E"/>
    <w:rsid w:val="006508E8"/>
    <w:rsid w:val="00651401"/>
    <w:rsid w:val="00651BE6"/>
    <w:rsid w:val="0065303D"/>
    <w:rsid w:val="00653615"/>
    <w:rsid w:val="0065417C"/>
    <w:rsid w:val="00655168"/>
    <w:rsid w:val="00655DFA"/>
    <w:rsid w:val="00656295"/>
    <w:rsid w:val="0065699C"/>
    <w:rsid w:val="00657798"/>
    <w:rsid w:val="00660666"/>
    <w:rsid w:val="00660982"/>
    <w:rsid w:val="0066236A"/>
    <w:rsid w:val="006634AD"/>
    <w:rsid w:val="00665275"/>
    <w:rsid w:val="00670497"/>
    <w:rsid w:val="00671E50"/>
    <w:rsid w:val="0067269C"/>
    <w:rsid w:val="006728A4"/>
    <w:rsid w:val="00672F06"/>
    <w:rsid w:val="00674149"/>
    <w:rsid w:val="00674600"/>
    <w:rsid w:val="00676068"/>
    <w:rsid w:val="006762BE"/>
    <w:rsid w:val="0067691B"/>
    <w:rsid w:val="00680B6A"/>
    <w:rsid w:val="00681314"/>
    <w:rsid w:val="0068279C"/>
    <w:rsid w:val="00682DC9"/>
    <w:rsid w:val="00682F98"/>
    <w:rsid w:val="0068546A"/>
    <w:rsid w:val="00685A58"/>
    <w:rsid w:val="006869D2"/>
    <w:rsid w:val="00686C8B"/>
    <w:rsid w:val="0069038C"/>
    <w:rsid w:val="00690406"/>
    <w:rsid w:val="00691400"/>
    <w:rsid w:val="00691565"/>
    <w:rsid w:val="00692BDF"/>
    <w:rsid w:val="0069414C"/>
    <w:rsid w:val="00695949"/>
    <w:rsid w:val="006969F9"/>
    <w:rsid w:val="00696FD1"/>
    <w:rsid w:val="00697C56"/>
    <w:rsid w:val="00697F1F"/>
    <w:rsid w:val="006A03C2"/>
    <w:rsid w:val="006A090F"/>
    <w:rsid w:val="006A0E38"/>
    <w:rsid w:val="006A1F35"/>
    <w:rsid w:val="006A22FD"/>
    <w:rsid w:val="006A38EE"/>
    <w:rsid w:val="006A6498"/>
    <w:rsid w:val="006A6A81"/>
    <w:rsid w:val="006A6BF9"/>
    <w:rsid w:val="006A6E44"/>
    <w:rsid w:val="006A704A"/>
    <w:rsid w:val="006B14BE"/>
    <w:rsid w:val="006B3017"/>
    <w:rsid w:val="006B5F5E"/>
    <w:rsid w:val="006B6232"/>
    <w:rsid w:val="006B62E5"/>
    <w:rsid w:val="006B68D3"/>
    <w:rsid w:val="006C1424"/>
    <w:rsid w:val="006C1911"/>
    <w:rsid w:val="006C24A5"/>
    <w:rsid w:val="006C2769"/>
    <w:rsid w:val="006C4007"/>
    <w:rsid w:val="006C5704"/>
    <w:rsid w:val="006C584A"/>
    <w:rsid w:val="006C5F67"/>
    <w:rsid w:val="006D02A9"/>
    <w:rsid w:val="006D287F"/>
    <w:rsid w:val="006D2CD8"/>
    <w:rsid w:val="006D45F4"/>
    <w:rsid w:val="006D4C85"/>
    <w:rsid w:val="006D4D2D"/>
    <w:rsid w:val="006D4D69"/>
    <w:rsid w:val="006D6C8B"/>
    <w:rsid w:val="006D6EAC"/>
    <w:rsid w:val="006D6F5C"/>
    <w:rsid w:val="006D7018"/>
    <w:rsid w:val="006D7518"/>
    <w:rsid w:val="006E0751"/>
    <w:rsid w:val="006E0B62"/>
    <w:rsid w:val="006E1C89"/>
    <w:rsid w:val="006E4773"/>
    <w:rsid w:val="006E4AE1"/>
    <w:rsid w:val="006E5E78"/>
    <w:rsid w:val="006E746B"/>
    <w:rsid w:val="006F4E5A"/>
    <w:rsid w:val="006F5A53"/>
    <w:rsid w:val="006F70D9"/>
    <w:rsid w:val="00701502"/>
    <w:rsid w:val="007024A7"/>
    <w:rsid w:val="0070278F"/>
    <w:rsid w:val="00703DA9"/>
    <w:rsid w:val="00704460"/>
    <w:rsid w:val="007048BF"/>
    <w:rsid w:val="00704AF1"/>
    <w:rsid w:val="00705E3E"/>
    <w:rsid w:val="007071A2"/>
    <w:rsid w:val="00707248"/>
    <w:rsid w:val="0070731C"/>
    <w:rsid w:val="007100A8"/>
    <w:rsid w:val="00710473"/>
    <w:rsid w:val="007122BD"/>
    <w:rsid w:val="0071269F"/>
    <w:rsid w:val="00714736"/>
    <w:rsid w:val="007147D3"/>
    <w:rsid w:val="00714C6B"/>
    <w:rsid w:val="00715863"/>
    <w:rsid w:val="00717117"/>
    <w:rsid w:val="00721502"/>
    <w:rsid w:val="0072215E"/>
    <w:rsid w:val="00722DDF"/>
    <w:rsid w:val="007243AF"/>
    <w:rsid w:val="0073141A"/>
    <w:rsid w:val="00732171"/>
    <w:rsid w:val="00732AC2"/>
    <w:rsid w:val="007350E5"/>
    <w:rsid w:val="007353F7"/>
    <w:rsid w:val="00735A47"/>
    <w:rsid w:val="00735D90"/>
    <w:rsid w:val="00735FA6"/>
    <w:rsid w:val="0073734B"/>
    <w:rsid w:val="00740189"/>
    <w:rsid w:val="0074072F"/>
    <w:rsid w:val="00740A54"/>
    <w:rsid w:val="0074215A"/>
    <w:rsid w:val="00742EB5"/>
    <w:rsid w:val="00746B96"/>
    <w:rsid w:val="00751883"/>
    <w:rsid w:val="00752580"/>
    <w:rsid w:val="0075399F"/>
    <w:rsid w:val="0075423C"/>
    <w:rsid w:val="00756351"/>
    <w:rsid w:val="00756FDF"/>
    <w:rsid w:val="00757837"/>
    <w:rsid w:val="00757D46"/>
    <w:rsid w:val="00757EA0"/>
    <w:rsid w:val="00760EA1"/>
    <w:rsid w:val="00762416"/>
    <w:rsid w:val="00764BC7"/>
    <w:rsid w:val="00764F5D"/>
    <w:rsid w:val="0076576D"/>
    <w:rsid w:val="00765F31"/>
    <w:rsid w:val="00766567"/>
    <w:rsid w:val="00770492"/>
    <w:rsid w:val="00770B63"/>
    <w:rsid w:val="00770F8A"/>
    <w:rsid w:val="00772BC6"/>
    <w:rsid w:val="00773DD1"/>
    <w:rsid w:val="00775260"/>
    <w:rsid w:val="0078097F"/>
    <w:rsid w:val="00780CEA"/>
    <w:rsid w:val="007818A4"/>
    <w:rsid w:val="0078192E"/>
    <w:rsid w:val="00782EDD"/>
    <w:rsid w:val="00784ECF"/>
    <w:rsid w:val="00785DEC"/>
    <w:rsid w:val="00787558"/>
    <w:rsid w:val="00790FF1"/>
    <w:rsid w:val="007920AF"/>
    <w:rsid w:val="007920FD"/>
    <w:rsid w:val="007925D6"/>
    <w:rsid w:val="00795222"/>
    <w:rsid w:val="0079608A"/>
    <w:rsid w:val="00796158"/>
    <w:rsid w:val="007967BA"/>
    <w:rsid w:val="00797C05"/>
    <w:rsid w:val="007A0D5D"/>
    <w:rsid w:val="007A24A1"/>
    <w:rsid w:val="007A2D56"/>
    <w:rsid w:val="007A3172"/>
    <w:rsid w:val="007A4E95"/>
    <w:rsid w:val="007A531D"/>
    <w:rsid w:val="007A5E26"/>
    <w:rsid w:val="007A69D5"/>
    <w:rsid w:val="007A7949"/>
    <w:rsid w:val="007B2C38"/>
    <w:rsid w:val="007B319B"/>
    <w:rsid w:val="007B456A"/>
    <w:rsid w:val="007B51A7"/>
    <w:rsid w:val="007B6432"/>
    <w:rsid w:val="007B7460"/>
    <w:rsid w:val="007B7C8F"/>
    <w:rsid w:val="007C0050"/>
    <w:rsid w:val="007C028A"/>
    <w:rsid w:val="007C0D85"/>
    <w:rsid w:val="007C1042"/>
    <w:rsid w:val="007C1A1D"/>
    <w:rsid w:val="007C267D"/>
    <w:rsid w:val="007C343E"/>
    <w:rsid w:val="007C5197"/>
    <w:rsid w:val="007C6B36"/>
    <w:rsid w:val="007D0CF8"/>
    <w:rsid w:val="007D3268"/>
    <w:rsid w:val="007D3339"/>
    <w:rsid w:val="007D34F9"/>
    <w:rsid w:val="007D4066"/>
    <w:rsid w:val="007D5D14"/>
    <w:rsid w:val="007D67B4"/>
    <w:rsid w:val="007D6A3C"/>
    <w:rsid w:val="007D7172"/>
    <w:rsid w:val="007E03DC"/>
    <w:rsid w:val="007E0439"/>
    <w:rsid w:val="007E068F"/>
    <w:rsid w:val="007E19D4"/>
    <w:rsid w:val="007E26DF"/>
    <w:rsid w:val="007E2E3C"/>
    <w:rsid w:val="007E3DCA"/>
    <w:rsid w:val="007E4A5B"/>
    <w:rsid w:val="007E4E2D"/>
    <w:rsid w:val="007E5C77"/>
    <w:rsid w:val="007E5FF5"/>
    <w:rsid w:val="007E6332"/>
    <w:rsid w:val="007E64B4"/>
    <w:rsid w:val="007E68C7"/>
    <w:rsid w:val="007E6E02"/>
    <w:rsid w:val="007E778D"/>
    <w:rsid w:val="007E7D0B"/>
    <w:rsid w:val="007F05F6"/>
    <w:rsid w:val="007F0B3F"/>
    <w:rsid w:val="007F1BD4"/>
    <w:rsid w:val="007F240A"/>
    <w:rsid w:val="007F36DB"/>
    <w:rsid w:val="007F4A72"/>
    <w:rsid w:val="007F4E65"/>
    <w:rsid w:val="007F6C2A"/>
    <w:rsid w:val="007F75F9"/>
    <w:rsid w:val="00800994"/>
    <w:rsid w:val="00803CE4"/>
    <w:rsid w:val="0080403C"/>
    <w:rsid w:val="00804421"/>
    <w:rsid w:val="00804BC8"/>
    <w:rsid w:val="008059C7"/>
    <w:rsid w:val="00807026"/>
    <w:rsid w:val="008079CE"/>
    <w:rsid w:val="0081001E"/>
    <w:rsid w:val="008100CF"/>
    <w:rsid w:val="00810AFB"/>
    <w:rsid w:val="00810E31"/>
    <w:rsid w:val="00810FDA"/>
    <w:rsid w:val="00811AEC"/>
    <w:rsid w:val="00811CEA"/>
    <w:rsid w:val="00813771"/>
    <w:rsid w:val="008145DF"/>
    <w:rsid w:val="008165F3"/>
    <w:rsid w:val="00816A37"/>
    <w:rsid w:val="008173B2"/>
    <w:rsid w:val="0082129C"/>
    <w:rsid w:val="00821680"/>
    <w:rsid w:val="0082177B"/>
    <w:rsid w:val="00824199"/>
    <w:rsid w:val="008254EA"/>
    <w:rsid w:val="00825A44"/>
    <w:rsid w:val="0082633F"/>
    <w:rsid w:val="008264F9"/>
    <w:rsid w:val="00827D9A"/>
    <w:rsid w:val="008323DC"/>
    <w:rsid w:val="00833335"/>
    <w:rsid w:val="008342F7"/>
    <w:rsid w:val="00834877"/>
    <w:rsid w:val="008350A3"/>
    <w:rsid w:val="008364A3"/>
    <w:rsid w:val="00836CDE"/>
    <w:rsid w:val="0083748C"/>
    <w:rsid w:val="0083767C"/>
    <w:rsid w:val="00837A04"/>
    <w:rsid w:val="00837A0D"/>
    <w:rsid w:val="008400E8"/>
    <w:rsid w:val="008406E8"/>
    <w:rsid w:val="00840817"/>
    <w:rsid w:val="00841CB5"/>
    <w:rsid w:val="00842227"/>
    <w:rsid w:val="008427C7"/>
    <w:rsid w:val="0084336A"/>
    <w:rsid w:val="0084414F"/>
    <w:rsid w:val="00844814"/>
    <w:rsid w:val="008451B0"/>
    <w:rsid w:val="008452A8"/>
    <w:rsid w:val="00845AC9"/>
    <w:rsid w:val="008465FE"/>
    <w:rsid w:val="00846A44"/>
    <w:rsid w:val="008478CF"/>
    <w:rsid w:val="00853F53"/>
    <w:rsid w:val="00854BAC"/>
    <w:rsid w:val="00854CC4"/>
    <w:rsid w:val="008554A3"/>
    <w:rsid w:val="0085728F"/>
    <w:rsid w:val="00857B14"/>
    <w:rsid w:val="00860DD5"/>
    <w:rsid w:val="00862D42"/>
    <w:rsid w:val="00862D80"/>
    <w:rsid w:val="00863286"/>
    <w:rsid w:val="00863AF4"/>
    <w:rsid w:val="00864485"/>
    <w:rsid w:val="00864AFE"/>
    <w:rsid w:val="00867104"/>
    <w:rsid w:val="008700B5"/>
    <w:rsid w:val="008703EC"/>
    <w:rsid w:val="0087385F"/>
    <w:rsid w:val="00874553"/>
    <w:rsid w:val="008746AD"/>
    <w:rsid w:val="00877FCA"/>
    <w:rsid w:val="00880C82"/>
    <w:rsid w:val="0088137F"/>
    <w:rsid w:val="00881920"/>
    <w:rsid w:val="0088262A"/>
    <w:rsid w:val="008835C4"/>
    <w:rsid w:val="00883EC8"/>
    <w:rsid w:val="0088664B"/>
    <w:rsid w:val="008901C3"/>
    <w:rsid w:val="00890C19"/>
    <w:rsid w:val="00890DF9"/>
    <w:rsid w:val="0089217D"/>
    <w:rsid w:val="00894403"/>
    <w:rsid w:val="00894633"/>
    <w:rsid w:val="00894C1F"/>
    <w:rsid w:val="00895FDD"/>
    <w:rsid w:val="00896F41"/>
    <w:rsid w:val="00896FB3"/>
    <w:rsid w:val="008A3513"/>
    <w:rsid w:val="008A691C"/>
    <w:rsid w:val="008A7B15"/>
    <w:rsid w:val="008B4AD2"/>
    <w:rsid w:val="008B5DFC"/>
    <w:rsid w:val="008B6227"/>
    <w:rsid w:val="008B62AE"/>
    <w:rsid w:val="008B6FE8"/>
    <w:rsid w:val="008B7C60"/>
    <w:rsid w:val="008C0074"/>
    <w:rsid w:val="008C1754"/>
    <w:rsid w:val="008C2009"/>
    <w:rsid w:val="008C3314"/>
    <w:rsid w:val="008C3601"/>
    <w:rsid w:val="008D1389"/>
    <w:rsid w:val="008D13C5"/>
    <w:rsid w:val="008D2311"/>
    <w:rsid w:val="008D3037"/>
    <w:rsid w:val="008D3820"/>
    <w:rsid w:val="008D3C34"/>
    <w:rsid w:val="008D3CE4"/>
    <w:rsid w:val="008D470F"/>
    <w:rsid w:val="008D57CF"/>
    <w:rsid w:val="008D622B"/>
    <w:rsid w:val="008D759C"/>
    <w:rsid w:val="008E0DD2"/>
    <w:rsid w:val="008E1E86"/>
    <w:rsid w:val="008E219E"/>
    <w:rsid w:val="008E260C"/>
    <w:rsid w:val="008E26B1"/>
    <w:rsid w:val="008E3CF4"/>
    <w:rsid w:val="008E409F"/>
    <w:rsid w:val="008E7825"/>
    <w:rsid w:val="008E79AD"/>
    <w:rsid w:val="008F2AC4"/>
    <w:rsid w:val="008F3C49"/>
    <w:rsid w:val="008F467D"/>
    <w:rsid w:val="008F5709"/>
    <w:rsid w:val="009001C9"/>
    <w:rsid w:val="00900422"/>
    <w:rsid w:val="009006EA"/>
    <w:rsid w:val="0090091A"/>
    <w:rsid w:val="00900D92"/>
    <w:rsid w:val="009025AF"/>
    <w:rsid w:val="00902A79"/>
    <w:rsid w:val="00903C02"/>
    <w:rsid w:val="0090429A"/>
    <w:rsid w:val="00904500"/>
    <w:rsid w:val="00904ADE"/>
    <w:rsid w:val="00905E5D"/>
    <w:rsid w:val="00906123"/>
    <w:rsid w:val="00906931"/>
    <w:rsid w:val="00906E64"/>
    <w:rsid w:val="00914E7B"/>
    <w:rsid w:val="00915353"/>
    <w:rsid w:val="00915F8C"/>
    <w:rsid w:val="00916BAF"/>
    <w:rsid w:val="00920427"/>
    <w:rsid w:val="009213C1"/>
    <w:rsid w:val="00921882"/>
    <w:rsid w:val="00921BC0"/>
    <w:rsid w:val="00922EE3"/>
    <w:rsid w:val="00923D4A"/>
    <w:rsid w:val="00923DD3"/>
    <w:rsid w:val="00925734"/>
    <w:rsid w:val="00926034"/>
    <w:rsid w:val="0092628F"/>
    <w:rsid w:val="0092677F"/>
    <w:rsid w:val="00926C39"/>
    <w:rsid w:val="00926D16"/>
    <w:rsid w:val="009271D4"/>
    <w:rsid w:val="00932819"/>
    <w:rsid w:val="009331AB"/>
    <w:rsid w:val="0093385F"/>
    <w:rsid w:val="00937602"/>
    <w:rsid w:val="00940328"/>
    <w:rsid w:val="009413A6"/>
    <w:rsid w:val="00942648"/>
    <w:rsid w:val="00942FD0"/>
    <w:rsid w:val="00943379"/>
    <w:rsid w:val="00943E52"/>
    <w:rsid w:val="009451DB"/>
    <w:rsid w:val="00945354"/>
    <w:rsid w:val="00947A17"/>
    <w:rsid w:val="00950ED8"/>
    <w:rsid w:val="00951AD6"/>
    <w:rsid w:val="00953F35"/>
    <w:rsid w:val="00955AF2"/>
    <w:rsid w:val="0095611A"/>
    <w:rsid w:val="00956535"/>
    <w:rsid w:val="00956AC0"/>
    <w:rsid w:val="0096324B"/>
    <w:rsid w:val="00965793"/>
    <w:rsid w:val="0096664F"/>
    <w:rsid w:val="00966818"/>
    <w:rsid w:val="00966E26"/>
    <w:rsid w:val="009673A7"/>
    <w:rsid w:val="00967C37"/>
    <w:rsid w:val="00967DB5"/>
    <w:rsid w:val="009708A8"/>
    <w:rsid w:val="00970AD2"/>
    <w:rsid w:val="00971615"/>
    <w:rsid w:val="00972197"/>
    <w:rsid w:val="00972799"/>
    <w:rsid w:val="009729FE"/>
    <w:rsid w:val="009743E0"/>
    <w:rsid w:val="00975669"/>
    <w:rsid w:val="00975FAE"/>
    <w:rsid w:val="00976B35"/>
    <w:rsid w:val="00980762"/>
    <w:rsid w:val="0098091B"/>
    <w:rsid w:val="00983110"/>
    <w:rsid w:val="0098537A"/>
    <w:rsid w:val="009868CC"/>
    <w:rsid w:val="00987456"/>
    <w:rsid w:val="0099163A"/>
    <w:rsid w:val="00991C46"/>
    <w:rsid w:val="00991F2C"/>
    <w:rsid w:val="00992AEB"/>
    <w:rsid w:val="00993F58"/>
    <w:rsid w:val="009958FB"/>
    <w:rsid w:val="00996FAD"/>
    <w:rsid w:val="009A01CC"/>
    <w:rsid w:val="009A0433"/>
    <w:rsid w:val="009A36F5"/>
    <w:rsid w:val="009A38E8"/>
    <w:rsid w:val="009A4033"/>
    <w:rsid w:val="009A57C0"/>
    <w:rsid w:val="009A5E39"/>
    <w:rsid w:val="009A7F08"/>
    <w:rsid w:val="009B18BE"/>
    <w:rsid w:val="009B2925"/>
    <w:rsid w:val="009B29B0"/>
    <w:rsid w:val="009B685B"/>
    <w:rsid w:val="009B6BCD"/>
    <w:rsid w:val="009B7174"/>
    <w:rsid w:val="009B7321"/>
    <w:rsid w:val="009C02A2"/>
    <w:rsid w:val="009C0B0F"/>
    <w:rsid w:val="009C0F7B"/>
    <w:rsid w:val="009C10B8"/>
    <w:rsid w:val="009C4692"/>
    <w:rsid w:val="009C49F1"/>
    <w:rsid w:val="009C4D04"/>
    <w:rsid w:val="009C518D"/>
    <w:rsid w:val="009C5744"/>
    <w:rsid w:val="009C6E41"/>
    <w:rsid w:val="009C72F4"/>
    <w:rsid w:val="009C7983"/>
    <w:rsid w:val="009D244E"/>
    <w:rsid w:val="009D2F1D"/>
    <w:rsid w:val="009D3286"/>
    <w:rsid w:val="009D4D5A"/>
    <w:rsid w:val="009D6B3F"/>
    <w:rsid w:val="009E11B1"/>
    <w:rsid w:val="009E1D28"/>
    <w:rsid w:val="009E31AE"/>
    <w:rsid w:val="009E33E0"/>
    <w:rsid w:val="009E35F6"/>
    <w:rsid w:val="009E536F"/>
    <w:rsid w:val="009E63B2"/>
    <w:rsid w:val="009E6EE9"/>
    <w:rsid w:val="009F12DB"/>
    <w:rsid w:val="009F12E2"/>
    <w:rsid w:val="009F1A67"/>
    <w:rsid w:val="009F2C20"/>
    <w:rsid w:val="009F33D9"/>
    <w:rsid w:val="009F4368"/>
    <w:rsid w:val="009F4B09"/>
    <w:rsid w:val="009F7D9E"/>
    <w:rsid w:val="00A00184"/>
    <w:rsid w:val="00A00C9E"/>
    <w:rsid w:val="00A01972"/>
    <w:rsid w:val="00A038E8"/>
    <w:rsid w:val="00A04E22"/>
    <w:rsid w:val="00A069E3"/>
    <w:rsid w:val="00A07F16"/>
    <w:rsid w:val="00A11E33"/>
    <w:rsid w:val="00A15DC1"/>
    <w:rsid w:val="00A16939"/>
    <w:rsid w:val="00A17AEF"/>
    <w:rsid w:val="00A2049A"/>
    <w:rsid w:val="00A21F69"/>
    <w:rsid w:val="00A220D4"/>
    <w:rsid w:val="00A24557"/>
    <w:rsid w:val="00A26991"/>
    <w:rsid w:val="00A3046B"/>
    <w:rsid w:val="00A3119E"/>
    <w:rsid w:val="00A313F3"/>
    <w:rsid w:val="00A31AEB"/>
    <w:rsid w:val="00A3246B"/>
    <w:rsid w:val="00A3305F"/>
    <w:rsid w:val="00A3386C"/>
    <w:rsid w:val="00A35C04"/>
    <w:rsid w:val="00A35C94"/>
    <w:rsid w:val="00A36CAC"/>
    <w:rsid w:val="00A405D9"/>
    <w:rsid w:val="00A40888"/>
    <w:rsid w:val="00A41286"/>
    <w:rsid w:val="00A44D2F"/>
    <w:rsid w:val="00A45339"/>
    <w:rsid w:val="00A46ECB"/>
    <w:rsid w:val="00A47985"/>
    <w:rsid w:val="00A514DF"/>
    <w:rsid w:val="00A53B59"/>
    <w:rsid w:val="00A53D75"/>
    <w:rsid w:val="00A55581"/>
    <w:rsid w:val="00A60096"/>
    <w:rsid w:val="00A60BDD"/>
    <w:rsid w:val="00A63FD4"/>
    <w:rsid w:val="00A66AA5"/>
    <w:rsid w:val="00A67327"/>
    <w:rsid w:val="00A70FD4"/>
    <w:rsid w:val="00A71799"/>
    <w:rsid w:val="00A71D0F"/>
    <w:rsid w:val="00A723C9"/>
    <w:rsid w:val="00A72AB6"/>
    <w:rsid w:val="00A73FD0"/>
    <w:rsid w:val="00A740C1"/>
    <w:rsid w:val="00A754D2"/>
    <w:rsid w:val="00A76F54"/>
    <w:rsid w:val="00A81233"/>
    <w:rsid w:val="00A8219E"/>
    <w:rsid w:val="00A85003"/>
    <w:rsid w:val="00A8505A"/>
    <w:rsid w:val="00A857D1"/>
    <w:rsid w:val="00A85BC7"/>
    <w:rsid w:val="00A85F70"/>
    <w:rsid w:val="00A86C74"/>
    <w:rsid w:val="00A86D1B"/>
    <w:rsid w:val="00A8705E"/>
    <w:rsid w:val="00A87D10"/>
    <w:rsid w:val="00A90458"/>
    <w:rsid w:val="00A9128D"/>
    <w:rsid w:val="00A92678"/>
    <w:rsid w:val="00A92D63"/>
    <w:rsid w:val="00A93003"/>
    <w:rsid w:val="00A93198"/>
    <w:rsid w:val="00A94C21"/>
    <w:rsid w:val="00A9635F"/>
    <w:rsid w:val="00A9687A"/>
    <w:rsid w:val="00A969A5"/>
    <w:rsid w:val="00A96CED"/>
    <w:rsid w:val="00A96F78"/>
    <w:rsid w:val="00AA0FD5"/>
    <w:rsid w:val="00AA1FA5"/>
    <w:rsid w:val="00AA40BE"/>
    <w:rsid w:val="00AA51D2"/>
    <w:rsid w:val="00AA57F4"/>
    <w:rsid w:val="00AA5FC8"/>
    <w:rsid w:val="00AA6B1C"/>
    <w:rsid w:val="00AA7B31"/>
    <w:rsid w:val="00AB1484"/>
    <w:rsid w:val="00AB15FD"/>
    <w:rsid w:val="00AB1644"/>
    <w:rsid w:val="00AB3E20"/>
    <w:rsid w:val="00AB3E53"/>
    <w:rsid w:val="00AB452A"/>
    <w:rsid w:val="00AC03E0"/>
    <w:rsid w:val="00AC0CDC"/>
    <w:rsid w:val="00AC2108"/>
    <w:rsid w:val="00AC269B"/>
    <w:rsid w:val="00AC5BF5"/>
    <w:rsid w:val="00AC7A47"/>
    <w:rsid w:val="00AD1A99"/>
    <w:rsid w:val="00AD1BAF"/>
    <w:rsid w:val="00AD2CEA"/>
    <w:rsid w:val="00AD30B5"/>
    <w:rsid w:val="00AD3FC2"/>
    <w:rsid w:val="00AD4073"/>
    <w:rsid w:val="00AD598A"/>
    <w:rsid w:val="00AD672F"/>
    <w:rsid w:val="00AD7F17"/>
    <w:rsid w:val="00AE1D92"/>
    <w:rsid w:val="00AE1F43"/>
    <w:rsid w:val="00AE2473"/>
    <w:rsid w:val="00AE4875"/>
    <w:rsid w:val="00AE4BE2"/>
    <w:rsid w:val="00AE542E"/>
    <w:rsid w:val="00AE60A3"/>
    <w:rsid w:val="00AF1F03"/>
    <w:rsid w:val="00AF250E"/>
    <w:rsid w:val="00AF4142"/>
    <w:rsid w:val="00AF5E9F"/>
    <w:rsid w:val="00AF635D"/>
    <w:rsid w:val="00AF7CF6"/>
    <w:rsid w:val="00B00706"/>
    <w:rsid w:val="00B01088"/>
    <w:rsid w:val="00B015D8"/>
    <w:rsid w:val="00B01994"/>
    <w:rsid w:val="00B04208"/>
    <w:rsid w:val="00B05037"/>
    <w:rsid w:val="00B0596D"/>
    <w:rsid w:val="00B10F16"/>
    <w:rsid w:val="00B110BA"/>
    <w:rsid w:val="00B12047"/>
    <w:rsid w:val="00B12FD3"/>
    <w:rsid w:val="00B130C7"/>
    <w:rsid w:val="00B13288"/>
    <w:rsid w:val="00B13628"/>
    <w:rsid w:val="00B15A48"/>
    <w:rsid w:val="00B15CDA"/>
    <w:rsid w:val="00B16D19"/>
    <w:rsid w:val="00B21ED5"/>
    <w:rsid w:val="00B2202B"/>
    <w:rsid w:val="00B22748"/>
    <w:rsid w:val="00B2368D"/>
    <w:rsid w:val="00B23BEE"/>
    <w:rsid w:val="00B23E21"/>
    <w:rsid w:val="00B23F03"/>
    <w:rsid w:val="00B24C77"/>
    <w:rsid w:val="00B251C3"/>
    <w:rsid w:val="00B25B2D"/>
    <w:rsid w:val="00B27DFE"/>
    <w:rsid w:val="00B30012"/>
    <w:rsid w:val="00B31142"/>
    <w:rsid w:val="00B31763"/>
    <w:rsid w:val="00B32035"/>
    <w:rsid w:val="00B322E8"/>
    <w:rsid w:val="00B322F3"/>
    <w:rsid w:val="00B3301D"/>
    <w:rsid w:val="00B3315A"/>
    <w:rsid w:val="00B346DE"/>
    <w:rsid w:val="00B34D91"/>
    <w:rsid w:val="00B358F0"/>
    <w:rsid w:val="00B36846"/>
    <w:rsid w:val="00B36A27"/>
    <w:rsid w:val="00B407ED"/>
    <w:rsid w:val="00B41283"/>
    <w:rsid w:val="00B41C10"/>
    <w:rsid w:val="00B421F0"/>
    <w:rsid w:val="00B42529"/>
    <w:rsid w:val="00B42700"/>
    <w:rsid w:val="00B42C09"/>
    <w:rsid w:val="00B43547"/>
    <w:rsid w:val="00B442AD"/>
    <w:rsid w:val="00B442E2"/>
    <w:rsid w:val="00B454F7"/>
    <w:rsid w:val="00B46765"/>
    <w:rsid w:val="00B50FF2"/>
    <w:rsid w:val="00B51652"/>
    <w:rsid w:val="00B5184E"/>
    <w:rsid w:val="00B53338"/>
    <w:rsid w:val="00B53B23"/>
    <w:rsid w:val="00B53CD7"/>
    <w:rsid w:val="00B55D4D"/>
    <w:rsid w:val="00B569C7"/>
    <w:rsid w:val="00B5748F"/>
    <w:rsid w:val="00B57ACF"/>
    <w:rsid w:val="00B60038"/>
    <w:rsid w:val="00B60974"/>
    <w:rsid w:val="00B6306F"/>
    <w:rsid w:val="00B6336D"/>
    <w:rsid w:val="00B64199"/>
    <w:rsid w:val="00B6431D"/>
    <w:rsid w:val="00B644D7"/>
    <w:rsid w:val="00B6675D"/>
    <w:rsid w:val="00B6785E"/>
    <w:rsid w:val="00B7138D"/>
    <w:rsid w:val="00B715B2"/>
    <w:rsid w:val="00B73023"/>
    <w:rsid w:val="00B75617"/>
    <w:rsid w:val="00B76CF0"/>
    <w:rsid w:val="00B77C5D"/>
    <w:rsid w:val="00B8065B"/>
    <w:rsid w:val="00B80D4B"/>
    <w:rsid w:val="00B82158"/>
    <w:rsid w:val="00B8392B"/>
    <w:rsid w:val="00B911EF"/>
    <w:rsid w:val="00B91DFA"/>
    <w:rsid w:val="00B932A3"/>
    <w:rsid w:val="00B93CD1"/>
    <w:rsid w:val="00B94FB1"/>
    <w:rsid w:val="00B95F64"/>
    <w:rsid w:val="00B97B63"/>
    <w:rsid w:val="00BA02E4"/>
    <w:rsid w:val="00BA1F5E"/>
    <w:rsid w:val="00BA2F99"/>
    <w:rsid w:val="00BA4317"/>
    <w:rsid w:val="00BA4AA1"/>
    <w:rsid w:val="00BA70D0"/>
    <w:rsid w:val="00BB1039"/>
    <w:rsid w:val="00BB1090"/>
    <w:rsid w:val="00BB24A0"/>
    <w:rsid w:val="00BB321F"/>
    <w:rsid w:val="00BB34A6"/>
    <w:rsid w:val="00BB34D9"/>
    <w:rsid w:val="00BB3D4E"/>
    <w:rsid w:val="00BB4C62"/>
    <w:rsid w:val="00BB66BB"/>
    <w:rsid w:val="00BB72BD"/>
    <w:rsid w:val="00BB79E5"/>
    <w:rsid w:val="00BC02F0"/>
    <w:rsid w:val="00BC0428"/>
    <w:rsid w:val="00BC174D"/>
    <w:rsid w:val="00BC207F"/>
    <w:rsid w:val="00BC35F1"/>
    <w:rsid w:val="00BC401F"/>
    <w:rsid w:val="00BC4795"/>
    <w:rsid w:val="00BC7415"/>
    <w:rsid w:val="00BD0A49"/>
    <w:rsid w:val="00BD19E0"/>
    <w:rsid w:val="00BD34BF"/>
    <w:rsid w:val="00BD37B5"/>
    <w:rsid w:val="00BD3816"/>
    <w:rsid w:val="00BD3E8D"/>
    <w:rsid w:val="00BD4EAE"/>
    <w:rsid w:val="00BD5A80"/>
    <w:rsid w:val="00BD5CB0"/>
    <w:rsid w:val="00BD73C4"/>
    <w:rsid w:val="00BD7D21"/>
    <w:rsid w:val="00BE40CF"/>
    <w:rsid w:val="00BE4E51"/>
    <w:rsid w:val="00BE6409"/>
    <w:rsid w:val="00BE686D"/>
    <w:rsid w:val="00BE757F"/>
    <w:rsid w:val="00BF14A6"/>
    <w:rsid w:val="00BF1613"/>
    <w:rsid w:val="00BF2079"/>
    <w:rsid w:val="00BF2115"/>
    <w:rsid w:val="00BF2988"/>
    <w:rsid w:val="00BF3388"/>
    <w:rsid w:val="00BF6FD2"/>
    <w:rsid w:val="00BF7C14"/>
    <w:rsid w:val="00BF7C49"/>
    <w:rsid w:val="00C00B03"/>
    <w:rsid w:val="00C01561"/>
    <w:rsid w:val="00C0164E"/>
    <w:rsid w:val="00C016BF"/>
    <w:rsid w:val="00C021CA"/>
    <w:rsid w:val="00C02FDE"/>
    <w:rsid w:val="00C037F2"/>
    <w:rsid w:val="00C039AA"/>
    <w:rsid w:val="00C0401F"/>
    <w:rsid w:val="00C047C2"/>
    <w:rsid w:val="00C0504D"/>
    <w:rsid w:val="00C05117"/>
    <w:rsid w:val="00C0542E"/>
    <w:rsid w:val="00C071BE"/>
    <w:rsid w:val="00C07513"/>
    <w:rsid w:val="00C07E3F"/>
    <w:rsid w:val="00C10E3C"/>
    <w:rsid w:val="00C10F44"/>
    <w:rsid w:val="00C1203F"/>
    <w:rsid w:val="00C13FE3"/>
    <w:rsid w:val="00C151E7"/>
    <w:rsid w:val="00C15B3E"/>
    <w:rsid w:val="00C17027"/>
    <w:rsid w:val="00C208C6"/>
    <w:rsid w:val="00C21B22"/>
    <w:rsid w:val="00C23774"/>
    <w:rsid w:val="00C239BC"/>
    <w:rsid w:val="00C24776"/>
    <w:rsid w:val="00C24CCF"/>
    <w:rsid w:val="00C258E4"/>
    <w:rsid w:val="00C25F71"/>
    <w:rsid w:val="00C26167"/>
    <w:rsid w:val="00C26F3E"/>
    <w:rsid w:val="00C273C9"/>
    <w:rsid w:val="00C27E6E"/>
    <w:rsid w:val="00C30521"/>
    <w:rsid w:val="00C310AA"/>
    <w:rsid w:val="00C31AFB"/>
    <w:rsid w:val="00C32F27"/>
    <w:rsid w:val="00C33389"/>
    <w:rsid w:val="00C33C51"/>
    <w:rsid w:val="00C34AA1"/>
    <w:rsid w:val="00C3661C"/>
    <w:rsid w:val="00C36A76"/>
    <w:rsid w:val="00C36FB8"/>
    <w:rsid w:val="00C3736F"/>
    <w:rsid w:val="00C4144D"/>
    <w:rsid w:val="00C41A98"/>
    <w:rsid w:val="00C4295D"/>
    <w:rsid w:val="00C44073"/>
    <w:rsid w:val="00C44D75"/>
    <w:rsid w:val="00C4619C"/>
    <w:rsid w:val="00C46247"/>
    <w:rsid w:val="00C46CD7"/>
    <w:rsid w:val="00C47398"/>
    <w:rsid w:val="00C47A94"/>
    <w:rsid w:val="00C51E26"/>
    <w:rsid w:val="00C536A9"/>
    <w:rsid w:val="00C53DCA"/>
    <w:rsid w:val="00C557E7"/>
    <w:rsid w:val="00C559C2"/>
    <w:rsid w:val="00C559D4"/>
    <w:rsid w:val="00C55D59"/>
    <w:rsid w:val="00C57B17"/>
    <w:rsid w:val="00C61071"/>
    <w:rsid w:val="00C61F74"/>
    <w:rsid w:val="00C621FD"/>
    <w:rsid w:val="00C6388C"/>
    <w:rsid w:val="00C63B7E"/>
    <w:rsid w:val="00C63C21"/>
    <w:rsid w:val="00C65F86"/>
    <w:rsid w:val="00C67AFF"/>
    <w:rsid w:val="00C67F45"/>
    <w:rsid w:val="00C70003"/>
    <w:rsid w:val="00C70AB4"/>
    <w:rsid w:val="00C7249E"/>
    <w:rsid w:val="00C724B5"/>
    <w:rsid w:val="00C74DDF"/>
    <w:rsid w:val="00C751A4"/>
    <w:rsid w:val="00C75DEF"/>
    <w:rsid w:val="00C7608E"/>
    <w:rsid w:val="00C77BF3"/>
    <w:rsid w:val="00C8057C"/>
    <w:rsid w:val="00C81C54"/>
    <w:rsid w:val="00C823CA"/>
    <w:rsid w:val="00C84585"/>
    <w:rsid w:val="00C84F80"/>
    <w:rsid w:val="00C8524D"/>
    <w:rsid w:val="00C85533"/>
    <w:rsid w:val="00C9029E"/>
    <w:rsid w:val="00C9100F"/>
    <w:rsid w:val="00C917D5"/>
    <w:rsid w:val="00C927C3"/>
    <w:rsid w:val="00C92B27"/>
    <w:rsid w:val="00C93207"/>
    <w:rsid w:val="00C934DF"/>
    <w:rsid w:val="00C93C84"/>
    <w:rsid w:val="00C945C8"/>
    <w:rsid w:val="00C96A0B"/>
    <w:rsid w:val="00C97362"/>
    <w:rsid w:val="00C97834"/>
    <w:rsid w:val="00CA034D"/>
    <w:rsid w:val="00CA1584"/>
    <w:rsid w:val="00CA266B"/>
    <w:rsid w:val="00CA2AAD"/>
    <w:rsid w:val="00CA3BEE"/>
    <w:rsid w:val="00CA4BE9"/>
    <w:rsid w:val="00CA512D"/>
    <w:rsid w:val="00CA5E6F"/>
    <w:rsid w:val="00CB03D0"/>
    <w:rsid w:val="00CB0DFE"/>
    <w:rsid w:val="00CB1625"/>
    <w:rsid w:val="00CB16EA"/>
    <w:rsid w:val="00CB1795"/>
    <w:rsid w:val="00CB1B20"/>
    <w:rsid w:val="00CB2589"/>
    <w:rsid w:val="00CB428A"/>
    <w:rsid w:val="00CB596C"/>
    <w:rsid w:val="00CB5A28"/>
    <w:rsid w:val="00CB7E27"/>
    <w:rsid w:val="00CC2778"/>
    <w:rsid w:val="00CC2E74"/>
    <w:rsid w:val="00CC3593"/>
    <w:rsid w:val="00CC380A"/>
    <w:rsid w:val="00CC3DEA"/>
    <w:rsid w:val="00CC43EE"/>
    <w:rsid w:val="00CC51D3"/>
    <w:rsid w:val="00CC60E8"/>
    <w:rsid w:val="00CC67D5"/>
    <w:rsid w:val="00CC7A2F"/>
    <w:rsid w:val="00CD131B"/>
    <w:rsid w:val="00CD1DF0"/>
    <w:rsid w:val="00CD20A3"/>
    <w:rsid w:val="00CD33AE"/>
    <w:rsid w:val="00CD3886"/>
    <w:rsid w:val="00CD38DF"/>
    <w:rsid w:val="00CD45FC"/>
    <w:rsid w:val="00CD4B25"/>
    <w:rsid w:val="00CD60B4"/>
    <w:rsid w:val="00CD6CD2"/>
    <w:rsid w:val="00CD762F"/>
    <w:rsid w:val="00CD7657"/>
    <w:rsid w:val="00CD784E"/>
    <w:rsid w:val="00CD7E92"/>
    <w:rsid w:val="00CE0319"/>
    <w:rsid w:val="00CE0F80"/>
    <w:rsid w:val="00CE1A74"/>
    <w:rsid w:val="00CE42D8"/>
    <w:rsid w:val="00CE4FBD"/>
    <w:rsid w:val="00CE5B3E"/>
    <w:rsid w:val="00CE6BB6"/>
    <w:rsid w:val="00CE78C0"/>
    <w:rsid w:val="00CF1788"/>
    <w:rsid w:val="00CF2014"/>
    <w:rsid w:val="00CF26B4"/>
    <w:rsid w:val="00CF36BB"/>
    <w:rsid w:val="00CF3896"/>
    <w:rsid w:val="00CF4244"/>
    <w:rsid w:val="00CF4C42"/>
    <w:rsid w:val="00CF4D69"/>
    <w:rsid w:val="00CF67B4"/>
    <w:rsid w:val="00CF6CEF"/>
    <w:rsid w:val="00D00761"/>
    <w:rsid w:val="00D0117A"/>
    <w:rsid w:val="00D016E4"/>
    <w:rsid w:val="00D01997"/>
    <w:rsid w:val="00D02644"/>
    <w:rsid w:val="00D03D26"/>
    <w:rsid w:val="00D040B8"/>
    <w:rsid w:val="00D049CF"/>
    <w:rsid w:val="00D04EDC"/>
    <w:rsid w:val="00D05112"/>
    <w:rsid w:val="00D058FE"/>
    <w:rsid w:val="00D05E7C"/>
    <w:rsid w:val="00D075BE"/>
    <w:rsid w:val="00D07CE9"/>
    <w:rsid w:val="00D07ED1"/>
    <w:rsid w:val="00D10F75"/>
    <w:rsid w:val="00D113A9"/>
    <w:rsid w:val="00D11EB3"/>
    <w:rsid w:val="00D123DB"/>
    <w:rsid w:val="00D12750"/>
    <w:rsid w:val="00D12DC3"/>
    <w:rsid w:val="00D12ED7"/>
    <w:rsid w:val="00D13F30"/>
    <w:rsid w:val="00D14639"/>
    <w:rsid w:val="00D149CA"/>
    <w:rsid w:val="00D14B1F"/>
    <w:rsid w:val="00D152A2"/>
    <w:rsid w:val="00D168D9"/>
    <w:rsid w:val="00D2188E"/>
    <w:rsid w:val="00D2399F"/>
    <w:rsid w:val="00D2429F"/>
    <w:rsid w:val="00D24C88"/>
    <w:rsid w:val="00D268BC"/>
    <w:rsid w:val="00D30624"/>
    <w:rsid w:val="00D31384"/>
    <w:rsid w:val="00D3157D"/>
    <w:rsid w:val="00D31F71"/>
    <w:rsid w:val="00D335AE"/>
    <w:rsid w:val="00D36B86"/>
    <w:rsid w:val="00D37C98"/>
    <w:rsid w:val="00D4063C"/>
    <w:rsid w:val="00D4068A"/>
    <w:rsid w:val="00D410CE"/>
    <w:rsid w:val="00D44581"/>
    <w:rsid w:val="00D44FB7"/>
    <w:rsid w:val="00D45512"/>
    <w:rsid w:val="00D46D28"/>
    <w:rsid w:val="00D4783B"/>
    <w:rsid w:val="00D5108A"/>
    <w:rsid w:val="00D52613"/>
    <w:rsid w:val="00D55F8A"/>
    <w:rsid w:val="00D603F6"/>
    <w:rsid w:val="00D60957"/>
    <w:rsid w:val="00D60F68"/>
    <w:rsid w:val="00D6209F"/>
    <w:rsid w:val="00D6212C"/>
    <w:rsid w:val="00D62E74"/>
    <w:rsid w:val="00D63C99"/>
    <w:rsid w:val="00D64B36"/>
    <w:rsid w:val="00D65869"/>
    <w:rsid w:val="00D65B47"/>
    <w:rsid w:val="00D65F48"/>
    <w:rsid w:val="00D66395"/>
    <w:rsid w:val="00D66BA9"/>
    <w:rsid w:val="00D676E2"/>
    <w:rsid w:val="00D70620"/>
    <w:rsid w:val="00D70670"/>
    <w:rsid w:val="00D70F7A"/>
    <w:rsid w:val="00D71201"/>
    <w:rsid w:val="00D72486"/>
    <w:rsid w:val="00D73BE4"/>
    <w:rsid w:val="00D749D7"/>
    <w:rsid w:val="00D8204C"/>
    <w:rsid w:val="00D83A5E"/>
    <w:rsid w:val="00D8452E"/>
    <w:rsid w:val="00D84835"/>
    <w:rsid w:val="00D84F8A"/>
    <w:rsid w:val="00D86B40"/>
    <w:rsid w:val="00D86C40"/>
    <w:rsid w:val="00D91412"/>
    <w:rsid w:val="00D91489"/>
    <w:rsid w:val="00D92819"/>
    <w:rsid w:val="00D97067"/>
    <w:rsid w:val="00D9724B"/>
    <w:rsid w:val="00D979BE"/>
    <w:rsid w:val="00DA19B3"/>
    <w:rsid w:val="00DA3078"/>
    <w:rsid w:val="00DA46FF"/>
    <w:rsid w:val="00DA507D"/>
    <w:rsid w:val="00DA7DC9"/>
    <w:rsid w:val="00DB2B02"/>
    <w:rsid w:val="00DB2EDB"/>
    <w:rsid w:val="00DB301D"/>
    <w:rsid w:val="00DB3304"/>
    <w:rsid w:val="00DB5A2E"/>
    <w:rsid w:val="00DB5C5C"/>
    <w:rsid w:val="00DB61AD"/>
    <w:rsid w:val="00DB6302"/>
    <w:rsid w:val="00DB633D"/>
    <w:rsid w:val="00DB6714"/>
    <w:rsid w:val="00DB6C04"/>
    <w:rsid w:val="00DC0939"/>
    <w:rsid w:val="00DC1F4C"/>
    <w:rsid w:val="00DC3CC8"/>
    <w:rsid w:val="00DC4B99"/>
    <w:rsid w:val="00DD067B"/>
    <w:rsid w:val="00DD1062"/>
    <w:rsid w:val="00DD16F9"/>
    <w:rsid w:val="00DD17B6"/>
    <w:rsid w:val="00DD17BE"/>
    <w:rsid w:val="00DD2170"/>
    <w:rsid w:val="00DD283B"/>
    <w:rsid w:val="00DD2AA5"/>
    <w:rsid w:val="00DD2EEF"/>
    <w:rsid w:val="00DD3FEC"/>
    <w:rsid w:val="00DD42D9"/>
    <w:rsid w:val="00DD44C9"/>
    <w:rsid w:val="00DD4FE7"/>
    <w:rsid w:val="00DD5E12"/>
    <w:rsid w:val="00DD6024"/>
    <w:rsid w:val="00DE079F"/>
    <w:rsid w:val="00DE092B"/>
    <w:rsid w:val="00DE14AA"/>
    <w:rsid w:val="00DE17D5"/>
    <w:rsid w:val="00DE26B5"/>
    <w:rsid w:val="00DE3BA4"/>
    <w:rsid w:val="00DE4CD9"/>
    <w:rsid w:val="00DE5EC0"/>
    <w:rsid w:val="00DE7A9D"/>
    <w:rsid w:val="00DE7C04"/>
    <w:rsid w:val="00DF053F"/>
    <w:rsid w:val="00DF0B54"/>
    <w:rsid w:val="00DF1F19"/>
    <w:rsid w:val="00DF3028"/>
    <w:rsid w:val="00DF36FD"/>
    <w:rsid w:val="00DF5817"/>
    <w:rsid w:val="00DF5BD3"/>
    <w:rsid w:val="00DF5F04"/>
    <w:rsid w:val="00DF64BF"/>
    <w:rsid w:val="00E001E0"/>
    <w:rsid w:val="00E00D77"/>
    <w:rsid w:val="00E01453"/>
    <w:rsid w:val="00E03443"/>
    <w:rsid w:val="00E064AA"/>
    <w:rsid w:val="00E06CB6"/>
    <w:rsid w:val="00E07804"/>
    <w:rsid w:val="00E07972"/>
    <w:rsid w:val="00E07FCF"/>
    <w:rsid w:val="00E1002F"/>
    <w:rsid w:val="00E11821"/>
    <w:rsid w:val="00E11E7D"/>
    <w:rsid w:val="00E12D92"/>
    <w:rsid w:val="00E136C8"/>
    <w:rsid w:val="00E14856"/>
    <w:rsid w:val="00E14C11"/>
    <w:rsid w:val="00E15AE9"/>
    <w:rsid w:val="00E16299"/>
    <w:rsid w:val="00E16FB7"/>
    <w:rsid w:val="00E1783F"/>
    <w:rsid w:val="00E213BE"/>
    <w:rsid w:val="00E21D6A"/>
    <w:rsid w:val="00E239E2"/>
    <w:rsid w:val="00E23DC5"/>
    <w:rsid w:val="00E25D5B"/>
    <w:rsid w:val="00E26890"/>
    <w:rsid w:val="00E271BB"/>
    <w:rsid w:val="00E27592"/>
    <w:rsid w:val="00E30ABF"/>
    <w:rsid w:val="00E30EDD"/>
    <w:rsid w:val="00E31848"/>
    <w:rsid w:val="00E31C52"/>
    <w:rsid w:val="00E33601"/>
    <w:rsid w:val="00E3361A"/>
    <w:rsid w:val="00E33EE8"/>
    <w:rsid w:val="00E3587B"/>
    <w:rsid w:val="00E37A5E"/>
    <w:rsid w:val="00E37FE1"/>
    <w:rsid w:val="00E407BE"/>
    <w:rsid w:val="00E41E8D"/>
    <w:rsid w:val="00E4251C"/>
    <w:rsid w:val="00E42DAD"/>
    <w:rsid w:val="00E43A88"/>
    <w:rsid w:val="00E441DA"/>
    <w:rsid w:val="00E448C4"/>
    <w:rsid w:val="00E4556F"/>
    <w:rsid w:val="00E4560E"/>
    <w:rsid w:val="00E45E89"/>
    <w:rsid w:val="00E5035C"/>
    <w:rsid w:val="00E50452"/>
    <w:rsid w:val="00E508A4"/>
    <w:rsid w:val="00E5098D"/>
    <w:rsid w:val="00E50B64"/>
    <w:rsid w:val="00E51445"/>
    <w:rsid w:val="00E515C0"/>
    <w:rsid w:val="00E52615"/>
    <w:rsid w:val="00E52BCB"/>
    <w:rsid w:val="00E52C4F"/>
    <w:rsid w:val="00E53485"/>
    <w:rsid w:val="00E5654E"/>
    <w:rsid w:val="00E5689B"/>
    <w:rsid w:val="00E57C17"/>
    <w:rsid w:val="00E608B2"/>
    <w:rsid w:val="00E60F0C"/>
    <w:rsid w:val="00E611E5"/>
    <w:rsid w:val="00E614D5"/>
    <w:rsid w:val="00E621D0"/>
    <w:rsid w:val="00E6286B"/>
    <w:rsid w:val="00E63B96"/>
    <w:rsid w:val="00E64390"/>
    <w:rsid w:val="00E644FD"/>
    <w:rsid w:val="00E6464B"/>
    <w:rsid w:val="00E64CA6"/>
    <w:rsid w:val="00E65199"/>
    <w:rsid w:val="00E65201"/>
    <w:rsid w:val="00E65730"/>
    <w:rsid w:val="00E67C23"/>
    <w:rsid w:val="00E72648"/>
    <w:rsid w:val="00E72C28"/>
    <w:rsid w:val="00E75520"/>
    <w:rsid w:val="00E75659"/>
    <w:rsid w:val="00E77381"/>
    <w:rsid w:val="00E82265"/>
    <w:rsid w:val="00E83A51"/>
    <w:rsid w:val="00E8475D"/>
    <w:rsid w:val="00E84933"/>
    <w:rsid w:val="00E84C5C"/>
    <w:rsid w:val="00E90395"/>
    <w:rsid w:val="00E9111F"/>
    <w:rsid w:val="00E92533"/>
    <w:rsid w:val="00E93710"/>
    <w:rsid w:val="00E93C78"/>
    <w:rsid w:val="00E948A1"/>
    <w:rsid w:val="00E95034"/>
    <w:rsid w:val="00E950D8"/>
    <w:rsid w:val="00E9580C"/>
    <w:rsid w:val="00E96112"/>
    <w:rsid w:val="00E965B9"/>
    <w:rsid w:val="00E97144"/>
    <w:rsid w:val="00E97F2B"/>
    <w:rsid w:val="00EA03E2"/>
    <w:rsid w:val="00EA0654"/>
    <w:rsid w:val="00EA1666"/>
    <w:rsid w:val="00EA2C09"/>
    <w:rsid w:val="00EA2F34"/>
    <w:rsid w:val="00EA2F38"/>
    <w:rsid w:val="00EA36D5"/>
    <w:rsid w:val="00EA38BA"/>
    <w:rsid w:val="00EA3A1C"/>
    <w:rsid w:val="00EA3B47"/>
    <w:rsid w:val="00EA55DA"/>
    <w:rsid w:val="00EA5E32"/>
    <w:rsid w:val="00EA6662"/>
    <w:rsid w:val="00EA775E"/>
    <w:rsid w:val="00EB044E"/>
    <w:rsid w:val="00EB0EE9"/>
    <w:rsid w:val="00EB2F91"/>
    <w:rsid w:val="00EB608D"/>
    <w:rsid w:val="00EB675C"/>
    <w:rsid w:val="00EB7D70"/>
    <w:rsid w:val="00EC1486"/>
    <w:rsid w:val="00EC2BB7"/>
    <w:rsid w:val="00EC39D4"/>
    <w:rsid w:val="00EC7789"/>
    <w:rsid w:val="00ED102D"/>
    <w:rsid w:val="00ED1917"/>
    <w:rsid w:val="00ED1F9E"/>
    <w:rsid w:val="00ED3783"/>
    <w:rsid w:val="00ED4743"/>
    <w:rsid w:val="00ED57E4"/>
    <w:rsid w:val="00ED63A8"/>
    <w:rsid w:val="00ED6C9D"/>
    <w:rsid w:val="00EE0013"/>
    <w:rsid w:val="00EE0536"/>
    <w:rsid w:val="00EE3B0C"/>
    <w:rsid w:val="00EE4FB9"/>
    <w:rsid w:val="00EE52BC"/>
    <w:rsid w:val="00EE75FF"/>
    <w:rsid w:val="00EF0898"/>
    <w:rsid w:val="00EF19C2"/>
    <w:rsid w:val="00EF1CA5"/>
    <w:rsid w:val="00EF2447"/>
    <w:rsid w:val="00EF3A35"/>
    <w:rsid w:val="00EF5CB2"/>
    <w:rsid w:val="00EF5E23"/>
    <w:rsid w:val="00EF6657"/>
    <w:rsid w:val="00EF6F1F"/>
    <w:rsid w:val="00EF7254"/>
    <w:rsid w:val="00F0024A"/>
    <w:rsid w:val="00F00EC1"/>
    <w:rsid w:val="00F04F1F"/>
    <w:rsid w:val="00F06CC8"/>
    <w:rsid w:val="00F07706"/>
    <w:rsid w:val="00F10975"/>
    <w:rsid w:val="00F116E6"/>
    <w:rsid w:val="00F12784"/>
    <w:rsid w:val="00F1486D"/>
    <w:rsid w:val="00F1581E"/>
    <w:rsid w:val="00F15F73"/>
    <w:rsid w:val="00F21E14"/>
    <w:rsid w:val="00F22931"/>
    <w:rsid w:val="00F23319"/>
    <w:rsid w:val="00F236FF"/>
    <w:rsid w:val="00F261A7"/>
    <w:rsid w:val="00F27267"/>
    <w:rsid w:val="00F322E1"/>
    <w:rsid w:val="00F32498"/>
    <w:rsid w:val="00F327F6"/>
    <w:rsid w:val="00F32B2F"/>
    <w:rsid w:val="00F33390"/>
    <w:rsid w:val="00F33466"/>
    <w:rsid w:val="00F3389C"/>
    <w:rsid w:val="00F3499A"/>
    <w:rsid w:val="00F34AE0"/>
    <w:rsid w:val="00F3525F"/>
    <w:rsid w:val="00F355B0"/>
    <w:rsid w:val="00F35759"/>
    <w:rsid w:val="00F35E64"/>
    <w:rsid w:val="00F366D6"/>
    <w:rsid w:val="00F36AB5"/>
    <w:rsid w:val="00F379B5"/>
    <w:rsid w:val="00F37AED"/>
    <w:rsid w:val="00F4010D"/>
    <w:rsid w:val="00F41481"/>
    <w:rsid w:val="00F4153E"/>
    <w:rsid w:val="00F4188F"/>
    <w:rsid w:val="00F41A69"/>
    <w:rsid w:val="00F4235E"/>
    <w:rsid w:val="00F435CC"/>
    <w:rsid w:val="00F443B7"/>
    <w:rsid w:val="00F45AC9"/>
    <w:rsid w:val="00F45CD6"/>
    <w:rsid w:val="00F4715C"/>
    <w:rsid w:val="00F47207"/>
    <w:rsid w:val="00F4735D"/>
    <w:rsid w:val="00F473CE"/>
    <w:rsid w:val="00F50456"/>
    <w:rsid w:val="00F51187"/>
    <w:rsid w:val="00F5191F"/>
    <w:rsid w:val="00F52851"/>
    <w:rsid w:val="00F53615"/>
    <w:rsid w:val="00F53D1D"/>
    <w:rsid w:val="00F544D5"/>
    <w:rsid w:val="00F554E4"/>
    <w:rsid w:val="00F5570B"/>
    <w:rsid w:val="00F5683C"/>
    <w:rsid w:val="00F56C4A"/>
    <w:rsid w:val="00F56D8C"/>
    <w:rsid w:val="00F616D6"/>
    <w:rsid w:val="00F61B73"/>
    <w:rsid w:val="00F66A78"/>
    <w:rsid w:val="00F67730"/>
    <w:rsid w:val="00F67788"/>
    <w:rsid w:val="00F7188A"/>
    <w:rsid w:val="00F75B4F"/>
    <w:rsid w:val="00F77903"/>
    <w:rsid w:val="00F81495"/>
    <w:rsid w:val="00F81BDF"/>
    <w:rsid w:val="00F82275"/>
    <w:rsid w:val="00F84231"/>
    <w:rsid w:val="00F84A76"/>
    <w:rsid w:val="00F84CCC"/>
    <w:rsid w:val="00F87085"/>
    <w:rsid w:val="00F91A53"/>
    <w:rsid w:val="00F927FC"/>
    <w:rsid w:val="00F92FAC"/>
    <w:rsid w:val="00F93B28"/>
    <w:rsid w:val="00F944FB"/>
    <w:rsid w:val="00F94DBB"/>
    <w:rsid w:val="00F9504B"/>
    <w:rsid w:val="00F9552E"/>
    <w:rsid w:val="00F95CE3"/>
    <w:rsid w:val="00F95F71"/>
    <w:rsid w:val="00F9657F"/>
    <w:rsid w:val="00F96715"/>
    <w:rsid w:val="00F97ADE"/>
    <w:rsid w:val="00FA06B6"/>
    <w:rsid w:val="00FA140F"/>
    <w:rsid w:val="00FA2086"/>
    <w:rsid w:val="00FA31CC"/>
    <w:rsid w:val="00FA4AEF"/>
    <w:rsid w:val="00FA50B4"/>
    <w:rsid w:val="00FA670E"/>
    <w:rsid w:val="00FA722D"/>
    <w:rsid w:val="00FB0CFD"/>
    <w:rsid w:val="00FB0FC3"/>
    <w:rsid w:val="00FB163D"/>
    <w:rsid w:val="00FB16BB"/>
    <w:rsid w:val="00FB2A27"/>
    <w:rsid w:val="00FB3295"/>
    <w:rsid w:val="00FB349D"/>
    <w:rsid w:val="00FB37E1"/>
    <w:rsid w:val="00FB382A"/>
    <w:rsid w:val="00FB3D19"/>
    <w:rsid w:val="00FB4218"/>
    <w:rsid w:val="00FB4E5E"/>
    <w:rsid w:val="00FB5662"/>
    <w:rsid w:val="00FB61B5"/>
    <w:rsid w:val="00FB684D"/>
    <w:rsid w:val="00FB6EC7"/>
    <w:rsid w:val="00FB6F84"/>
    <w:rsid w:val="00FB761B"/>
    <w:rsid w:val="00FC2D59"/>
    <w:rsid w:val="00FC4165"/>
    <w:rsid w:val="00FC4851"/>
    <w:rsid w:val="00FC4DFA"/>
    <w:rsid w:val="00FC71B3"/>
    <w:rsid w:val="00FC7993"/>
    <w:rsid w:val="00FC7B6B"/>
    <w:rsid w:val="00FD0E04"/>
    <w:rsid w:val="00FD25CA"/>
    <w:rsid w:val="00FD3214"/>
    <w:rsid w:val="00FD3280"/>
    <w:rsid w:val="00FD4116"/>
    <w:rsid w:val="00FD45FD"/>
    <w:rsid w:val="00FD4A0B"/>
    <w:rsid w:val="00FD4C71"/>
    <w:rsid w:val="00FD541A"/>
    <w:rsid w:val="00FD57DF"/>
    <w:rsid w:val="00FD588A"/>
    <w:rsid w:val="00FD59FB"/>
    <w:rsid w:val="00FD5D7E"/>
    <w:rsid w:val="00FD644A"/>
    <w:rsid w:val="00FE271D"/>
    <w:rsid w:val="00FE34DB"/>
    <w:rsid w:val="00FE516B"/>
    <w:rsid w:val="00FE6F01"/>
    <w:rsid w:val="00FE7A25"/>
    <w:rsid w:val="00FE7D0F"/>
    <w:rsid w:val="00FF14E9"/>
    <w:rsid w:val="00FF2C94"/>
    <w:rsid w:val="00FF432B"/>
    <w:rsid w:val="00FF6B7E"/>
    <w:rsid w:val="00FF793C"/>
    <w:rsid w:val="00FF7D0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hy-AM"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586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unhideWhenUsed/>
    <w:rsid w:val="002D29DC"/>
    <w:rPr>
      <w:sz w:val="16"/>
      <w:szCs w:val="16"/>
    </w:rPr>
  </w:style>
  <w:style w:type="character" w:customStyle="1" w:styleId="apple-converted-space">
    <w:name w:val="apple-converted-space"/>
    <w:basedOn w:val="DefaultParagraphFont"/>
    <w:rsid w:val="00B358F0"/>
  </w:style>
  <w:style w:type="character" w:customStyle="1" w:styleId="a">
    <w:name w:val="Основной текст_"/>
    <w:basedOn w:val="DefaultParagraphFont"/>
    <w:link w:val="a0"/>
    <w:rsid w:val="00EF5CB2"/>
    <w:rPr>
      <w:rFonts w:ascii="Tahoma" w:eastAsia="Tahoma" w:hAnsi="Tahoma" w:cs="Tahoma"/>
      <w:shd w:val="clear" w:color="auto" w:fill="FFFFFF"/>
    </w:rPr>
  </w:style>
  <w:style w:type="paragraph" w:customStyle="1" w:styleId="a0">
    <w:name w:val="Основной текст"/>
    <w:basedOn w:val="Normal"/>
    <w:link w:val="a"/>
    <w:rsid w:val="00EF5CB2"/>
    <w:pPr>
      <w:widowControl w:val="0"/>
      <w:shd w:val="clear" w:color="auto" w:fill="FFFFFF"/>
      <w:spacing w:after="420" w:line="468" w:lineRule="exact"/>
      <w:jc w:val="right"/>
    </w:pPr>
    <w:rPr>
      <w:rFonts w:ascii="Tahoma" w:eastAsia="Tahoma" w:hAnsi="Tahoma" w:cs="Tahom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y-AM"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unhideWhenUsed/>
    <w:rsid w:val="002D29DC"/>
    <w:rPr>
      <w:sz w:val="16"/>
      <w:szCs w:val="16"/>
    </w:rPr>
  </w:style>
  <w:style w:type="character" w:customStyle="1" w:styleId="apple-converted-space">
    <w:name w:val="apple-converted-space"/>
    <w:basedOn w:val="DefaultParagraphFont"/>
    <w:rsid w:val="00B358F0"/>
  </w:style>
</w:styles>
</file>

<file path=word/webSettings.xml><?xml version="1.0" encoding="utf-8"?>
<w:webSettings xmlns:r="http://schemas.openxmlformats.org/officeDocument/2006/relationships" xmlns:w="http://schemas.openxmlformats.org/wordprocessingml/2006/main">
  <w:divs>
    <w:div w:id="924067949">
      <w:bodyDiv w:val="1"/>
      <w:marLeft w:val="0"/>
      <w:marRight w:val="0"/>
      <w:marTop w:val="0"/>
      <w:marBottom w:val="0"/>
      <w:divBdr>
        <w:top w:val="none" w:sz="0" w:space="0" w:color="auto"/>
        <w:left w:val="none" w:sz="0" w:space="0" w:color="auto"/>
        <w:bottom w:val="none" w:sz="0" w:space="0" w:color="auto"/>
        <w:right w:val="none" w:sz="0" w:space="0" w:color="auto"/>
      </w:divBdr>
    </w:div>
    <w:div w:id="975913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A8403A-D614-45BB-8C7A-A3FAC3B3EF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TotalTime>
  <Pages>41</Pages>
  <Words>3855</Words>
  <Characters>21975</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
    </vt:vector>
  </TitlesOfParts>
  <Company>SPecialiST RePack</Company>
  <LinksUpToDate>false</LinksUpToDate>
  <CharactersWithSpaces>25779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A.Hovhannisyan</dc:creator>
  <cp:lastModifiedBy>B-Ghazinyan</cp:lastModifiedBy>
  <cp:revision>11</cp:revision>
  <dcterms:created xsi:type="dcterms:W3CDTF">2016-10-18T06:01:00Z</dcterms:created>
  <dcterms:modified xsi:type="dcterms:W3CDTF">2016-10-18T14:44:00Z</dcterms:modified>
</cp:coreProperties>
</file>