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1B" w:rsidRPr="00634FF3" w:rsidRDefault="005B771B" w:rsidP="005B771B">
      <w:pPr>
        <w:ind w:firstLine="72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 w:rsidRPr="007C4DDE">
        <w:rPr>
          <w:rFonts w:ascii="GHEA Grapalat" w:hAnsi="GHEA Grapalat" w:cs="Sylfaen"/>
          <w:b/>
          <w:sz w:val="24"/>
          <w:szCs w:val="24"/>
        </w:rPr>
        <w:t>Հ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Ի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Մ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Ն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Ա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Վ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Ո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Ր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Ո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Ւ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Մ</w:t>
      </w:r>
    </w:p>
    <w:p w:rsidR="005B771B" w:rsidRPr="00634FF3" w:rsidRDefault="005B771B" w:rsidP="005B771B">
      <w:pPr>
        <w:jc w:val="center"/>
        <w:rPr>
          <w:rFonts w:ascii="GHEA Grapalat" w:hAnsi="GHEA Grapalat"/>
          <w:b/>
          <w:sz w:val="24"/>
          <w:szCs w:val="24"/>
          <w:lang w:val="de-DE"/>
        </w:rPr>
      </w:pPr>
      <w:r w:rsidRPr="007C4DDE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7C4DDE">
        <w:rPr>
          <w:rFonts w:ascii="GHEA Grapalat" w:hAnsi="GHEA Grapalat" w:cs="Sylfaen"/>
          <w:b/>
          <w:sz w:val="24"/>
          <w:szCs w:val="24"/>
        </w:rPr>
        <w:t>ԱՅԼԸՆՏՐԱՆՔԱՅԻՆ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ԾԱՌԱՅՈՒԹՅԱՆ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ՄԱՍԻՆ</w:t>
      </w:r>
      <w:r w:rsidRPr="007C4DDE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7C4DDE">
        <w:rPr>
          <w:rFonts w:ascii="GHEA Grapalat" w:hAnsi="GHEA Grapalat" w:cs="Sylfaen"/>
          <w:b/>
          <w:sz w:val="24"/>
          <w:szCs w:val="24"/>
        </w:rPr>
        <w:t>ՀԱՅԱՍՏԱՆԻ</w:t>
      </w:r>
      <w:r w:rsidRPr="007C4D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C4D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ՕՐԵՆՔՈՒՄ</w:t>
      </w:r>
      <w:r w:rsidRPr="007C4D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ՓՈՓՈԽՈՒԹՅՈՒՆՆԵՐ</w:t>
      </w:r>
      <w:r w:rsidRPr="007C4DDE">
        <w:rPr>
          <w:rFonts w:ascii="GHEA Grapalat" w:hAnsi="GHEA Grapalat"/>
          <w:b/>
          <w:sz w:val="24"/>
          <w:szCs w:val="24"/>
          <w:lang w:val="af-ZA"/>
        </w:rPr>
        <w:t xml:space="preserve"> ԵՎ ԼՐԱՑՈՒՄՆԵՐ </w:t>
      </w:r>
      <w:r w:rsidRPr="007C4DDE">
        <w:rPr>
          <w:rFonts w:ascii="GHEA Grapalat" w:hAnsi="GHEA Grapalat"/>
          <w:b/>
          <w:sz w:val="24"/>
          <w:szCs w:val="24"/>
        </w:rPr>
        <w:t>ԿԱՏԱՐԵԼՈՒ</w:t>
      </w:r>
      <w:r w:rsidRPr="007C4D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ՄԱՍԻՆ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» </w:t>
      </w:r>
      <w:r w:rsidRPr="007C4DDE">
        <w:rPr>
          <w:rFonts w:ascii="GHEA Grapalat" w:hAnsi="GHEA Grapalat"/>
          <w:b/>
          <w:sz w:val="24"/>
          <w:szCs w:val="24"/>
        </w:rPr>
        <w:t>ԵՎ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«</w:t>
      </w:r>
      <w:r w:rsidRPr="007C4DDE">
        <w:rPr>
          <w:rFonts w:ascii="GHEA Grapalat" w:hAnsi="GHEA Grapalat"/>
          <w:b/>
          <w:sz w:val="24"/>
          <w:szCs w:val="24"/>
        </w:rPr>
        <w:t>ՀԱՅԱՍՏԱՆԻ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ՀԱՆՐԱՊԵՏՈՒԹՅԱՆ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ՔՐԵԱԿԱՆ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ՕՐԵՆՍԳԻՐՔԸ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ԳՈՐԾՈՂՈՒԹՅԱՆ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ՄԵՋ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ԴՆԵԼՈՒ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ՄԱՍԻՆ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» </w:t>
      </w:r>
      <w:r w:rsidRPr="007C4DDE">
        <w:rPr>
          <w:rFonts w:ascii="GHEA Grapalat" w:hAnsi="GHEA Grapalat"/>
          <w:b/>
          <w:sz w:val="24"/>
          <w:szCs w:val="24"/>
        </w:rPr>
        <w:t>ՀԱՅԱՍՏԱՆԻ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ՀԱՆՐԱՊԵՏՈՒԹՅԱՆ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ՕՐԵՆՔՈՒՄ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ԼՐԱՑՈՒՄՆԵՐ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ԿԱՏԱՐԵԼՈՒ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ՄԱՍԻՆ</w:t>
      </w:r>
      <w:r w:rsidRPr="00634FF3">
        <w:rPr>
          <w:rFonts w:ascii="GHEA Grapalat" w:hAnsi="GHEA Grapalat"/>
          <w:b/>
          <w:sz w:val="24"/>
          <w:szCs w:val="24"/>
          <w:lang w:val="de-DE"/>
        </w:rPr>
        <w:t>»</w:t>
      </w:r>
    </w:p>
    <w:p w:rsidR="005B771B" w:rsidRPr="007C4DDE" w:rsidRDefault="005B771B" w:rsidP="005B771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C4DDE">
        <w:rPr>
          <w:rFonts w:ascii="GHEA Grapalat" w:hAnsi="GHEA Grapalat"/>
          <w:b/>
          <w:sz w:val="24"/>
          <w:szCs w:val="24"/>
        </w:rPr>
        <w:t>ՀՀ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ՕՐԵՆՔՆԵՐԻ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ԸՆԴՈՒՆՄԱՆ</w:t>
      </w:r>
      <w:r w:rsidRPr="00634FF3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ՎԵՐԱԲԵՐՅԱԼ</w:t>
      </w:r>
    </w:p>
    <w:p w:rsidR="005B771B" w:rsidRPr="007C4DDE" w:rsidRDefault="005B771B" w:rsidP="005B771B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5B771B" w:rsidRPr="007C4DDE" w:rsidRDefault="005B771B" w:rsidP="005B771B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C4DDE">
        <w:rPr>
          <w:rFonts w:ascii="GHEA Grapalat" w:hAnsi="GHEA Grapalat"/>
          <w:b/>
          <w:sz w:val="24"/>
          <w:szCs w:val="24"/>
        </w:rPr>
        <w:t>Ընթացիկ</w:t>
      </w:r>
      <w:r w:rsidRPr="007C4D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իրավիճակը</w:t>
      </w:r>
      <w:r w:rsidRPr="007C4DD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/>
          <w:b/>
          <w:sz w:val="24"/>
          <w:szCs w:val="24"/>
        </w:rPr>
        <w:t>և</w:t>
      </w:r>
      <w:r w:rsidRPr="007C4DDE">
        <w:rPr>
          <w:rFonts w:ascii="GHEA Grapalat" w:hAnsi="GHEA Grapalat"/>
          <w:b/>
          <w:sz w:val="24"/>
          <w:szCs w:val="24"/>
          <w:lang w:val="af-ZA"/>
        </w:rPr>
        <w:t xml:space="preserve"> առկա </w:t>
      </w:r>
      <w:r w:rsidRPr="007C4DDE">
        <w:rPr>
          <w:rFonts w:ascii="GHEA Grapalat" w:hAnsi="GHEA Grapalat"/>
          <w:b/>
          <w:sz w:val="24"/>
          <w:szCs w:val="24"/>
        </w:rPr>
        <w:t>խնդիրները</w:t>
      </w:r>
      <w:r w:rsidRPr="007C4DDE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Օրենքների ընդունման անհրաժեշտությունն առաջին հերթին բխում է Հայաստանի Հանրապետության կողմից ստանձնած միջազգային պարտավորություններից: 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Մասնավորապես, 2000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հունիսի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28-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ԵԽԽՎ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ընդունեց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221 կարծիքը, որով Եվրոպայի խորհրդի նախարարների կոմիտեին հանձնարարական տրվեց հրավեր ուղարկել Հայաստանի Հանրապետությանը դառնալու Խորհրդի անդամ այն պայմանով, որ մի շարք պարտավորություններ կիրականանան սահմանված ժամկետներում: Այդ կարծիքի 13-րդ կետում նշվեց, որ Հայաստանի Հանրապետությունը որպես իր պարտականություն ստանձնում է ընդունել այլընտրանքային ծառայության մասին եվրոպական չափանիշներին համապատասխան օրենք և միևնույն ժամանակ ներում շնորհել համոզմունքների հիմնավորմամբ զինվորական ծառայությունը մերժելու պատճառով ազատազրկված կամ ուղղիչ աշխատանքի դատապարտված անձանց` նրանց հնարավորություն ընձեռելով ընտրություն կատարել չզինված ռազմական կամ այլընտրանքային քաղաքացիական ծառայության միջև «Այլընտրանքային ծառայության մասին» համապատասխան օրենքի ուժի մեջ մտնելուց հետո:</w:t>
      </w:r>
    </w:p>
    <w:p w:rsidR="005B771B" w:rsidRPr="007C4DDE" w:rsidRDefault="005B771B" w:rsidP="005B771B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Ի կատարումն ստանձնած պարտավորության` Հայաստանի Հանրապետությունում </w:t>
      </w:r>
      <w:r w:rsidRPr="007C4DDE">
        <w:rPr>
          <w:rFonts w:ascii="GHEA Grapalat" w:hAnsi="GHEA Grapalat"/>
          <w:sz w:val="24"/>
          <w:szCs w:val="24"/>
          <w:lang w:val="af-ZA"/>
        </w:rPr>
        <w:t xml:space="preserve">17.12.2003թ. ընդունվեց «Այլընտրանքային ծառայության մասին» ՀՀ օրենքը, որն ուժի մեջ մտավ 01.07.2004թ.: Սակայն նշված օրենքում տեղ գտան մի շարք թերություններ, որոնք թույլ չտվեցին իրավական պետության պահանջներին համապատասխան կարգավորել այլընտրանքային ծառայության անցնելու կարգը և այն կատարելու պայմանները:  </w:t>
      </w:r>
    </w:p>
    <w:p w:rsidR="005B771B" w:rsidRPr="007C4DDE" w:rsidRDefault="005B771B" w:rsidP="005B771B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7C4DDE">
        <w:rPr>
          <w:rFonts w:ascii="GHEA Grapalat" w:hAnsi="GHEA Grapalat"/>
          <w:sz w:val="24"/>
          <w:szCs w:val="24"/>
          <w:lang w:val="af-ZA"/>
        </w:rPr>
        <w:lastRenderedPageBreak/>
        <w:t xml:space="preserve">Այդ փաստը հաստատվեց ինչպես Մարդու իրավունքների եվրոպական դատարանի մի շարք որոշումներում (մասնավորապես` «Բայաթյանն ընդդեմ Հայաստանի» թիվ 23459/03 գործով 2011թ. հուլիսի 7-ի վճիռ, «Բուխարատյանն ընդդեմ Հայաստանի» թիվ 37821/03 գործով 2012թ. հունվարի 10-ի վճիռ, «Ծատուրյանն ընդդեմ Հայաստանի» թիվ 37821/03 գործով 2012թ. հունվարի 10-ի վճիռ), այնպես էլ «Այլընտրանքային ծառայության մասին» Հայաստանի Հանրապետության օրենքում փոփոխություններ և լրացումներ կատարելու մասին» ՀՀ օրենքի նախագծի վերաբերյալ 2011թ. դեկտեմբերի 16-17 Վենետիկյան հանձնաժողովի եզրակացությունում: Նշված ակտերում ոչ միայն սահմանվեցին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Այլընտրանքային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օրենքում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առկա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թերությունները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նշվեցին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վերացման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ուղղությունները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Մասնավորապես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էական թերություններից է այն, որ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այլընտրանքային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ծառայողների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սահմանվում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վերահսկողություն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ինչը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հակասում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այլընտրանքային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դիմող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բազմաթիվ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կրոնական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համոզմունքներին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 Ընդ որում, զինվորական վերահսկողություն է սահմանվում ոչ միայն այլընտրանքային զինվորական ծառայության դեպքում, այլ նաև այլընտրանքային աշխատանքային ծառայության դեպքում: Դրանով պարտադիր զինվորական ծառայության այլընտրանքի հնարավորությունից զրկվում են այն անձինք, որոնց կրոնական համոզմունքները հակասում են ոչ միայն զենք կրելուն, պահելուն կամ գործածելուն, այլ ընդհանրապես զինվորական ենթակայության ներքո ծառայություն անցնելուն: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7C4DDE">
        <w:rPr>
          <w:rFonts w:ascii="GHEA Grapalat" w:hAnsi="GHEA Grapalat" w:cs="Sylfaen"/>
          <w:sz w:val="24"/>
          <w:szCs w:val="24"/>
          <w:lang w:val="de-DE"/>
        </w:rPr>
        <w:t>Բացի այդ, այլընտրա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նքային </w:t>
      </w:r>
      <w:r w:rsidRPr="007C4DDE">
        <w:rPr>
          <w:rFonts w:ascii="GHEA Grapalat" w:hAnsi="GHEA Grapalat" w:cs="Sylfaen"/>
          <w:sz w:val="24"/>
          <w:szCs w:val="24"/>
        </w:rPr>
        <w:t>ծառայությ</w:t>
      </w:r>
      <w:r w:rsidRPr="007C4DDE">
        <w:rPr>
          <w:rFonts w:ascii="GHEA Grapalat" w:hAnsi="GHEA Grapalat"/>
          <w:sz w:val="24"/>
          <w:szCs w:val="24"/>
        </w:rPr>
        <w:t>ա</w:t>
      </w:r>
      <w:r w:rsidRPr="007C4DDE">
        <w:rPr>
          <w:rFonts w:ascii="GHEA Grapalat" w:hAnsi="GHEA Grapalat" w:cs="Sylfaen"/>
          <w:sz w:val="24"/>
          <w:szCs w:val="24"/>
        </w:rPr>
        <w:t>ն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sz w:val="24"/>
          <w:szCs w:val="24"/>
        </w:rPr>
        <w:t>հարցերով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 w:cs="Sylfaen"/>
          <w:sz w:val="24"/>
          <w:szCs w:val="24"/>
        </w:rPr>
        <w:t>հանրապետական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 w:cs="Sylfaen"/>
          <w:sz w:val="24"/>
          <w:szCs w:val="24"/>
        </w:rPr>
        <w:t>հանձնաժողովի</w:t>
      </w:r>
      <w:r w:rsidRPr="007C4DDE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 w:cs="Sylfaen"/>
          <w:sz w:val="24"/>
          <w:szCs w:val="24"/>
        </w:rPr>
        <w:t>կազմը</w:t>
      </w:r>
      <w:r w:rsidRPr="007C4D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sz w:val="24"/>
          <w:szCs w:val="24"/>
        </w:rPr>
        <w:t>ներկայումս</w:t>
      </w:r>
      <w:r w:rsidRPr="007C4DDE">
        <w:rPr>
          <w:rFonts w:ascii="GHEA Grapalat" w:hAnsi="GHEA Grapalat" w:cs="Sylfaen"/>
          <w:sz w:val="24"/>
          <w:szCs w:val="24"/>
          <w:lang w:val="af-ZA"/>
        </w:rPr>
        <w:t xml:space="preserve"> հիմնականում բաղկացած է զինվորականներից, ինչը հակասում է այս ոլորտում առկա միջազգային չափանիշներին: Ընդ որում, բարեփոխման անհրաժեշտություն ունի ոչ միայն հանրապետական հանձնաժողովի կազմը, այլ նաև հանձնաժողովին դիմելու ընթացակարգը, հանձնաժողովի նիստերի հրավիրման և որոշումների կայացման կարգը և այլ ընթացակարգային խնդիրներ: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Օրենքում առկա են նաև մի շարք այլ խնդիրներ, որոնք հրատապ լուծման կարիք ունեն (այլընտրանքային ծառայության ժամկետները և այլն):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de-DE"/>
        </w:rPr>
      </w:pP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Միաժամանակ խնդրահարույց է նաև կրոնական 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համոզմունքների կամ հայացքների հիմքով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ՀՀ քրեական օրենսգրքի 327-րդ հոդվածով նախատեսված հանցագործությունը կատարած անձանց դատվածության հիմնախնդիրը: Մասնավորապես, մինչև 2004 թվականի հուլիսի 1-ը այլընտրանքային ծառայություն անցնելու հնարավորություն ՀՀ օրենքներով սահմանված չէր, ինչի արդյունքում </w:t>
      </w:r>
      <w:r w:rsidRPr="007C4DDE">
        <w:rPr>
          <w:rFonts w:ascii="GHEA Grapalat" w:hAnsi="GHEA Grapalat"/>
          <w:sz w:val="24"/>
          <w:szCs w:val="24"/>
          <w:lang w:val="de-DE"/>
        </w:rPr>
        <w:t>կրոնական համոզմունքների կամ հայացքների պատճառով պարտադիր զինվորական ծառայությունից խուսափող անձինք ենթարկվել են քրեական պատասխանատվության: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7C4DDE">
        <w:rPr>
          <w:rFonts w:ascii="GHEA Grapalat" w:hAnsi="GHEA Grapalat"/>
          <w:sz w:val="24"/>
          <w:szCs w:val="24"/>
          <w:lang w:val="de-DE"/>
        </w:rPr>
        <w:t xml:space="preserve">Բացի այդ, ելնելով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«Այլընտրանքային ծառայության մասին» գործող օրենքի առկա թերություններից՝ օրենքով սահմանված այլընտրանքային ծառայությունը չի համապատասխանում այդ ոլորտում առկա միջազգային չափանիշներին և օրենքի ընդունումից հետո դրանց կատարման համար քրեական պատասխանատվության ենթարկված անձինք պետք է հնարավորություն ունենան համարվելու դատվածություն չունեցող, եթե լիազոր մարմինը հաստատի վերջիններիս կողմից քրեական օրենքով նախատեսված արարքների կատարումը </w:t>
      </w:r>
      <w:r w:rsidRPr="007C4DDE">
        <w:rPr>
          <w:rFonts w:ascii="GHEA Grapalat" w:hAnsi="GHEA Grapalat"/>
          <w:sz w:val="24"/>
          <w:szCs w:val="24"/>
          <w:lang w:val="de-DE"/>
        </w:rPr>
        <w:t>կրոնական համոզմունքների կամ հայացքների պատճառով: Միաժամանակ այն անձինք, ովքեր նշված օրենքի ուժի մեջ մտնելու ժամանակ համապատասխան հանցագործությունների կատարման համար դեռևս պատիժ են կրում, կամ ում նկատմամբ դեռևս չի կայացվել մեղադրական դատավճիռ, պետք է հնարավորություն ունենան անցնելու այլընտրանքային ծառայություն: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b/>
          <w:sz w:val="24"/>
          <w:szCs w:val="24"/>
          <w:lang w:val="af-ZA"/>
        </w:rPr>
      </w:pPr>
      <w:r w:rsidRPr="007C4DDE">
        <w:rPr>
          <w:rFonts w:ascii="GHEA Grapalat" w:hAnsi="GHEA Grapalat" w:cs="IRTEK Courier"/>
          <w:b/>
          <w:sz w:val="24"/>
          <w:szCs w:val="24"/>
        </w:rPr>
        <w:t>Առաջարկվող</w:t>
      </w:r>
      <w:r w:rsidRPr="007C4DDE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IRTEK Courier"/>
          <w:b/>
          <w:sz w:val="24"/>
          <w:szCs w:val="24"/>
        </w:rPr>
        <w:t>լուծումները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spacing w:val="4"/>
          <w:sz w:val="24"/>
          <w:szCs w:val="24"/>
          <w:lang w:val="af-ZA"/>
        </w:rPr>
      </w:pP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Նախատեսվում է </w:t>
      </w:r>
      <w:r w:rsidRPr="007C4DDE">
        <w:rPr>
          <w:rFonts w:ascii="GHEA Grapalat" w:hAnsi="GHEA Grapalat" w:cs="Sylfaen"/>
          <w:spacing w:val="4"/>
          <w:sz w:val="24"/>
          <w:szCs w:val="24"/>
        </w:rPr>
        <w:t>փոփոխություններ</w:t>
      </w: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spacing w:val="4"/>
          <w:sz w:val="24"/>
          <w:szCs w:val="24"/>
        </w:rPr>
        <w:t>և</w:t>
      </w: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spacing w:val="4"/>
          <w:sz w:val="24"/>
          <w:szCs w:val="24"/>
        </w:rPr>
        <w:t>լրացումներ</w:t>
      </w: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spacing w:val="4"/>
          <w:sz w:val="24"/>
          <w:szCs w:val="24"/>
        </w:rPr>
        <w:t>կատարել</w:t>
      </w: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 «Այլընտրանքային ծառայության մասին» Հայաստանի Հանրապետության օրենքում՝ նախատեսելով հետևյալ սկբունքային կարգավորումները՝</w:t>
      </w:r>
    </w:p>
    <w:p w:rsidR="005B771B" w:rsidRPr="007C4DDE" w:rsidRDefault="005B771B" w:rsidP="005B771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de-DE"/>
        </w:rPr>
      </w:pP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>Նախատեսվում է հստակորեն տարանջատել այլընտրանքային զինվորական ծառայության և այլընտրանքային աշխատանքային ծառայության հիմքերը՝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 որպես չափանիշ դիտարկելով այն, թե անձի կրոնական դավանանքը կամ հայացքները հակասում են ընդհանրապես ռազմական ստորաբաժանումներում զինվորական ծառայություն անցնելուն, թե միայն զենք կրելուն, պահելուն, պահպանելուն կամ օգտագործելուն: </w:t>
      </w:r>
    </w:p>
    <w:p w:rsidR="005B771B" w:rsidRPr="007C4DDE" w:rsidRDefault="005B771B" w:rsidP="005B77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de-DE"/>
        </w:rPr>
      </w:pPr>
      <w:r w:rsidRPr="007C4DDE">
        <w:rPr>
          <w:rFonts w:ascii="GHEA Grapalat" w:hAnsi="GHEA Grapalat" w:cs="Times Armenian"/>
          <w:sz w:val="24"/>
          <w:szCs w:val="24"/>
          <w:lang w:val="de-DE"/>
        </w:rPr>
        <w:lastRenderedPageBreak/>
        <w:t xml:space="preserve">Նախատեսվում է որոշակիորեն կրճատել </w:t>
      </w:r>
      <w:r w:rsidRPr="007C4D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այլընտրանքային ծառայության ժամկետները՝ ա</w:t>
      </w:r>
      <w:r w:rsidRPr="007C4DDE">
        <w:rPr>
          <w:rFonts w:ascii="GHEA Grapalat" w:hAnsi="GHEA Grapalat"/>
          <w:sz w:val="24"/>
          <w:szCs w:val="24"/>
          <w:lang w:val="de-DE"/>
        </w:rPr>
        <w:t>յլընտրանքային զինվորական ծառայության ժամկետ սահմանելով 30 ամիսը, իսկ այլընտրանքային աշխատանքային ծառայության ժամկետ՝ 36 ամիսը:</w:t>
      </w:r>
    </w:p>
    <w:p w:rsidR="005B771B" w:rsidRPr="007C4DDE" w:rsidRDefault="005B771B" w:rsidP="005B77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de-DE"/>
        </w:rPr>
      </w:pPr>
      <w:r w:rsidRPr="007C4DDE">
        <w:rPr>
          <w:rFonts w:ascii="GHEA Grapalat" w:hAnsi="GHEA Grapalat" w:cs="Sylfaen"/>
          <w:sz w:val="24"/>
          <w:szCs w:val="24"/>
          <w:lang w:val="de-DE"/>
        </w:rPr>
        <w:t>Նախագծով նախատեսվում է սահմանել այլընտրա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նքային </w:t>
      </w:r>
      <w:r w:rsidRPr="007C4DDE">
        <w:rPr>
          <w:rFonts w:ascii="GHEA Grapalat" w:eastAsia="Times New Roman" w:hAnsi="GHEA Grapalat" w:cs="Sylfaen"/>
          <w:sz w:val="24"/>
          <w:szCs w:val="24"/>
        </w:rPr>
        <w:t>ծառայությ</w:t>
      </w:r>
      <w:r w:rsidRPr="007C4DDE">
        <w:rPr>
          <w:rFonts w:ascii="GHEA Grapalat" w:eastAsia="Times New Roman" w:hAnsi="GHEA Grapalat"/>
          <w:sz w:val="24"/>
          <w:szCs w:val="24"/>
        </w:rPr>
        <w:t>ա</w:t>
      </w:r>
      <w:r w:rsidRPr="007C4DDE">
        <w:rPr>
          <w:rFonts w:ascii="GHEA Grapalat" w:eastAsia="Times New Roman" w:hAnsi="GHEA Grapalat" w:cs="Sylfaen"/>
          <w:sz w:val="24"/>
          <w:szCs w:val="24"/>
        </w:rPr>
        <w:t>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/>
          <w:sz w:val="24"/>
          <w:szCs w:val="24"/>
        </w:rPr>
        <w:t>հարցերով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հանրապետական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ներկայացուցչական </w:t>
      </w:r>
      <w:r w:rsidRPr="007C4DDE">
        <w:rPr>
          <w:rFonts w:ascii="GHEA Grapalat" w:eastAsia="Times New Roman" w:hAnsi="GHEA Grapalat" w:cs="Sylfaen"/>
          <w:sz w:val="24"/>
          <w:szCs w:val="24"/>
        </w:rPr>
        <w:t>կազմը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դրանում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ներառելով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/>
          <w:sz w:val="24"/>
          <w:szCs w:val="24"/>
        </w:rPr>
        <w:t>տարածքային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/>
          <w:sz w:val="24"/>
          <w:szCs w:val="24"/>
        </w:rPr>
        <w:t>կառավարման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, </w:t>
      </w:r>
      <w:r w:rsidRPr="007C4DDE">
        <w:rPr>
          <w:rFonts w:ascii="GHEA Grapalat" w:eastAsia="Times New Roman" w:hAnsi="GHEA Grapalat" w:cs="Sylfaen"/>
          <w:sz w:val="24"/>
          <w:szCs w:val="24"/>
        </w:rPr>
        <w:t>առողջապահության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, </w:t>
      </w:r>
      <w:r w:rsidRPr="007C4DDE">
        <w:rPr>
          <w:rFonts w:ascii="GHEA Grapalat" w:eastAsia="Times New Roman" w:hAnsi="GHEA Grapalat" w:cs="Sylfaen"/>
          <w:sz w:val="24"/>
          <w:szCs w:val="24"/>
        </w:rPr>
        <w:t>աշխատանքի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և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հարցերի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, </w:t>
      </w:r>
      <w:r w:rsidRPr="007C4DDE">
        <w:rPr>
          <w:rFonts w:ascii="GHEA Grapalat" w:eastAsia="Times New Roman" w:hAnsi="GHEA Grapalat" w:cs="Sylfaen"/>
          <w:sz w:val="24"/>
          <w:szCs w:val="24"/>
        </w:rPr>
        <w:t>կրթության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և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գիտության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, </w:t>
      </w:r>
      <w:r w:rsidRPr="007C4DDE">
        <w:rPr>
          <w:rFonts w:ascii="GHEA Grapalat" w:eastAsia="Times New Roman" w:hAnsi="GHEA Grapalat" w:cs="Sylfaen"/>
          <w:sz w:val="24"/>
          <w:szCs w:val="24"/>
        </w:rPr>
        <w:t>ոստիկանության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/>
          <w:sz w:val="24"/>
          <w:szCs w:val="24"/>
        </w:rPr>
        <w:t>և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, 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բնագավառներում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լիազորած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, </w:t>
      </w:r>
      <w:r w:rsidRPr="007C4DDE">
        <w:rPr>
          <w:rFonts w:ascii="GHEA Grapalat" w:eastAsia="Times New Roman" w:hAnsi="GHEA Grapalat" w:cs="Sylfaen"/>
          <w:sz w:val="24"/>
          <w:szCs w:val="24"/>
        </w:rPr>
        <w:t>ինչպես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նաև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ազգային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փոքրամասնությունների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և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կրոնի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ոլորտները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համակարգող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ստորաբաժանման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մեկական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ներկայացուցիչների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>:</w:t>
      </w:r>
    </w:p>
    <w:p w:rsidR="005B771B" w:rsidRPr="007C4DDE" w:rsidRDefault="005B771B" w:rsidP="005B77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de-DE"/>
        </w:rPr>
      </w:pPr>
      <w:r w:rsidRPr="007C4DDE">
        <w:rPr>
          <w:rFonts w:ascii="GHEA Grapalat" w:hAnsi="GHEA Grapalat" w:cs="Sylfaen"/>
          <w:sz w:val="24"/>
          <w:szCs w:val="24"/>
          <w:lang w:val="de-DE"/>
        </w:rPr>
        <w:t>Նախագծով նախատեսվում է ավելի մանրամասն կարգավորել և հստակեցնել այլընտրա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նքային </w:t>
      </w:r>
      <w:r w:rsidRPr="007C4DDE">
        <w:rPr>
          <w:rFonts w:ascii="GHEA Grapalat" w:eastAsia="Times New Roman" w:hAnsi="GHEA Grapalat" w:cs="Sylfaen"/>
          <w:sz w:val="24"/>
          <w:szCs w:val="24"/>
        </w:rPr>
        <w:t>ծառայությ</w:t>
      </w:r>
      <w:r w:rsidRPr="007C4DDE">
        <w:rPr>
          <w:rFonts w:ascii="GHEA Grapalat" w:eastAsia="Times New Roman" w:hAnsi="GHEA Grapalat"/>
          <w:sz w:val="24"/>
          <w:szCs w:val="24"/>
        </w:rPr>
        <w:t>ա</w:t>
      </w:r>
      <w:r w:rsidRPr="007C4DDE">
        <w:rPr>
          <w:rFonts w:ascii="GHEA Grapalat" w:eastAsia="Times New Roman" w:hAnsi="GHEA Grapalat" w:cs="Sylfaen"/>
          <w:sz w:val="24"/>
          <w:szCs w:val="24"/>
        </w:rPr>
        <w:t>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/>
          <w:sz w:val="24"/>
          <w:szCs w:val="24"/>
        </w:rPr>
        <w:t>հարցերով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հանրապետական</w:t>
      </w:r>
      <w:r w:rsidRPr="007C4DDE">
        <w:rPr>
          <w:rFonts w:ascii="GHEA Grapalat" w:eastAsia="Times New Roman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հանձնաժողովի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կողմից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դիմումները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քննարկելու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, </w:t>
      </w:r>
      <w:r w:rsidRPr="007C4DDE">
        <w:rPr>
          <w:rFonts w:ascii="GHEA Grapalat" w:eastAsia="Times New Roman" w:hAnsi="GHEA Grapalat" w:cs="Sylfaen"/>
          <w:sz w:val="24"/>
          <w:szCs w:val="24"/>
        </w:rPr>
        <w:t>դրանց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որոշումներ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eastAsia="Times New Roman" w:hAnsi="GHEA Grapalat" w:cs="Sylfaen"/>
          <w:sz w:val="24"/>
          <w:szCs w:val="24"/>
        </w:rPr>
        <w:t>ընդունելու</w:t>
      </w:r>
      <w:r w:rsidRPr="007C4DDE">
        <w:rPr>
          <w:rFonts w:ascii="GHEA Grapalat" w:eastAsia="Times New Roman" w:hAnsi="GHEA Grapalat" w:cs="Sylfaen"/>
          <w:sz w:val="24"/>
          <w:szCs w:val="24"/>
          <w:lang w:val="de-DE"/>
        </w:rPr>
        <w:t>, դրանք բողոքարկելու ընթացակարգերը:</w:t>
      </w:r>
    </w:p>
    <w:p w:rsidR="005B771B" w:rsidRPr="007C4DDE" w:rsidRDefault="005B771B" w:rsidP="005B771B">
      <w:pPr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de-DE"/>
        </w:rPr>
      </w:pPr>
      <w:r w:rsidRPr="007C4DDE">
        <w:rPr>
          <w:rFonts w:ascii="GHEA Grapalat" w:hAnsi="GHEA Grapalat"/>
          <w:sz w:val="24"/>
          <w:szCs w:val="24"/>
          <w:lang w:val="de-DE"/>
        </w:rPr>
        <w:t>Միաժամանակ նախատեսվում է լրացումներ կատարել «Հայաստանի Հանրապետության քրեական օրենսգիրքը գործողության մեջ դնելու մասին» ՀՀ օրենքում: Մասնավորապես, այն անձինք, ովքեր պարտադիր զինվորական ծառայությունից խուսափել են կրոնական համոզմունքների կամ հայացքների պատճառով Հայաստանի Հանրապետության կողմից համապատասխան միջազգային պարտավորությունները ստանձնելու պահից մինչև «Այլընտրանքային ծառայության մասին» ՀՀ գործող օրենքի ընդունումը, պետք է օրենքի ուժով ճանաչվեն դատվածություն չունեցող:</w:t>
      </w:r>
    </w:p>
    <w:p w:rsidR="005B771B" w:rsidRPr="007C4DDE" w:rsidRDefault="005B771B" w:rsidP="005B771B">
      <w:pPr>
        <w:spacing w:line="360" w:lineRule="auto"/>
        <w:ind w:firstLine="270"/>
        <w:jc w:val="both"/>
        <w:rPr>
          <w:rFonts w:ascii="GHEA Grapalat" w:hAnsi="GHEA Grapalat"/>
          <w:sz w:val="24"/>
          <w:szCs w:val="24"/>
          <w:lang w:val="de-DE"/>
        </w:rPr>
      </w:pPr>
      <w:r w:rsidRPr="007C4DDE">
        <w:rPr>
          <w:rFonts w:ascii="GHEA Grapalat" w:hAnsi="GHEA Grapalat"/>
          <w:sz w:val="24"/>
          <w:szCs w:val="24"/>
          <w:lang w:val="de-DE"/>
        </w:rPr>
        <w:tab/>
        <w:t xml:space="preserve">Բացի այդ, այն անձինք, ովքեր «Այլընտրանքային ծառայություն անցնելու մասին» ՀՀ գործող օրենքի ընդունումից հետո դատապարտվել են ՀՀ քրեական օրենսգրքով նախատեսված համապատասխան հանցագործությունների կատարման համար, լիազոր մարմնի եզրակացության հիման վրա պետք է ճանաչվեն դատվածություն չունեցող, իսկ նրանք, ովքեր սույն օրենքի օրինական ուժի մեջ մտնելու </w:t>
      </w:r>
      <w:r w:rsidRPr="007C4DDE">
        <w:rPr>
          <w:rFonts w:ascii="GHEA Grapalat" w:hAnsi="GHEA Grapalat"/>
          <w:sz w:val="24"/>
          <w:szCs w:val="24"/>
          <w:lang w:val="de-DE"/>
        </w:rPr>
        <w:lastRenderedPageBreak/>
        <w:t xml:space="preserve">պահին դեռևս շարունակում են պատիժ կրել, պետք է հնարավորություն ունենան անցնելու այլընտրանքային ծառայության: Ընդ որում, այս դեպքերում նրանց այլընտրանքային ծառայության ժամկետը նվազեցվում է քրեական պատիժ կրելու կամ քրեական հետապնդման ենթարկվելու արդյունքում անազատության մեջ գտնվելու ժամկետով: Նույնանման կարգավորում է սահմանվում նաև այն անձանց վերաբերյալ, </w:t>
      </w:r>
      <w:r w:rsidRPr="007C4DDE">
        <w:rPr>
          <w:rFonts w:ascii="GHEA Grapalat" w:hAnsi="GHEA Grapalat" w:cs="Sylfaen"/>
          <w:sz w:val="24"/>
          <w:szCs w:val="24"/>
        </w:rPr>
        <w:t>ովքեր</w:t>
      </w:r>
      <w:r w:rsidRPr="007C4DDE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 w:cs="Sylfaen"/>
          <w:sz w:val="24"/>
          <w:szCs w:val="24"/>
        </w:rPr>
        <w:t>կասկածվում</w:t>
      </w:r>
      <w:r w:rsidRPr="007C4DDE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 w:cs="Sylfaen"/>
          <w:sz w:val="24"/>
          <w:szCs w:val="24"/>
        </w:rPr>
        <w:t>կամ</w:t>
      </w:r>
      <w:r w:rsidRPr="007C4DDE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 w:cs="Sylfaen"/>
          <w:sz w:val="24"/>
          <w:szCs w:val="24"/>
        </w:rPr>
        <w:t>մեղադրվում</w:t>
      </w:r>
      <w:r w:rsidRPr="007C4DDE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 w:cs="Sylfaen"/>
          <w:sz w:val="24"/>
          <w:szCs w:val="24"/>
        </w:rPr>
        <w:t>են</w:t>
      </w:r>
      <w:r w:rsidRPr="007C4DDE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sz w:val="24"/>
          <w:szCs w:val="24"/>
        </w:rPr>
        <w:t>վերոնշյալ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sz w:val="24"/>
          <w:szCs w:val="24"/>
        </w:rPr>
        <w:t>արարքների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sz w:val="24"/>
          <w:szCs w:val="24"/>
        </w:rPr>
        <w:t>կատարման</w:t>
      </w:r>
      <w:r w:rsidRPr="007C4DDE">
        <w:rPr>
          <w:rFonts w:ascii="GHEA Grapalat" w:hAnsi="GHEA Grapalat"/>
          <w:sz w:val="24"/>
          <w:szCs w:val="24"/>
          <w:lang w:val="de-DE"/>
        </w:rPr>
        <w:t xml:space="preserve"> </w:t>
      </w:r>
      <w:r w:rsidRPr="007C4DDE">
        <w:rPr>
          <w:rFonts w:ascii="GHEA Grapalat" w:hAnsi="GHEA Grapalat"/>
          <w:sz w:val="24"/>
          <w:szCs w:val="24"/>
        </w:rPr>
        <w:t>համար</w:t>
      </w:r>
      <w:r w:rsidRPr="007C4DDE">
        <w:rPr>
          <w:rFonts w:ascii="GHEA Grapalat" w:hAnsi="GHEA Grapalat"/>
          <w:sz w:val="24"/>
          <w:szCs w:val="24"/>
          <w:lang w:val="de-DE"/>
        </w:rPr>
        <w:t>: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b/>
          <w:sz w:val="24"/>
          <w:szCs w:val="24"/>
          <w:lang w:val="af-ZA"/>
        </w:rPr>
      </w:pPr>
      <w:r w:rsidRPr="007C4DDE">
        <w:rPr>
          <w:rFonts w:ascii="GHEA Grapalat" w:hAnsi="GHEA Grapalat" w:cs="IRTEK Courier"/>
          <w:b/>
          <w:sz w:val="24"/>
          <w:szCs w:val="24"/>
        </w:rPr>
        <w:t>Ակնկալվող</w:t>
      </w:r>
      <w:r w:rsidRPr="007C4DDE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IRTEK Courier"/>
          <w:b/>
          <w:sz w:val="24"/>
          <w:szCs w:val="24"/>
        </w:rPr>
        <w:t>արդյունքը</w:t>
      </w:r>
      <w:r w:rsidRPr="007C4DDE">
        <w:rPr>
          <w:rFonts w:ascii="GHEA Grapalat" w:hAnsi="GHEA Grapalat" w:cs="IRTEK Courier"/>
          <w:b/>
          <w:sz w:val="24"/>
          <w:szCs w:val="24"/>
          <w:lang w:val="af-ZA"/>
        </w:rPr>
        <w:t>.</w:t>
      </w:r>
    </w:p>
    <w:p w:rsidR="005B771B" w:rsidRPr="007C4DDE" w:rsidRDefault="005B771B" w:rsidP="005B77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spacing w:val="4"/>
          <w:sz w:val="24"/>
          <w:szCs w:val="24"/>
          <w:lang w:val="af-ZA"/>
        </w:rPr>
      </w:pPr>
      <w:r w:rsidRPr="007C4DDE">
        <w:rPr>
          <w:rFonts w:ascii="GHEA Grapalat" w:hAnsi="GHEA Grapalat" w:cs="Sylfaen"/>
          <w:spacing w:val="4"/>
          <w:sz w:val="24"/>
          <w:szCs w:val="24"/>
        </w:rPr>
        <w:t>Նախագծի</w:t>
      </w: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spacing w:val="4"/>
          <w:sz w:val="24"/>
          <w:szCs w:val="24"/>
        </w:rPr>
        <w:t>ընդունման</w:t>
      </w: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spacing w:val="4"/>
          <w:sz w:val="24"/>
          <w:szCs w:val="24"/>
        </w:rPr>
        <w:t>արդյունքում</w:t>
      </w: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 </w:t>
      </w:r>
      <w:r w:rsidRPr="007C4DDE">
        <w:rPr>
          <w:rFonts w:ascii="GHEA Grapalat" w:hAnsi="GHEA Grapalat" w:cs="Sylfaen"/>
          <w:spacing w:val="4"/>
          <w:sz w:val="24"/>
          <w:szCs w:val="24"/>
        </w:rPr>
        <w:t>ակնկալվում</w:t>
      </w:r>
      <w:r w:rsidRPr="007C4DDE">
        <w:rPr>
          <w:rFonts w:ascii="GHEA Grapalat" w:hAnsi="GHEA Grapalat" w:cs="Sylfaen"/>
          <w:spacing w:val="4"/>
          <w:sz w:val="24"/>
          <w:szCs w:val="24"/>
          <w:lang w:val="af-ZA"/>
        </w:rPr>
        <w:t xml:space="preserve"> է ունենալ Հայաստանի Հանրապետության միջազգային պարտավորություններին համապատասխանող օրենք, որը գործնականում հնարավորություն կտա այլընտրանքային ծառայության անցնել այն անձանց, ում կրոնական հայացքները կամ համոզմունքները հակասում են պարտադիր զինվորական ծառայություն անցնելու պայմաններին:</w:t>
      </w:r>
    </w:p>
    <w:p w:rsidR="005B771B" w:rsidRPr="00E6066E" w:rsidRDefault="005B771B" w:rsidP="005B771B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lang w:val="af-ZA"/>
        </w:rPr>
      </w:pPr>
    </w:p>
    <w:p w:rsidR="005B771B" w:rsidRPr="00E6066E" w:rsidRDefault="005B771B" w:rsidP="005B771B">
      <w:pPr>
        <w:autoSpaceDE w:val="0"/>
        <w:autoSpaceDN w:val="0"/>
        <w:adjustRightInd w:val="0"/>
        <w:spacing w:line="360" w:lineRule="auto"/>
        <w:rPr>
          <w:rFonts w:ascii="GHEA Grapalat" w:hAnsi="GHEA Grapalat" w:cs="IRTEK Courier"/>
          <w:lang w:val="hy-AM"/>
        </w:rPr>
      </w:pPr>
    </w:p>
    <w:p w:rsidR="005B771B" w:rsidRPr="00E6066E" w:rsidRDefault="005B771B" w:rsidP="005B771B">
      <w:pPr>
        <w:rPr>
          <w:rFonts w:ascii="GHEA Grapalat" w:hAnsi="GHEA Grapalat" w:cs="Sylfaen"/>
          <w:lang w:val="af-ZA"/>
        </w:rPr>
      </w:pPr>
      <w:r w:rsidRPr="00E6066E">
        <w:rPr>
          <w:rFonts w:ascii="GHEA Grapalat" w:hAnsi="GHEA Grapalat" w:cs="Sylfaen"/>
          <w:lang w:val="af-ZA"/>
        </w:rPr>
        <w:t xml:space="preserve"> </w:t>
      </w:r>
    </w:p>
    <w:p w:rsidR="005B771B" w:rsidRPr="00E6066E" w:rsidRDefault="005B771B" w:rsidP="005B771B">
      <w:pPr>
        <w:rPr>
          <w:rFonts w:ascii="GHEA Grapalat" w:hAnsi="GHEA Grapalat"/>
          <w:lang w:val="af-ZA"/>
        </w:rPr>
      </w:pPr>
    </w:p>
    <w:p w:rsidR="005B771B" w:rsidRPr="00B749E5" w:rsidRDefault="005B771B" w:rsidP="005B771B">
      <w:pPr>
        <w:rPr>
          <w:lang w:val="af-ZA"/>
        </w:rPr>
      </w:pPr>
    </w:p>
    <w:p w:rsidR="005B771B" w:rsidRPr="00634FF3" w:rsidRDefault="005B771B" w:rsidP="005B771B">
      <w:pPr>
        <w:spacing w:line="360" w:lineRule="auto"/>
        <w:ind w:firstLine="540"/>
        <w:jc w:val="right"/>
        <w:rPr>
          <w:rFonts w:ascii="GHEA Grapalat" w:hAnsi="GHEA Grapalat" w:cs="Sylfaen"/>
          <w:sz w:val="24"/>
          <w:szCs w:val="24"/>
          <w:lang w:val="de-DE"/>
        </w:rPr>
      </w:pPr>
    </w:p>
    <w:p w:rsidR="005B771B" w:rsidRPr="00634FF3" w:rsidRDefault="005B771B" w:rsidP="005B771B">
      <w:pPr>
        <w:spacing w:line="360" w:lineRule="auto"/>
        <w:jc w:val="center"/>
        <w:rPr>
          <w:rFonts w:ascii="GHEA Grapalat" w:hAnsi="GHEA Grapalat" w:cs="Sylfaen"/>
          <w:b/>
          <w:spacing w:val="4"/>
          <w:sz w:val="24"/>
          <w:szCs w:val="24"/>
          <w:lang w:val="de-DE"/>
        </w:rPr>
      </w:pPr>
      <w:r w:rsidRPr="00634FF3">
        <w:rPr>
          <w:rFonts w:ascii="GHEA Grapalat" w:hAnsi="GHEA Grapalat" w:cs="Sylfaen"/>
          <w:sz w:val="24"/>
          <w:szCs w:val="24"/>
          <w:lang w:val="de-DE"/>
        </w:rPr>
        <w:br w:type="page"/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lastRenderedPageBreak/>
        <w:t>ՏԵՂԵԿԱՆՔ</w:t>
      </w:r>
    </w:p>
    <w:p w:rsidR="005B771B" w:rsidRPr="00634FF3" w:rsidRDefault="005B771B" w:rsidP="005B771B">
      <w:pPr>
        <w:spacing w:line="360" w:lineRule="auto"/>
        <w:jc w:val="center"/>
        <w:rPr>
          <w:rFonts w:ascii="GHEA Grapalat" w:hAnsi="GHEA Grapalat" w:cs="Sylfaen"/>
          <w:b/>
          <w:spacing w:val="4"/>
          <w:sz w:val="24"/>
          <w:szCs w:val="24"/>
          <w:lang w:val="de-DE"/>
        </w:rPr>
      </w:pP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>«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ԱՅԼԸՆՏՐԱՆՔԱՅԻՆ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ԾԱՌԱՅՈՒԹՅԱՆ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ՄԱՍԻՆ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»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ՀԱՅԱՍՏԱՆԻ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ՀԱՆՐԱՊԵՏՈՒԹՅԱՆ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ՕՐԵՆՔՈՒՄ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ՓՈՓՈԽՈՒԹՅՈՒՆՆԵՐ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ԵՎ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ԼՐԱՑՈՒՄՆԵՐ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ԿԱՏԱՐԵԼՈՒ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ՄԱՍԻՆ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»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ԵՎ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«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ՀԱՅԱՍՏԱՆԻ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ՀԱՆՐԱՊԵՏՈՒԹՅԱՆ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ՔՐԵԱԿԱՆ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ՕՐԵՆՍԳԻՐՔԸ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ԳՈՐԾՈՂՈՒԹՅԱՆ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ՄԵՋ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ԴՆԵԼՈՒ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ՄԱՍԻՆ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»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ՀԱՅԱՍՏԱՆԻ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ՀԱՆՐԱՊԵՏՈՒԹՅԱՆ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ՕՐԵՆՔՈՒՄ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ԼՐԱՑՈՒՄՆԵՐ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ԿԱՏԱՐԵԼՈՒ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 xml:space="preserve"> </w:t>
      </w:r>
      <w:r w:rsidRPr="009214C9">
        <w:rPr>
          <w:rFonts w:ascii="GHEA Grapalat" w:hAnsi="GHEA Grapalat" w:cs="Sylfaen"/>
          <w:b/>
          <w:spacing w:val="4"/>
          <w:sz w:val="24"/>
          <w:szCs w:val="24"/>
        </w:rPr>
        <w:t>ՄԱՍԻՆ</w:t>
      </w:r>
      <w:r w:rsidRPr="00634FF3">
        <w:rPr>
          <w:rFonts w:ascii="GHEA Grapalat" w:hAnsi="GHEA Grapalat" w:cs="Sylfaen"/>
          <w:b/>
          <w:spacing w:val="4"/>
          <w:sz w:val="24"/>
          <w:szCs w:val="24"/>
          <w:lang w:val="de-DE"/>
        </w:rPr>
        <w:t>»</w:t>
      </w:r>
    </w:p>
    <w:p w:rsidR="005B771B" w:rsidRPr="00634FF3" w:rsidRDefault="005B771B" w:rsidP="005B771B">
      <w:pPr>
        <w:pStyle w:val="BodyText"/>
        <w:spacing w:line="360" w:lineRule="auto"/>
        <w:jc w:val="center"/>
        <w:rPr>
          <w:rFonts w:ascii="GHEA Grapalat" w:hAnsi="GHEA Grapalat" w:cs="Sylfaen"/>
          <w:b/>
          <w:spacing w:val="4"/>
          <w:lang w:val="de-DE"/>
        </w:rPr>
      </w:pPr>
      <w:r w:rsidRPr="009214C9">
        <w:rPr>
          <w:rFonts w:ascii="GHEA Grapalat" w:hAnsi="GHEA Grapalat" w:cs="Sylfaen"/>
          <w:b/>
          <w:spacing w:val="4"/>
          <w:lang w:eastAsia="ru-RU"/>
        </w:rPr>
        <w:t>ՀԱՅԱՍՏԱՆԻ</w:t>
      </w:r>
      <w:r w:rsidRPr="00634FF3">
        <w:rPr>
          <w:rFonts w:ascii="GHEA Grapalat" w:hAnsi="GHEA Grapalat" w:cs="Sylfaen"/>
          <w:b/>
          <w:spacing w:val="4"/>
          <w:lang w:val="de-DE" w:eastAsia="ru-RU"/>
        </w:rPr>
        <w:t xml:space="preserve"> </w:t>
      </w:r>
      <w:r w:rsidRPr="009214C9">
        <w:rPr>
          <w:rFonts w:ascii="GHEA Grapalat" w:hAnsi="GHEA Grapalat" w:cs="Sylfaen"/>
          <w:b/>
          <w:spacing w:val="4"/>
          <w:lang w:eastAsia="ru-RU"/>
        </w:rPr>
        <w:t>ՀԱՆՐԱՊԵՏՈՒԹՅԱՆ</w:t>
      </w:r>
      <w:r w:rsidRPr="00634FF3">
        <w:rPr>
          <w:rFonts w:ascii="GHEA Grapalat" w:hAnsi="GHEA Grapalat" w:cs="Sylfaen"/>
          <w:b/>
          <w:spacing w:val="4"/>
          <w:lang w:val="de-DE" w:eastAsia="ru-RU"/>
        </w:rPr>
        <w:t xml:space="preserve"> </w:t>
      </w:r>
      <w:r w:rsidRPr="009214C9">
        <w:rPr>
          <w:rFonts w:ascii="GHEA Grapalat" w:hAnsi="GHEA Grapalat" w:cs="Sylfaen"/>
          <w:b/>
          <w:spacing w:val="4"/>
          <w:lang w:eastAsia="ru-RU"/>
        </w:rPr>
        <w:t>ՕՐԵՆՔՆԵՐԻ</w:t>
      </w:r>
      <w:r w:rsidRPr="00634FF3">
        <w:rPr>
          <w:rFonts w:ascii="GHEA Grapalat" w:hAnsi="GHEA Grapalat" w:cs="Sylfaen"/>
          <w:b/>
          <w:spacing w:val="4"/>
          <w:lang w:val="de-DE" w:eastAsia="ru-RU"/>
        </w:rPr>
        <w:t xml:space="preserve"> </w:t>
      </w:r>
      <w:r w:rsidRPr="009214C9">
        <w:rPr>
          <w:rFonts w:ascii="GHEA Grapalat" w:hAnsi="GHEA Grapalat" w:cs="Sylfaen"/>
          <w:b/>
          <w:spacing w:val="4"/>
          <w:lang w:eastAsia="ru-RU"/>
        </w:rPr>
        <w:t>ԸՆԴՈՒՆՄԱՆ</w:t>
      </w:r>
      <w:r w:rsidRPr="00634FF3">
        <w:rPr>
          <w:rFonts w:ascii="GHEA Grapalat" w:hAnsi="GHEA Grapalat" w:cs="Sylfaen"/>
          <w:b/>
          <w:spacing w:val="4"/>
          <w:lang w:val="de-DE" w:eastAsia="ru-RU"/>
        </w:rPr>
        <w:t xml:space="preserve"> </w:t>
      </w:r>
      <w:r w:rsidRPr="009214C9">
        <w:rPr>
          <w:rFonts w:ascii="GHEA Grapalat" w:hAnsi="GHEA Grapalat" w:cs="Sylfaen"/>
          <w:b/>
          <w:spacing w:val="4"/>
          <w:lang w:eastAsia="ru-RU"/>
        </w:rPr>
        <w:t>ԴԵՊՔՈՒՄ</w:t>
      </w:r>
      <w:r w:rsidRPr="00634FF3">
        <w:rPr>
          <w:rFonts w:ascii="GHEA Grapalat" w:hAnsi="GHEA Grapalat" w:cs="Sylfaen"/>
          <w:b/>
          <w:spacing w:val="4"/>
          <w:lang w:val="de-DE" w:eastAsia="ru-RU"/>
        </w:rPr>
        <w:t xml:space="preserve"> </w:t>
      </w:r>
      <w:r w:rsidRPr="009214C9">
        <w:rPr>
          <w:rFonts w:ascii="GHEA Grapalat" w:hAnsi="GHEA Grapalat"/>
          <w:b/>
          <w:lang w:val="pt-BR"/>
        </w:rPr>
        <w:t>ԱՅԼ ՕՐԵՆՔՆԵՐԻ ԸՆԴՈՒՆՄԱՆ  ԱՆՀՐԱԺԵՇՏՈՒԹՅԱՆ ԲԱՑԱԿԱՅՈՒԹՅԱՆ ՄԱՍԻՆ</w:t>
      </w:r>
    </w:p>
    <w:p w:rsidR="005B771B" w:rsidRPr="00634FF3" w:rsidRDefault="005B771B" w:rsidP="005B771B">
      <w:pPr>
        <w:pStyle w:val="BodyText"/>
        <w:rPr>
          <w:rFonts w:ascii="GHEA Grapalat" w:hAnsi="GHEA Grapalat" w:cs="Sylfaen"/>
          <w:spacing w:val="4"/>
          <w:lang w:val="de-DE"/>
        </w:rPr>
      </w:pPr>
    </w:p>
    <w:p w:rsidR="005B771B" w:rsidRPr="00634FF3" w:rsidRDefault="005B771B" w:rsidP="005B771B">
      <w:pPr>
        <w:pStyle w:val="BodyText"/>
        <w:spacing w:line="360" w:lineRule="auto"/>
        <w:rPr>
          <w:rFonts w:ascii="GHEA Grapalat" w:hAnsi="GHEA Grapalat" w:cs="Sylfaen"/>
          <w:spacing w:val="4"/>
          <w:lang w:val="de-DE"/>
        </w:rPr>
      </w:pPr>
      <w:r w:rsidRPr="00634FF3">
        <w:rPr>
          <w:rFonts w:ascii="GHEA Grapalat" w:hAnsi="GHEA Grapalat" w:cs="Sylfaen"/>
          <w:spacing w:val="4"/>
          <w:lang w:val="de-DE"/>
        </w:rPr>
        <w:t>«</w:t>
      </w:r>
      <w:r w:rsidRPr="003F4E32">
        <w:rPr>
          <w:rFonts w:ascii="GHEA Grapalat" w:hAnsi="GHEA Grapalat" w:cs="Sylfaen"/>
          <w:spacing w:val="4"/>
        </w:rPr>
        <w:t>Այլընտրանքային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ծառայության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մասին</w:t>
      </w:r>
      <w:r w:rsidRPr="00634FF3">
        <w:rPr>
          <w:rFonts w:ascii="GHEA Grapalat" w:hAnsi="GHEA Grapalat" w:cs="Sylfaen"/>
          <w:spacing w:val="4"/>
          <w:lang w:val="de-DE"/>
        </w:rPr>
        <w:t xml:space="preserve">» </w:t>
      </w:r>
      <w:r w:rsidRPr="003F4E32">
        <w:rPr>
          <w:rFonts w:ascii="GHEA Grapalat" w:hAnsi="GHEA Grapalat" w:cs="Sylfaen"/>
          <w:spacing w:val="4"/>
        </w:rPr>
        <w:t>Հայաստանի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Հանրապետության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օրենքում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փոփոխություններ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և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լրացումներ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կատարելու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մասին</w:t>
      </w:r>
      <w:r w:rsidRPr="00634FF3">
        <w:rPr>
          <w:rFonts w:ascii="GHEA Grapalat" w:hAnsi="GHEA Grapalat" w:cs="Sylfaen"/>
          <w:spacing w:val="4"/>
          <w:lang w:val="de-DE"/>
        </w:rPr>
        <w:t>», «</w:t>
      </w:r>
      <w:r w:rsidRPr="003F4E32">
        <w:rPr>
          <w:rFonts w:ascii="GHEA Grapalat" w:hAnsi="GHEA Grapalat" w:cs="Sylfaen"/>
          <w:spacing w:val="4"/>
        </w:rPr>
        <w:t>Հայաստանի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Հանրապետության</w:t>
      </w:r>
      <w:r w:rsidRPr="00634FF3">
        <w:rPr>
          <w:rFonts w:ascii="GHEA Grapalat" w:hAnsi="GHEA Grapalat" w:cs="Sylfaen"/>
          <w:spacing w:val="4"/>
          <w:lang w:val="de-DE"/>
        </w:rPr>
        <w:t xml:space="preserve">  </w:t>
      </w:r>
      <w:r w:rsidRPr="003F4E32">
        <w:rPr>
          <w:rFonts w:ascii="GHEA Grapalat" w:hAnsi="GHEA Grapalat" w:cs="Sylfaen"/>
          <w:spacing w:val="4"/>
        </w:rPr>
        <w:t>քրեական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օրենսգիրքը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գործողության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մեջ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դնելու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մասին</w:t>
      </w:r>
      <w:r w:rsidRPr="00634FF3">
        <w:rPr>
          <w:rFonts w:ascii="GHEA Grapalat" w:hAnsi="GHEA Grapalat" w:cs="Sylfaen"/>
          <w:spacing w:val="4"/>
          <w:lang w:val="de-DE"/>
        </w:rPr>
        <w:t xml:space="preserve">» </w:t>
      </w:r>
      <w:r w:rsidRPr="003F4E32">
        <w:rPr>
          <w:rFonts w:ascii="GHEA Grapalat" w:hAnsi="GHEA Grapalat" w:cs="Sylfaen"/>
          <w:spacing w:val="4"/>
        </w:rPr>
        <w:t>Հայաստանի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Հանրապետության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օրենքում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լրացումներ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կատարելու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մասին</w:t>
      </w:r>
      <w:r w:rsidRPr="00634FF3">
        <w:rPr>
          <w:rFonts w:ascii="GHEA Grapalat" w:hAnsi="GHEA Grapalat" w:cs="Sylfaen"/>
          <w:spacing w:val="4"/>
          <w:lang w:val="de-DE"/>
        </w:rPr>
        <w:t xml:space="preserve">» </w:t>
      </w:r>
      <w:r w:rsidRPr="003F4E32">
        <w:rPr>
          <w:rFonts w:ascii="GHEA Grapalat" w:hAnsi="GHEA Grapalat" w:cs="Sylfaen"/>
          <w:spacing w:val="4"/>
        </w:rPr>
        <w:t>Հայաստանի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Հանրապետության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օրենքների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ընդունման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կապակցությամբ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Հայաստանի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Հանրապետության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 w:rsidRPr="003F4E32">
        <w:rPr>
          <w:rFonts w:ascii="GHEA Grapalat" w:hAnsi="GHEA Grapalat" w:cs="Sylfaen"/>
          <w:spacing w:val="4"/>
        </w:rPr>
        <w:t>այլ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>
        <w:rPr>
          <w:rFonts w:ascii="GHEA Grapalat" w:hAnsi="GHEA Grapalat" w:cs="Sylfaen"/>
          <w:spacing w:val="4"/>
        </w:rPr>
        <w:t>օրենքների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>
        <w:rPr>
          <w:rFonts w:ascii="GHEA Grapalat" w:hAnsi="GHEA Grapalat" w:cs="Sylfaen"/>
          <w:spacing w:val="4"/>
        </w:rPr>
        <w:t>ընդունման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>
        <w:rPr>
          <w:rFonts w:ascii="GHEA Grapalat" w:hAnsi="GHEA Grapalat" w:cs="Sylfaen"/>
          <w:spacing w:val="4"/>
        </w:rPr>
        <w:t>անհրաժեշտություն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>
        <w:rPr>
          <w:rFonts w:ascii="GHEA Grapalat" w:hAnsi="GHEA Grapalat" w:cs="Sylfaen"/>
          <w:spacing w:val="4"/>
        </w:rPr>
        <w:t>չի</w:t>
      </w:r>
      <w:r w:rsidRPr="00634FF3">
        <w:rPr>
          <w:rFonts w:ascii="GHEA Grapalat" w:hAnsi="GHEA Grapalat" w:cs="Sylfaen"/>
          <w:spacing w:val="4"/>
          <w:lang w:val="de-DE"/>
        </w:rPr>
        <w:t xml:space="preserve"> </w:t>
      </w:r>
      <w:r>
        <w:rPr>
          <w:rFonts w:ascii="GHEA Grapalat" w:hAnsi="GHEA Grapalat" w:cs="Sylfaen"/>
          <w:spacing w:val="4"/>
        </w:rPr>
        <w:t>առաջանում</w:t>
      </w:r>
      <w:r w:rsidRPr="00634FF3">
        <w:rPr>
          <w:rFonts w:ascii="GHEA Grapalat" w:hAnsi="GHEA Grapalat" w:cs="Sylfaen"/>
          <w:spacing w:val="4"/>
          <w:lang w:val="de-DE"/>
        </w:rPr>
        <w:t>:</w:t>
      </w:r>
    </w:p>
    <w:p w:rsidR="005B771B" w:rsidRPr="00634FF3" w:rsidRDefault="005B771B" w:rsidP="005B771B">
      <w:pPr>
        <w:spacing w:line="360" w:lineRule="auto"/>
        <w:ind w:firstLine="480"/>
        <w:jc w:val="both"/>
        <w:rPr>
          <w:rFonts w:ascii="GHEA Grapalat" w:hAnsi="GHEA Grapalat" w:cs="Sylfaen"/>
          <w:spacing w:val="4"/>
          <w:sz w:val="24"/>
          <w:szCs w:val="24"/>
          <w:lang w:val="de-DE"/>
        </w:rPr>
      </w:pPr>
    </w:p>
    <w:p w:rsidR="005B771B" w:rsidRPr="007304F0" w:rsidRDefault="005B771B" w:rsidP="005B771B">
      <w:pPr>
        <w:ind w:firstLine="480"/>
        <w:jc w:val="both"/>
        <w:rPr>
          <w:rFonts w:ascii="GHEA Grapalat" w:hAnsi="GHEA Grapalat"/>
          <w:lang w:val="af-ZA"/>
        </w:rPr>
      </w:pPr>
    </w:p>
    <w:p w:rsidR="005B771B" w:rsidRPr="007304F0" w:rsidRDefault="005B771B" w:rsidP="005B771B">
      <w:pPr>
        <w:ind w:firstLine="480"/>
        <w:jc w:val="both"/>
        <w:rPr>
          <w:rFonts w:ascii="GHEA Grapalat" w:hAnsi="GHEA Grapalat"/>
          <w:lang w:val="af-ZA"/>
        </w:rPr>
      </w:pPr>
    </w:p>
    <w:p w:rsidR="005B771B" w:rsidRPr="007304F0" w:rsidRDefault="005B771B" w:rsidP="005B771B">
      <w:pPr>
        <w:ind w:firstLine="480"/>
        <w:jc w:val="both"/>
        <w:rPr>
          <w:rFonts w:ascii="GHEA Grapalat" w:hAnsi="GHEA Grapalat"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Pr="00E13BC0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Default="005B771B" w:rsidP="005B771B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5B771B" w:rsidRDefault="005B771B" w:rsidP="005B771B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B771B" w:rsidRDefault="005B771B" w:rsidP="005B771B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B771B" w:rsidRDefault="005B771B" w:rsidP="005B771B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ՏԵՂԵԿԱՆՔ</w:t>
      </w:r>
    </w:p>
    <w:p w:rsidR="005B771B" w:rsidRPr="003F4E32" w:rsidRDefault="005B771B" w:rsidP="005B771B">
      <w:pPr>
        <w:spacing w:line="360" w:lineRule="auto"/>
        <w:jc w:val="center"/>
        <w:rPr>
          <w:rFonts w:ascii="GHEA Grapalat" w:hAnsi="GHEA Grapalat"/>
          <w:b/>
          <w:sz w:val="24"/>
          <w:lang w:val="af-ZA"/>
        </w:rPr>
      </w:pPr>
      <w:r w:rsidRPr="003F4E32">
        <w:rPr>
          <w:rFonts w:ascii="GHEA Grapalat" w:hAnsi="GHEA Grapalat" w:cs="Sylfaen"/>
          <w:b/>
          <w:sz w:val="24"/>
          <w:lang w:val="af-ZA"/>
        </w:rPr>
        <w:t>«</w:t>
      </w:r>
      <w:r w:rsidRPr="003F4E32">
        <w:rPr>
          <w:rFonts w:ascii="GHEA Grapalat" w:hAnsi="GHEA Grapalat" w:cs="Sylfaen"/>
          <w:b/>
          <w:sz w:val="24"/>
        </w:rPr>
        <w:t>ԱՅԼԸՆՏՐԱՆՔԱՅԻՆ</w:t>
      </w:r>
      <w:r w:rsidRPr="003F4E32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3F4E32">
        <w:rPr>
          <w:rFonts w:ascii="GHEA Grapalat" w:hAnsi="GHEA Grapalat" w:cs="Sylfaen"/>
          <w:b/>
          <w:sz w:val="24"/>
        </w:rPr>
        <w:t>ԾԱՌԱՅՈՒԹՅԱՆ</w:t>
      </w:r>
      <w:r w:rsidRPr="003F4E32">
        <w:rPr>
          <w:rFonts w:ascii="GHEA Grapalat" w:hAnsi="GHEA Grapalat" w:cs="Sylfaen"/>
          <w:b/>
          <w:sz w:val="24"/>
          <w:lang w:val="af-ZA"/>
        </w:rPr>
        <w:t xml:space="preserve"> </w:t>
      </w:r>
      <w:r w:rsidRPr="003F4E32">
        <w:rPr>
          <w:rFonts w:ascii="GHEA Grapalat" w:hAnsi="GHEA Grapalat" w:cs="Sylfaen"/>
          <w:b/>
          <w:sz w:val="24"/>
        </w:rPr>
        <w:t>ՄԱՍԻՆ</w:t>
      </w:r>
      <w:r w:rsidRPr="003F4E32">
        <w:rPr>
          <w:rFonts w:ascii="GHEA Grapalat" w:hAnsi="GHEA Grapalat" w:cs="Sylfaen"/>
          <w:b/>
          <w:sz w:val="24"/>
          <w:lang w:val="af-ZA"/>
        </w:rPr>
        <w:t xml:space="preserve">» </w:t>
      </w:r>
      <w:r w:rsidRPr="003F4E32">
        <w:rPr>
          <w:rFonts w:ascii="GHEA Grapalat" w:hAnsi="GHEA Grapalat" w:cs="Sylfaen"/>
          <w:b/>
          <w:sz w:val="24"/>
        </w:rPr>
        <w:t>ՀԱՅԱՍՏԱՆԻ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 w:cs="Sylfaen"/>
          <w:b/>
          <w:sz w:val="24"/>
        </w:rPr>
        <w:t>ՀԱՆՐԱՊԵՏՈՒԹՅԱՆ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ՕՐԵՆՔՈՒՄ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ՓՈՓՈԽՈՒԹՅՈՒՆՆԵՐ</w:t>
      </w:r>
      <w:r w:rsidRPr="003F4E32">
        <w:rPr>
          <w:rFonts w:ascii="GHEA Grapalat" w:hAnsi="GHEA Grapalat"/>
          <w:b/>
          <w:sz w:val="24"/>
          <w:lang w:val="af-ZA"/>
        </w:rPr>
        <w:t xml:space="preserve"> ԵՎ ԼՐԱՑՈՒՄՆԵՐ </w:t>
      </w:r>
      <w:r w:rsidRPr="003F4E32">
        <w:rPr>
          <w:rFonts w:ascii="GHEA Grapalat" w:hAnsi="GHEA Grapalat"/>
          <w:b/>
          <w:sz w:val="24"/>
        </w:rPr>
        <w:t>ԿԱՏԱՐԵԼՈՒ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ՄԱՍԻՆ</w:t>
      </w:r>
      <w:r w:rsidRPr="003F4E32">
        <w:rPr>
          <w:rFonts w:ascii="GHEA Grapalat" w:hAnsi="GHEA Grapalat"/>
          <w:b/>
          <w:sz w:val="24"/>
          <w:lang w:val="af-ZA"/>
        </w:rPr>
        <w:t xml:space="preserve">» </w:t>
      </w:r>
      <w:r w:rsidRPr="003F4E32">
        <w:rPr>
          <w:rFonts w:ascii="GHEA Grapalat" w:hAnsi="GHEA Grapalat"/>
          <w:b/>
          <w:sz w:val="24"/>
        </w:rPr>
        <w:t>ԵՎ</w:t>
      </w:r>
      <w:r w:rsidRPr="003F4E32">
        <w:rPr>
          <w:rFonts w:ascii="GHEA Grapalat" w:hAnsi="GHEA Grapalat"/>
          <w:b/>
          <w:sz w:val="24"/>
          <w:lang w:val="af-ZA"/>
        </w:rPr>
        <w:t xml:space="preserve"> «</w:t>
      </w:r>
      <w:r w:rsidRPr="003F4E32">
        <w:rPr>
          <w:rFonts w:ascii="GHEA Grapalat" w:hAnsi="GHEA Grapalat"/>
          <w:b/>
          <w:sz w:val="24"/>
        </w:rPr>
        <w:t>ՀԱՅԱՍՏԱՆԻ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ՀԱՆՐԱՊԵՏՈՒԹՅԱՆ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ՔՐԵԱԿԱՆ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ՕՐԵՆՍԳԻՐՔԸ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ԳՈՐԾՈՂՈՒԹՅԱՆ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ՄԵՋ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ԴՆԵԼՈՒ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ՄԱՍԻՆ</w:t>
      </w:r>
      <w:r w:rsidRPr="003F4E32">
        <w:rPr>
          <w:rFonts w:ascii="GHEA Grapalat" w:hAnsi="GHEA Grapalat"/>
          <w:b/>
          <w:sz w:val="24"/>
          <w:lang w:val="af-ZA"/>
        </w:rPr>
        <w:t xml:space="preserve">» </w:t>
      </w:r>
      <w:r w:rsidRPr="003F4E32">
        <w:rPr>
          <w:rFonts w:ascii="GHEA Grapalat" w:hAnsi="GHEA Grapalat"/>
          <w:b/>
          <w:sz w:val="24"/>
        </w:rPr>
        <w:t>ՀԱՅԱՍՏԱՆԻ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ՀԱՆՐԱՊԵՏՈՒԹՅԱՆ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ՕՐԵՆՔՈՒՄ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ԼՐԱՑՈՒՄՆԵՐ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ԿԱՏԱՐԵԼՈՒ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ՄԱՍԻՆ</w:t>
      </w:r>
      <w:r w:rsidRPr="003F4E32">
        <w:rPr>
          <w:rFonts w:ascii="GHEA Grapalat" w:hAnsi="GHEA Grapalat"/>
          <w:b/>
          <w:sz w:val="24"/>
          <w:lang w:val="af-ZA"/>
        </w:rPr>
        <w:t>»</w:t>
      </w:r>
    </w:p>
    <w:p w:rsidR="005B771B" w:rsidRDefault="005B771B" w:rsidP="005B771B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3F4E32">
        <w:rPr>
          <w:rFonts w:ascii="GHEA Grapalat" w:hAnsi="GHEA Grapalat"/>
          <w:b/>
          <w:caps/>
          <w:spacing w:val="-4"/>
          <w:sz w:val="24"/>
          <w:lang w:val="pt-BR"/>
        </w:rPr>
        <w:t>Հայաստանի Հանրապետության օրենքՆԵՐ</w:t>
      </w:r>
      <w:r w:rsidRPr="003F4E32">
        <w:rPr>
          <w:rFonts w:ascii="GHEA Grapalat" w:hAnsi="GHEA Grapalat" w:cs="Sylfaen"/>
          <w:b/>
          <w:caps/>
          <w:sz w:val="24"/>
          <w:lang w:val="af-ZA"/>
        </w:rPr>
        <w:t>Ի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caps/>
          <w:sz w:val="24"/>
        </w:rPr>
        <w:t>ԸՆԴՈՒՆՄԱՆ</w:t>
      </w:r>
      <w:r w:rsidRPr="003F4E32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3F4E32">
        <w:rPr>
          <w:rFonts w:ascii="GHEA Grapalat" w:hAnsi="GHEA Grapalat"/>
          <w:b/>
          <w:sz w:val="24"/>
        </w:rPr>
        <w:t>ԴԵՊՔՈՒՄ</w:t>
      </w:r>
      <w:r w:rsidRPr="003F4E32">
        <w:rPr>
          <w:rFonts w:ascii="GHEA Grapalat" w:hAnsi="GHEA Grapalat"/>
          <w:b/>
          <w:sz w:val="24"/>
          <w:lang w:val="af-ZA"/>
        </w:rPr>
        <w:t xml:space="preserve"> </w:t>
      </w:r>
      <w:r w:rsidRPr="009214C9">
        <w:rPr>
          <w:rFonts w:ascii="GHEA Grapalat" w:hAnsi="GHEA Grapalat"/>
          <w:b/>
          <w:sz w:val="24"/>
          <w:szCs w:val="24"/>
          <w:lang w:val="pt-BR"/>
        </w:rPr>
        <w:t>ՊԵՏԱԿԱՆ ԲՅՈՒՋԵ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ՈՒՄ </w:t>
      </w:r>
      <w:r w:rsidRPr="009214C9">
        <w:rPr>
          <w:rFonts w:ascii="GHEA Grapalat" w:hAnsi="GHEA Grapalat"/>
          <w:b/>
          <w:sz w:val="24"/>
          <w:szCs w:val="24"/>
          <w:lang w:val="pt-BR"/>
        </w:rPr>
        <w:t>ԾԱԽՍԵՐԻ ԱՎԵԼԱՑՄԱՆ ԿԱՄ ԵԿԱՄՈՒՏՆԵՐԻ ՆՎԱԶԵՑՄԱՆ ՄԱՍԻՆ</w:t>
      </w:r>
    </w:p>
    <w:p w:rsidR="005B771B" w:rsidRPr="00405F73" w:rsidRDefault="005B771B" w:rsidP="005B771B">
      <w:pPr>
        <w:spacing w:line="360" w:lineRule="auto"/>
        <w:ind w:firstLine="540"/>
        <w:jc w:val="center"/>
        <w:rPr>
          <w:rFonts w:ascii="GHEA Grapalat" w:hAnsi="GHEA Grapalat"/>
          <w:sz w:val="24"/>
          <w:szCs w:val="24"/>
          <w:lang w:val="pt-BR"/>
        </w:rPr>
      </w:pPr>
    </w:p>
    <w:p w:rsidR="005B771B" w:rsidRPr="00405F73" w:rsidRDefault="005B771B" w:rsidP="005B771B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3F4E32">
        <w:rPr>
          <w:rFonts w:ascii="GHEA Grapalat" w:hAnsi="GHEA Grapalat" w:cs="Sylfaen"/>
          <w:sz w:val="24"/>
          <w:lang w:val="af-ZA"/>
        </w:rPr>
        <w:t>«Այլընտրանքային ծառայության մասին» Հայաստանի</w:t>
      </w:r>
      <w:r w:rsidRPr="003F4E32">
        <w:rPr>
          <w:rFonts w:ascii="GHEA Grapalat" w:hAnsi="GHEA Grapalat" w:cs="Times Armenian"/>
          <w:sz w:val="24"/>
          <w:lang w:val="af-ZA"/>
        </w:rPr>
        <w:t xml:space="preserve"> </w:t>
      </w:r>
      <w:r w:rsidRPr="003F4E32">
        <w:rPr>
          <w:rFonts w:ascii="GHEA Grapalat" w:hAnsi="GHEA Grapalat" w:cs="Sylfaen"/>
          <w:sz w:val="24"/>
          <w:lang w:val="af-ZA"/>
        </w:rPr>
        <w:t>Հանրապետության օրենքում փոփոխություններ և լրացումներ կատարելու մասին», «Հայաստանի</w:t>
      </w:r>
      <w:r w:rsidRPr="003F4E32">
        <w:rPr>
          <w:rFonts w:ascii="GHEA Grapalat" w:hAnsi="GHEA Grapalat" w:cs="Times Armenian"/>
          <w:sz w:val="24"/>
          <w:lang w:val="af-ZA"/>
        </w:rPr>
        <w:t xml:space="preserve"> </w:t>
      </w:r>
      <w:r w:rsidRPr="003F4E32">
        <w:rPr>
          <w:rFonts w:ascii="GHEA Grapalat" w:hAnsi="GHEA Grapalat" w:cs="Sylfaen"/>
          <w:sz w:val="24"/>
          <w:lang w:val="af-ZA"/>
        </w:rPr>
        <w:t>Հանրապետության</w:t>
      </w:r>
      <w:r w:rsidRPr="003F4E32">
        <w:rPr>
          <w:rFonts w:ascii="GHEA Grapalat" w:hAnsi="GHEA Grapalat" w:cs="Arial LatArm"/>
          <w:sz w:val="24"/>
          <w:lang w:val="af-ZA"/>
        </w:rPr>
        <w:t xml:space="preserve">  քրեական օրենսգիրքը գործողության մեջ դնելու մասին</w:t>
      </w:r>
      <w:r w:rsidRPr="003F4E32">
        <w:rPr>
          <w:rFonts w:ascii="GHEA Grapalat" w:hAnsi="GHEA Grapalat" w:cs="Sylfaen"/>
          <w:sz w:val="24"/>
          <w:lang w:val="af-ZA"/>
        </w:rPr>
        <w:t>» Հայաստանի</w:t>
      </w:r>
      <w:r w:rsidRPr="003F4E32">
        <w:rPr>
          <w:rFonts w:ascii="GHEA Grapalat" w:hAnsi="GHEA Grapalat" w:cs="Times Armenian"/>
          <w:sz w:val="24"/>
          <w:lang w:val="af-ZA"/>
        </w:rPr>
        <w:t xml:space="preserve"> </w:t>
      </w:r>
      <w:r w:rsidRPr="003F4E32">
        <w:rPr>
          <w:rFonts w:ascii="GHEA Grapalat" w:hAnsi="GHEA Grapalat" w:cs="Sylfaen"/>
          <w:sz w:val="24"/>
          <w:lang w:val="af-ZA"/>
        </w:rPr>
        <w:t>Հանրապետության օրենքում լրացումներ կատարելու մասին» Հայաստանի</w:t>
      </w:r>
      <w:r w:rsidRPr="003F4E32">
        <w:rPr>
          <w:rFonts w:ascii="GHEA Grapalat" w:hAnsi="GHEA Grapalat" w:cs="Times Armenian"/>
          <w:sz w:val="24"/>
          <w:lang w:val="af-ZA"/>
        </w:rPr>
        <w:t xml:space="preserve"> </w:t>
      </w:r>
      <w:r w:rsidRPr="003F4E32">
        <w:rPr>
          <w:rFonts w:ascii="GHEA Grapalat" w:hAnsi="GHEA Grapalat" w:cs="Sylfaen"/>
          <w:sz w:val="24"/>
          <w:lang w:val="af-ZA"/>
        </w:rPr>
        <w:t>Հանրապետության</w:t>
      </w:r>
      <w:r w:rsidRPr="003F4E32">
        <w:rPr>
          <w:rFonts w:ascii="GHEA Grapalat" w:hAnsi="GHEA Grapalat" w:cs="Arial LatArm"/>
          <w:sz w:val="24"/>
          <w:lang w:val="af-ZA"/>
        </w:rPr>
        <w:t xml:space="preserve"> </w:t>
      </w:r>
      <w:r w:rsidRPr="003F4E32">
        <w:rPr>
          <w:rFonts w:ascii="GHEA Grapalat" w:hAnsi="GHEA Grapalat" w:cs="Sylfaen"/>
          <w:sz w:val="24"/>
          <w:lang w:val="af-ZA"/>
        </w:rPr>
        <w:t>օրենքների</w:t>
      </w:r>
      <w:r w:rsidRPr="003F4E32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af-ZA"/>
        </w:rPr>
        <w:t xml:space="preserve">ընդունման կապակցությամբ </w:t>
      </w:r>
      <w:r>
        <w:rPr>
          <w:rFonts w:ascii="GHEA Grapalat" w:hAnsi="GHEA Grapalat"/>
          <w:sz w:val="24"/>
          <w:szCs w:val="24"/>
          <w:lang w:val="pt-BR"/>
        </w:rPr>
        <w:t>ՀՀ</w:t>
      </w:r>
      <w:r w:rsidRPr="00405F73">
        <w:rPr>
          <w:rFonts w:ascii="GHEA Grapalat" w:hAnsi="GHEA Grapalat"/>
          <w:sz w:val="24"/>
          <w:szCs w:val="24"/>
          <w:lang w:val="pt-BR"/>
        </w:rPr>
        <w:t xml:space="preserve"> պետական բյուջե</w:t>
      </w:r>
      <w:r>
        <w:rPr>
          <w:rFonts w:ascii="GHEA Grapalat" w:hAnsi="GHEA Grapalat"/>
          <w:sz w:val="24"/>
          <w:szCs w:val="24"/>
          <w:lang w:val="pt-BR"/>
        </w:rPr>
        <w:t xml:space="preserve">ում </w:t>
      </w:r>
      <w:r w:rsidRPr="00405F73">
        <w:rPr>
          <w:rFonts w:ascii="GHEA Grapalat" w:hAnsi="GHEA Grapalat"/>
          <w:sz w:val="24"/>
          <w:szCs w:val="24"/>
          <w:lang w:val="pt-BR"/>
        </w:rPr>
        <w:t xml:space="preserve">ծախսերի ավելացում </w:t>
      </w:r>
      <w:r>
        <w:rPr>
          <w:rFonts w:ascii="GHEA Grapalat" w:hAnsi="GHEA Grapalat"/>
          <w:sz w:val="24"/>
          <w:szCs w:val="24"/>
          <w:lang w:val="pt-BR"/>
        </w:rPr>
        <w:t>կամ</w:t>
      </w:r>
      <w:r w:rsidRPr="00405F73">
        <w:rPr>
          <w:rFonts w:ascii="GHEA Grapalat" w:hAnsi="GHEA Grapalat"/>
          <w:sz w:val="24"/>
          <w:szCs w:val="24"/>
          <w:lang w:val="pt-BR"/>
        </w:rPr>
        <w:t xml:space="preserve"> եկամուտների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405F73">
        <w:rPr>
          <w:rFonts w:ascii="GHEA Grapalat" w:hAnsi="GHEA Grapalat"/>
          <w:sz w:val="24"/>
          <w:szCs w:val="24"/>
          <w:lang w:val="pt-BR"/>
        </w:rPr>
        <w:t xml:space="preserve">նվազեցում չի </w:t>
      </w:r>
      <w:r>
        <w:rPr>
          <w:rFonts w:ascii="GHEA Grapalat" w:hAnsi="GHEA Grapalat"/>
          <w:sz w:val="24"/>
          <w:szCs w:val="24"/>
          <w:lang w:val="pt-BR"/>
        </w:rPr>
        <w:t>նախատեսվում</w:t>
      </w:r>
      <w:r w:rsidRPr="00405F73">
        <w:rPr>
          <w:rFonts w:ascii="GHEA Grapalat" w:hAnsi="GHEA Grapalat"/>
          <w:sz w:val="24"/>
          <w:szCs w:val="24"/>
          <w:lang w:val="pt-BR"/>
        </w:rPr>
        <w:t>։</w:t>
      </w:r>
    </w:p>
    <w:p w:rsidR="005B771B" w:rsidRPr="003F4E32" w:rsidRDefault="005B771B" w:rsidP="005B771B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</w:p>
    <w:p w:rsidR="00714CFF" w:rsidRPr="005B771B" w:rsidRDefault="00714CFF">
      <w:pPr>
        <w:rPr>
          <w:lang w:val="af-ZA"/>
        </w:rPr>
      </w:pPr>
    </w:p>
    <w:sectPr w:rsidR="00714CFF" w:rsidRPr="005B771B" w:rsidSect="0043208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004A7"/>
    <w:multiLevelType w:val="hybridMultilevel"/>
    <w:tmpl w:val="75B2A2E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771B"/>
    <w:rsid w:val="00106246"/>
    <w:rsid w:val="0017220E"/>
    <w:rsid w:val="00432085"/>
    <w:rsid w:val="005B771B"/>
    <w:rsid w:val="00714CFF"/>
    <w:rsid w:val="00753932"/>
    <w:rsid w:val="009E13C2"/>
    <w:rsid w:val="00E93865"/>
    <w:rsid w:val="00FA3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1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771B"/>
    <w:pPr>
      <w:jc w:val="both"/>
    </w:pPr>
    <w:rPr>
      <w:rFonts w:ascii="Times Armenian" w:hAnsi="Times Armeni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B771B"/>
    <w:rPr>
      <w:rFonts w:ascii="Times Armenian" w:eastAsia="Times New Roman" w:hAnsi="Times Armeni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7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1411</Words>
  <Characters>8045</Characters>
  <Application>Microsoft Office Word</Application>
  <DocSecurity>0</DocSecurity>
  <Lines>67</Lines>
  <Paragraphs>18</Paragraphs>
  <ScaleCrop>false</ScaleCrop>
  <Company>Ministry of Justice of the Republic of Armenia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zaruhib</cp:lastModifiedBy>
  <cp:revision>2</cp:revision>
  <dcterms:created xsi:type="dcterms:W3CDTF">2012-09-13T05:35:00Z</dcterms:created>
  <dcterms:modified xsi:type="dcterms:W3CDTF">2012-09-13T05:35:00Z</dcterms:modified>
</cp:coreProperties>
</file>