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55" w:rsidRPr="002A58AD" w:rsidRDefault="00173F55" w:rsidP="00173F55">
      <w:pPr>
        <w:spacing w:after="0" w:line="360" w:lineRule="auto"/>
        <w:ind w:left="5664"/>
        <w:rPr>
          <w:rFonts w:ascii="GHEA Grapalat" w:hAnsi="GHEA Grapalat"/>
          <w:sz w:val="24"/>
          <w:szCs w:val="24"/>
          <w:lang w:val="hy-AM"/>
        </w:rPr>
      </w:pPr>
      <w:r w:rsidRPr="002A58AD">
        <w:rPr>
          <w:rFonts w:ascii="GHEA Grapalat" w:hAnsi="GHEA Grapalat"/>
          <w:sz w:val="24"/>
          <w:szCs w:val="24"/>
          <w:lang w:val="hy-AM"/>
        </w:rPr>
        <w:t xml:space="preserve">         ԱՄՓՈՓԱԹԵՐԹ</w:t>
      </w:r>
    </w:p>
    <w:p w:rsidR="00173F55" w:rsidRPr="002A58AD" w:rsidRDefault="00173F55" w:rsidP="00173F55">
      <w:pPr>
        <w:autoSpaceDE w:val="0"/>
        <w:autoSpaceDN w:val="0"/>
        <w:adjustRightInd w:val="0"/>
        <w:ind w:right="-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A58AD">
        <w:rPr>
          <w:rFonts w:ascii="GHEA Grapalat" w:hAnsi="GHEA Grapalat"/>
          <w:sz w:val="24"/>
          <w:szCs w:val="24"/>
          <w:lang w:val="hy-AM"/>
        </w:rPr>
        <w:t>«ԷԼԵԿՏՐՈՆԱՅԻՆ ՀՍԿՈՂՈՒԹՅԱՆ ՄԻՋՈՑՆԵՐԻ ԿԻՐԱՌՄԱՆ ԵՎ ՖԻՆԱՆՍԱՎՈՐՄԱՆ ԿԱՐԳԸ ՍԱՀՄԱՆԵԼՈՒ ՄԱՍԻՆ» ՀԱՅԱՍՏԱՆԻ ՀԱՆՐԱՊԵՏՈՒԹՅԱՆ ԿԱՌԱՎԱՐՈՒԹՅԱՆ ՈՐՈՇՄԱՆ ՆԱԽԱԳԾԻ</w:t>
      </w:r>
      <w:r w:rsidRPr="002A58AD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173F55" w:rsidRPr="002A58AD" w:rsidRDefault="00173F55" w:rsidP="00173F5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9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282"/>
        <w:gridCol w:w="5310"/>
        <w:gridCol w:w="4734"/>
        <w:gridCol w:w="2767"/>
      </w:tblGrid>
      <w:tr w:rsidR="00173F55" w:rsidRPr="002A58AD" w:rsidTr="00D87056">
        <w:trPr>
          <w:trHeight w:val="3270"/>
        </w:trPr>
        <w:tc>
          <w:tcPr>
            <w:tcW w:w="810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282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73F55" w:rsidRPr="002A58AD" w:rsidTr="00D87056">
        <w:trPr>
          <w:trHeight w:val="408"/>
        </w:trPr>
        <w:tc>
          <w:tcPr>
            <w:tcW w:w="810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2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B92870" w:rsidRPr="002A58AD" w:rsidTr="00D87056">
        <w:trPr>
          <w:trHeight w:val="408"/>
        </w:trPr>
        <w:tc>
          <w:tcPr>
            <w:tcW w:w="810" w:type="dxa"/>
          </w:tcPr>
          <w:p w:rsidR="00B92870" w:rsidRPr="002A58AD" w:rsidRDefault="00B92870" w:rsidP="00391B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82" w:type="dxa"/>
          </w:tcPr>
          <w:p w:rsidR="00750382" w:rsidRPr="002A58AD" w:rsidRDefault="00B92870" w:rsidP="007503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ՀՀ Նախագահի աշխատակազմ</w:t>
            </w:r>
          </w:p>
          <w:p w:rsidR="00B92870" w:rsidRPr="002A58AD" w:rsidRDefault="00B92870" w:rsidP="007503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</w:rPr>
              <w:t>2017-02-06</w:t>
            </w:r>
          </w:p>
          <w:p w:rsidR="00B92870" w:rsidRPr="002A58AD" w:rsidRDefault="00B92870" w:rsidP="00B9287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</w:rPr>
              <w:t>Ղ-259</w:t>
            </w:r>
          </w:p>
          <w:p w:rsidR="00B92870" w:rsidRPr="002A58AD" w:rsidRDefault="00B92870" w:rsidP="00B9287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92870" w:rsidRPr="002A58AD" w:rsidRDefault="00B92870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B92870" w:rsidRPr="002A58AD" w:rsidRDefault="00E35F67" w:rsidP="00E35F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Նախագիծն</w:t>
            </w: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ընդունվելու դեպքում դրա՝ 2018 թվականի հունվարի 1-ից ուժի մեջ մտնելու դրույթը վիճահարույց է այն տեսանկյունից, որ պատժի կատարման (պենիտենցիար և հետպենիտենցիար) փուլերում էլեկտրոնային հսկողության </w:t>
            </w: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կիրառման վերաբերյալ դրույթները ևս պետք է կիրառվեն վերոգրյալ ժամկետից հետո, այնինչ «Պրոբացիայի մասին» ՀՀ օրենքի 60-րդ հոդվածի 3-րդ մասի համաձայն պատժի կատարման փուլում էլեկտրոնային հսկողության միջոցները պետք է կիրառվեն արդեն 2017 թվականի հունվարի 1-ից: </w:t>
            </w:r>
          </w:p>
          <w:p w:rsidR="00E35F67" w:rsidRPr="002A58AD" w:rsidRDefault="00E35F67" w:rsidP="00E35F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 xml:space="preserve">«Պրոբացիայի մասին» ՀՀ օրենքը սահմանում է էլեկտրոնային հսկողության տեսակները և էլեկտրոնային հսկողություն կիրառելու դատարանի լիազորությունը: Ինչպես «Պրոբացիայի մասին» ՀՀ օրենքով, այնպես էլ նախագծով սահմանված չէ, թե որ դեպքում էլեկտրոնային հսկողության ինչպիսի տեսակ  կարող է կիրառվել, ուստի անհրաժեշտ է </w:t>
            </w: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նախագծով նախատեսել էլեկտրոնային հսկողության տեսակների ընտրությունը կանոնակարգող դրույթներ:</w:t>
            </w:r>
          </w:p>
        </w:tc>
        <w:tc>
          <w:tcPr>
            <w:tcW w:w="4734" w:type="dxa"/>
          </w:tcPr>
          <w:p w:rsidR="00B92870" w:rsidRPr="002A58AD" w:rsidRDefault="00BE0541" w:rsidP="00BE05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767" w:type="dxa"/>
          </w:tcPr>
          <w:p w:rsidR="00B92870" w:rsidRPr="002A58AD" w:rsidRDefault="00BE0541" w:rsidP="00750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 կատարվել է համապատասխան փոփոխություն</w:t>
            </w:r>
            <w:r w:rsidR="00750382" w:rsidRPr="002A58A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E0541" w:rsidRPr="002A58AD" w:rsidRDefault="00BE0541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E325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BE054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0541" w:rsidRPr="002A58AD" w:rsidRDefault="00BE0541" w:rsidP="00750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</w:t>
            </w:r>
            <w:r w:rsidR="00750382" w:rsidRPr="002A58A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173F55" w:rsidRPr="002A58AD" w:rsidTr="00D87056">
        <w:trPr>
          <w:trHeight w:val="1947"/>
        </w:trPr>
        <w:tc>
          <w:tcPr>
            <w:tcW w:w="810" w:type="dxa"/>
          </w:tcPr>
          <w:p w:rsidR="00173F55" w:rsidRPr="002A58AD" w:rsidRDefault="00391BFB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2282" w:type="dxa"/>
          </w:tcPr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աշխատանքի և սոցիալական հարցերի 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2016-12-13</w:t>
            </w:r>
          </w:p>
          <w:p w:rsidR="00173F55" w:rsidRPr="002A58AD" w:rsidRDefault="00173F55" w:rsidP="00173F55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ԱԱ/ԱՌՊ1/12036-16</w:t>
            </w:r>
          </w:p>
          <w:p w:rsidR="00173F55" w:rsidRPr="002A58AD" w:rsidRDefault="00173F55" w:rsidP="00173F5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10" w:type="dxa"/>
          </w:tcPr>
          <w:p w:rsidR="00173F55" w:rsidRPr="002A58AD" w:rsidRDefault="00173F55" w:rsidP="00E3253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2A58AD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Դիտողություններ և առաջարկություններ չկան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73F55" w:rsidRPr="002A58AD" w:rsidTr="00D87056">
        <w:trPr>
          <w:trHeight w:val="645"/>
        </w:trPr>
        <w:tc>
          <w:tcPr>
            <w:tcW w:w="810" w:type="dxa"/>
          </w:tcPr>
          <w:p w:rsidR="00173F55" w:rsidRPr="002A58AD" w:rsidRDefault="00391BFB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</w:p>
        </w:tc>
        <w:tc>
          <w:tcPr>
            <w:tcW w:w="2282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ՀՀ ԿԱ Հայաստանի Հանրապետության ոստիկանություն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2016-12-14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24/3180</w:t>
            </w:r>
          </w:p>
        </w:tc>
        <w:tc>
          <w:tcPr>
            <w:tcW w:w="5310" w:type="dxa"/>
          </w:tcPr>
          <w:p w:rsidR="00173F55" w:rsidRPr="002A58AD" w:rsidRDefault="00173F55" w:rsidP="00E3253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2A58AD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Դիտողություններ և առաջարկություններ չկան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73F55" w:rsidRPr="002A58AD" w:rsidTr="00D87056">
        <w:trPr>
          <w:trHeight w:val="645"/>
        </w:trPr>
        <w:tc>
          <w:tcPr>
            <w:tcW w:w="810" w:type="dxa"/>
          </w:tcPr>
          <w:p w:rsidR="00173F55" w:rsidRPr="002A58AD" w:rsidRDefault="00391BFB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173F55" w:rsidRPr="002A58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282" w:type="dxa"/>
          </w:tcPr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ֆինանսների</w:t>
            </w: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2016-12-19</w:t>
            </w:r>
          </w:p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01/11-1/28090-16</w:t>
            </w: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173F55" w:rsidRPr="002A58AD" w:rsidRDefault="00173F55" w:rsidP="00E32535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2A58AD">
              <w:rPr>
                <w:rFonts w:ascii="GHEA Grapalat" w:hAnsi="GHEA Grapalat" w:cs="GHEA Mariam"/>
                <w:sz w:val="24"/>
                <w:szCs w:val="24"/>
                <w:lang w:val="hy-AM"/>
              </w:rPr>
              <w:lastRenderedPageBreak/>
              <w:t xml:space="preserve">Պրոբացիայի շահառուների նկատմամբ էլեկտրոնային հսկողության միջոցների կիրառմամբ պայմանավորված՝ սկսած 2018 թվականից կառաջանա ՀՀ պետական բյուջեից լրացուցիչ միջոցների հատկացման </w:t>
            </w:r>
            <w:r w:rsidRPr="002A58AD">
              <w:rPr>
                <w:rFonts w:ascii="GHEA Grapalat" w:hAnsi="GHEA Grapalat" w:cs="GHEA Mariam"/>
                <w:sz w:val="24"/>
                <w:szCs w:val="24"/>
                <w:lang w:val="hy-AM"/>
              </w:rPr>
              <w:lastRenderedPageBreak/>
              <w:t>անհրաժեշտություն, որի ֆինանսական գնահատականը հնարավոր չէ տալ համապատասխան տվյալների բացակայության պատճառով: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73F55" w:rsidRPr="002A58AD" w:rsidTr="00D87056">
        <w:trPr>
          <w:trHeight w:val="645"/>
        </w:trPr>
        <w:tc>
          <w:tcPr>
            <w:tcW w:w="810" w:type="dxa"/>
          </w:tcPr>
          <w:p w:rsidR="00173F55" w:rsidRPr="002A58AD" w:rsidRDefault="00391BFB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="00173F55" w:rsidRPr="002A58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282" w:type="dxa"/>
          </w:tcPr>
          <w:p w:rsidR="00173F55" w:rsidRPr="002A58AD" w:rsidRDefault="00173F55" w:rsidP="0025196F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Մարդու իրավունքների պաշտպան</w:t>
            </w: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2016-12-20</w:t>
            </w: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01/13.4/3326-16</w:t>
            </w:r>
          </w:p>
        </w:tc>
        <w:tc>
          <w:tcPr>
            <w:tcW w:w="5310" w:type="dxa"/>
          </w:tcPr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2A58AD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Դիտողություններ և առաջարկություններ չկան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73F55" w:rsidRPr="002A58AD" w:rsidTr="00D87056">
        <w:trPr>
          <w:trHeight w:val="645"/>
        </w:trPr>
        <w:tc>
          <w:tcPr>
            <w:tcW w:w="810" w:type="dxa"/>
          </w:tcPr>
          <w:p w:rsidR="00173F55" w:rsidRPr="002A58AD" w:rsidRDefault="00391BFB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173F55" w:rsidRPr="002A58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282" w:type="dxa"/>
          </w:tcPr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Գլխավոր դատախազություն</w:t>
            </w:r>
          </w:p>
          <w:p w:rsidR="00173F55" w:rsidRPr="002A58AD" w:rsidRDefault="00173F55" w:rsidP="00173F5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2016-12-21</w:t>
            </w:r>
          </w:p>
          <w:p w:rsidR="00173F55" w:rsidRPr="002A58AD" w:rsidRDefault="00173F55" w:rsidP="00E3253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04/9824-16</w:t>
            </w:r>
          </w:p>
        </w:tc>
        <w:tc>
          <w:tcPr>
            <w:tcW w:w="5310" w:type="dxa"/>
          </w:tcPr>
          <w:p w:rsidR="00173F55" w:rsidRPr="002A58AD" w:rsidRDefault="00173F55" w:rsidP="00E3253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A58AD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Դիտողություններ և առաջարկություններ չկան</w:t>
            </w:r>
          </w:p>
        </w:tc>
        <w:tc>
          <w:tcPr>
            <w:tcW w:w="4734" w:type="dxa"/>
          </w:tcPr>
          <w:p w:rsidR="00173F55" w:rsidRPr="002A58AD" w:rsidRDefault="00173F55" w:rsidP="00E32535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3F55" w:rsidRPr="002A58AD" w:rsidRDefault="00173F55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5196F" w:rsidRPr="002A58AD" w:rsidTr="00D87056">
        <w:trPr>
          <w:trHeight w:val="645"/>
        </w:trPr>
        <w:tc>
          <w:tcPr>
            <w:tcW w:w="810" w:type="dxa"/>
          </w:tcPr>
          <w:p w:rsidR="0025196F" w:rsidRPr="0025196F" w:rsidRDefault="0025196F" w:rsidP="00E325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2282" w:type="dxa"/>
          </w:tcPr>
          <w:p w:rsidR="0025196F" w:rsidRPr="0025196F" w:rsidRDefault="0025196F" w:rsidP="0025196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ֆինանսների</w:t>
            </w:r>
            <w:proofErr w:type="spellEnd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նախարարություն</w:t>
            </w:r>
            <w:proofErr w:type="spellEnd"/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25196F" w:rsidRPr="0025196F" w:rsidRDefault="0025196F" w:rsidP="0025196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2017-09-25</w:t>
            </w:r>
          </w:p>
          <w:p w:rsidR="0025196F" w:rsidRPr="0025196F" w:rsidRDefault="0025196F" w:rsidP="0025196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196F">
              <w:rPr>
                <w:rFonts w:ascii="GHEA Grapalat" w:hAnsi="GHEA Grapalat"/>
                <w:color w:val="000000"/>
                <w:sz w:val="24"/>
                <w:szCs w:val="24"/>
              </w:rPr>
              <w:t>01/11-4/17239-17</w:t>
            </w:r>
          </w:p>
          <w:p w:rsidR="0025196F" w:rsidRPr="002A58AD" w:rsidRDefault="0025196F" w:rsidP="00E3253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25196F" w:rsidRPr="0025196F" w:rsidRDefault="0025196F" w:rsidP="0025196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GB"/>
              </w:rPr>
            </w:pP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Ներկայացված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հաշվարկների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համաձայն՝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էլեկտրոնային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հսկողության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կիրառման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օրական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ծախսը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մեկ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շահառուի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հաշվով՝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առաջին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խումբ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սարքակազմերի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իրականացվելու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դեպքում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կազմում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է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շուրջ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1,915.0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դրամ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,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իսկ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երկրորդ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խումբ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սարքակազմերի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իրականացվելու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դեպքում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շուրջ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1,385.0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դրամ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>:</w:t>
            </w:r>
          </w:p>
          <w:p w:rsidR="0025196F" w:rsidRPr="0025196F" w:rsidRDefault="0025196F" w:rsidP="0025196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GB"/>
              </w:rPr>
            </w:pP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Ըստ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ներկայացված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տվյալների՝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տարեկան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շուրջ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55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շահառու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սպասարկելու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պայմաններում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,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էլեկտրոնային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հսկողության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lastRenderedPageBreak/>
              <w:t>միջոցների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կիրառումն՝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առաջին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խումբ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սարքակազմերի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իրականացնելու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դեպքում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կառաջացնի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ՀՀ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պետական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բյուջեից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տարեկան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շուրջ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38.4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մլն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դրամի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,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իսկ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երկրորդ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խումբ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սարքակազմերի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իրականացվելու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դեպքում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տարեկան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շուրջ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27.8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մլն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դրամի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լրացուցիչ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հատկացման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անհրաժեշտություն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,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որը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ենթակա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է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փոփոխման՝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ելնելով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սպասարկվող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շահառուների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թվից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>:</w:t>
            </w:r>
          </w:p>
          <w:p w:rsidR="0025196F" w:rsidRPr="002A58AD" w:rsidRDefault="0025196F" w:rsidP="0025196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Հետևաբար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առաջարկի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վերաբերյալ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առարկություններ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չունենք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,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եթե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այն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կիրականացվի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ՀՀ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պետական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բյուջեով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ՀՀ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արդարադատության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նախարարության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համար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նախատեսված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ընդհանուր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միջոցների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25196F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սահմաններում</w:t>
            </w:r>
            <w:r w:rsidRPr="0025196F">
              <w:rPr>
                <w:rFonts w:ascii="GHEA Grapalat" w:hAnsi="GHEA Grapalat"/>
                <w:sz w:val="24"/>
                <w:szCs w:val="24"/>
                <w:lang w:val="hy-AM" w:eastAsia="en-GB"/>
              </w:rPr>
              <w:t>:</w:t>
            </w:r>
          </w:p>
        </w:tc>
        <w:tc>
          <w:tcPr>
            <w:tcW w:w="4734" w:type="dxa"/>
          </w:tcPr>
          <w:p w:rsidR="0025196F" w:rsidRPr="002A58AD" w:rsidRDefault="0025196F" w:rsidP="00E32535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            </w:t>
            </w:r>
            <w:r w:rsidRPr="002A58AD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767" w:type="dxa"/>
          </w:tcPr>
          <w:p w:rsidR="0025196F" w:rsidRPr="002A58AD" w:rsidRDefault="0025196F" w:rsidP="00E3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173F55" w:rsidRPr="002A58AD" w:rsidRDefault="00173F55">
      <w:pPr>
        <w:rPr>
          <w:rFonts w:ascii="GHEA Grapalat" w:hAnsi="GHEA Grapalat"/>
          <w:sz w:val="24"/>
          <w:szCs w:val="24"/>
        </w:rPr>
      </w:pPr>
    </w:p>
    <w:sectPr w:rsidR="00173F55" w:rsidRPr="002A58AD" w:rsidSect="00173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4A61"/>
    <w:multiLevelType w:val="hybridMultilevel"/>
    <w:tmpl w:val="E0B4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7053"/>
    <w:multiLevelType w:val="hybridMultilevel"/>
    <w:tmpl w:val="6D2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3130"/>
    <w:multiLevelType w:val="hybridMultilevel"/>
    <w:tmpl w:val="993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F55"/>
    <w:rsid w:val="00173F55"/>
    <w:rsid w:val="0025196F"/>
    <w:rsid w:val="002A58AD"/>
    <w:rsid w:val="00391BFB"/>
    <w:rsid w:val="00573A18"/>
    <w:rsid w:val="00750382"/>
    <w:rsid w:val="00934D64"/>
    <w:rsid w:val="00A63848"/>
    <w:rsid w:val="00B92870"/>
    <w:rsid w:val="00BE0541"/>
    <w:rsid w:val="00D17F37"/>
    <w:rsid w:val="00D87056"/>
    <w:rsid w:val="00E3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5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2805</Characters>
  <Application>Microsoft Office Word</Application>
  <DocSecurity>4</DocSecurity>
  <Lines>23</Lines>
  <Paragraphs>6</Paragraphs>
  <ScaleCrop>false</ScaleCrop>
  <Company>Ministry of Justice of the Republic of Armenia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V-Kostanyan</dc:creator>
  <cp:lastModifiedBy>Lilit Vardanyan</cp:lastModifiedBy>
  <cp:revision>2</cp:revision>
  <dcterms:created xsi:type="dcterms:W3CDTF">2017-10-05T14:05:00Z</dcterms:created>
  <dcterms:modified xsi:type="dcterms:W3CDTF">2017-10-05T14:05:00Z</dcterms:modified>
</cp:coreProperties>
</file>