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88375B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</w:rPr>
        <w:t>…………</w:t>
      </w:r>
      <w:proofErr w:type="gramStart"/>
      <w:r>
        <w:rPr>
          <w:rFonts w:ascii="GHEA Grapalat" w:hAnsi="GHEA Grapalat" w:cs="Sylfaen"/>
          <w:spacing w:val="-4"/>
          <w:sz w:val="24"/>
          <w:szCs w:val="24"/>
        </w:rPr>
        <w:t>…..</w:t>
      </w:r>
      <w:proofErr w:type="gramEnd"/>
      <w:r>
        <w:rPr>
          <w:rFonts w:ascii="GHEA Grapalat" w:hAnsi="GHEA Grapalat"/>
          <w:sz w:val="24"/>
          <w:szCs w:val="24"/>
          <w:lang w:val="hy-AM"/>
        </w:rPr>
        <w:t>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N   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88375B" w:rsidP="0035506C">
      <w:pPr>
        <w:ind w:left="1134" w:right="828"/>
        <w:jc w:val="both"/>
        <w:rPr>
          <w:rFonts w:ascii="GHEA Grapalat" w:eastAsia="Batang" w:hAnsi="GHEA Grapalat" w:cs="Sylfaen"/>
          <w:sz w:val="24"/>
          <w:szCs w:val="24"/>
        </w:rPr>
      </w:pPr>
      <w:r w:rsidRPr="0088375B">
        <w:rPr>
          <w:rFonts w:ascii="GHEA Grapalat" w:hAnsi="GHEA Grapalat"/>
          <w:caps/>
          <w:sz w:val="24"/>
          <w:szCs w:val="24"/>
        </w:rPr>
        <w:t xml:space="preserve">«Հայաստանի Հանրապետության քրեական օրենսգրքում լրացում կատարելու մասին» </w:t>
      </w:r>
      <w:r>
        <w:rPr>
          <w:rFonts w:ascii="GHEA Grapalat" w:hAnsi="GHEA Grapalat"/>
          <w:caps/>
          <w:sz w:val="24"/>
          <w:szCs w:val="24"/>
          <w:lang w:val="hy-AM"/>
        </w:rPr>
        <w:t>ԵՎ</w:t>
      </w:r>
      <w:r w:rsidRPr="0088375B">
        <w:rPr>
          <w:rFonts w:ascii="GHEA Grapalat" w:hAnsi="GHEA Grapalat"/>
          <w:caps/>
          <w:sz w:val="24"/>
          <w:szCs w:val="24"/>
        </w:rPr>
        <w:t xml:space="preserve"> «Հայաստանի Հանրապետության քրեական դատավարության օրենսգրքում լրացում կատարելու մասին» Հայաստանի Հանրապետության օրենքների </w:t>
      </w:r>
      <w:r w:rsidR="0035506C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ՆԱԽԱԳԾԵՐԻ</w:t>
      </w:r>
      <w:r w:rsidR="0000330F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00330F">
        <w:rPr>
          <w:rFonts w:ascii="GHEA Grapalat" w:eastAsia="Batang" w:hAnsi="GHEA Grapalat" w:cs="Arial Armenian"/>
          <w:sz w:val="24"/>
          <w:szCs w:val="24"/>
          <w:lang w:val="hy-AM" w:eastAsia="ru-RU"/>
        </w:rPr>
        <w:t xml:space="preserve">ՓԱԹԵԹԻ </w:t>
      </w:r>
      <w:r w:rsidR="0035506C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88375B" w:rsidRPr="0088375B">
        <w:rPr>
          <w:rFonts w:ascii="GHEA Grapalat" w:hAnsi="GHEA Grapalat"/>
          <w:sz w:val="24"/>
          <w:szCs w:val="24"/>
        </w:rPr>
        <w:t>«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Հայաստանի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քրեական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լրացում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կատարելու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մասին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>» և «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Հայաստանի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քրեական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դատավարության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լրացում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կատարելու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մասին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Հայաստանի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օրենքների</w:t>
      </w:r>
      <w:proofErr w:type="spellEnd"/>
      <w:r w:rsidR="0088375B" w:rsidRPr="008837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75B" w:rsidRPr="0088375B">
        <w:rPr>
          <w:rFonts w:ascii="GHEA Grapalat" w:hAnsi="GHEA Grapalat"/>
          <w:sz w:val="24"/>
          <w:szCs w:val="24"/>
        </w:rPr>
        <w:t>նախագծերի</w:t>
      </w:r>
      <w:bookmarkStart w:id="0" w:name="_GoBack"/>
      <w:bookmarkEnd w:id="0"/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  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փաթե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softHyphen/>
        <w:t>թի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35506C"/>
    <w:rsid w:val="006C18AD"/>
    <w:rsid w:val="007B55DC"/>
    <w:rsid w:val="0088375B"/>
    <w:rsid w:val="00A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16B3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https://mul.gov.am/tasks/docs/attachment.php?id=480599&amp;fn=anhatakan+voroshum.docx&amp;out=1&amp;token=4f724761866c6d1d2303</cp:keywords>
</cp:coreProperties>
</file>