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96" w:rsidRPr="001A27F1" w:rsidRDefault="00537B44" w:rsidP="00607930">
      <w:pPr>
        <w:pStyle w:val="Heading2"/>
        <w:spacing w:before="0" w:beforeAutospacing="0" w:after="0" w:afterAutospacing="0" w:line="276" w:lineRule="auto"/>
        <w:jc w:val="center"/>
        <w:rPr>
          <w:rFonts w:ascii="Courier New" w:hAnsi="Courier New" w:cs="Courier New"/>
          <w:color w:val="000000"/>
          <w:sz w:val="24"/>
          <w:szCs w:val="24"/>
          <w:lang w:val="hy-AM"/>
        </w:rPr>
      </w:pPr>
      <w:bookmarkStart w:id="0" w:name="_GoBack"/>
      <w:bookmarkEnd w:id="0"/>
      <w:r w:rsidRPr="001A27F1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1A27F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537B44" w:rsidRPr="001A27F1" w:rsidRDefault="00CC4296" w:rsidP="00607930">
      <w:pPr>
        <w:pStyle w:val="Heading2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A27F1">
        <w:rPr>
          <w:rFonts w:ascii="GHEA Grapalat" w:hAnsi="GHEA Grapalat" w:cs="Courier New"/>
          <w:color w:val="000000"/>
          <w:sz w:val="24"/>
          <w:szCs w:val="24"/>
          <w:lang w:val="hy-AM"/>
        </w:rPr>
        <w:t>ՍԱՀՄԱՆԱԴՐԱԿԱՆ</w:t>
      </w:r>
      <w:r w:rsidR="00537B44" w:rsidRPr="001A27F1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="00537B44" w:rsidRPr="001A27F1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537B44" w:rsidRPr="001A27F1" w:rsidRDefault="00D579E0" w:rsidP="00607930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ՀԱՆՐԱՊԵՏՈՒԹՅԱՆ </w:t>
      </w:r>
      <w:r w:rsidR="00CC4296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ԴԱՏԱԿԱՆ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ՕՐԵՆՍԳ</w:t>
      </w:r>
      <w:r w:rsidR="006C73EB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Ի</w:t>
      </w:r>
      <w:r w:rsidR="00537B44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ՐՔ</w:t>
      </w:r>
      <w:r w:rsidR="006C73EB" w:rsidRPr="001A27F1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» ՍԱՀՄԱՆԱԴՐԱԿԱՆ </w:t>
      </w:r>
      <w:r w:rsidR="006C73E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ՕՐԵՆՔ</w:t>
      </w:r>
      <w:r w:rsidR="00537B44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ՈՒՄ </w:t>
      </w:r>
      <w:r w:rsidR="00F23D7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="00211A8D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</w:t>
      </w:r>
      <w:r w:rsidR="006C73EB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37B44"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ԿԱՏԱՐԵԼՈՒ ՄԱՍԻՆ</w:t>
      </w:r>
      <w:r w:rsidRPr="00F23D7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</w:p>
    <w:p w:rsidR="00537B44" w:rsidRPr="001A27F1" w:rsidRDefault="00537B44" w:rsidP="00607930">
      <w:pPr>
        <w:pStyle w:val="Body"/>
        <w:widowControl w:val="0"/>
        <w:spacing w:line="276" w:lineRule="auto"/>
        <w:jc w:val="both"/>
        <w:rPr>
          <w:rFonts w:hint="eastAsia"/>
          <w:sz w:val="24"/>
          <w:szCs w:val="24"/>
          <w:lang w:val="hy-AM"/>
        </w:rPr>
      </w:pPr>
    </w:p>
    <w:p w:rsidR="009C2815" w:rsidRPr="001A27F1" w:rsidRDefault="00537B44" w:rsidP="00607930">
      <w:pPr>
        <w:pStyle w:val="Body"/>
        <w:widowControl w:val="0"/>
        <w:spacing w:line="276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bCs/>
          <w:sz w:val="24"/>
          <w:szCs w:val="24"/>
          <w:u w:color="000000"/>
          <w:lang w:val="hy-AM"/>
        </w:rPr>
        <w:t xml:space="preserve">Հոդված 1. </w:t>
      </w:r>
      <w:r w:rsidR="006025E4"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Հայաստանի Հանրապետության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դատական օրենսգիրք»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201</w:t>
      </w:r>
      <w:r w:rsidR="00412FFA" w:rsidRPr="001A27F1">
        <w:rPr>
          <w:rFonts w:ascii="GHEA Grapalat" w:hAnsi="GHEA Grapalat"/>
          <w:sz w:val="24"/>
          <w:szCs w:val="24"/>
          <w:u w:color="000000"/>
          <w:lang w:val="hy-AM"/>
        </w:rPr>
        <w:t>8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թվականի </w:t>
      </w:r>
      <w:r w:rsidR="00412FFA" w:rsidRPr="001A27F1">
        <w:rPr>
          <w:rFonts w:ascii="GHEA Grapalat" w:hAnsi="GHEA Grapalat"/>
          <w:sz w:val="24"/>
          <w:szCs w:val="24"/>
          <w:u w:color="000000"/>
          <w:lang w:val="hy-AM"/>
        </w:rPr>
        <w:t>փետրվար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ի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7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-ի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ՀՕ-95-Ն սահմանադրական օրենքի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(այսուհետ՝ 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Օ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րեն</w:t>
      </w:r>
      <w:r w:rsidR="006025E4" w:rsidRPr="001A27F1">
        <w:rPr>
          <w:rFonts w:ascii="GHEA Grapalat" w:hAnsi="GHEA Grapalat"/>
          <w:sz w:val="24"/>
          <w:szCs w:val="24"/>
          <w:u w:color="000000"/>
          <w:lang w:val="hy-AM"/>
        </w:rPr>
        <w:t>սգիր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504839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>94-րդ հոդվածում.</w:t>
      </w:r>
    </w:p>
    <w:p w:rsidR="0042053B" w:rsidRPr="001A27F1" w:rsidRDefault="00060966" w:rsidP="00607930">
      <w:pPr>
        <w:pStyle w:val="Body"/>
        <w:widowControl w:val="0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4-րդ 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մասում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«մեծամասնությամբ» բառից հետո լրացնել «՝ բաց քվեարկությամբ» 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</w:t>
      </w:r>
      <w:r w:rsidR="0042053B" w:rsidRPr="001A27F1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42053B" w:rsidRPr="001A27F1" w:rsidRDefault="00060966" w:rsidP="00607930">
      <w:pPr>
        <w:pStyle w:val="Body"/>
        <w:widowControl w:val="0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5-րդ 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մասում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«</w:t>
      </w:r>
      <w:r w:rsidR="00211A8D" w:rsidRPr="001A27F1">
        <w:rPr>
          <w:rFonts w:ascii="GHEA Grapalat" w:hAnsi="GHEA Grapalat"/>
          <w:sz w:val="24"/>
          <w:szCs w:val="24"/>
          <w:u w:color="000000"/>
          <w:lang w:val="hy-AM"/>
        </w:rPr>
        <w:t>դատավորների թեկնածուների, ներառյալ՝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» 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 փոխարինել «ինչպես նաև դատավորների» բառերով, իսկ «, նշանակման ենթակա դատավորների թեկնածուներին Հանրապետության նախագահին առաջարկելու» բառերը հանել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6E62E8" w:rsidRPr="001A27F1" w:rsidRDefault="006E62E8" w:rsidP="00607930">
      <w:pPr>
        <w:pStyle w:val="Body"/>
        <w:widowControl w:val="0"/>
        <w:tabs>
          <w:tab w:val="left" w:pos="851"/>
        </w:tabs>
        <w:spacing w:line="276" w:lineRule="auto"/>
        <w:ind w:left="567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B504E5" w:rsidRPr="001A27F1" w:rsidRDefault="006E62E8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2. 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110-րդ </w:t>
      </w:r>
      <w:r w:rsidR="006C73EB" w:rsidRPr="001A27F1">
        <w:rPr>
          <w:rFonts w:ascii="GHEA Grapalat" w:hAnsi="GHEA Grapalat"/>
          <w:sz w:val="24"/>
          <w:szCs w:val="24"/>
          <w:u w:color="000000"/>
          <w:lang w:val="hy-AM"/>
        </w:rPr>
        <w:t>հոդվածի</w:t>
      </w:r>
      <w:r w:rsidR="00B504E5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>վերնագրում «ցուցակի» բառից հետո լրացնել «կազմումը</w:t>
      </w:r>
      <w:r w:rsidR="000E4813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և</w:t>
      </w:r>
      <w:r w:rsidR="002A63C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» </w:t>
      </w:r>
      <w:r w:rsidR="006C73EB" w:rsidRPr="001A27F1">
        <w:rPr>
          <w:rFonts w:ascii="GHEA Grapalat" w:hAnsi="GHEA Grapalat"/>
          <w:sz w:val="24"/>
          <w:szCs w:val="24"/>
          <w:u w:color="000000"/>
          <w:lang w:val="hy-AM"/>
        </w:rPr>
        <w:t>բառերը</w:t>
      </w:r>
      <w:r w:rsidR="00B504E5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: </w:t>
      </w:r>
    </w:p>
    <w:p w:rsidR="002A63CA" w:rsidRPr="001A27F1" w:rsidRDefault="002A63CA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1A27F1" w:rsidRDefault="00BE4032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Հոդված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3. </w:t>
      </w:r>
      <w:r w:rsidR="006E62E8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115-րդ </w:t>
      </w:r>
      <w:r w:rsidR="001A27F1">
        <w:rPr>
          <w:rFonts w:ascii="GHEA Grapalat" w:hAnsi="GHEA Grapalat"/>
          <w:sz w:val="24"/>
          <w:szCs w:val="24"/>
          <w:u w:color="000000"/>
          <w:lang w:val="hy-AM"/>
        </w:rPr>
        <w:t>հոդվածում.</w:t>
      </w:r>
    </w:p>
    <w:p w:rsidR="001A27F1" w:rsidRPr="00DC34CF" w:rsidRDefault="001A27F1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)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1-ին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մասում 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Բարձրագույն դատական խորհուրդը Հանրապետության նախագահի նշանակմանն առաջարկելու նպատակով թեկնածու ընտրելիս</w:t>
      </w: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» բառերը փոխարինել «Բարձրագույն դատական խորհրդի կողմից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Հանրապետության նախագահի նշանակմանն առաջարկելու նպատակով Բարձրագույն դատական խորհրդի նախագահը</w:t>
      </w:r>
      <w:r w:rsidR="00B6265F" w:rsidRPr="00B6265F">
        <w:rPr>
          <w:rFonts w:ascii="GHEA Grapalat" w:hAnsi="GHEA Grapalat"/>
          <w:sz w:val="24"/>
          <w:szCs w:val="24"/>
          <w:u w:color="000000"/>
          <w:lang w:val="hy-AM"/>
        </w:rPr>
        <w:t>» բառերով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DC34CF" w:rsidRPr="00DC34CF" w:rsidRDefault="00DC34CF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u w:color="000000"/>
          <w:lang w:val="hy-AM"/>
        </w:rPr>
        <w:t>2-րդ մասում «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Բարձրագույն դատական խորհուրդը Հանրապետության նախագահի նշանակմանը ներկայացնելու նպատակով թեկնածու ընտրելիս առաջարկություն չի ներկայացնում» բառերը փոխարինել «առաջարկություն չի ներկայացվում» բառերով.</w:t>
      </w:r>
    </w:p>
    <w:p w:rsidR="006E62E8" w:rsidRPr="001A27F1" w:rsidRDefault="00DC34CF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3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3-րդ</w:t>
      </w:r>
      <w:r w:rsidR="00802076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մասում «խորհուրդը» բառը փոխարինել «խորհրդի նախագահը» բառերով:</w:t>
      </w:r>
    </w:p>
    <w:p w:rsidR="00BE4032" w:rsidRPr="001A27F1" w:rsidRDefault="00BE4032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BB039D" w:rsidRPr="0067397E" w:rsidRDefault="00BE4032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Հոդված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4. </w:t>
      </w:r>
      <w:r w:rsidR="00FC7D87" w:rsidRPr="001A27F1">
        <w:rPr>
          <w:rFonts w:ascii="GHEA Grapalat" w:hAnsi="GHEA Grapalat"/>
          <w:sz w:val="24"/>
          <w:szCs w:val="24"/>
          <w:u w:color="000000"/>
          <w:lang w:val="hy-AM"/>
        </w:rPr>
        <w:t>Օրենսգրքի 117-րդ հոդվածի</w:t>
      </w:r>
      <w:r w:rsidR="009B68A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C7D87" w:rsidRPr="001A27F1">
        <w:rPr>
          <w:rFonts w:ascii="GHEA Grapalat" w:hAnsi="GHEA Grapalat"/>
          <w:sz w:val="24"/>
          <w:szCs w:val="24"/>
          <w:u w:color="000000"/>
          <w:lang w:val="hy-AM"/>
        </w:rPr>
        <w:t>1-ին մաս</w:t>
      </w:r>
      <w:r w:rsidR="0067397E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67397E" w:rsidRPr="0067397E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BB039D" w:rsidRPr="00225C30" w:rsidRDefault="00BB039D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BB039D">
        <w:rPr>
          <w:rFonts w:ascii="GHEA Grapalat" w:hAnsi="GHEA Grapalat"/>
          <w:sz w:val="24"/>
          <w:szCs w:val="24"/>
          <w:u w:color="000000"/>
          <w:lang w:val="hy-AM"/>
        </w:rPr>
        <w:t>1) 1-ին նախադասություն</w:t>
      </w:r>
      <w:r w:rsidR="00225C30" w:rsidRPr="00225C30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Pr="00BB039D">
        <w:rPr>
          <w:rFonts w:ascii="GHEA Grapalat" w:hAnsi="GHEA Grapalat"/>
          <w:sz w:val="24"/>
          <w:szCs w:val="24"/>
          <w:u w:color="000000"/>
          <w:lang w:val="hy-AM"/>
        </w:rPr>
        <w:t>«խորհուրդը» բառից հետո լրացնել «</w:t>
      </w:r>
      <w:r w:rsidR="0067397E" w:rsidRPr="0067397E">
        <w:rPr>
          <w:rFonts w:ascii="GHEA Grapalat" w:hAnsi="GHEA Grapalat"/>
          <w:sz w:val="24"/>
          <w:szCs w:val="24"/>
          <w:u w:color="000000"/>
          <w:lang w:val="hy-AM"/>
        </w:rPr>
        <w:t>եռօրյա</w:t>
      </w:r>
      <w:r w:rsidRPr="00BB039D">
        <w:rPr>
          <w:rFonts w:ascii="GHEA Grapalat" w:hAnsi="GHEA Grapalat"/>
          <w:sz w:val="24"/>
          <w:szCs w:val="24"/>
          <w:u w:color="000000"/>
          <w:lang w:val="hy-AM"/>
        </w:rPr>
        <w:t xml:space="preserve"> ժամկետո</w:t>
      </w:r>
      <w:r w:rsidR="00225C30" w:rsidRPr="00225C30">
        <w:rPr>
          <w:rFonts w:ascii="GHEA Grapalat" w:hAnsi="GHEA Grapalat"/>
          <w:sz w:val="24"/>
          <w:szCs w:val="24"/>
          <w:u w:color="000000"/>
          <w:lang w:val="hy-AM"/>
        </w:rPr>
        <w:t>ւ</w:t>
      </w:r>
      <w:r w:rsidR="00225C30" w:rsidRPr="00D32E41">
        <w:rPr>
          <w:rFonts w:ascii="GHEA Grapalat" w:hAnsi="GHEA Grapalat"/>
          <w:sz w:val="24"/>
          <w:szCs w:val="24"/>
          <w:u w:color="000000"/>
          <w:lang w:val="hy-AM"/>
        </w:rPr>
        <w:t>մ</w:t>
      </w:r>
      <w:r w:rsidRPr="00BB039D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225C30" w:rsidRPr="00225C30">
        <w:rPr>
          <w:rFonts w:ascii="GHEA Grapalat" w:hAnsi="GHEA Grapalat"/>
          <w:sz w:val="24"/>
          <w:szCs w:val="24"/>
          <w:u w:color="000000"/>
          <w:lang w:val="hy-AM"/>
        </w:rPr>
        <w:t xml:space="preserve"> բառերը.</w:t>
      </w:r>
    </w:p>
    <w:p w:rsidR="009B68AA" w:rsidRPr="001A27F1" w:rsidRDefault="00225C30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225C30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լրացնել հետևյալ բովանդակությամբ նոր </w:t>
      </w:r>
      <w:r w:rsidR="00C576D7">
        <w:rPr>
          <w:rFonts w:ascii="GHEA Grapalat" w:hAnsi="GHEA Grapalat"/>
          <w:sz w:val="24"/>
          <w:szCs w:val="24"/>
          <w:u w:color="000000"/>
          <w:lang w:val="hy-AM"/>
        </w:rPr>
        <w:t>նախադասությամբ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725A4A" w:rsidRPr="001A27F1" w:rsidRDefault="001D65F2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>Բարձրագույն դատական խորհրդի անդամը կարող է «դեմ» քվեարկել</w:t>
      </w:r>
      <w:r w:rsid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միայն այն դեպքում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եթե գտնում է, որ խախտվել է թեկնածու ընտրելիս առաջարկություն ներկայացնելու հաջորդականությունը՝ այդ մասին ներկայացնելով </w:t>
      </w:r>
      <w:r w:rsidR="0067397E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հիմնավորումներով </w:t>
      </w:r>
      <w:r w:rsidR="0067397E">
        <w:rPr>
          <w:rFonts w:ascii="GHEA Grapalat" w:eastAsia="Times New Roman" w:hAnsi="GHEA Grapalat" w:cs="Times New Roman"/>
          <w:sz w:val="24"/>
          <w:szCs w:val="24"/>
          <w:lang w:val="hy-AM"/>
        </w:rPr>
        <w:t>հատուկ կարծիք</w:t>
      </w:r>
      <w:r w:rsidR="001A27F1" w:rsidRPr="001A27F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725A4A" w:rsidRPr="001A27F1">
        <w:rPr>
          <w:rFonts w:ascii="GHEA Grapalat" w:hAnsi="GHEA Grapalat"/>
          <w:sz w:val="24"/>
          <w:szCs w:val="24"/>
          <w:u w:color="000000"/>
          <w:lang w:val="hy-AM"/>
        </w:rPr>
        <w:t>»</w:t>
      </w:r>
      <w:r w:rsidR="001A27F1" w:rsidRPr="001A27F1">
        <w:rPr>
          <w:rFonts w:ascii="GHEA Grapalat" w:hAnsi="GHEA Grapalat"/>
          <w:sz w:val="24"/>
          <w:szCs w:val="24"/>
          <w:u w:color="000000"/>
          <w:lang w:val="hy-AM"/>
        </w:rPr>
        <w:t>:</w:t>
      </w:r>
    </w:p>
    <w:p w:rsidR="00842868" w:rsidRPr="001A27F1" w:rsidRDefault="00842868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F23D7B" w:rsidRDefault="00F23D7B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Pr="00B6265F">
        <w:rPr>
          <w:rFonts w:ascii="GHEA Grapalat" w:hAnsi="GHEA Grapalat"/>
          <w:b/>
          <w:sz w:val="24"/>
          <w:szCs w:val="24"/>
          <w:u w:color="000000"/>
          <w:lang w:val="hy-AM"/>
        </w:rPr>
        <w:t>5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.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Օրենսգրքի </w:t>
      </w: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B6265F">
        <w:rPr>
          <w:rFonts w:ascii="GHEA Grapalat" w:hAnsi="GHEA Grapalat"/>
          <w:sz w:val="24"/>
          <w:szCs w:val="24"/>
          <w:u w:color="000000"/>
          <w:lang w:val="hy-AM"/>
        </w:rPr>
        <w:t>27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-րդ </w:t>
      </w:r>
      <w:r>
        <w:rPr>
          <w:rFonts w:ascii="GHEA Grapalat" w:hAnsi="GHEA Grapalat"/>
          <w:sz w:val="24"/>
          <w:szCs w:val="24"/>
          <w:u w:color="000000"/>
          <w:lang w:val="hy-AM"/>
        </w:rPr>
        <w:t>հոդվածում.</w:t>
      </w:r>
    </w:p>
    <w:p w:rsidR="00F23D7B" w:rsidRPr="00DC34CF" w:rsidRDefault="00F23D7B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1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) 1-ին </w:t>
      </w:r>
      <w:r>
        <w:rPr>
          <w:rFonts w:ascii="GHEA Grapalat" w:hAnsi="GHEA Grapalat"/>
          <w:sz w:val="24"/>
          <w:szCs w:val="24"/>
          <w:u w:color="000000"/>
          <w:lang w:val="hy-AM"/>
        </w:rPr>
        <w:t>մասում «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Բարձրագույն</w:t>
      </w:r>
      <w:r w:rsidRPr="001A27F1">
        <w:rPr>
          <w:rFonts w:ascii="Courier New" w:hAnsi="Courier New" w:cs="Courier New"/>
          <w:sz w:val="24"/>
          <w:szCs w:val="24"/>
          <w:u w:color="000000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դատական</w:t>
      </w:r>
      <w:r w:rsidRPr="001A27F1">
        <w:rPr>
          <w:rFonts w:ascii="Courier New" w:hAnsi="Courier New" w:cs="Courier New"/>
          <w:sz w:val="24"/>
          <w:szCs w:val="24"/>
          <w:u w:color="000000"/>
          <w:lang w:val="hy-AM"/>
        </w:rPr>
        <w:t> 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խորհուրդը Հանրապետության նախագահի նշանակմանն առաջարկելու նպատակով թեկնածու ընտրելիս</w:t>
      </w:r>
      <w:r>
        <w:rPr>
          <w:rFonts w:ascii="GHEA Grapalat" w:hAnsi="GHEA Grapalat"/>
          <w:sz w:val="24"/>
          <w:szCs w:val="24"/>
          <w:u w:color="000000"/>
          <w:lang w:val="hy-AM"/>
        </w:rPr>
        <w:t xml:space="preserve">» բառերը փոխարինել «Բարձրագույն դատական խորհրդի կողմից 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Հանրապետության նախագահի նշանակմանն առաջարկելու նպատակով Բարձրագույն դատական խորհրդի նախագահը</w:t>
      </w:r>
      <w:r w:rsidR="00B6265F" w:rsidRPr="00B6265F">
        <w:rPr>
          <w:rFonts w:ascii="GHEA Grapalat" w:hAnsi="GHEA Grapalat"/>
          <w:sz w:val="24"/>
          <w:szCs w:val="24"/>
          <w:u w:color="000000"/>
          <w:lang w:val="hy-AM"/>
        </w:rPr>
        <w:t>» բառերով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F23D7B" w:rsidRPr="00DC34CF" w:rsidRDefault="00F23D7B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u w:color="000000"/>
          <w:lang w:val="hy-AM"/>
        </w:rPr>
        <w:t>2-րդ մասում «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Բարձրագույն դատական խորհուրդը Հանրապետության նախագահի նշանակմանը ներկայացնելու նպատակով թեկնածու ընտրելիս առաջարկություն չի ներկայացնում» բառերը փոխարինել «</w:t>
      </w:r>
      <w:r w:rsidR="00D20845" w:rsidRPr="00D20845">
        <w:rPr>
          <w:rFonts w:ascii="GHEA Grapalat" w:hAnsi="GHEA Grapalat"/>
          <w:sz w:val="24"/>
          <w:szCs w:val="24"/>
          <w:u w:color="000000"/>
          <w:lang w:val="hy-AM"/>
        </w:rPr>
        <w:t>Ա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>ռաջարկություն չի ներկայացվում» բառերով.</w:t>
      </w:r>
    </w:p>
    <w:p w:rsidR="003101BD" w:rsidRPr="00C576D7" w:rsidRDefault="00F23D7B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>
        <w:rPr>
          <w:rFonts w:ascii="GHEA Grapalat" w:hAnsi="GHEA Grapalat"/>
          <w:sz w:val="24"/>
          <w:szCs w:val="24"/>
          <w:u w:color="000000"/>
          <w:lang w:val="hy-AM"/>
        </w:rPr>
        <w:t>3</w:t>
      </w:r>
      <w:r w:rsidRPr="00DC34CF">
        <w:rPr>
          <w:rFonts w:ascii="GHEA Grapalat" w:hAnsi="GHEA Grapalat"/>
          <w:sz w:val="24"/>
          <w:szCs w:val="24"/>
          <w:u w:color="000000"/>
          <w:lang w:val="hy-AM"/>
        </w:rPr>
        <w:t xml:space="preserve">) 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>3-րդ մասում «խորհուրդը» բառը փոխարինել «խորհրդի նախագահը» բառերով:</w:t>
      </w:r>
    </w:p>
    <w:p w:rsidR="00607930" w:rsidRPr="00C576D7" w:rsidRDefault="00607930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B0044F" w:rsidRPr="001A27F1" w:rsidRDefault="00211A8D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="00672A74"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  </w:t>
      </w:r>
      <w:r w:rsidRPr="001A27F1">
        <w:rPr>
          <w:rFonts w:ascii="GHEA Grapalat" w:hAnsi="GHEA Grapalat"/>
          <w:b/>
          <w:sz w:val="24"/>
          <w:szCs w:val="24"/>
          <w:u w:color="000000"/>
          <w:lang w:val="hy-AM"/>
        </w:rPr>
        <w:t>6.</w:t>
      </w:r>
      <w:r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842868" w:rsidRPr="001A27F1">
        <w:rPr>
          <w:rFonts w:ascii="GHEA Grapalat" w:hAnsi="GHEA Grapalat"/>
          <w:sz w:val="24"/>
          <w:szCs w:val="24"/>
          <w:u w:color="000000"/>
          <w:lang w:val="hy-AM"/>
        </w:rPr>
        <w:t xml:space="preserve">Սույն օրենքն ուժի մեջ է մտնում պաշտոնական </w:t>
      </w:r>
      <w:r w:rsidR="00842868" w:rsidRPr="001A27F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օրը</w:t>
      </w:r>
      <w:r w:rsidR="00842868" w:rsidRPr="001A27F1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842868" w:rsidRPr="001A27F1" w:rsidRDefault="00842868" w:rsidP="00607930">
      <w:pPr>
        <w:pStyle w:val="Body"/>
        <w:widowControl w:val="0"/>
        <w:tabs>
          <w:tab w:val="left" w:pos="993"/>
        </w:tabs>
        <w:spacing w:line="276" w:lineRule="auto"/>
        <w:ind w:left="709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</w:p>
    <w:p w:rsidR="00842868" w:rsidRPr="001A27F1" w:rsidRDefault="00842868" w:rsidP="00607930">
      <w:pPr>
        <w:pStyle w:val="Body"/>
        <w:widowControl w:val="0"/>
        <w:tabs>
          <w:tab w:val="left" w:pos="851"/>
        </w:tabs>
        <w:spacing w:line="276" w:lineRule="auto"/>
        <w:ind w:firstLine="709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</w:p>
    <w:p w:rsidR="00842868" w:rsidRPr="00B6265F" w:rsidRDefault="00842868" w:rsidP="00607930">
      <w:pPr>
        <w:spacing w:after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E5DFA" w:rsidRPr="00B6265F" w:rsidRDefault="003E5DFA" w:rsidP="00607930">
      <w:pPr>
        <w:spacing w:after="0"/>
        <w:rPr>
          <w:rFonts w:ascii="GHEA Grapalat" w:hAnsi="GHEA Grapalat" w:cs="Arial"/>
          <w:b/>
          <w:sz w:val="24"/>
          <w:szCs w:val="24"/>
          <w:lang w:val="hy-AM"/>
        </w:rPr>
      </w:pPr>
    </w:p>
    <w:p w:rsidR="00B504E5" w:rsidRPr="00B6265F" w:rsidRDefault="00B504E5" w:rsidP="00607930">
      <w:pPr>
        <w:spacing w:after="0"/>
        <w:rPr>
          <w:rFonts w:ascii="GHEA Grapalat" w:hAnsi="GHEA Grapalat" w:cs="Arial"/>
          <w:b/>
          <w:sz w:val="24"/>
          <w:szCs w:val="24"/>
          <w:lang w:val="hy-AM"/>
        </w:rPr>
      </w:pPr>
    </w:p>
    <w:p w:rsidR="00B504E5" w:rsidRPr="00B6265F" w:rsidRDefault="00B504E5" w:rsidP="00607930">
      <w:pPr>
        <w:spacing w:after="0"/>
        <w:rPr>
          <w:rFonts w:ascii="GHEA Grapalat" w:hAnsi="GHEA Grapalat" w:cs="Arial"/>
          <w:b/>
          <w:sz w:val="24"/>
          <w:szCs w:val="24"/>
          <w:lang w:val="hy-AM"/>
        </w:rPr>
      </w:pPr>
    </w:p>
    <w:p w:rsidR="00B504E5" w:rsidRPr="00B6265F" w:rsidRDefault="00B504E5" w:rsidP="00607930">
      <w:pPr>
        <w:spacing w:after="0"/>
        <w:rPr>
          <w:rFonts w:ascii="GHEA Grapalat" w:hAnsi="GHEA Grapalat" w:cs="Arial"/>
          <w:b/>
          <w:sz w:val="24"/>
          <w:szCs w:val="24"/>
          <w:lang w:val="hy-AM"/>
        </w:rPr>
      </w:pPr>
    </w:p>
    <w:p w:rsidR="00842868" w:rsidRPr="00D20845" w:rsidRDefault="003101BD" w:rsidP="00607930">
      <w:pPr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E02CB0" w:rsidRPr="00121813" w:rsidRDefault="00E02CB0" w:rsidP="00607930">
      <w:pPr>
        <w:pStyle w:val="Heading2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ՀԱՅԱՍՏԱՆԻ ՀԱՆՐԱՊԵՏՈՒԹՅԱՆ</w:t>
      </w:r>
      <w:r w:rsidRPr="0012181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121813">
        <w:rPr>
          <w:rFonts w:ascii="GHEA Grapalat" w:hAnsi="GHEA Grapalat" w:cs="GHEA Grapalat"/>
          <w:color w:val="000000"/>
          <w:sz w:val="24"/>
          <w:szCs w:val="24"/>
          <w:lang w:val="hy-AM"/>
        </w:rPr>
        <w:br/>
      </w:r>
      <w:r w:rsidRPr="00121813">
        <w:rPr>
          <w:rFonts w:ascii="GHEA Grapalat" w:hAnsi="GHEA Grapalat"/>
          <w:color w:val="000000"/>
          <w:sz w:val="24"/>
          <w:szCs w:val="24"/>
          <w:lang w:val="hy-AM"/>
        </w:rPr>
        <w:t>ՕՐԵՆՔԸ</w:t>
      </w:r>
    </w:p>
    <w:p w:rsidR="00E02CB0" w:rsidRPr="00C576D7" w:rsidRDefault="00E02CB0" w:rsidP="00607930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</w:pP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«ՊԵՏԱԿԱՆ ՏՈՒՐՔԻ ՄԱՍԻՆ» ՕՐԵՆՔՈՒՄ ԼՐԱՑՈՒՄ</w:t>
      </w:r>
      <w:r w:rsidR="00EA3F5B" w:rsidRPr="00B6265F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607930" w:rsidRPr="00C576D7" w:rsidRDefault="00607930" w:rsidP="00607930">
      <w:pPr>
        <w:pStyle w:val="Heading3"/>
        <w:spacing w:before="0" w:beforeAutospacing="0" w:after="0" w:afterAutospacing="0" w:line="276" w:lineRule="auto"/>
        <w:jc w:val="center"/>
        <w:rPr>
          <w:rFonts w:ascii="GHEA Grapalat" w:hAnsi="GHEA Grapalat"/>
          <w:bCs w:val="0"/>
          <w:color w:val="000000"/>
          <w:sz w:val="24"/>
          <w:szCs w:val="24"/>
          <w:lang w:val="hy-AM"/>
        </w:rPr>
      </w:pPr>
    </w:p>
    <w:p w:rsidR="00E02CB0" w:rsidRPr="00121813" w:rsidRDefault="00E02CB0" w:rsidP="00607930">
      <w:pPr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121813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1.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«Պետական տուրքի մասին» օրենքի 1997 թվականի դեկտեմբերի 27-ի ՀՕ-186 օրենքի 20-րդ </w:t>
      </w:r>
      <w:r w:rsidR="00D2084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հոդված</w:t>
      </w:r>
      <w:r w:rsidR="00D20845" w:rsidRPr="00D20845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ը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լրացնել հետևյալ բովանդակությամբ 38.2-րդ</w:t>
      </w:r>
      <w:r w:rsidR="00B1315B" w:rsidRPr="00B1315B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, 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38.3-րդ </w:t>
      </w:r>
      <w:r w:rsidR="00B1315B" w:rsidRPr="00B1315B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և 38.4-րդ </w:t>
      </w: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կետերով.</w:t>
      </w:r>
    </w:p>
    <w:tbl>
      <w:tblPr>
        <w:tblW w:w="5036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75"/>
        <w:gridCol w:w="6825"/>
        <w:gridCol w:w="2614"/>
      </w:tblGrid>
      <w:tr w:rsidR="005D7E56" w:rsidRPr="00121813" w:rsidTr="005D7E56">
        <w:trPr>
          <w:trHeight w:val="1780"/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5D7E56" w:rsidRPr="00121813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«38.2.</w:t>
            </w:r>
          </w:p>
          <w:p w:rsidR="005D7E56" w:rsidRPr="00121813" w:rsidRDefault="005D7E56" w:rsidP="00607930">
            <w:pPr>
              <w:rPr>
                <w:rFonts w:ascii="GHEA Grapalat" w:eastAsia="Arial Unicode MS" w:hAnsi="GHEA Grapalat" w:cs="Arial Unicode MS"/>
                <w:sz w:val="24"/>
                <w:szCs w:val="24"/>
                <w:lang w:val="ru-RU"/>
              </w:rPr>
            </w:pPr>
          </w:p>
          <w:p w:rsidR="005D7E56" w:rsidRDefault="005D7E56" w:rsidP="00607930">
            <w:pPr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  <w:p w:rsidR="005D7E56" w:rsidRPr="005D7E56" w:rsidRDefault="005D7E56" w:rsidP="00607930">
            <w:pPr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  <w:p w:rsidR="005D7E56" w:rsidRPr="00121813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38.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3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.</w:t>
            </w:r>
          </w:p>
          <w:p w:rsidR="005D7E56" w:rsidRPr="00121813" w:rsidRDefault="005D7E56" w:rsidP="00607930">
            <w:pPr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3277" w:type="pct"/>
            <w:vMerge w:val="restart"/>
            <w:shd w:val="clear" w:color="auto" w:fill="FFFFFF"/>
            <w:hideMark/>
          </w:tcPr>
          <w:p w:rsidR="005D7E56" w:rsidRDefault="005D7E56" w:rsidP="00607930">
            <w:pPr>
              <w:spacing w:before="100" w:beforeAutospacing="1" w:after="100" w:afterAutospacing="1"/>
              <w:ind w:right="314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Դա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տավորների թեկնածուների ցուցակում ընդգրկվելու 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         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համար նախկին դատավոր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ի կողմից ներկայացված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դիմումի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և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կից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ներկայացված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փաստաթղթերի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ստուգման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  <w:p w:rsidR="005D7E56" w:rsidRPr="00121813" w:rsidRDefault="005D7E56" w:rsidP="00607930">
            <w:pPr>
              <w:spacing w:before="100" w:beforeAutospacing="1" w:after="100" w:afterAutospacing="1"/>
              <w:ind w:right="314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Վերաքննիչ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դատարաններում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նշանակվելու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առաջխաղացման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ենթակա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դատավորների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թեկնածուների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ցուցակի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համալրման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նպատակով ներկայացված դիմումի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և կից ներկայացված փաստաթղթերի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ստուգման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</w:tc>
        <w:tc>
          <w:tcPr>
            <w:tcW w:w="1255" w:type="pct"/>
            <w:shd w:val="clear" w:color="auto" w:fill="FFFFFF"/>
            <w:vAlign w:val="bottom"/>
            <w:hideMark/>
          </w:tcPr>
          <w:p w:rsidR="005D7E56" w:rsidRPr="00B1315B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բազային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տուրքի</w:t>
            </w:r>
            <w:r w:rsidRPr="00B131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</w:rPr>
              <w:t> </w:t>
            </w:r>
          </w:p>
          <w:p w:rsidR="005D7E56" w:rsidRPr="00B1315B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քսա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Pr="00B131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</w:rPr>
              <w:t> </w:t>
            </w:r>
          </w:p>
          <w:p w:rsidR="005D7E56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.</w:t>
            </w:r>
          </w:p>
          <w:p w:rsidR="005D7E56" w:rsidRPr="00121813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</w:tc>
      </w:tr>
      <w:tr w:rsidR="005D7E56" w:rsidRPr="00121813" w:rsidTr="005D7E56">
        <w:trPr>
          <w:trHeight w:val="1780"/>
          <w:tblCellSpacing w:w="0" w:type="dxa"/>
        </w:trPr>
        <w:tc>
          <w:tcPr>
            <w:tcW w:w="0" w:type="auto"/>
            <w:vMerge/>
            <w:shd w:val="clear" w:color="auto" w:fill="FFFFFF"/>
            <w:hideMark/>
          </w:tcPr>
          <w:p w:rsidR="005D7E56" w:rsidRPr="00121813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</w:tc>
        <w:tc>
          <w:tcPr>
            <w:tcW w:w="3277" w:type="pct"/>
            <w:vMerge/>
            <w:shd w:val="clear" w:color="auto" w:fill="FFFFFF"/>
            <w:hideMark/>
          </w:tcPr>
          <w:p w:rsidR="005D7E56" w:rsidRDefault="005D7E56" w:rsidP="00607930">
            <w:pPr>
              <w:spacing w:before="100" w:beforeAutospacing="1" w:after="100" w:afterAutospacing="1"/>
              <w:ind w:right="314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255" w:type="pct"/>
            <w:shd w:val="clear" w:color="auto" w:fill="FFFFFF"/>
            <w:vAlign w:val="bottom"/>
            <w:hideMark/>
          </w:tcPr>
          <w:p w:rsidR="005D7E56" w:rsidRPr="00B1315B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բազային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տուրքի</w:t>
            </w:r>
            <w:r w:rsidRPr="00B131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</w:rPr>
              <w:t> </w:t>
            </w:r>
          </w:p>
          <w:p w:rsidR="005D7E56" w:rsidRPr="00B1315B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քսա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Pr="00B131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</w:rPr>
              <w:t> </w:t>
            </w:r>
          </w:p>
          <w:p w:rsidR="005D7E56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.</w:t>
            </w:r>
          </w:p>
          <w:p w:rsidR="005D7E56" w:rsidRPr="00121813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</w:tc>
      </w:tr>
      <w:tr w:rsidR="00B1315B" w:rsidRPr="00121813" w:rsidTr="005D7E56">
        <w:trPr>
          <w:trHeight w:val="2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A3F5B" w:rsidRPr="005D7E56" w:rsidRDefault="005D7E56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38.4.                </w:t>
            </w:r>
          </w:p>
          <w:p w:rsidR="00EA3F5B" w:rsidRPr="00EA3F5B" w:rsidRDefault="00EA3F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</w:pPr>
          </w:p>
          <w:p w:rsidR="00B1315B" w:rsidRDefault="00B131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  <w:p w:rsidR="00B1315B" w:rsidRDefault="00B131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  <w:p w:rsidR="00B1315B" w:rsidRDefault="00B131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  <w:p w:rsidR="00B1315B" w:rsidRPr="00B1315B" w:rsidRDefault="00B131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277" w:type="pct"/>
            <w:shd w:val="clear" w:color="auto" w:fill="FFFFFF"/>
            <w:hideMark/>
          </w:tcPr>
          <w:p w:rsidR="00B1315B" w:rsidRPr="00B1315B" w:rsidRDefault="00EA3F5B" w:rsidP="00607930">
            <w:pPr>
              <w:spacing w:before="100" w:beforeAutospacing="1" w:after="100" w:afterAutospacing="1"/>
              <w:ind w:right="315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Վճռաբեկ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դատարանում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նշանակվելու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առաջխաղացման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ենթակա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դատավորների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թեկնածուների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ցուցակի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համալրման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նպատակով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ներկայացված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դիմումի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և</w:t>
            </w:r>
            <w:r w:rsidR="0087391B"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կից</w:t>
            </w:r>
            <w:r w:rsidR="0087391B"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ներկայացված</w:t>
            </w:r>
            <w:r w:rsidR="0087391B"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="0087391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փաստաթղթերի</w:t>
            </w:r>
            <w:r w:rsidR="0087391B"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ստուգման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համար</w:t>
            </w:r>
          </w:p>
        </w:tc>
        <w:tc>
          <w:tcPr>
            <w:tcW w:w="1255" w:type="pct"/>
            <w:shd w:val="clear" w:color="auto" w:fill="FFFFFF"/>
            <w:vAlign w:val="bottom"/>
            <w:hideMark/>
          </w:tcPr>
          <w:p w:rsidR="00EA3F5B" w:rsidRPr="00B1315B" w:rsidRDefault="00EA3F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բազային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 xml:space="preserve"> 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տուրքի</w:t>
            </w:r>
            <w:r w:rsidRPr="00B131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</w:rPr>
              <w:t> </w:t>
            </w:r>
          </w:p>
          <w:p w:rsidR="00EA3F5B" w:rsidRPr="00B1315B" w:rsidRDefault="00EA3F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EA3F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քսա</w:t>
            </w: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նապատիկի</w:t>
            </w:r>
            <w:r w:rsidRPr="00B1315B">
              <w:rPr>
                <w:rFonts w:ascii="Courier New" w:eastAsia="Arial Unicode MS" w:hAnsi="Courier New" w:cs="Courier New"/>
                <w:color w:val="000000"/>
                <w:sz w:val="24"/>
                <w:szCs w:val="24"/>
                <w:u w:color="000000"/>
              </w:rPr>
              <w:t> </w:t>
            </w:r>
          </w:p>
          <w:p w:rsidR="00B1315B" w:rsidRDefault="00EA3F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 w:rsidRPr="00121813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  <w:lang w:val="ru-RU"/>
              </w:rPr>
              <w:t>չափով</w:t>
            </w:r>
            <w:r w:rsidRPr="00B1315B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.</w:t>
            </w:r>
          </w:p>
          <w:p w:rsidR="005D7E56" w:rsidRDefault="005D7E56" w:rsidP="00607930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  <w:p w:rsidR="00EA3F5B" w:rsidRPr="00B1315B" w:rsidRDefault="00B1315B" w:rsidP="00607930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  <w:t>»:</w:t>
            </w:r>
          </w:p>
          <w:p w:rsidR="00B1315B" w:rsidRPr="00B1315B" w:rsidRDefault="00B1315B" w:rsidP="00607930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607930" w:rsidRDefault="00607930" w:rsidP="00607930">
      <w:pPr>
        <w:pStyle w:val="Body"/>
        <w:widowControl w:val="0"/>
        <w:tabs>
          <w:tab w:val="left" w:pos="720"/>
        </w:tabs>
        <w:spacing w:line="276" w:lineRule="auto"/>
        <w:jc w:val="both"/>
        <w:rPr>
          <w:rFonts w:ascii="GHEA Grapalat" w:hAnsi="GHEA Grapalat"/>
          <w:b/>
          <w:sz w:val="24"/>
          <w:szCs w:val="24"/>
          <w:u w:color="000000"/>
        </w:rPr>
      </w:pPr>
    </w:p>
    <w:p w:rsidR="00607930" w:rsidRDefault="00E02CB0" w:rsidP="00607930">
      <w:pPr>
        <w:pStyle w:val="Body"/>
        <w:widowControl w:val="0"/>
        <w:tabs>
          <w:tab w:val="left" w:pos="720"/>
        </w:tabs>
        <w:spacing w:line="276" w:lineRule="auto"/>
        <w:jc w:val="both"/>
        <w:rPr>
          <w:rFonts w:ascii="GHEA Grapalat" w:hAnsi="GHEA Grapalat"/>
          <w:bCs/>
          <w:sz w:val="24"/>
          <w:szCs w:val="24"/>
          <w:u w:color="000000"/>
          <w:lang w:val="hy-AM"/>
        </w:rPr>
      </w:pPr>
      <w:r w:rsidRPr="00121813">
        <w:rPr>
          <w:rFonts w:ascii="GHEA Grapalat" w:hAnsi="GHEA Grapalat"/>
          <w:b/>
          <w:sz w:val="24"/>
          <w:szCs w:val="24"/>
          <w:u w:color="000000"/>
          <w:lang w:val="hy-AM"/>
        </w:rPr>
        <w:t xml:space="preserve">Հոդված </w:t>
      </w:r>
      <w:r w:rsidRPr="00121813">
        <w:rPr>
          <w:rFonts w:ascii="GHEA Grapalat" w:hAnsi="GHEA Grapalat"/>
          <w:b/>
          <w:sz w:val="24"/>
          <w:szCs w:val="24"/>
          <w:u w:color="000000"/>
        </w:rPr>
        <w:t>2</w:t>
      </w:r>
      <w:r w:rsidRPr="00121813">
        <w:rPr>
          <w:rFonts w:ascii="GHEA Grapalat" w:hAnsi="GHEA Grapalat"/>
          <w:b/>
          <w:sz w:val="24"/>
          <w:szCs w:val="24"/>
          <w:u w:color="000000"/>
          <w:lang w:val="hy-AM"/>
        </w:rPr>
        <w:t>.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Pr="001218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Pr="00121813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</w:p>
    <w:p w:rsidR="00E02CB0" w:rsidRPr="00607930" w:rsidRDefault="00607930" w:rsidP="00607930">
      <w:pPr>
        <w:rPr>
          <w:rFonts w:ascii="GHEA Grapalat" w:eastAsia="Arial Unicode MS" w:hAnsi="GHEA Grapalat" w:cs="Arial Unicode MS"/>
          <w:bCs/>
          <w:color w:val="000000"/>
          <w:sz w:val="24"/>
          <w:szCs w:val="24"/>
          <w:u w:color="000000"/>
        </w:rPr>
      </w:pPr>
      <w:r>
        <w:rPr>
          <w:rFonts w:ascii="GHEA Grapalat" w:hAnsi="GHEA Grapalat"/>
          <w:bCs/>
          <w:sz w:val="24"/>
          <w:szCs w:val="24"/>
          <w:u w:color="000000"/>
          <w:lang w:val="hy-AM"/>
        </w:rPr>
        <w:br w:type="page"/>
      </w:r>
    </w:p>
    <w:p w:rsidR="00D579E0" w:rsidRPr="00121813" w:rsidRDefault="00D579E0" w:rsidP="0060793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6C73EB" w:rsidRPr="006C73EB" w:rsidRDefault="00D579E0" w:rsidP="00607930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2181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«</w:t>
      </w:r>
      <w:r w:rsidR="006C73E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ՕՐԵՆՔՈՒՄ </w:t>
      </w:r>
      <w:r w:rsidR="00F23D7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="006C73E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 ԿԱՏԱՐԵԼՈՒ ՄԱՍԻՆ»</w:t>
      </w:r>
    </w:p>
    <w:p w:rsidR="00D579E0" w:rsidRPr="00121813" w:rsidRDefault="00D579E0" w:rsidP="00607930">
      <w:pPr>
        <w:pStyle w:val="Heading3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E4813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ՍԱՀՄԱՆԱԴՐԱԿԱՆ 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>օրենՔի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 xml:space="preserve"> ԵՎ 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>«ՊԵՏԱԿԱՆ ՏՈՒՐՔԻ ՄԱՍԻՆ» ՕՐԵՆՔՈՒՄ ԼՐԱՑՈՒՄ</w:t>
      </w:r>
      <w:r w:rsidR="00EA3D15" w:rsidRPr="00EA3D15">
        <w:rPr>
          <w:rFonts w:ascii="GHEA Grapalat" w:hAnsi="GHEA Grapalat"/>
          <w:sz w:val="24"/>
          <w:szCs w:val="24"/>
          <w:u w:color="000000"/>
          <w:lang w:val="hy-AM"/>
        </w:rPr>
        <w:t>ՆԵՐ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ՕՐԵՆՔԻ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 xml:space="preserve"> ՆԱԽԱԳԾ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>ԵՐ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>Ի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/>
          <w:sz w:val="24"/>
          <w:szCs w:val="24"/>
          <w:lang w:val="hy-AM"/>
        </w:rPr>
        <w:t>ԸՆԴՈՒՆՄԱՆ</w:t>
      </w:r>
    </w:p>
    <w:p w:rsidR="00D579E0" w:rsidRPr="00121813" w:rsidRDefault="00D579E0" w:rsidP="00607930">
      <w:pPr>
        <w:pStyle w:val="ListParagraph"/>
        <w:tabs>
          <w:tab w:val="left" w:pos="993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79E0" w:rsidRPr="00121813" w:rsidRDefault="00D579E0" w:rsidP="00607930">
      <w:pPr>
        <w:tabs>
          <w:tab w:val="left" w:pos="0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12181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12181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12181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6C4D0E" w:rsidRPr="000E4813" w:rsidRDefault="00D579E0" w:rsidP="00607930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121813">
        <w:rPr>
          <w:rFonts w:ascii="GHEA Grapalat" w:hAnsi="GHEA Grapalat" w:cs="Sylfaen"/>
          <w:lang w:val="hy-AM"/>
        </w:rPr>
        <w:t>2018 թվականի փետրվարի 7-ին ընդունված «</w:t>
      </w:r>
      <w:r w:rsidRPr="00121813">
        <w:rPr>
          <w:rFonts w:ascii="GHEA Grapalat" w:hAnsi="GHEA Grapalat"/>
          <w:u w:color="000000"/>
          <w:lang w:val="hy-AM"/>
        </w:rPr>
        <w:t>Հայաստանի Հանրապետության դատական օրենսգիրք» սահմանադրական օրենքը (այսուհետ՝ Օրենսգիրք), ի թիվս այլնի, սահմանում է առաջին ատյանի դատարանի</w:t>
      </w:r>
      <w:r w:rsidR="000B002E" w:rsidRPr="00121813">
        <w:rPr>
          <w:rFonts w:ascii="GHEA Grapalat" w:hAnsi="GHEA Grapalat"/>
          <w:u w:color="000000"/>
          <w:lang w:val="hy-AM"/>
        </w:rPr>
        <w:t xml:space="preserve"> դատավորի</w:t>
      </w:r>
      <w:r w:rsidRPr="00121813">
        <w:rPr>
          <w:rFonts w:ascii="GHEA Grapalat" w:hAnsi="GHEA Grapalat"/>
          <w:u w:color="000000"/>
          <w:lang w:val="hy-AM"/>
        </w:rPr>
        <w:t>,</w:t>
      </w:r>
      <w:r w:rsidR="000B002E" w:rsidRPr="00121813">
        <w:rPr>
          <w:rFonts w:ascii="GHEA Grapalat" w:hAnsi="GHEA Grapalat"/>
          <w:u w:color="000000"/>
          <w:lang w:val="hy-AM"/>
        </w:rPr>
        <w:t xml:space="preserve"> առաջին ատյանի դատարանի նախագահի,</w:t>
      </w:r>
      <w:r w:rsidRPr="00121813">
        <w:rPr>
          <w:rFonts w:ascii="GHEA Grapalat" w:hAnsi="GHEA Grapalat"/>
          <w:u w:color="000000"/>
          <w:lang w:val="hy-AM"/>
        </w:rPr>
        <w:t xml:space="preserve"> վերաքննիչ դատարանի</w:t>
      </w:r>
      <w:r w:rsidR="000B002E" w:rsidRPr="00121813">
        <w:rPr>
          <w:rFonts w:ascii="GHEA Grapalat" w:hAnsi="GHEA Grapalat"/>
          <w:u w:color="000000"/>
          <w:lang w:val="hy-AM"/>
        </w:rPr>
        <w:t xml:space="preserve"> դատավորի</w:t>
      </w:r>
      <w:r w:rsidRPr="00121813">
        <w:rPr>
          <w:rFonts w:ascii="GHEA Grapalat" w:hAnsi="GHEA Grapalat"/>
          <w:u w:color="000000"/>
          <w:lang w:val="hy-AM"/>
        </w:rPr>
        <w:t xml:space="preserve">, </w:t>
      </w:r>
      <w:r w:rsidR="000B002E" w:rsidRPr="00121813">
        <w:rPr>
          <w:rFonts w:ascii="GHEA Grapalat" w:hAnsi="GHEA Grapalat"/>
          <w:u w:color="000000"/>
          <w:lang w:val="hy-AM"/>
        </w:rPr>
        <w:t>Վճռաբեկ դատարանի պալատի նախագահի թեկնածուի</w:t>
      </w:r>
      <w:r w:rsidRPr="00121813">
        <w:rPr>
          <w:rFonts w:ascii="GHEA Grapalat" w:hAnsi="GHEA Grapalat"/>
          <w:u w:color="000000"/>
          <w:lang w:val="hy-AM"/>
        </w:rPr>
        <w:t xml:space="preserve"> </w:t>
      </w:r>
      <w:r w:rsidR="000B002E" w:rsidRPr="00121813">
        <w:rPr>
          <w:rFonts w:ascii="GHEA Grapalat" w:hAnsi="GHEA Grapalat"/>
          <w:u w:color="000000"/>
          <w:lang w:val="hy-AM"/>
        </w:rPr>
        <w:t>ընտրության և Հանրապետության կողմից նշանակմանն առաջադրելու հետ կապված հարաբերությունները: Օրենսգրքի 117-րդ հոդվածի 1-ին մասը սահմանում է թեկնածուի համաձայնության դեպքում Բարձրագույն դատական խորհրդի կողմից թեկնածուի թեկնածությունը Հանրապետության նախագահին առաջարկելու մասին դրույթ, իսկ Օրենսգրքի 94-րդ հոդվածի 5-րդ մասը նշանակման ենթակա դատավորների թեկնածուներին Հանրապետության նախագահին առաջարկելու դեպքերում նախատեսում է Բա</w:t>
      </w:r>
      <w:r w:rsidR="009B68AA">
        <w:rPr>
          <w:rFonts w:ascii="GHEA Grapalat" w:hAnsi="GHEA Grapalat"/>
          <w:u w:color="000000"/>
          <w:lang w:val="hy-AM"/>
        </w:rPr>
        <w:t>րձրագույն դատական խորհրդի որոշ</w:t>
      </w:r>
      <w:r w:rsidR="000B002E" w:rsidRPr="00121813">
        <w:rPr>
          <w:rFonts w:ascii="GHEA Grapalat" w:hAnsi="GHEA Grapalat"/>
          <w:u w:color="000000"/>
          <w:lang w:val="hy-AM"/>
        </w:rPr>
        <w:t>ման ընդունում՝ խորհրդի անդամների ընդհանուր թվի ձայների մեծամասնությամբ` գաղտնի քվեարկությամբ</w:t>
      </w:r>
      <w:r w:rsidR="00C57D62" w:rsidRPr="00C57D62">
        <w:rPr>
          <w:rFonts w:ascii="GHEA Grapalat" w:hAnsi="GHEA Grapalat"/>
          <w:u w:color="000000"/>
          <w:lang w:val="hy-AM"/>
        </w:rPr>
        <w:t xml:space="preserve">, </w:t>
      </w:r>
      <w:r w:rsidR="00C57D62">
        <w:rPr>
          <w:rFonts w:ascii="GHEA Grapalat" w:hAnsi="GHEA Grapalat"/>
          <w:u w:color="000000"/>
          <w:lang w:val="hy-AM"/>
        </w:rPr>
        <w:t xml:space="preserve">ինչը որոշ </w:t>
      </w:r>
      <w:r w:rsidR="007D10C3">
        <w:rPr>
          <w:rFonts w:ascii="GHEA Grapalat" w:hAnsi="GHEA Grapalat"/>
          <w:u w:color="000000"/>
          <w:lang w:val="hy-AM"/>
        </w:rPr>
        <w:t xml:space="preserve">դեպքերում </w:t>
      </w:r>
      <w:r w:rsidR="00672A74" w:rsidRPr="00672A74">
        <w:rPr>
          <w:rFonts w:ascii="GHEA Grapalat" w:hAnsi="GHEA Grapalat"/>
          <w:u w:color="000000"/>
          <w:lang w:val="hy-AM"/>
        </w:rPr>
        <w:t xml:space="preserve">հանգեցրել է </w:t>
      </w:r>
      <w:r w:rsidR="006C4D0E" w:rsidRPr="00672A74">
        <w:rPr>
          <w:rFonts w:ascii="GHEA Grapalat" w:hAnsi="GHEA Grapalat"/>
          <w:u w:color="000000"/>
          <w:lang w:val="hy-AM"/>
        </w:rPr>
        <w:t xml:space="preserve">այնպիսի </w:t>
      </w:r>
      <w:r w:rsidR="007D10C3">
        <w:rPr>
          <w:rFonts w:ascii="GHEA Grapalat" w:hAnsi="GHEA Grapalat"/>
          <w:u w:color="000000"/>
          <w:lang w:val="hy-AM"/>
        </w:rPr>
        <w:t>իրավիճակների,</w:t>
      </w:r>
      <w:r w:rsidR="006C4D0E" w:rsidRPr="00121813">
        <w:rPr>
          <w:rFonts w:ascii="GHEA Grapalat" w:hAnsi="GHEA Grapalat"/>
          <w:u w:color="000000"/>
          <w:lang w:val="hy-AM"/>
        </w:rPr>
        <w:t xml:space="preserve"> երբ </w:t>
      </w:r>
      <w:r w:rsidR="007D10C3">
        <w:rPr>
          <w:rFonts w:ascii="GHEA Grapalat" w:hAnsi="GHEA Grapalat"/>
          <w:u w:color="000000"/>
          <w:lang w:val="hy-AM"/>
        </w:rPr>
        <w:t xml:space="preserve">դատավորների </w:t>
      </w:r>
      <w:r w:rsidR="006C4D0E" w:rsidRPr="00121813">
        <w:rPr>
          <w:rFonts w:ascii="GHEA Grapalat" w:hAnsi="GHEA Grapalat"/>
          <w:u w:color="000000"/>
          <w:lang w:val="hy-AM"/>
        </w:rPr>
        <w:t>թեկնածուներ</w:t>
      </w:r>
      <w:r w:rsidR="007D10C3">
        <w:rPr>
          <w:rFonts w:ascii="GHEA Grapalat" w:hAnsi="GHEA Grapalat"/>
          <w:u w:color="000000"/>
          <w:lang w:val="hy-AM"/>
        </w:rPr>
        <w:t xml:space="preserve">ի ցուցակում ընգրկված անձը Հանրապետության նախագահին ներկայացնելու հարցի քննարկման ժամանակ </w:t>
      </w:r>
      <w:r w:rsidR="006C4D0E" w:rsidRPr="00121813">
        <w:rPr>
          <w:rFonts w:ascii="GHEA Grapalat" w:hAnsi="GHEA Grapalat"/>
          <w:u w:color="000000"/>
          <w:lang w:val="hy-AM"/>
        </w:rPr>
        <w:t>չ</w:t>
      </w:r>
      <w:r w:rsidR="007D10C3">
        <w:rPr>
          <w:rFonts w:ascii="GHEA Grapalat" w:hAnsi="GHEA Grapalat"/>
          <w:u w:color="000000"/>
          <w:lang w:val="hy-AM"/>
        </w:rPr>
        <w:t xml:space="preserve">ի ստացել Բարձրագույն դատական խորհրդի անդամների՝ Օրենսգրքով նախատեսված </w:t>
      </w:r>
      <w:r w:rsidR="006C4D0E" w:rsidRPr="00121813">
        <w:rPr>
          <w:rFonts w:ascii="GHEA Grapalat" w:hAnsi="GHEA Grapalat"/>
          <w:u w:color="000000"/>
          <w:lang w:val="hy-AM"/>
        </w:rPr>
        <w:t xml:space="preserve">անհրաժեշտ քանակի ձայներ: Արդյունքում, մի կողմից՝ </w:t>
      </w:r>
      <w:r w:rsidR="007D10C3">
        <w:rPr>
          <w:rFonts w:ascii="GHEA Grapalat" w:hAnsi="GHEA Grapalat"/>
          <w:u w:color="000000"/>
          <w:lang w:val="hy-AM"/>
        </w:rPr>
        <w:t xml:space="preserve">կարող են </w:t>
      </w:r>
      <w:r w:rsidR="006C4D0E" w:rsidRPr="00121813">
        <w:rPr>
          <w:rFonts w:ascii="GHEA Grapalat" w:hAnsi="GHEA Grapalat"/>
          <w:u w:color="000000"/>
          <w:lang w:val="hy-AM"/>
        </w:rPr>
        <w:t>առաջա</w:t>
      </w:r>
      <w:r w:rsidR="007D10C3">
        <w:rPr>
          <w:rFonts w:ascii="GHEA Grapalat" w:hAnsi="GHEA Grapalat"/>
          <w:u w:color="000000"/>
          <w:lang w:val="hy-AM"/>
        </w:rPr>
        <w:t xml:space="preserve">նալ </w:t>
      </w:r>
      <w:r w:rsidR="006C4D0E" w:rsidRPr="00121813">
        <w:rPr>
          <w:rFonts w:ascii="GHEA Grapalat" w:hAnsi="GHEA Grapalat"/>
          <w:u w:color="000000"/>
          <w:lang w:val="hy-AM"/>
        </w:rPr>
        <w:t>համալրման ենթակա, սակայն դեռևս չհամալրված՝ համապատասխան ատյանի դատարանի թափուր տեղեր, որն իր բացասական ազդեցություն</w:t>
      </w:r>
      <w:r w:rsidR="007D10C3">
        <w:rPr>
          <w:rFonts w:ascii="GHEA Grapalat" w:hAnsi="GHEA Grapalat"/>
          <w:u w:color="000000"/>
          <w:lang w:val="hy-AM"/>
        </w:rPr>
        <w:t>ը</w:t>
      </w:r>
      <w:r w:rsidR="006C4D0E" w:rsidRPr="00121813">
        <w:rPr>
          <w:rFonts w:ascii="GHEA Grapalat" w:hAnsi="GHEA Grapalat"/>
          <w:u w:color="000000"/>
          <w:lang w:val="hy-AM"/>
        </w:rPr>
        <w:t xml:space="preserve"> </w:t>
      </w:r>
      <w:r w:rsidR="007D10C3">
        <w:rPr>
          <w:rFonts w:ascii="GHEA Grapalat" w:hAnsi="GHEA Grapalat"/>
          <w:u w:color="000000"/>
          <w:lang w:val="hy-AM"/>
        </w:rPr>
        <w:t>կ</w:t>
      </w:r>
      <w:r w:rsidR="006C4D0E" w:rsidRPr="00121813">
        <w:rPr>
          <w:rFonts w:ascii="GHEA Grapalat" w:hAnsi="GHEA Grapalat"/>
          <w:u w:color="000000"/>
          <w:lang w:val="hy-AM"/>
        </w:rPr>
        <w:t>ունեն</w:t>
      </w:r>
      <w:r w:rsidR="007D10C3">
        <w:rPr>
          <w:rFonts w:ascii="GHEA Grapalat" w:hAnsi="GHEA Grapalat"/>
          <w:u w:color="000000"/>
          <w:lang w:val="hy-AM"/>
        </w:rPr>
        <w:t>ա</w:t>
      </w:r>
      <w:r w:rsidR="006C4D0E" w:rsidRPr="00121813">
        <w:rPr>
          <w:rFonts w:ascii="GHEA Grapalat" w:hAnsi="GHEA Grapalat"/>
          <w:u w:color="000000"/>
          <w:lang w:val="hy-AM"/>
        </w:rPr>
        <w:t xml:space="preserve"> դատարանների ծանրաբեռնվածության վրա, մյուս կողմից՝ կարող է հանգեցնել դատավորների նշանակման գործընթացի նկատմամբ</w:t>
      </w:r>
      <w:r w:rsidR="007F6BA6">
        <w:rPr>
          <w:rFonts w:ascii="GHEA Grapalat" w:hAnsi="GHEA Grapalat"/>
          <w:u w:color="000000"/>
          <w:lang w:val="hy-AM"/>
        </w:rPr>
        <w:t xml:space="preserve"> հանրային</w:t>
      </w:r>
      <w:r w:rsidR="006C4D0E" w:rsidRPr="00121813">
        <w:rPr>
          <w:rFonts w:ascii="GHEA Grapalat" w:hAnsi="GHEA Grapalat"/>
          <w:u w:color="000000"/>
          <w:lang w:val="hy-AM"/>
        </w:rPr>
        <w:t xml:space="preserve"> վստահության կորստի, քանի որ </w:t>
      </w:r>
      <w:r w:rsidR="007D10C3">
        <w:rPr>
          <w:rFonts w:ascii="GHEA Grapalat" w:hAnsi="GHEA Grapalat"/>
          <w:u w:color="000000"/>
          <w:lang w:val="hy-AM"/>
        </w:rPr>
        <w:t xml:space="preserve">նշանակման </w:t>
      </w:r>
      <w:r w:rsidR="006C4D0E" w:rsidRPr="00121813">
        <w:rPr>
          <w:rFonts w:ascii="GHEA Grapalat" w:hAnsi="GHEA Grapalat"/>
          <w:u w:color="000000"/>
          <w:lang w:val="hy-AM"/>
        </w:rPr>
        <w:t xml:space="preserve">բոլոր փուլերն անցած </w:t>
      </w:r>
      <w:r w:rsidR="00957752" w:rsidRPr="00121813">
        <w:rPr>
          <w:rFonts w:ascii="GHEA Grapalat" w:hAnsi="GHEA Grapalat"/>
          <w:u w:color="000000"/>
          <w:lang w:val="hy-AM"/>
        </w:rPr>
        <w:t xml:space="preserve">դատավորի </w:t>
      </w:r>
      <w:r w:rsidR="006C4D0E" w:rsidRPr="00121813">
        <w:rPr>
          <w:rFonts w:ascii="GHEA Grapalat" w:hAnsi="GHEA Grapalat"/>
          <w:u w:color="000000"/>
          <w:lang w:val="hy-AM"/>
        </w:rPr>
        <w:t xml:space="preserve">թեկնածուն գործնականում </w:t>
      </w:r>
      <w:r w:rsidR="00957752" w:rsidRPr="00121813">
        <w:rPr>
          <w:rFonts w:ascii="GHEA Grapalat" w:hAnsi="GHEA Grapalat"/>
          <w:u w:color="000000"/>
          <w:lang w:val="hy-AM"/>
        </w:rPr>
        <w:t>երբեմն չի ունեն</w:t>
      </w:r>
      <w:r w:rsidR="007D10C3">
        <w:rPr>
          <w:rFonts w:ascii="GHEA Grapalat" w:hAnsi="GHEA Grapalat"/>
          <w:u w:color="000000"/>
          <w:lang w:val="hy-AM"/>
        </w:rPr>
        <w:t xml:space="preserve">ա Հանրապետության նախագահի կողմից դատավոր </w:t>
      </w:r>
      <w:r w:rsidR="00957752" w:rsidRPr="00121813">
        <w:rPr>
          <w:rFonts w:ascii="GHEA Grapalat" w:hAnsi="GHEA Grapalat"/>
          <w:u w:color="000000"/>
          <w:lang w:val="hy-AM"/>
        </w:rPr>
        <w:t>ն</w:t>
      </w:r>
      <w:r w:rsidR="007D10C3">
        <w:rPr>
          <w:rFonts w:ascii="GHEA Grapalat" w:hAnsi="GHEA Grapalat"/>
          <w:u w:color="000000"/>
          <w:lang w:val="hy-AM"/>
        </w:rPr>
        <w:t>շանակվելու հնարավորություն</w:t>
      </w:r>
      <w:r w:rsidR="006C4D0E" w:rsidRPr="00121813">
        <w:rPr>
          <w:rFonts w:ascii="GHEA Grapalat" w:hAnsi="GHEA Grapalat"/>
          <w:u w:color="000000"/>
          <w:lang w:val="hy-AM"/>
        </w:rPr>
        <w:t>:</w:t>
      </w:r>
    </w:p>
    <w:p w:rsidR="000B002E" w:rsidRPr="000E4813" w:rsidRDefault="00957752" w:rsidP="00607930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u w:color="000000"/>
          <w:lang w:val="hy-AM"/>
        </w:rPr>
      </w:pPr>
      <w:r w:rsidRPr="000E4813">
        <w:rPr>
          <w:rFonts w:ascii="GHEA Grapalat" w:hAnsi="GHEA Grapalat"/>
          <w:u w:color="000000"/>
          <w:lang w:val="hy-AM"/>
        </w:rPr>
        <w:t xml:space="preserve">Բացի այդ, Օրենսգրքով նախատեսված կարգավորումների համաձայն՝ համապատասխան ատյանում դատավորի թափուր տեղ առաջանալու դեպքում Հանրապետության նախագահի նշանակմանն առաջարկելու նպատակով թեկնածու </w:t>
      </w:r>
      <w:r w:rsidRPr="000E4813">
        <w:rPr>
          <w:rFonts w:ascii="GHEA Grapalat" w:hAnsi="GHEA Grapalat"/>
          <w:u w:color="000000"/>
          <w:lang w:val="hy-AM"/>
        </w:rPr>
        <w:lastRenderedPageBreak/>
        <w:t>ընտրելիս համապատ</w:t>
      </w:r>
      <w:r w:rsidR="001F2E93" w:rsidRPr="000E4813">
        <w:rPr>
          <w:rFonts w:ascii="GHEA Grapalat" w:hAnsi="GHEA Grapalat"/>
          <w:u w:color="000000"/>
          <w:lang w:val="hy-AM"/>
        </w:rPr>
        <w:t>ա</w:t>
      </w:r>
      <w:r w:rsidRPr="000E4813">
        <w:rPr>
          <w:rFonts w:ascii="GHEA Grapalat" w:hAnsi="GHEA Grapalat"/>
          <w:u w:color="000000"/>
          <w:lang w:val="hy-AM"/>
        </w:rPr>
        <w:t>սխան առաջարկություն ներկայացնում է Բարձրագույն դատական խորհուրդը, ինչը</w:t>
      </w:r>
      <w:r w:rsidR="007F6BA6">
        <w:rPr>
          <w:rFonts w:ascii="GHEA Grapalat" w:hAnsi="GHEA Grapalat"/>
          <w:u w:color="000000"/>
          <w:lang w:val="hy-AM"/>
        </w:rPr>
        <w:t xml:space="preserve">, </w:t>
      </w:r>
      <w:r w:rsidR="00672A74" w:rsidRPr="00672A74">
        <w:rPr>
          <w:rFonts w:ascii="GHEA Grapalat" w:hAnsi="GHEA Grapalat"/>
          <w:u w:color="000000"/>
          <w:lang w:val="hy-AM"/>
        </w:rPr>
        <w:t xml:space="preserve">Օրենսգրքի </w:t>
      </w:r>
      <w:r w:rsidR="007F6BA6" w:rsidRPr="00672A74">
        <w:rPr>
          <w:rFonts w:ascii="GHEA Grapalat" w:hAnsi="GHEA Grapalat"/>
          <w:u w:color="000000"/>
          <w:lang w:val="hy-AM"/>
        </w:rPr>
        <w:t>94</w:t>
      </w:r>
      <w:r w:rsidR="00672A74" w:rsidRPr="00672A74">
        <w:rPr>
          <w:rFonts w:ascii="GHEA Grapalat" w:hAnsi="GHEA Grapalat"/>
          <w:u w:color="000000"/>
          <w:lang w:val="hy-AM"/>
        </w:rPr>
        <w:t xml:space="preserve">-րդ հոդվածի 1-ին մասի </w:t>
      </w:r>
      <w:r w:rsidR="007D10C3">
        <w:rPr>
          <w:rFonts w:ascii="GHEA Grapalat" w:hAnsi="GHEA Grapalat"/>
          <w:u w:color="000000"/>
          <w:lang w:val="hy-AM"/>
        </w:rPr>
        <w:t>ուժով,</w:t>
      </w:r>
      <w:r w:rsidR="007F6BA6" w:rsidRPr="00672A74">
        <w:rPr>
          <w:rFonts w:ascii="GHEA Grapalat" w:hAnsi="GHEA Grapalat"/>
          <w:u w:color="000000"/>
          <w:lang w:val="hy-AM"/>
        </w:rPr>
        <w:t xml:space="preserve"> </w:t>
      </w:r>
      <w:r w:rsidRPr="00672A74">
        <w:rPr>
          <w:rFonts w:ascii="GHEA Grapalat" w:hAnsi="GHEA Grapalat"/>
          <w:u w:color="000000"/>
          <w:lang w:val="hy-AM"/>
        </w:rPr>
        <w:t>ևս ենթադրում</w:t>
      </w:r>
      <w:r w:rsidRPr="000E4813">
        <w:rPr>
          <w:rFonts w:ascii="GHEA Grapalat" w:hAnsi="GHEA Grapalat"/>
          <w:u w:color="000000"/>
          <w:lang w:val="hy-AM"/>
        </w:rPr>
        <w:t xml:space="preserve"> է որոշո</w:t>
      </w:r>
      <w:r w:rsidR="00672A74">
        <w:rPr>
          <w:rFonts w:ascii="GHEA Grapalat" w:hAnsi="GHEA Grapalat"/>
          <w:u w:color="000000"/>
          <w:lang w:val="hy-AM"/>
        </w:rPr>
        <w:t>ւմ ընդունելու անհրաժեշտություն</w:t>
      </w:r>
      <w:r w:rsidR="00672A74" w:rsidRPr="00672A74">
        <w:rPr>
          <w:rFonts w:ascii="GHEA Grapalat" w:hAnsi="GHEA Grapalat"/>
          <w:u w:color="000000"/>
          <w:lang w:val="hy-AM"/>
        </w:rPr>
        <w:t>: Ն</w:t>
      </w:r>
      <w:r w:rsidRPr="000E4813">
        <w:rPr>
          <w:rFonts w:ascii="GHEA Grapalat" w:hAnsi="GHEA Grapalat"/>
          <w:u w:color="000000"/>
          <w:lang w:val="hy-AM"/>
        </w:rPr>
        <w:t>ման պահանջը</w:t>
      </w:r>
      <w:r w:rsidR="00672A74" w:rsidRPr="00672A74">
        <w:rPr>
          <w:rFonts w:ascii="GHEA Grapalat" w:hAnsi="GHEA Grapalat"/>
          <w:u w:color="000000"/>
          <w:lang w:val="hy-AM"/>
        </w:rPr>
        <w:t>, սակայն,</w:t>
      </w:r>
      <w:r w:rsidRPr="000E4813">
        <w:rPr>
          <w:rFonts w:ascii="GHEA Grapalat" w:hAnsi="GHEA Grapalat"/>
          <w:u w:color="000000"/>
          <w:lang w:val="hy-AM"/>
        </w:rPr>
        <w:t xml:space="preserve"> անհարկի բարդացնում է վերոնշյալ գործընթացը և ազդում է Բարձրագույն դատական խորհրդի ծանրաբեռնվածության վրա:</w:t>
      </w:r>
    </w:p>
    <w:p w:rsidR="001F2E93" w:rsidRDefault="001F2E93" w:rsidP="00607930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Fonts w:ascii="GHEA Grapalat" w:eastAsia="Arial Unicode MS" w:hAnsi="GHEA Grapalat" w:cs="Arial Unicode MS"/>
          <w:color w:val="000000"/>
          <w:u w:color="000000"/>
          <w:lang w:val="hy-AM"/>
        </w:rPr>
      </w:pPr>
      <w:r w:rsidRPr="000E4813">
        <w:rPr>
          <w:rFonts w:ascii="GHEA Grapalat" w:hAnsi="GHEA Grapalat"/>
          <w:u w:color="000000"/>
          <w:lang w:val="hy-AM"/>
        </w:rPr>
        <w:t>Հարկ է նշել նաև, որ Օրենսգիրքը վ</w:t>
      </w:r>
      <w:r w:rsidR="00957752" w:rsidRPr="000E4813">
        <w:rPr>
          <w:rFonts w:ascii="GHEA Grapalat" w:hAnsi="GHEA Grapalat"/>
          <w:u w:color="000000"/>
          <w:lang w:val="hy-AM"/>
        </w:rPr>
        <w:t>երաքննիչ դատարան</w:t>
      </w:r>
      <w:r w:rsidRPr="000E4813">
        <w:rPr>
          <w:rFonts w:ascii="GHEA Grapalat" w:hAnsi="GHEA Grapalat"/>
          <w:u w:color="000000"/>
          <w:lang w:val="hy-AM"/>
        </w:rPr>
        <w:t>ներ</w:t>
      </w:r>
      <w:r w:rsidR="00957752" w:rsidRPr="000E4813">
        <w:rPr>
          <w:rFonts w:ascii="GHEA Grapalat" w:hAnsi="GHEA Grapalat"/>
          <w:u w:color="000000"/>
          <w:lang w:val="hy-AM"/>
        </w:rPr>
        <w:t>ում և Վճռաբեկ դատարանում դատավոր նշանակվելու համար դատավորների առաջխաղացման ենթակա թեկնածո</w:t>
      </w:r>
      <w:r w:rsidR="00D21ED8">
        <w:rPr>
          <w:rFonts w:ascii="GHEA Grapalat" w:hAnsi="GHEA Grapalat"/>
          <w:u w:color="000000"/>
          <w:lang w:val="hy-AM"/>
        </w:rPr>
        <w:t>ւների ցուցակում</w:t>
      </w:r>
      <w:r w:rsidR="00D21ED8" w:rsidRPr="00D21ED8">
        <w:rPr>
          <w:rFonts w:ascii="GHEA Grapalat" w:hAnsi="GHEA Grapalat"/>
          <w:u w:color="000000"/>
          <w:lang w:val="hy-AM"/>
        </w:rPr>
        <w:t>, ինչպես նաև նախկին դատավորի կողմից դատավորների թեկնածուների ցուցակում ընդգրկվելու համար</w:t>
      </w:r>
      <w:r w:rsidR="00957752" w:rsidRPr="000E4813">
        <w:rPr>
          <w:rFonts w:ascii="GHEA Grapalat" w:hAnsi="GHEA Grapalat"/>
          <w:u w:color="000000"/>
          <w:lang w:val="hy-AM"/>
        </w:rPr>
        <w:t xml:space="preserve"> ներկայացված դիմում</w:t>
      </w:r>
      <w:r w:rsidR="00672A74">
        <w:rPr>
          <w:rFonts w:ascii="GHEA Grapalat" w:hAnsi="GHEA Grapalat"/>
          <w:u w:color="000000"/>
          <w:lang w:val="hy-AM"/>
        </w:rPr>
        <w:t>ի</w:t>
      </w:r>
      <w:r w:rsidR="00672A74" w:rsidRPr="00672A74">
        <w:rPr>
          <w:rFonts w:ascii="GHEA Grapalat" w:hAnsi="GHEA Grapalat"/>
          <w:u w:color="000000"/>
          <w:lang w:val="hy-AM"/>
        </w:rPr>
        <w:t xml:space="preserve">ն կից ներկայացվող փաստաթղթերը </w:t>
      </w:r>
      <w:r w:rsidRPr="000E4813">
        <w:rPr>
          <w:rFonts w:ascii="GHEA Grapalat" w:hAnsi="GHEA Grapalat"/>
          <w:u w:color="000000"/>
          <w:lang w:val="hy-AM"/>
        </w:rPr>
        <w:t>սահմանելիս հղում է կատարում</w:t>
      </w:r>
      <w:r w:rsidR="00957752" w:rsidRPr="000E4813">
        <w:rPr>
          <w:rFonts w:ascii="GHEA Grapalat" w:hAnsi="GHEA Grapalat"/>
          <w:u w:color="000000"/>
          <w:lang w:val="hy-AM"/>
        </w:rPr>
        <w:t xml:space="preserve"> 9</w:t>
      </w:r>
      <w:r w:rsidR="00672A74" w:rsidRPr="00672A74">
        <w:rPr>
          <w:rFonts w:ascii="GHEA Grapalat" w:hAnsi="GHEA Grapalat"/>
          <w:u w:color="000000"/>
          <w:lang w:val="hy-AM"/>
        </w:rPr>
        <w:t>8</w:t>
      </w:r>
      <w:r w:rsidR="00957752" w:rsidRPr="000E4813">
        <w:rPr>
          <w:rFonts w:ascii="GHEA Grapalat" w:hAnsi="GHEA Grapalat"/>
          <w:u w:color="000000"/>
          <w:lang w:val="hy-AM"/>
        </w:rPr>
        <w:t xml:space="preserve">-րդ </w:t>
      </w:r>
      <w:r w:rsidRPr="000E4813">
        <w:rPr>
          <w:rFonts w:ascii="GHEA Grapalat" w:hAnsi="GHEA Grapalat"/>
          <w:u w:color="000000"/>
          <w:lang w:val="hy-AM"/>
        </w:rPr>
        <w:t>հոդվածին</w:t>
      </w:r>
      <w:r w:rsidR="00957752" w:rsidRPr="000E4813">
        <w:rPr>
          <w:rFonts w:ascii="GHEA Grapalat" w:hAnsi="GHEA Grapalat"/>
          <w:u w:color="000000"/>
          <w:lang w:val="hy-AM"/>
        </w:rPr>
        <w:t>,</w:t>
      </w:r>
      <w:r w:rsidRPr="000E4813">
        <w:rPr>
          <w:rFonts w:ascii="GHEA Grapalat" w:hAnsi="GHEA Grapalat"/>
          <w:u w:color="000000"/>
          <w:lang w:val="hy-AM"/>
        </w:rPr>
        <w:t xml:space="preserve"> </w:t>
      </w:r>
      <w:r w:rsidR="00672A74" w:rsidRPr="00672A74">
        <w:rPr>
          <w:rFonts w:ascii="GHEA Grapalat" w:hAnsi="GHEA Grapalat"/>
          <w:u w:color="000000"/>
          <w:lang w:val="hy-AM"/>
        </w:rPr>
        <w:t xml:space="preserve">ըստ այդմ՝ </w:t>
      </w:r>
      <w:r w:rsidRPr="000E4813">
        <w:rPr>
          <w:rFonts w:ascii="GHEA Grapalat" w:hAnsi="GHEA Grapalat"/>
          <w:u w:color="000000"/>
          <w:lang w:val="hy-AM"/>
        </w:rPr>
        <w:t xml:space="preserve">դիմումին կից պետք է ներկայացված լինի նաև օրենքով սահմանված չափով պետական տուրքի վճարման անդորրագիրը, այնինչ </w:t>
      </w:r>
      <w:r w:rsidRPr="00121813">
        <w:rPr>
          <w:rFonts w:ascii="GHEA Grapalat" w:eastAsia="Arial Unicode MS" w:hAnsi="GHEA Grapalat" w:cs="Arial Unicode MS"/>
          <w:color w:val="000000"/>
          <w:u w:color="000000"/>
          <w:lang w:val="hy-AM"/>
        </w:rPr>
        <w:t>«Պետական տուրքի մասին» օրենք</w:t>
      </w:r>
      <w:r w:rsidRPr="000E4813">
        <w:rPr>
          <w:rFonts w:ascii="GHEA Grapalat" w:eastAsia="Arial Unicode MS" w:hAnsi="GHEA Grapalat" w:cs="Arial Unicode MS"/>
          <w:color w:val="000000"/>
          <w:u w:color="000000"/>
          <w:lang w:val="hy-AM"/>
        </w:rPr>
        <w:t xml:space="preserve">ը չի նախատեսում նշված դիմումների </w:t>
      </w:r>
      <w:r w:rsidR="005E0D56" w:rsidRPr="005E0D56">
        <w:rPr>
          <w:rFonts w:ascii="GHEA Grapalat" w:eastAsia="Arial Unicode MS" w:hAnsi="GHEA Grapalat" w:cs="Arial Unicode MS"/>
          <w:color w:val="000000"/>
          <w:u w:color="000000"/>
          <w:lang w:val="hy-AM"/>
        </w:rPr>
        <w:t xml:space="preserve">և կից ներկայացված փաստաթղթերի </w:t>
      </w:r>
      <w:r w:rsidRPr="000E4813">
        <w:rPr>
          <w:rFonts w:ascii="GHEA Grapalat" w:eastAsia="Arial Unicode MS" w:hAnsi="GHEA Grapalat" w:cs="Arial Unicode MS"/>
          <w:color w:val="000000"/>
          <w:u w:color="000000"/>
          <w:lang w:val="hy-AM"/>
        </w:rPr>
        <w:t>ստուգման համար վճարման ենթակա պետական տուրքի չափը:</w:t>
      </w:r>
    </w:p>
    <w:p w:rsidR="007D10C3" w:rsidRDefault="007D10C3" w:rsidP="00607930">
      <w:pPr>
        <w:pStyle w:val="NormalWeb"/>
        <w:widowControl w:val="0"/>
        <w:spacing w:before="0" w:beforeAutospacing="0" w:after="0" w:afterAutospacing="0" w:line="276" w:lineRule="auto"/>
        <w:ind w:firstLine="720"/>
        <w:jc w:val="both"/>
        <w:rPr>
          <w:rFonts w:ascii="GHEA Grapalat" w:eastAsia="Arial Unicode MS" w:hAnsi="GHEA Grapalat" w:cs="Arial Unicode MS"/>
          <w:color w:val="000000"/>
          <w:u w:color="000000"/>
          <w:lang w:val="hy-AM"/>
        </w:rPr>
      </w:pPr>
      <w:r>
        <w:rPr>
          <w:rFonts w:ascii="GHEA Grapalat" w:eastAsia="Arial Unicode MS" w:hAnsi="GHEA Grapalat" w:cs="Arial Unicode MS"/>
          <w:color w:val="000000"/>
          <w:u w:color="000000"/>
          <w:lang w:val="hy-AM"/>
        </w:rPr>
        <w:t>Վերոշարադրյալը վկայում է Օրենսգրքում և «Պետական տուրքի մասին» օրենքում համապատասխան փոփոխություններ անելու անհրաժեշտության մասին:</w:t>
      </w:r>
    </w:p>
    <w:p w:rsidR="00957752" w:rsidRPr="00C576D7" w:rsidRDefault="00957752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/>
          <w:b/>
          <w:sz w:val="24"/>
          <w:szCs w:val="24"/>
          <w:lang w:val="hy-AM"/>
        </w:rPr>
        <w:tab/>
        <w:t>2. Առաջարկվող կարգավորման բնույթը</w:t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ab/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«Հայաստանի Հանրապետության դատական </w:t>
      </w:r>
      <w:r w:rsidR="006C73EB"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իր</w:t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» սահմանադրական օրենք</w:t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23D7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լրացումներ </w:t>
      </w:r>
      <w:r w:rsidR="00F23D7B">
        <w:rPr>
          <w:rFonts w:ascii="GHEA Grapalat" w:hAnsi="GHEA Grapalat"/>
          <w:sz w:val="24"/>
          <w:szCs w:val="24"/>
          <w:u w:color="000000"/>
          <w:lang w:val="hy-AM"/>
        </w:rPr>
        <w:t xml:space="preserve">և 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փոփոխություններ</w:t>
      </w:r>
      <w:r w:rsidR="006C73E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սահմանադրական օրենքի 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>և «Պետական տուրքի մասին» օրենքում լրացում</w:t>
      </w:r>
      <w:r w:rsidR="00672A74" w:rsidRPr="00672A74">
        <w:rPr>
          <w:rFonts w:ascii="GHEA Grapalat" w:hAnsi="GHEA Grapalat"/>
          <w:sz w:val="24"/>
          <w:szCs w:val="24"/>
          <w:u w:color="000000"/>
          <w:lang w:val="hy-AM"/>
        </w:rPr>
        <w:t>ներ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օրենքի նախագծերով (այսուհետ՝ Նախագծ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>եր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)՝</w:t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ab/>
        <w:t xml:space="preserve">1) 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նշանակման ենթակա դատավորների թեկնածուներին Հանրապետության նախագահին առաջարկելու դեպքերում սահմանվել են Բարձրագույն դատական խորհրդի կողմից բաց քվեարկությամբ որոշման ընդունման մասին դրույթներ՝ «դեմ» քվեարկելու 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>հնարավորությ</w:t>
      </w:r>
      <w:r w:rsidR="007D10C3">
        <w:rPr>
          <w:rFonts w:ascii="GHEA Grapalat" w:hAnsi="GHEA Grapalat"/>
          <w:sz w:val="24"/>
          <w:szCs w:val="24"/>
          <w:u w:color="000000"/>
          <w:lang w:val="hy-AM"/>
        </w:rPr>
        <w:t>ու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>ն</w:t>
      </w:r>
      <w:r w:rsidR="007D10C3">
        <w:rPr>
          <w:rFonts w:ascii="GHEA Grapalat" w:hAnsi="GHEA Grapalat"/>
          <w:sz w:val="24"/>
          <w:szCs w:val="24"/>
          <w:u w:color="000000"/>
          <w:lang w:val="hy-AM"/>
        </w:rPr>
        <w:t>ը սահմանափակելով</w:t>
      </w:r>
      <w:r w:rsidR="007F6BA6">
        <w:rPr>
          <w:rFonts w:ascii="GHEA Grapalat" w:hAnsi="GHEA Grapalat"/>
          <w:sz w:val="24"/>
          <w:szCs w:val="24"/>
          <w:u w:color="000000"/>
          <w:lang w:val="hy-AM"/>
        </w:rPr>
        <w:t xml:space="preserve"> որոշակի </w:t>
      </w:r>
      <w:r w:rsidR="007D10C3">
        <w:rPr>
          <w:rFonts w:ascii="GHEA Grapalat" w:hAnsi="GHEA Grapalat"/>
          <w:sz w:val="24"/>
          <w:szCs w:val="24"/>
          <w:u w:color="000000"/>
          <w:lang w:val="hy-AM"/>
        </w:rPr>
        <w:t>հիմքով</w:t>
      </w:r>
      <w:r w:rsidRPr="0012181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hAnsi="GHEA Grapalat" w:cs="Sylfaen"/>
          <w:sz w:val="24"/>
          <w:szCs w:val="24"/>
          <w:lang w:val="hy-AM"/>
        </w:rPr>
        <w:tab/>
        <w:t xml:space="preserve">2) 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սահմանվել է </w:t>
      </w:r>
      <w:r w:rsidR="001F2E93" w:rsidRPr="00121813">
        <w:rPr>
          <w:rFonts w:ascii="GHEA Grapalat" w:hAnsi="GHEA Grapalat"/>
          <w:sz w:val="24"/>
          <w:szCs w:val="24"/>
          <w:u w:color="000000"/>
          <w:lang w:val="hy-AM"/>
        </w:rPr>
        <w:t>համապատասխան ատյանում դատավորի թափուր տեղ առաջանալու դեպքում Հանրապետության նախագահի նշանակմանն առաջարկելու նպատակով թեկնածու ընտրելիս Բարձրագույն դատական խորհրդի նախագահի կողմից համապատասխան առաջարկությունը ներկայացնելու հնարավորությունը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.</w:t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hAnsi="GHEA Grapalat" w:cs="Sylfaen"/>
          <w:sz w:val="24"/>
          <w:szCs w:val="24"/>
          <w:lang w:val="hy-AM"/>
        </w:rPr>
        <w:tab/>
        <w:t xml:space="preserve">3) սահմանվել է 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Վճռաբեկ դատարանում և </w:t>
      </w:r>
      <w:r w:rsidR="00121813" w:rsidRPr="00121813">
        <w:rPr>
          <w:rFonts w:ascii="GHEA Grapalat" w:hAnsi="GHEA Grapalat" w:cs="Sylfaen"/>
          <w:sz w:val="24"/>
          <w:szCs w:val="24"/>
          <w:lang w:val="hy-AM"/>
        </w:rPr>
        <w:t>վ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երաքննիչ դատարաններում դատավոր նշանակվելու համար առաջխաղացման ենթակա դատավորների թեկնածուների ցուցակի </w:t>
      </w:r>
      <w:r w:rsidR="00D21ED8">
        <w:rPr>
          <w:rFonts w:ascii="GHEA Grapalat" w:hAnsi="GHEA Grapalat" w:cs="Sylfaen"/>
          <w:sz w:val="24"/>
          <w:szCs w:val="24"/>
          <w:lang w:val="hy-AM"/>
        </w:rPr>
        <w:t>համալրմա</w:t>
      </w:r>
      <w:r w:rsidR="00D21ED8" w:rsidRPr="00D21ED8">
        <w:rPr>
          <w:rFonts w:ascii="GHEA Grapalat" w:hAnsi="GHEA Grapalat" w:cs="Sylfaen"/>
          <w:sz w:val="24"/>
          <w:szCs w:val="24"/>
          <w:lang w:val="hy-AM"/>
        </w:rPr>
        <w:t xml:space="preserve">ն, ինչպես նաև նախկին դատավորի կողմից դատավորների թեկնածուների </w:t>
      </w:r>
      <w:r w:rsidR="00D21ED8" w:rsidRPr="00D21ED8">
        <w:rPr>
          <w:rFonts w:ascii="GHEA Grapalat" w:hAnsi="GHEA Grapalat" w:cs="Sylfaen"/>
          <w:sz w:val="24"/>
          <w:szCs w:val="24"/>
          <w:lang w:val="hy-AM"/>
        </w:rPr>
        <w:lastRenderedPageBreak/>
        <w:t>ցուցակում ընդգրվկելու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 xml:space="preserve"> նպատակով ներկայացված դիմումի </w:t>
      </w:r>
      <w:r w:rsidR="005E0D56" w:rsidRPr="005E0D56">
        <w:rPr>
          <w:rFonts w:ascii="GHEA Grapalat" w:hAnsi="GHEA Grapalat" w:cs="Sylfaen"/>
          <w:sz w:val="24"/>
          <w:szCs w:val="24"/>
          <w:lang w:val="hy-AM"/>
        </w:rPr>
        <w:t xml:space="preserve">և կից փաստաթղթերի </w:t>
      </w:r>
      <w:r w:rsidR="001F2E93" w:rsidRPr="00121813">
        <w:rPr>
          <w:rFonts w:ascii="GHEA Grapalat" w:hAnsi="GHEA Grapalat" w:cs="Sylfaen"/>
          <w:sz w:val="24"/>
          <w:szCs w:val="24"/>
          <w:lang w:val="hy-AM"/>
        </w:rPr>
        <w:t>ստուգման համար վճարվող</w:t>
      </w:r>
      <w:r w:rsidRPr="00121813">
        <w:rPr>
          <w:rFonts w:ascii="GHEA Grapalat" w:hAnsi="GHEA Grapalat" w:cs="Sylfaen"/>
          <w:sz w:val="24"/>
          <w:szCs w:val="24"/>
          <w:lang w:val="hy-AM"/>
        </w:rPr>
        <w:t xml:space="preserve"> պետական տուրքի դրույքաչափը:</w:t>
      </w:r>
    </w:p>
    <w:p w:rsidR="00D579E0" w:rsidRPr="00D20845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579E0" w:rsidRPr="00672A74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121813">
        <w:rPr>
          <w:rFonts w:ascii="GHEA Grapalat" w:hAnsi="GHEA Grapalat" w:cs="Sylfaen"/>
          <w:sz w:val="24"/>
          <w:szCs w:val="24"/>
          <w:lang w:val="hy-AM"/>
        </w:rPr>
        <w:tab/>
      </w:r>
      <w:r w:rsidRPr="00672A7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3101BD" w:rsidRPr="00EA3D15" w:rsidRDefault="00672A74" w:rsidP="00607930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672A74">
        <w:rPr>
          <w:rFonts w:ascii="GHEA Grapalat" w:hAnsi="GHEA Grapalat" w:cs="Sylfaen"/>
          <w:lang w:val="hy-AM"/>
        </w:rPr>
        <w:tab/>
        <w:t>Նախագծերը</w:t>
      </w:r>
      <w:r w:rsidR="00D579E0" w:rsidRPr="00672A74">
        <w:rPr>
          <w:rFonts w:ascii="GHEA Grapalat" w:hAnsi="GHEA Grapalat"/>
          <w:lang w:val="hy-AM"/>
        </w:rPr>
        <w:t xml:space="preserve"> մշակվել</w:t>
      </w:r>
      <w:r w:rsidR="00D579E0" w:rsidRPr="00672A74">
        <w:rPr>
          <w:rFonts w:ascii="GHEA Grapalat" w:hAnsi="GHEA Grapalat" w:cs="Sylfaen"/>
          <w:lang w:val="hy-AM"/>
        </w:rPr>
        <w:t xml:space="preserve"> </w:t>
      </w:r>
      <w:r w:rsidRPr="00672A74">
        <w:rPr>
          <w:rFonts w:ascii="GHEA Grapalat" w:hAnsi="GHEA Grapalat" w:cs="Sylfaen"/>
          <w:lang w:val="hy-AM"/>
        </w:rPr>
        <w:t>են</w:t>
      </w:r>
      <w:r w:rsidR="00D579E0" w:rsidRPr="00672A74">
        <w:rPr>
          <w:rFonts w:ascii="GHEA Grapalat" w:hAnsi="GHEA Grapalat" w:cs="Sylfaen"/>
          <w:lang w:val="hy-AM"/>
        </w:rPr>
        <w:t xml:space="preserve"> Արդարադատության նախարա</w:t>
      </w:r>
      <w:r>
        <w:rPr>
          <w:rFonts w:ascii="GHEA Grapalat" w:hAnsi="GHEA Grapalat" w:cs="Sylfaen"/>
          <w:lang w:val="hy-AM"/>
        </w:rPr>
        <w:t>րության  «Օրենսդրու</w:t>
      </w:r>
      <w:r w:rsidR="00D579E0" w:rsidRPr="00672A74">
        <w:rPr>
          <w:rFonts w:ascii="GHEA Grapalat" w:hAnsi="GHEA Grapalat" w:cs="Sylfaen"/>
          <w:lang w:val="hy-AM"/>
        </w:rPr>
        <w:t>թյան</w:t>
      </w:r>
      <w:r w:rsidR="00D579E0" w:rsidRPr="00672A74">
        <w:rPr>
          <w:rFonts w:ascii="Courier New" w:hAnsi="Courier New" w:cs="Courier New"/>
          <w:lang w:val="hy-AM"/>
        </w:rPr>
        <w:t> </w:t>
      </w:r>
      <w:r w:rsidR="00D579E0" w:rsidRPr="00672A74">
        <w:rPr>
          <w:rFonts w:ascii="GHEA Grapalat" w:hAnsi="GHEA Grapalat" w:cs="GHEA Grapalat"/>
          <w:lang w:val="hy-AM"/>
        </w:rPr>
        <w:t>զարգացման և իրավական հետազոտու</w:t>
      </w:r>
      <w:r w:rsidR="00D579E0" w:rsidRPr="00672A74">
        <w:rPr>
          <w:rFonts w:ascii="GHEA Grapalat" w:hAnsi="GHEA Grapalat" w:cs="GHEA Grapalat"/>
          <w:lang w:val="hy-AM"/>
        </w:rPr>
        <w:softHyphen/>
        <w:t>թյուն</w:t>
      </w:r>
      <w:r w:rsidR="00D579E0" w:rsidRPr="00672A74">
        <w:rPr>
          <w:rFonts w:ascii="GHEA Grapalat" w:hAnsi="GHEA Grapalat" w:cs="GHEA Grapalat"/>
          <w:lang w:val="hy-AM"/>
        </w:rPr>
        <w:softHyphen/>
        <w:t>նե</w:t>
      </w:r>
      <w:r w:rsidR="00D579E0" w:rsidRPr="00672A74">
        <w:rPr>
          <w:rFonts w:ascii="GHEA Grapalat" w:hAnsi="GHEA Grapalat" w:cs="GHEA Grapalat"/>
          <w:lang w:val="hy-AM"/>
        </w:rPr>
        <w:softHyphen/>
        <w:t>րի կենտրոն» հիմնադրամի կողմից</w:t>
      </w:r>
      <w:r w:rsidR="00D579E0" w:rsidRPr="00672A74">
        <w:rPr>
          <w:rFonts w:ascii="GHEA Grapalat" w:hAnsi="GHEA Grapalat" w:cs="Sylfaen"/>
          <w:lang w:val="hy-AM"/>
        </w:rPr>
        <w:t>:</w:t>
      </w:r>
    </w:p>
    <w:p w:rsidR="00D21ED8" w:rsidRPr="00EA3D15" w:rsidRDefault="00D21ED8" w:rsidP="00607930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276" w:lineRule="auto"/>
        <w:contextualSpacing/>
        <w:jc w:val="both"/>
        <w:rPr>
          <w:rFonts w:ascii="GHEA Grapalat" w:hAnsi="GHEA Grapalat" w:cs="Sylfaen"/>
          <w:lang w:val="hy-AM"/>
        </w:rPr>
      </w:pP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672A74">
        <w:rPr>
          <w:rFonts w:ascii="GHEA Grapalat" w:hAnsi="GHEA Grapalat"/>
          <w:sz w:val="24"/>
          <w:szCs w:val="24"/>
          <w:lang w:val="hy-AM"/>
        </w:rPr>
        <w:tab/>
      </w:r>
      <w:r w:rsidRPr="00672A7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672A74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672A74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672A74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121813" w:rsidRPr="00672A74" w:rsidRDefault="00D579E0" w:rsidP="00607930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1813">
        <w:rPr>
          <w:rFonts w:ascii="GHEA Grapalat" w:eastAsia="Times New Roman" w:hAnsi="GHEA Grapalat"/>
          <w:sz w:val="24"/>
          <w:szCs w:val="24"/>
          <w:lang w:val="hy-AM"/>
        </w:rPr>
        <w:tab/>
        <w:t>Նախագծ</w:t>
      </w:r>
      <w:r w:rsidR="007F6BA6">
        <w:rPr>
          <w:rFonts w:ascii="GHEA Grapalat" w:eastAsia="Times New Roman" w:hAnsi="GHEA Grapalat"/>
          <w:sz w:val="24"/>
          <w:szCs w:val="24"/>
          <w:lang w:val="hy-AM"/>
        </w:rPr>
        <w:t>երի</w:t>
      </w:r>
      <w:r w:rsidRPr="00121813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արդյունքում </w:t>
      </w:r>
      <w:r w:rsidR="007D10C3">
        <w:rPr>
          <w:rFonts w:ascii="GHEA Grapalat" w:eastAsia="Times New Roman" w:hAnsi="GHEA Grapalat"/>
          <w:sz w:val="24"/>
          <w:szCs w:val="24"/>
          <w:lang w:val="hy-AM"/>
        </w:rPr>
        <w:t xml:space="preserve">ակնկալվում է անհրաժեշտ պայմաններ ստեղծել </w:t>
      </w:r>
      <w:r w:rsidR="00672A74" w:rsidRPr="00672A74">
        <w:rPr>
          <w:rFonts w:ascii="GHEA Grapalat" w:eastAsia="Times New Roman" w:hAnsi="GHEA Grapalat"/>
          <w:sz w:val="24"/>
          <w:szCs w:val="24"/>
          <w:lang w:val="hy-AM"/>
        </w:rPr>
        <w:t>դատավորների ընտրության և նշանակման գործընթացում Բարձրագույն դատական խորհրդի բնականոն գործունեությունն ապահովելու համար:</w:t>
      </w:r>
    </w:p>
    <w:p w:rsidR="00121813" w:rsidRPr="00121813" w:rsidRDefault="00121813" w:rsidP="00607930">
      <w:pPr>
        <w:rPr>
          <w:rFonts w:ascii="GHEA Grapalat" w:eastAsia="Calibri" w:hAnsi="GHEA Grapalat" w:cs="Times New Roman"/>
          <w:sz w:val="24"/>
          <w:szCs w:val="24"/>
          <w:u w:color="000000"/>
          <w:lang w:val="hy-AM" w:eastAsia="ru-RU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br w:type="page"/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121813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>ՏԵՂԵԿԱՆՔ</w:t>
      </w:r>
    </w:p>
    <w:p w:rsidR="006C73EB" w:rsidRPr="006C73EB" w:rsidRDefault="006C73EB" w:rsidP="00607930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ՕՐԵՆՔՈՒՄ ԼՐԱՑՈՒՄՆԵՐ </w:t>
      </w:r>
      <w:r w:rsidR="00F23D7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ԵՎ ՓՈՓՈԽՈՒԹՅՈՒՆՆԵՐ </w:t>
      </w: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ԿԱՏԱՐԵԼՈՒ ՄԱՍԻՆ»</w:t>
      </w:r>
    </w:p>
    <w:p w:rsidR="00D579E0" w:rsidRPr="00121813" w:rsidRDefault="00D579E0" w:rsidP="00607930">
      <w:pPr>
        <w:pStyle w:val="Heading3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E4813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ՍԱՀՄԱՆԱԴՐԱԿԱՆ 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>օրենՔի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 xml:space="preserve"> ԵՎ 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>«ՊԵՏԱԿԱՆ ՏՈՒՐՔԻ ՄԱՍԻՆ» ՕՐԵՆՔՈՒՄ ԼՐԱՑՈՒՄ</w:t>
      </w:r>
      <w:r w:rsidR="00EA3D15" w:rsidRPr="00EA3D15">
        <w:rPr>
          <w:rFonts w:ascii="GHEA Grapalat" w:hAnsi="GHEA Grapalat"/>
          <w:sz w:val="24"/>
          <w:szCs w:val="24"/>
          <w:u w:color="000000"/>
          <w:lang w:val="hy-AM"/>
        </w:rPr>
        <w:t>ՆԵՐ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ՕՐԵՆՔԻ</w:t>
      </w:r>
      <w:r w:rsidRPr="000E4813">
        <w:rPr>
          <w:rFonts w:ascii="GHEA Grapalat" w:hAnsi="GHEA Grapalat"/>
          <w:caps/>
          <w:sz w:val="24"/>
          <w:szCs w:val="24"/>
          <w:lang w:val="hy-AM"/>
        </w:rPr>
        <w:t xml:space="preserve"> ՆԱԽԱԳԾ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>ԵՐ</w:t>
      </w:r>
      <w:r w:rsidRPr="000E4813">
        <w:rPr>
          <w:rFonts w:ascii="GHEA Grapalat" w:hAnsi="GHEA Grapalat"/>
          <w:caps/>
          <w:sz w:val="24"/>
          <w:szCs w:val="24"/>
          <w:lang w:val="hy-AM"/>
        </w:rPr>
        <w:t xml:space="preserve">Ի </w:t>
      </w:r>
      <w:r w:rsidRPr="00121813">
        <w:rPr>
          <w:rFonts w:ascii="GHEA Grapalat" w:hAnsi="GHEA Grapalat"/>
          <w:sz w:val="24"/>
          <w:szCs w:val="24"/>
          <w:lang w:val="hy-AM"/>
        </w:rPr>
        <w:t>ԸՆԴՈՒՆՄԱՆ</w:t>
      </w:r>
    </w:p>
    <w:p w:rsidR="00D579E0" w:rsidRPr="00121813" w:rsidRDefault="00D579E0" w:rsidP="00607930">
      <w:pPr>
        <w:pStyle w:val="Heading3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hAnsi="GHEA Grapalat"/>
          <w:bCs w:val="0"/>
          <w:iCs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579E0" w:rsidRPr="00121813" w:rsidRDefault="006C73EB" w:rsidP="0060793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«Հայաստանի Հանրապետության դատական </w:t>
      </w:r>
      <w:r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>իր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>» սահմանադրական օրենք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23D7B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լրացումներ </w:t>
      </w:r>
      <w:r w:rsidR="00F23D7B">
        <w:rPr>
          <w:rFonts w:ascii="GHEA Grapalat" w:hAnsi="GHEA Grapalat"/>
          <w:sz w:val="24"/>
          <w:szCs w:val="24"/>
          <w:u w:color="000000"/>
          <w:lang w:val="hy-AM"/>
        </w:rPr>
        <w:t xml:space="preserve">և </w:t>
      </w:r>
      <w:r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փոփոխություններ 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կատարելու մասին» սահմանադրական օրենքի </w:t>
      </w:r>
      <w:r w:rsidR="00D579E0" w:rsidRPr="00121813">
        <w:rPr>
          <w:rFonts w:ascii="GHEA Grapalat" w:hAnsi="GHEA Grapalat"/>
          <w:sz w:val="24"/>
          <w:szCs w:val="24"/>
          <w:u w:color="000000"/>
          <w:lang w:val="hy-AM"/>
        </w:rPr>
        <w:t>և «Պետական տուրքի մասին» օրենքում լրացում</w:t>
      </w:r>
      <w:r w:rsidR="00EA3D15" w:rsidRPr="00EA3D15">
        <w:rPr>
          <w:rFonts w:ascii="GHEA Grapalat" w:hAnsi="GHEA Grapalat"/>
          <w:sz w:val="24"/>
          <w:szCs w:val="24"/>
          <w:u w:color="000000"/>
          <w:lang w:val="hy-AM"/>
        </w:rPr>
        <w:t>ներ</w:t>
      </w:r>
      <w:r w:rsidR="00D579E0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օրենքի </w:t>
      </w:r>
      <w:r w:rsidR="00D579E0" w:rsidRPr="00121813">
        <w:rPr>
          <w:rFonts w:ascii="GHEA Grapalat" w:hAnsi="GHEA Grapalat"/>
          <w:sz w:val="24"/>
          <w:szCs w:val="24"/>
          <w:lang w:val="hy-AM"/>
        </w:rPr>
        <w:t xml:space="preserve">նախագծերի ընդունման 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t>կապակ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="00D579E0" w:rsidRPr="00121813">
        <w:rPr>
          <w:rFonts w:ascii="GHEA Grapalat" w:hAnsi="GHEA Grapalat" w:cs="Sylfaen"/>
          <w:sz w:val="24"/>
          <w:szCs w:val="24"/>
          <w:lang w:val="hy-AM"/>
        </w:rPr>
        <w:softHyphen/>
        <w:t xml:space="preserve">յամբ </w:t>
      </w:r>
      <w:r w:rsidR="00D579E0" w:rsidRPr="00121813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D579E0" w:rsidRPr="00121813" w:rsidRDefault="00D579E0" w:rsidP="00607930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D579E0" w:rsidRPr="00121813" w:rsidRDefault="00D579E0" w:rsidP="00607930">
      <w:pPr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D579E0" w:rsidRPr="00121813" w:rsidRDefault="00D579E0" w:rsidP="00607930">
      <w:pPr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121813">
        <w:rPr>
          <w:rFonts w:ascii="GHEA Grapalat" w:hAnsi="GHEA Grapalat"/>
          <w:b/>
          <w:bCs/>
          <w:iCs/>
          <w:sz w:val="24"/>
          <w:szCs w:val="24"/>
          <w:lang w:val="hy-AM"/>
        </w:rPr>
        <w:br w:type="page"/>
      </w:r>
      <w:r w:rsidRPr="00121813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>ՏԵՂԵԿԱՆՔ</w:t>
      </w:r>
    </w:p>
    <w:p w:rsidR="006C73EB" w:rsidRPr="006C73EB" w:rsidRDefault="006C73EB" w:rsidP="00607930">
      <w:pPr>
        <w:pStyle w:val="Heading3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ՕՐԵՆՔՈՒՄ </w:t>
      </w:r>
      <w:r w:rsidR="00F23D7B"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 xml:space="preserve">ԼՐԱՑՈՒՄՆԵՐ ԵՎ </w:t>
      </w:r>
      <w:r w:rsidRPr="006C73EB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ՓՈՓՈԽՈՒԹՅՈՒՆՆԵՐ ԿԱՏԱՐԵԼՈՒ ՄԱՍԻՆ»</w:t>
      </w:r>
    </w:p>
    <w:p w:rsidR="00D579E0" w:rsidRPr="00121813" w:rsidRDefault="00D579E0" w:rsidP="00607930">
      <w:pPr>
        <w:pStyle w:val="Heading3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21813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ՍԱՀՄԱՆԱԴՐԱԿԱՆ </w:t>
      </w:r>
      <w:r w:rsidRPr="00121813">
        <w:rPr>
          <w:rFonts w:ascii="GHEA Grapalat" w:hAnsi="GHEA Grapalat"/>
          <w:caps/>
          <w:sz w:val="24"/>
          <w:szCs w:val="24"/>
          <w:lang w:val="hy-AM"/>
        </w:rPr>
        <w:t>օրենՔի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 xml:space="preserve">ԵՎ 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>«ՊԵՏԱԿԱՆ ՏՈՒՐՔԻ ՄԱՍԻՆ» ՕՐԵՆՔՈՒՄ ԼՐԱՑՈՒՄ</w:t>
      </w:r>
      <w:r w:rsidR="00EA3D15" w:rsidRPr="00EA3D15">
        <w:rPr>
          <w:rFonts w:ascii="GHEA Grapalat" w:hAnsi="GHEA Grapalat"/>
          <w:sz w:val="24"/>
          <w:szCs w:val="24"/>
          <w:u w:color="000000"/>
          <w:lang w:val="hy-AM"/>
        </w:rPr>
        <w:t>ՆԵՐ</w:t>
      </w:r>
      <w:r w:rsidR="003E5DFA"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ՕՐԵՆՔԻ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 xml:space="preserve"> ՆԱԽԱԳԾ</w:t>
      </w:r>
      <w:r w:rsidR="003E5DFA" w:rsidRPr="003E5DFA">
        <w:rPr>
          <w:rFonts w:ascii="GHEA Grapalat" w:hAnsi="GHEA Grapalat"/>
          <w:caps/>
          <w:sz w:val="24"/>
          <w:szCs w:val="24"/>
          <w:lang w:val="hy-AM"/>
        </w:rPr>
        <w:t>ԵՐ</w:t>
      </w:r>
      <w:r w:rsidR="003E5DFA" w:rsidRPr="000E4813">
        <w:rPr>
          <w:rFonts w:ascii="GHEA Grapalat" w:hAnsi="GHEA Grapalat"/>
          <w:caps/>
          <w:sz w:val="24"/>
          <w:szCs w:val="24"/>
          <w:lang w:val="hy-AM"/>
        </w:rPr>
        <w:t xml:space="preserve">Ի 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Pr="00121813">
        <w:rPr>
          <w:rFonts w:ascii="GHEA Grapalat" w:hAnsi="GHEA Grapalat"/>
          <w:bCs w:val="0"/>
          <w:iCs/>
          <w:sz w:val="24"/>
          <w:szCs w:val="24"/>
          <w:lang w:val="hy-AM"/>
        </w:rPr>
        <w:t>ԿԱՊԱԿՑՈՒԹՅԱՄԲ ԱՅԼ ՆՈՐՄԱՏԻՎ ԻՐԱՎԱԿԱՆ ԱԿՏԵՐԻ ԸՆԴՈՒՆՄԱՆ  ԿԱՊԱԿՑՈՒԹՅԱՄԲ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1813">
        <w:rPr>
          <w:rFonts w:ascii="GHEA Grapalat" w:hAnsi="GHEA Grapalat"/>
          <w:bCs w:val="0"/>
          <w:iCs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D579E0" w:rsidRPr="00121813" w:rsidRDefault="00D579E0" w:rsidP="00607930">
      <w:pPr>
        <w:pStyle w:val="ListParagraph"/>
        <w:tabs>
          <w:tab w:val="left" w:pos="0"/>
        </w:tabs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lang w:val="hy-AM"/>
        </w:rPr>
        <w:tab/>
      </w:r>
    </w:p>
    <w:p w:rsidR="00D579E0" w:rsidRPr="00121813" w:rsidRDefault="00D579E0" w:rsidP="00607930">
      <w:pPr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«Հայաստանի Հանրապետության դատական </w:t>
      </w:r>
      <w:r w:rsidR="006C73EB">
        <w:rPr>
          <w:rFonts w:ascii="GHEA Grapalat" w:hAnsi="GHEA Grapalat"/>
          <w:sz w:val="24"/>
          <w:szCs w:val="24"/>
          <w:u w:color="000000"/>
          <w:lang w:val="hy-AM"/>
        </w:rPr>
        <w:t>օրենսգ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իր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ք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>» սահմանադրական օրենք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ում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</w:t>
      </w:r>
      <w:r w:rsidR="00F23D7B" w:rsidRPr="00121813">
        <w:rPr>
          <w:rFonts w:ascii="GHEA Grapalat" w:hAnsi="GHEA Grapalat"/>
          <w:sz w:val="24"/>
          <w:szCs w:val="24"/>
          <w:u w:color="000000"/>
          <w:lang w:val="hy-AM"/>
        </w:rPr>
        <w:t>լրացումներ</w:t>
      </w:r>
      <w:r w:rsidR="00F23D7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 և </w:t>
      </w:r>
      <w:r w:rsidR="006C73EB" w:rsidRPr="006C73EB">
        <w:rPr>
          <w:rFonts w:ascii="GHEA Grapalat" w:hAnsi="GHEA Grapalat"/>
          <w:sz w:val="24"/>
          <w:szCs w:val="24"/>
          <w:u w:color="000000"/>
          <w:lang w:val="hy-AM"/>
        </w:rPr>
        <w:t xml:space="preserve">փոփոխություններ 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>կատարելու մասին» սահմանադրական օրենքի և «Պետական տուրքի մասին» օրենքում լրացում</w:t>
      </w:r>
      <w:r w:rsidR="00EA3D15" w:rsidRPr="00EA3D15">
        <w:rPr>
          <w:rFonts w:ascii="GHEA Grapalat" w:hAnsi="GHEA Grapalat"/>
          <w:sz w:val="24"/>
          <w:szCs w:val="24"/>
          <w:u w:color="000000"/>
          <w:lang w:val="hy-AM"/>
        </w:rPr>
        <w:t>նե</w:t>
      </w:r>
      <w:r w:rsidR="00EA3D15" w:rsidRPr="005D7E56">
        <w:rPr>
          <w:rFonts w:ascii="GHEA Grapalat" w:hAnsi="GHEA Grapalat"/>
          <w:sz w:val="24"/>
          <w:szCs w:val="24"/>
          <w:u w:color="000000"/>
          <w:lang w:val="hy-AM"/>
        </w:rPr>
        <w:t>ր</w:t>
      </w:r>
      <w:r w:rsidRPr="00121813">
        <w:rPr>
          <w:rFonts w:ascii="GHEA Grapalat" w:hAnsi="GHEA Grapalat"/>
          <w:sz w:val="24"/>
          <w:szCs w:val="24"/>
          <w:u w:color="000000"/>
          <w:lang w:val="hy-AM"/>
        </w:rPr>
        <w:t xml:space="preserve"> կատարելու մասին» օրենքի</w:t>
      </w:r>
      <w:r w:rsidRPr="00121813">
        <w:rPr>
          <w:rFonts w:ascii="GHEA Grapalat" w:hAnsi="GHEA Grapalat"/>
          <w:sz w:val="24"/>
          <w:szCs w:val="24"/>
          <w:lang w:val="hy-AM"/>
        </w:rPr>
        <w:t xml:space="preserve"> նախագծերի 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t>ընդունման կապակ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Pr="00121813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D579E0" w:rsidRPr="00121813" w:rsidRDefault="00D579E0" w:rsidP="00607930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79E0" w:rsidRPr="00121813" w:rsidRDefault="00D579E0" w:rsidP="00607930">
      <w:pPr>
        <w:pStyle w:val="Body"/>
        <w:widowControl w:val="0"/>
        <w:tabs>
          <w:tab w:val="left" w:pos="851"/>
        </w:tabs>
        <w:spacing w:line="276" w:lineRule="auto"/>
        <w:jc w:val="both"/>
        <w:rPr>
          <w:rFonts w:ascii="GHEA Grapalat" w:hAnsi="GHEA Grapalat" w:cs="Times New Roman"/>
          <w:color w:val="auto"/>
          <w:sz w:val="24"/>
          <w:szCs w:val="24"/>
          <w:lang w:val="hy-AM"/>
        </w:rPr>
      </w:pPr>
    </w:p>
    <w:p w:rsidR="00D579E0" w:rsidRPr="00121813" w:rsidRDefault="00D579E0" w:rsidP="00607930">
      <w:pPr>
        <w:rPr>
          <w:sz w:val="24"/>
          <w:szCs w:val="24"/>
          <w:lang w:val="hy-AM"/>
        </w:rPr>
      </w:pPr>
    </w:p>
    <w:p w:rsidR="00D579E0" w:rsidRPr="00121813" w:rsidRDefault="00D579E0" w:rsidP="00607930">
      <w:pPr>
        <w:rPr>
          <w:sz w:val="24"/>
          <w:szCs w:val="24"/>
          <w:lang w:val="hy-AM"/>
        </w:rPr>
      </w:pPr>
    </w:p>
    <w:p w:rsidR="00D579E0" w:rsidRPr="00121813" w:rsidRDefault="00D579E0" w:rsidP="00607930">
      <w:pPr>
        <w:spacing w:after="0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p w:rsidR="005A40AE" w:rsidRPr="00121813" w:rsidRDefault="005A40AE" w:rsidP="00607930">
      <w:pPr>
        <w:spacing w:after="0"/>
        <w:jc w:val="center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</w:p>
    <w:sectPr w:rsidR="005A40AE" w:rsidRPr="00121813" w:rsidSect="00607930">
      <w:headerReference w:type="default" r:id="rId9"/>
      <w:footerReference w:type="default" r:id="rId10"/>
      <w:headerReference w:type="first" r:id="rId11"/>
      <w:pgSz w:w="12240" w:h="15840"/>
      <w:pgMar w:top="450" w:right="850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48" w:rsidRDefault="005C3D48" w:rsidP="00925B5B">
      <w:pPr>
        <w:spacing w:after="0" w:line="240" w:lineRule="auto"/>
      </w:pPr>
      <w:r>
        <w:separator/>
      </w:r>
    </w:p>
  </w:endnote>
  <w:endnote w:type="continuationSeparator" w:id="0">
    <w:p w:rsidR="005C3D48" w:rsidRDefault="005C3D48" w:rsidP="0092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93330"/>
      <w:docPartObj>
        <w:docPartGallery w:val="Page Numbers (Bottom of Page)"/>
        <w:docPartUnique/>
      </w:docPartObj>
    </w:sdtPr>
    <w:sdtEndPr/>
    <w:sdtContent>
      <w:p w:rsidR="004E4364" w:rsidRDefault="00D02B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11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E4364" w:rsidRDefault="004E4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48" w:rsidRDefault="005C3D48" w:rsidP="00925B5B">
      <w:pPr>
        <w:spacing w:after="0" w:line="240" w:lineRule="auto"/>
      </w:pPr>
      <w:r>
        <w:separator/>
      </w:r>
    </w:p>
  </w:footnote>
  <w:footnote w:type="continuationSeparator" w:id="0">
    <w:p w:rsidR="005C3D48" w:rsidRDefault="005C3D48" w:rsidP="0092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64" w:rsidRDefault="004E4364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4E4364" w:rsidRPr="00BC2834" w:rsidRDefault="004E4364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:rsidR="004E4364" w:rsidRDefault="004E4364" w:rsidP="00925B5B">
    <w:pPr>
      <w:pStyle w:val="Header"/>
    </w:pPr>
  </w:p>
  <w:p w:rsidR="004E4364" w:rsidRDefault="004E4364" w:rsidP="00925B5B">
    <w:pPr>
      <w:pStyle w:val="Header"/>
    </w:pPr>
  </w:p>
  <w:p w:rsidR="004E4364" w:rsidRDefault="004E43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64" w:rsidRDefault="004E4364" w:rsidP="00925B5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Cs w:val="24"/>
      </w:rPr>
    </w:pPr>
    <w:r>
      <w:rPr>
        <w:rFonts w:ascii="GHEA Grapalat" w:hAnsi="GHEA Grapalat"/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2834">
      <w:rPr>
        <w:rFonts w:ascii="GHEA Grapalat" w:eastAsia="SimSun" w:hAnsi="GHEA Grapalat" w:cs="Sylfaen"/>
        <w:b/>
        <w:szCs w:val="24"/>
        <w:lang w:val="hy-AM"/>
      </w:rPr>
      <w:t>Ա</w:t>
    </w:r>
    <w:r w:rsidRPr="00BC2834">
      <w:rPr>
        <w:rFonts w:ascii="GHEA Grapalat" w:eastAsia="SimSun" w:hAnsi="GHEA Grapalat" w:cs="Sylfaen"/>
        <w:szCs w:val="24"/>
        <w:lang w:val="hy-AM"/>
      </w:rPr>
      <w:t>րդարադատության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</w:t>
    </w:r>
    <w:r>
      <w:rPr>
        <w:rFonts w:ascii="Sylfaen" w:eastAsia="SimSun" w:hAnsi="Sylfaen" w:cs="Sylfaen"/>
        <w:szCs w:val="24"/>
      </w:rPr>
      <w:tab/>
      <w:t xml:space="preserve">   </w:t>
    </w:r>
    <w:r w:rsidRPr="00BC2834">
      <w:rPr>
        <w:rFonts w:ascii="GHEA Grapalat" w:eastAsia="SimSun" w:hAnsi="GHEA Grapalat" w:cs="Sylfaen"/>
        <w:szCs w:val="24"/>
      </w:rPr>
      <w:t>ՆԱԽԱԳԻԾ</w:t>
    </w:r>
    <w:r>
      <w:rPr>
        <w:rFonts w:ascii="Sylfaen" w:eastAsia="SimSun" w:hAnsi="Sylfaen" w:cs="Sylfaen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4E4364" w:rsidRPr="00BC2834" w:rsidRDefault="004E4364" w:rsidP="00925B5B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GHEA Grapalat" w:eastAsia="Art" w:hAnsi="GHEA Grapalat" w:cs="Art"/>
        <w:sz w:val="18"/>
        <w:szCs w:val="18"/>
      </w:rPr>
    </w:pPr>
    <w:r w:rsidRPr="00BC2834">
      <w:rPr>
        <w:rFonts w:ascii="GHEA Grapalat" w:eastAsia="SimSun" w:hAnsi="GHEA Grapalat" w:cs="Sylfaen"/>
        <w:b/>
        <w:szCs w:val="24"/>
      </w:rPr>
      <w:t>Ն</w:t>
    </w:r>
    <w:r w:rsidRPr="00BC2834">
      <w:rPr>
        <w:rFonts w:ascii="GHEA Grapalat" w:eastAsia="SimSun" w:hAnsi="GHEA Grapalat" w:cs="Sylfaen"/>
        <w:szCs w:val="24"/>
      </w:rPr>
      <w:t xml:space="preserve">ախարարություն                      </w:t>
    </w:r>
  </w:p>
  <w:p w:rsidR="004E4364" w:rsidRDefault="004E4364" w:rsidP="00925B5B">
    <w:pPr>
      <w:pStyle w:val="Header"/>
    </w:pPr>
  </w:p>
  <w:p w:rsidR="004E4364" w:rsidRDefault="004E4364" w:rsidP="00925B5B">
    <w:pPr>
      <w:pStyle w:val="Header"/>
    </w:pPr>
  </w:p>
  <w:p w:rsidR="004E4364" w:rsidRDefault="004E43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3272"/>
    <w:multiLevelType w:val="hybridMultilevel"/>
    <w:tmpl w:val="075CA642"/>
    <w:lvl w:ilvl="0" w:tplc="D0002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346750"/>
    <w:multiLevelType w:val="hybridMultilevel"/>
    <w:tmpl w:val="929E6422"/>
    <w:lvl w:ilvl="0" w:tplc="4D787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44"/>
    <w:rsid w:val="000115B4"/>
    <w:rsid w:val="00060966"/>
    <w:rsid w:val="00094112"/>
    <w:rsid w:val="000944CA"/>
    <w:rsid w:val="000A12A9"/>
    <w:rsid w:val="000B002E"/>
    <w:rsid w:val="000E4813"/>
    <w:rsid w:val="00121813"/>
    <w:rsid w:val="00123E38"/>
    <w:rsid w:val="00126E1E"/>
    <w:rsid w:val="001414E6"/>
    <w:rsid w:val="00142D87"/>
    <w:rsid w:val="001A27F1"/>
    <w:rsid w:val="001C50CA"/>
    <w:rsid w:val="001D65F2"/>
    <w:rsid w:val="001F2E93"/>
    <w:rsid w:val="001F3BCF"/>
    <w:rsid w:val="001F5374"/>
    <w:rsid w:val="00211A8D"/>
    <w:rsid w:val="00225C30"/>
    <w:rsid w:val="00243C86"/>
    <w:rsid w:val="00270289"/>
    <w:rsid w:val="002A63CA"/>
    <w:rsid w:val="002B1750"/>
    <w:rsid w:val="002E7B42"/>
    <w:rsid w:val="003053F9"/>
    <w:rsid w:val="003074D0"/>
    <w:rsid w:val="003101BD"/>
    <w:rsid w:val="003623FD"/>
    <w:rsid w:val="00377E6B"/>
    <w:rsid w:val="003B6052"/>
    <w:rsid w:val="003D25D2"/>
    <w:rsid w:val="003E5DFA"/>
    <w:rsid w:val="004036A2"/>
    <w:rsid w:val="004038EF"/>
    <w:rsid w:val="0040476D"/>
    <w:rsid w:val="00412FFA"/>
    <w:rsid w:val="00414528"/>
    <w:rsid w:val="00415702"/>
    <w:rsid w:val="0042053B"/>
    <w:rsid w:val="00422734"/>
    <w:rsid w:val="004E4364"/>
    <w:rsid w:val="004F5E5D"/>
    <w:rsid w:val="00504839"/>
    <w:rsid w:val="0052017D"/>
    <w:rsid w:val="00524083"/>
    <w:rsid w:val="005254BE"/>
    <w:rsid w:val="00525600"/>
    <w:rsid w:val="005365F0"/>
    <w:rsid w:val="00537B44"/>
    <w:rsid w:val="00547258"/>
    <w:rsid w:val="00581D6D"/>
    <w:rsid w:val="005A40AE"/>
    <w:rsid w:val="005C3D48"/>
    <w:rsid w:val="005C7EC6"/>
    <w:rsid w:val="005D3BC6"/>
    <w:rsid w:val="005D7E56"/>
    <w:rsid w:val="005E0D56"/>
    <w:rsid w:val="005E451B"/>
    <w:rsid w:val="005F4203"/>
    <w:rsid w:val="006025E4"/>
    <w:rsid w:val="006038CA"/>
    <w:rsid w:val="00607930"/>
    <w:rsid w:val="0062213F"/>
    <w:rsid w:val="0064134E"/>
    <w:rsid w:val="00672A74"/>
    <w:rsid w:val="0067397E"/>
    <w:rsid w:val="006C4D0E"/>
    <w:rsid w:val="006C73EB"/>
    <w:rsid w:val="006E62E8"/>
    <w:rsid w:val="00725A4A"/>
    <w:rsid w:val="0073144F"/>
    <w:rsid w:val="007523CF"/>
    <w:rsid w:val="00755348"/>
    <w:rsid w:val="007C0DE0"/>
    <w:rsid w:val="007D10C3"/>
    <w:rsid w:val="007E6213"/>
    <w:rsid w:val="007F6BA6"/>
    <w:rsid w:val="00802076"/>
    <w:rsid w:val="00842868"/>
    <w:rsid w:val="0087391B"/>
    <w:rsid w:val="008D1E8F"/>
    <w:rsid w:val="008E3240"/>
    <w:rsid w:val="008E3BE6"/>
    <w:rsid w:val="00921614"/>
    <w:rsid w:val="00925B5B"/>
    <w:rsid w:val="00932AD1"/>
    <w:rsid w:val="00957752"/>
    <w:rsid w:val="009841AE"/>
    <w:rsid w:val="009B68AA"/>
    <w:rsid w:val="009C2815"/>
    <w:rsid w:val="009F013E"/>
    <w:rsid w:val="009F3CAE"/>
    <w:rsid w:val="00A35C43"/>
    <w:rsid w:val="00A365B2"/>
    <w:rsid w:val="00A4515D"/>
    <w:rsid w:val="00A77739"/>
    <w:rsid w:val="00A91473"/>
    <w:rsid w:val="00AC62AD"/>
    <w:rsid w:val="00AF38B5"/>
    <w:rsid w:val="00B0044F"/>
    <w:rsid w:val="00B1315B"/>
    <w:rsid w:val="00B504E5"/>
    <w:rsid w:val="00B6265F"/>
    <w:rsid w:val="00B9126A"/>
    <w:rsid w:val="00BB039D"/>
    <w:rsid w:val="00BB0A7A"/>
    <w:rsid w:val="00BB4E43"/>
    <w:rsid w:val="00BE4032"/>
    <w:rsid w:val="00BF5532"/>
    <w:rsid w:val="00C5632C"/>
    <w:rsid w:val="00C576D7"/>
    <w:rsid w:val="00C57D62"/>
    <w:rsid w:val="00C67821"/>
    <w:rsid w:val="00CA661C"/>
    <w:rsid w:val="00CC4296"/>
    <w:rsid w:val="00D02BC0"/>
    <w:rsid w:val="00D20845"/>
    <w:rsid w:val="00D21ED8"/>
    <w:rsid w:val="00D32E41"/>
    <w:rsid w:val="00D579E0"/>
    <w:rsid w:val="00D67B69"/>
    <w:rsid w:val="00D67C8B"/>
    <w:rsid w:val="00D67F49"/>
    <w:rsid w:val="00D871BF"/>
    <w:rsid w:val="00DC34CF"/>
    <w:rsid w:val="00E02CB0"/>
    <w:rsid w:val="00E10AE2"/>
    <w:rsid w:val="00E158EE"/>
    <w:rsid w:val="00E42F49"/>
    <w:rsid w:val="00E56305"/>
    <w:rsid w:val="00E973B0"/>
    <w:rsid w:val="00EA3D15"/>
    <w:rsid w:val="00EA3F5B"/>
    <w:rsid w:val="00EB0DC4"/>
    <w:rsid w:val="00EF4E72"/>
    <w:rsid w:val="00F23D7B"/>
    <w:rsid w:val="00F3203B"/>
    <w:rsid w:val="00F41107"/>
    <w:rsid w:val="00F52E77"/>
    <w:rsid w:val="00F54944"/>
    <w:rsid w:val="00F643E5"/>
    <w:rsid w:val="00F65FB6"/>
    <w:rsid w:val="00FC7D87"/>
    <w:rsid w:val="00FD04CD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2">
    <w:name w:val="heading 2"/>
    <w:basedOn w:val="Normal"/>
    <w:link w:val="Heading2Char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BE"/>
  </w:style>
  <w:style w:type="paragraph" w:styleId="Heading2">
    <w:name w:val="heading 2"/>
    <w:basedOn w:val="Normal"/>
    <w:link w:val="Heading2Char"/>
    <w:qFormat/>
    <w:rsid w:val="00537B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37B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7B4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37B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37B44"/>
    <w:rPr>
      <w:b/>
      <w:bCs/>
    </w:rPr>
  </w:style>
  <w:style w:type="paragraph" w:customStyle="1" w:styleId="Body">
    <w:name w:val="Body"/>
    <w:rsid w:val="00537B44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A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5B"/>
  </w:style>
  <w:style w:type="paragraph" w:styleId="Footer">
    <w:name w:val="footer"/>
    <w:basedOn w:val="Normal"/>
    <w:link w:val="FooterChar"/>
    <w:uiPriority w:val="99"/>
    <w:unhideWhenUsed/>
    <w:rsid w:val="00925B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5B"/>
  </w:style>
  <w:style w:type="character" w:customStyle="1" w:styleId="NormalWebChar">
    <w:name w:val="Normal (Web) Char"/>
    <w:aliases w:val="webb Char"/>
    <w:link w:val="NormalWeb"/>
    <w:uiPriority w:val="99"/>
    <w:locked/>
    <w:rsid w:val="00925B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925B5B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925B5B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1EE3C-822F-4D81-8983-593BF422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https:/mul.gov.am/tasks/docs/attachment.php?id=474792&amp;fn=Naxagic_Datakan_lramshakvac+%281%29.docx&amp;out=1&amp;token=30c46550045e9ff84928</cp:keywords>
  <cp:lastModifiedBy>Bela Galstyan</cp:lastModifiedBy>
  <cp:revision>1</cp:revision>
  <dcterms:created xsi:type="dcterms:W3CDTF">2018-09-26T08:09:00Z</dcterms:created>
  <dcterms:modified xsi:type="dcterms:W3CDTF">2018-09-26T08:09:00Z</dcterms:modified>
</cp:coreProperties>
</file>