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5A6" w:rsidRDefault="00FB55A6" w:rsidP="00FB55A6">
      <w:pPr>
        <w:jc w:val="right"/>
        <w:rPr>
          <w:rFonts w:ascii="GHEA Grapalat" w:hAnsi="GHEA Grapalat"/>
          <w:b/>
          <w:bCs/>
          <w:szCs w:val="24"/>
        </w:rPr>
      </w:pPr>
      <w:r>
        <w:rPr>
          <w:rFonts w:ascii="GHEA Grapalat" w:hAnsi="GHEA Grapalat"/>
          <w:b/>
          <w:bCs/>
          <w:szCs w:val="24"/>
        </w:rPr>
        <w:t>ՆԱԽԱԳԻԾ</w:t>
      </w:r>
    </w:p>
    <w:p w:rsidR="00FB55A6" w:rsidRDefault="00FB55A6" w:rsidP="00FB55A6">
      <w:pPr>
        <w:jc w:val="center"/>
        <w:rPr>
          <w:rFonts w:ascii="GHEA Grapalat" w:hAnsi="GHEA Grapalat"/>
          <w:b/>
          <w:bCs/>
          <w:sz w:val="36"/>
          <w:szCs w:val="36"/>
        </w:rPr>
      </w:pPr>
    </w:p>
    <w:p w:rsidR="00FB55A6" w:rsidRDefault="00FB55A6" w:rsidP="00FB55A6">
      <w:pPr>
        <w:jc w:val="center"/>
        <w:rPr>
          <w:rFonts w:ascii="GHEA Grapalat" w:hAnsi="GHEA Grapalat"/>
          <w:szCs w:val="24"/>
        </w:rPr>
      </w:pPr>
      <w:r>
        <w:rPr>
          <w:rFonts w:ascii="Courier New" w:hAnsi="Courier New" w:cs="Courier New"/>
          <w:szCs w:val="24"/>
        </w:rPr>
        <w:t> </w:t>
      </w:r>
    </w:p>
    <w:p w:rsidR="00FB55A6" w:rsidRDefault="00FB55A6" w:rsidP="00FB55A6">
      <w:pPr>
        <w:jc w:val="center"/>
        <w:rPr>
          <w:rFonts w:ascii="GHEA Grapalat" w:hAnsi="GHEA Grapalat"/>
          <w:b/>
          <w:bCs/>
          <w:sz w:val="26"/>
          <w:szCs w:val="26"/>
        </w:rPr>
      </w:pPr>
      <w:r>
        <w:rPr>
          <w:rFonts w:ascii="GHEA Grapalat" w:hAnsi="GHEA Grapalat"/>
          <w:b/>
          <w:bCs/>
          <w:sz w:val="26"/>
          <w:szCs w:val="26"/>
        </w:rPr>
        <w:t>ՀԱՅԱՍՏԱՆԻ ՀԱՆՐԱՊԵՏՈՒԹՅԱՆ ԿԱՌԱՎԱՐՈՒԹՅԱՆ</w:t>
      </w:r>
    </w:p>
    <w:p w:rsidR="00FB55A6" w:rsidRDefault="00FB55A6" w:rsidP="00FB55A6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Courier New" w:hAnsi="Courier New" w:cs="Courier New"/>
          <w:sz w:val="26"/>
          <w:szCs w:val="26"/>
        </w:rPr>
        <w:t> </w:t>
      </w:r>
    </w:p>
    <w:p w:rsidR="00FB55A6" w:rsidRDefault="00FB55A6" w:rsidP="00FB55A6">
      <w:pPr>
        <w:jc w:val="center"/>
        <w:rPr>
          <w:rFonts w:ascii="GHEA Grapalat" w:hAnsi="GHEA Grapalat"/>
          <w:b/>
          <w:bCs/>
          <w:sz w:val="26"/>
          <w:szCs w:val="26"/>
        </w:rPr>
      </w:pPr>
      <w:r>
        <w:rPr>
          <w:rFonts w:ascii="GHEA Grapalat" w:hAnsi="GHEA Grapalat"/>
          <w:b/>
          <w:bCs/>
          <w:sz w:val="26"/>
          <w:szCs w:val="26"/>
        </w:rPr>
        <w:t>Ա Ր Ձ Ա Ն Ա Գ Ր Ա Յ Ի Ն</w:t>
      </w:r>
    </w:p>
    <w:p w:rsidR="00FB55A6" w:rsidRDefault="00FB55A6" w:rsidP="00FB55A6">
      <w:pPr>
        <w:jc w:val="center"/>
        <w:rPr>
          <w:rFonts w:ascii="GHEA Grapalat" w:hAnsi="GHEA Grapalat"/>
          <w:sz w:val="26"/>
          <w:szCs w:val="26"/>
        </w:rPr>
      </w:pPr>
      <w:r>
        <w:rPr>
          <w:rFonts w:ascii="GHEA Grapalat" w:hAnsi="GHEA Grapalat"/>
          <w:b/>
          <w:bCs/>
          <w:sz w:val="26"/>
          <w:szCs w:val="26"/>
        </w:rPr>
        <w:t xml:space="preserve"> Ո Ր Ո Շ Ո Ւ Մ</w:t>
      </w:r>
      <w:r>
        <w:rPr>
          <w:rFonts w:ascii="Courier New" w:hAnsi="Courier New" w:cs="Courier New"/>
          <w:sz w:val="26"/>
          <w:szCs w:val="26"/>
        </w:rPr>
        <w:t> </w:t>
      </w:r>
    </w:p>
    <w:p w:rsidR="00FB55A6" w:rsidRDefault="00FB55A6" w:rsidP="00FB55A6">
      <w:pPr>
        <w:jc w:val="center"/>
        <w:rPr>
          <w:rFonts w:ascii="GHEA Grapalat" w:hAnsi="GHEA Grapalat" w:cs="Courier New"/>
          <w:szCs w:val="24"/>
        </w:rPr>
      </w:pPr>
      <w:r>
        <w:rPr>
          <w:rFonts w:ascii="Courier New" w:hAnsi="Courier New" w:cs="Courier New"/>
          <w:szCs w:val="24"/>
        </w:rPr>
        <w:t> </w:t>
      </w:r>
      <w:r>
        <w:rPr>
          <w:rFonts w:ascii="GHEA Grapalat" w:hAnsi="GHEA Grapalat" w:cs="Courier New"/>
          <w:szCs w:val="24"/>
        </w:rPr>
        <w:t xml:space="preserve"> </w:t>
      </w:r>
    </w:p>
    <w:p w:rsidR="00FB55A6" w:rsidRDefault="00FB55A6" w:rsidP="00FB55A6">
      <w:pPr>
        <w:jc w:val="center"/>
        <w:rPr>
          <w:rFonts w:ascii="GHEA Grapalat" w:hAnsi="GHEA Grapalat"/>
          <w:szCs w:val="24"/>
        </w:rPr>
      </w:pPr>
      <w:proofErr w:type="gramStart"/>
      <w:r>
        <w:rPr>
          <w:rFonts w:ascii="GHEA Grapalat" w:hAnsi="GHEA Grapalat" w:cs="Courier New"/>
          <w:szCs w:val="24"/>
        </w:rPr>
        <w:t>«      »___________ 2016թ.</w:t>
      </w:r>
      <w:proofErr w:type="gramEnd"/>
      <w:r>
        <w:rPr>
          <w:rFonts w:ascii="GHEA Grapalat" w:hAnsi="GHEA Grapalat" w:cs="Courier New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 w:cs="Courier New"/>
          <w:szCs w:val="24"/>
        </w:rPr>
        <w:t>թիվ</w:t>
      </w:r>
      <w:proofErr w:type="spellEnd"/>
      <w:proofErr w:type="gramEnd"/>
      <w:r>
        <w:rPr>
          <w:rFonts w:ascii="GHEA Grapalat" w:hAnsi="GHEA Grapalat" w:cs="Courier New"/>
          <w:szCs w:val="24"/>
        </w:rPr>
        <w:t xml:space="preserve"> </w:t>
      </w:r>
      <w:r>
        <w:rPr>
          <w:rFonts w:ascii="GHEA Grapalat" w:hAnsi="GHEA Grapalat" w:cs="Courier New"/>
          <w:szCs w:val="24"/>
        </w:rPr>
        <w:softHyphen/>
        <w:t>___</w:t>
      </w:r>
    </w:p>
    <w:p w:rsidR="00FB55A6" w:rsidRDefault="00FB55A6" w:rsidP="00FB55A6">
      <w:pPr>
        <w:jc w:val="center"/>
        <w:rPr>
          <w:rFonts w:ascii="GHEA Grapalat" w:hAnsi="GHEA Grapalat"/>
          <w:b/>
          <w:bCs/>
          <w:szCs w:val="24"/>
        </w:rPr>
      </w:pPr>
    </w:p>
    <w:p w:rsidR="00FB55A6" w:rsidRDefault="00FB55A6" w:rsidP="00FB55A6">
      <w:pPr>
        <w:jc w:val="center"/>
        <w:rPr>
          <w:rFonts w:ascii="GHEA Grapalat" w:hAnsi="GHEA Grapalat"/>
          <w:b/>
          <w:bCs/>
          <w:szCs w:val="24"/>
        </w:rPr>
      </w:pPr>
    </w:p>
    <w:p w:rsidR="00FB55A6" w:rsidRDefault="00FB55A6" w:rsidP="00FB55A6">
      <w:pPr>
        <w:jc w:val="center"/>
        <w:rPr>
          <w:rFonts w:ascii="GHEA Grapalat" w:hAnsi="GHEA Grapalat"/>
          <w:szCs w:val="24"/>
        </w:rPr>
      </w:pPr>
      <w:r>
        <w:rPr>
          <w:rFonts w:ascii="GHEA Grapalat" w:hAnsi="GHEA Grapalat"/>
          <w:b/>
          <w:bCs/>
          <w:szCs w:val="24"/>
        </w:rPr>
        <w:t>ՀԱՅԱՍՏԱՆԻ ՀԱՆՐԱՊԵՏՈՒԹՅՈՒՆՈՒՄ ԹՄՐԱՄՈԼՈՒԹՅԱՆ ԵՎ ԹՄՐԱՄԻՋՈՑՆԵՐԻ ԱՊՕՐԻՆԻ ՇՐՋԱՆԱՌՈՒԹՅԱՆ ԴԵՄ ՊԱՅՔԱՐԻ</w:t>
      </w:r>
      <w:r>
        <w:rPr>
          <w:rFonts w:ascii="Courier New" w:hAnsi="Courier New" w:cs="Courier New"/>
          <w:b/>
          <w:bCs/>
          <w:szCs w:val="24"/>
        </w:rPr>
        <w:t> </w:t>
      </w:r>
      <w:r>
        <w:rPr>
          <w:rFonts w:ascii="GHEA Grapalat" w:hAnsi="GHEA Grapalat"/>
          <w:b/>
          <w:bCs/>
          <w:szCs w:val="24"/>
        </w:rPr>
        <w:t xml:space="preserve">2017 </w:t>
      </w:r>
      <w:r>
        <w:rPr>
          <w:rFonts w:ascii="GHEA Grapalat" w:hAnsi="GHEA Grapalat" w:cs="Arial Unicode"/>
          <w:b/>
          <w:bCs/>
          <w:szCs w:val="24"/>
        </w:rPr>
        <w:t>ԹՎԱԿԱՆԻ</w:t>
      </w:r>
      <w:r>
        <w:rPr>
          <w:rFonts w:ascii="GHEA Grapalat" w:hAnsi="GHEA Grapalat"/>
          <w:b/>
          <w:bCs/>
          <w:szCs w:val="24"/>
        </w:rPr>
        <w:t xml:space="preserve"> </w:t>
      </w:r>
      <w:r>
        <w:rPr>
          <w:rFonts w:ascii="GHEA Grapalat" w:hAnsi="GHEA Grapalat" w:cs="Arial Unicode"/>
          <w:b/>
          <w:bCs/>
          <w:szCs w:val="24"/>
        </w:rPr>
        <w:t>ՄԻՋՈՑԱՌՈՒՄՆԵՐԻ</w:t>
      </w:r>
      <w:r>
        <w:rPr>
          <w:rFonts w:ascii="GHEA Grapalat" w:hAnsi="GHEA Grapalat"/>
          <w:b/>
          <w:bCs/>
          <w:szCs w:val="24"/>
        </w:rPr>
        <w:t xml:space="preserve"> </w:t>
      </w:r>
      <w:r>
        <w:rPr>
          <w:rFonts w:ascii="GHEA Grapalat" w:hAnsi="GHEA Grapalat" w:cs="Arial Unicode"/>
          <w:b/>
          <w:bCs/>
          <w:szCs w:val="24"/>
        </w:rPr>
        <w:t>ԾՐԱԳՐԻՆ</w:t>
      </w:r>
      <w:r>
        <w:rPr>
          <w:rFonts w:ascii="GHEA Grapalat" w:hAnsi="GHEA Grapalat"/>
          <w:b/>
          <w:bCs/>
          <w:szCs w:val="24"/>
        </w:rPr>
        <w:t xml:space="preserve"> </w:t>
      </w:r>
      <w:r>
        <w:rPr>
          <w:rFonts w:ascii="GHEA Grapalat" w:hAnsi="GHEA Grapalat" w:cs="Arial Unicode"/>
          <w:b/>
          <w:bCs/>
          <w:szCs w:val="24"/>
        </w:rPr>
        <w:t>ԵՎ</w:t>
      </w:r>
      <w:r>
        <w:rPr>
          <w:rFonts w:ascii="GHEA Grapalat" w:hAnsi="GHEA Grapalat"/>
          <w:b/>
          <w:bCs/>
          <w:szCs w:val="24"/>
        </w:rPr>
        <w:t xml:space="preserve"> </w:t>
      </w:r>
      <w:r>
        <w:rPr>
          <w:rFonts w:ascii="GHEA Grapalat" w:hAnsi="GHEA Grapalat" w:cs="Arial Unicode"/>
          <w:b/>
          <w:bCs/>
          <w:szCs w:val="24"/>
        </w:rPr>
        <w:t>ԺԱՄԱՆԱԿԱՑՈՒՅՑԻՆ</w:t>
      </w:r>
      <w:r>
        <w:rPr>
          <w:rFonts w:ascii="GHEA Grapalat" w:hAnsi="GHEA Grapalat"/>
          <w:b/>
          <w:bCs/>
          <w:szCs w:val="24"/>
        </w:rPr>
        <w:t xml:space="preserve"> </w:t>
      </w:r>
      <w:r>
        <w:rPr>
          <w:rFonts w:ascii="GHEA Grapalat" w:hAnsi="GHEA Grapalat" w:cs="Arial Unicode"/>
          <w:b/>
          <w:bCs/>
          <w:szCs w:val="24"/>
        </w:rPr>
        <w:t>ՀԱՎԱՆՈՒԹՅՈՒՆ</w:t>
      </w:r>
      <w:r>
        <w:rPr>
          <w:rFonts w:ascii="GHEA Grapalat" w:hAnsi="GHEA Grapalat"/>
          <w:b/>
          <w:bCs/>
          <w:szCs w:val="24"/>
        </w:rPr>
        <w:t xml:space="preserve"> </w:t>
      </w:r>
      <w:r>
        <w:rPr>
          <w:rFonts w:ascii="GHEA Grapalat" w:hAnsi="GHEA Grapalat" w:cs="Arial Unicode"/>
          <w:b/>
          <w:bCs/>
          <w:szCs w:val="24"/>
        </w:rPr>
        <w:t>ՏԱԼՈՒ</w:t>
      </w:r>
      <w:r>
        <w:rPr>
          <w:rFonts w:ascii="GHEA Grapalat" w:hAnsi="GHEA Grapalat"/>
          <w:b/>
          <w:bCs/>
          <w:szCs w:val="24"/>
        </w:rPr>
        <w:t xml:space="preserve"> </w:t>
      </w:r>
      <w:r>
        <w:rPr>
          <w:rFonts w:ascii="GHEA Grapalat" w:hAnsi="GHEA Grapalat" w:cs="Arial Unicode"/>
          <w:b/>
          <w:bCs/>
          <w:szCs w:val="24"/>
        </w:rPr>
        <w:t>ՄԱՍԻՆ</w:t>
      </w:r>
    </w:p>
    <w:p w:rsidR="00E65AFC" w:rsidRPr="006C67E2" w:rsidRDefault="00FB55A6" w:rsidP="006C67E2">
      <w:pPr>
        <w:spacing w:line="360" w:lineRule="auto"/>
        <w:ind w:firstLine="375"/>
        <w:rPr>
          <w:rFonts w:ascii="GHEA Grapalat" w:hAnsi="GHEA Grapalat"/>
          <w:szCs w:val="24"/>
        </w:rPr>
      </w:pPr>
      <w:r>
        <w:rPr>
          <w:rFonts w:ascii="Courier New" w:hAnsi="Courier New" w:cs="Courier New"/>
          <w:szCs w:val="24"/>
        </w:rPr>
        <w:t> </w:t>
      </w:r>
    </w:p>
    <w:p w:rsidR="00FB55A6" w:rsidRDefault="00D65366" w:rsidP="00FB55A6">
      <w:pPr>
        <w:pStyle w:val="NormalWeb"/>
        <w:shd w:val="clear" w:color="auto" w:fill="FFFFFF"/>
        <w:spacing w:before="0" w:beforeAutospacing="0" w:after="0" w:afterAutospacing="0" w:line="360" w:lineRule="auto"/>
        <w:ind w:firstLine="340"/>
        <w:jc w:val="both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 xml:space="preserve">1. </w:t>
      </w:r>
      <w:proofErr w:type="spellStart"/>
      <w:r>
        <w:rPr>
          <w:rFonts w:ascii="GHEA Grapalat" w:hAnsi="GHEA Grapalat"/>
          <w:color w:val="000000"/>
        </w:rPr>
        <w:t>Հավանություն</w:t>
      </w:r>
      <w:proofErr w:type="spellEnd"/>
      <w:r>
        <w:rPr>
          <w:rFonts w:ascii="GHEA Grapalat" w:hAnsi="GHEA Grapalat"/>
          <w:color w:val="000000"/>
        </w:rPr>
        <w:t xml:space="preserve"> </w:t>
      </w:r>
      <w:proofErr w:type="spellStart"/>
      <w:r>
        <w:rPr>
          <w:rFonts w:ascii="GHEA Grapalat" w:hAnsi="GHEA Grapalat"/>
          <w:color w:val="000000"/>
        </w:rPr>
        <w:t>տալ</w:t>
      </w:r>
      <w:proofErr w:type="spellEnd"/>
      <w:r w:rsidR="00FB55A6">
        <w:rPr>
          <w:rFonts w:ascii="GHEA Grapalat" w:hAnsi="GHEA Grapalat"/>
          <w:color w:val="000000"/>
        </w:rPr>
        <w:t>`</w:t>
      </w:r>
    </w:p>
    <w:p w:rsidR="00FB55A6" w:rsidRDefault="00FB55A6" w:rsidP="00FB55A6">
      <w:pPr>
        <w:spacing w:line="360" w:lineRule="auto"/>
        <w:ind w:firstLine="375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1) 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Հանրապետությունում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թմրամոլության</w:t>
      </w:r>
      <w:proofErr w:type="spellEnd"/>
      <w:r>
        <w:rPr>
          <w:rFonts w:ascii="GHEA Grapalat" w:hAnsi="GHEA Grapalat"/>
          <w:szCs w:val="24"/>
        </w:rPr>
        <w:t xml:space="preserve"> և </w:t>
      </w:r>
      <w:proofErr w:type="spellStart"/>
      <w:r>
        <w:rPr>
          <w:rFonts w:ascii="GHEA Grapalat" w:hAnsi="GHEA Grapalat"/>
          <w:szCs w:val="24"/>
        </w:rPr>
        <w:t>թմրամիջոցների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ապօրինի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շրջանառության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դեմ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պայքարի</w:t>
      </w:r>
      <w:proofErr w:type="spellEnd"/>
      <w:r>
        <w:rPr>
          <w:rFonts w:ascii="GHEA Grapalat" w:hAnsi="GHEA Grapalat"/>
          <w:szCs w:val="24"/>
        </w:rPr>
        <w:t xml:space="preserve"> 20</w:t>
      </w:r>
      <w:r w:rsidR="003A6EB6">
        <w:rPr>
          <w:rFonts w:ascii="GHEA Grapalat" w:hAnsi="GHEA Grapalat"/>
          <w:szCs w:val="24"/>
        </w:rPr>
        <w:t xml:space="preserve">17 </w:t>
      </w:r>
      <w:proofErr w:type="spellStart"/>
      <w:r w:rsidR="003A6EB6">
        <w:rPr>
          <w:rFonts w:ascii="GHEA Grapalat" w:hAnsi="GHEA Grapalat"/>
          <w:szCs w:val="24"/>
        </w:rPr>
        <w:t>թվականի</w:t>
      </w:r>
      <w:proofErr w:type="spellEnd"/>
      <w:r w:rsidR="003A6EB6">
        <w:rPr>
          <w:rFonts w:ascii="GHEA Grapalat" w:hAnsi="GHEA Grapalat"/>
          <w:szCs w:val="24"/>
        </w:rPr>
        <w:t xml:space="preserve"> </w:t>
      </w:r>
      <w:proofErr w:type="spellStart"/>
      <w:r w:rsidR="003A6EB6">
        <w:rPr>
          <w:rFonts w:ascii="GHEA Grapalat" w:hAnsi="GHEA Grapalat"/>
          <w:szCs w:val="24"/>
        </w:rPr>
        <w:t>միջոցառումների</w:t>
      </w:r>
      <w:proofErr w:type="spellEnd"/>
      <w:r w:rsidR="003A6EB6">
        <w:rPr>
          <w:rFonts w:ascii="GHEA Grapalat" w:hAnsi="GHEA Grapalat"/>
          <w:szCs w:val="24"/>
        </w:rPr>
        <w:t xml:space="preserve"> </w:t>
      </w:r>
      <w:proofErr w:type="spellStart"/>
      <w:r w:rsidR="003A6EB6">
        <w:rPr>
          <w:rFonts w:ascii="GHEA Grapalat" w:hAnsi="GHEA Grapalat"/>
          <w:szCs w:val="24"/>
        </w:rPr>
        <w:t>ծրագրին</w:t>
      </w:r>
      <w:proofErr w:type="spellEnd"/>
      <w:r w:rsidR="003A6EB6">
        <w:rPr>
          <w:rFonts w:ascii="GHEA Grapalat" w:hAnsi="GHEA Grapalat"/>
          <w:szCs w:val="24"/>
        </w:rPr>
        <w:t xml:space="preserve"> (</w:t>
      </w:r>
      <w:proofErr w:type="spellStart"/>
      <w:r w:rsidR="003A6EB6">
        <w:rPr>
          <w:rFonts w:ascii="GHEA Grapalat" w:hAnsi="GHEA Grapalat"/>
          <w:szCs w:val="24"/>
        </w:rPr>
        <w:t>այսուհետ</w:t>
      </w:r>
      <w:proofErr w:type="spellEnd"/>
      <w:r w:rsidR="003A6EB6">
        <w:rPr>
          <w:rFonts w:ascii="GHEA Grapalat" w:hAnsi="GHEA Grapalat"/>
          <w:szCs w:val="24"/>
        </w:rPr>
        <w:t xml:space="preserve">՝ </w:t>
      </w:r>
      <w:proofErr w:type="spellStart"/>
      <w:r w:rsidR="003A6EB6">
        <w:rPr>
          <w:rFonts w:ascii="GHEA Grapalat" w:hAnsi="GHEA Grapalat"/>
          <w:szCs w:val="24"/>
        </w:rPr>
        <w:t>ծրագիր</w:t>
      </w:r>
      <w:proofErr w:type="spellEnd"/>
      <w:proofErr w:type="gramStart"/>
      <w:r w:rsidR="003A6EB6">
        <w:rPr>
          <w:rFonts w:ascii="GHEA Grapalat" w:hAnsi="GHEA Grapalat"/>
          <w:szCs w:val="24"/>
        </w:rPr>
        <w:t>)</w:t>
      </w:r>
      <w:r>
        <w:rPr>
          <w:rFonts w:ascii="GHEA Grapalat" w:hAnsi="GHEA Grapalat"/>
          <w:szCs w:val="24"/>
        </w:rPr>
        <w:t>`</w:t>
      </w:r>
      <w:proofErr w:type="gram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համաձայն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հավելված</w:t>
      </w:r>
      <w:proofErr w:type="spellEnd"/>
      <w:r>
        <w:rPr>
          <w:rFonts w:ascii="GHEA Grapalat" w:hAnsi="GHEA Grapalat"/>
          <w:szCs w:val="24"/>
        </w:rPr>
        <w:t xml:space="preserve"> 1-ի.</w:t>
      </w:r>
    </w:p>
    <w:p w:rsidR="00FB55A6" w:rsidRDefault="00FB55A6" w:rsidP="00FB55A6">
      <w:pPr>
        <w:spacing w:line="360" w:lineRule="auto"/>
        <w:ind w:firstLine="375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2) 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Հանրապետությունում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թմրամոլության</w:t>
      </w:r>
      <w:proofErr w:type="spellEnd"/>
      <w:r>
        <w:rPr>
          <w:rFonts w:ascii="GHEA Grapalat" w:hAnsi="GHEA Grapalat"/>
          <w:szCs w:val="24"/>
        </w:rPr>
        <w:t xml:space="preserve"> և </w:t>
      </w:r>
      <w:proofErr w:type="spellStart"/>
      <w:r>
        <w:rPr>
          <w:rFonts w:ascii="GHEA Grapalat" w:hAnsi="GHEA Grapalat"/>
          <w:szCs w:val="24"/>
        </w:rPr>
        <w:t>թմրամիջոցների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ապօրինի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շրջանառության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դեմ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պայքարի</w:t>
      </w:r>
      <w:proofErr w:type="spellEnd"/>
      <w:r>
        <w:rPr>
          <w:rFonts w:ascii="GHEA Grapalat" w:hAnsi="GHEA Grapalat"/>
          <w:szCs w:val="24"/>
        </w:rPr>
        <w:t xml:space="preserve"> 2017 </w:t>
      </w:r>
      <w:proofErr w:type="spellStart"/>
      <w:r>
        <w:rPr>
          <w:rFonts w:ascii="GHEA Grapalat" w:hAnsi="GHEA Grapalat"/>
          <w:szCs w:val="24"/>
        </w:rPr>
        <w:t>թվականի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միջոցառումների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ժամանակացույց</w:t>
      </w:r>
      <w:r w:rsidR="003A6EB6">
        <w:rPr>
          <w:rFonts w:ascii="GHEA Grapalat" w:hAnsi="GHEA Grapalat"/>
          <w:szCs w:val="24"/>
        </w:rPr>
        <w:t>ին</w:t>
      </w:r>
      <w:proofErr w:type="spellEnd"/>
      <w:r>
        <w:rPr>
          <w:rFonts w:ascii="GHEA Grapalat" w:hAnsi="GHEA Grapalat"/>
          <w:szCs w:val="24"/>
        </w:rPr>
        <w:t xml:space="preserve">՝ </w:t>
      </w:r>
      <w:proofErr w:type="spellStart"/>
      <w:r>
        <w:rPr>
          <w:rFonts w:ascii="GHEA Grapalat" w:hAnsi="GHEA Grapalat"/>
          <w:szCs w:val="24"/>
        </w:rPr>
        <w:t>համաձայն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հավելված</w:t>
      </w:r>
      <w:proofErr w:type="spellEnd"/>
      <w:r>
        <w:rPr>
          <w:rFonts w:ascii="GHEA Grapalat" w:hAnsi="GHEA Grapalat"/>
          <w:szCs w:val="24"/>
        </w:rPr>
        <w:t xml:space="preserve"> 2-ի:</w:t>
      </w:r>
    </w:p>
    <w:p w:rsidR="00FB55A6" w:rsidRDefault="00FB55A6" w:rsidP="00FB55A6">
      <w:pPr>
        <w:spacing w:line="360" w:lineRule="auto"/>
        <w:ind w:firstLine="375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</w:rPr>
        <w:t xml:space="preserve">2. </w:t>
      </w:r>
      <w:proofErr w:type="spellStart"/>
      <w:r>
        <w:rPr>
          <w:rFonts w:ascii="GHEA Grapalat" w:hAnsi="GHEA Grapalat"/>
          <w:szCs w:val="24"/>
        </w:rPr>
        <w:t>Ծրագիրը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սահմանված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կարգով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պետական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բյուջեի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նախագծի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կազմում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ներկայացնել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Հայաստանի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Հանրապետության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ազգային</w:t>
      </w:r>
      <w:proofErr w:type="spellEnd"/>
      <w:r>
        <w:rPr>
          <w:rFonts w:ascii="GHEA Grapalat" w:hAnsi="GHEA Grapalat"/>
          <w:szCs w:val="24"/>
        </w:rPr>
        <w:t xml:space="preserve"> </w:t>
      </w:r>
      <w:proofErr w:type="spellStart"/>
      <w:r>
        <w:rPr>
          <w:rFonts w:ascii="GHEA Grapalat" w:hAnsi="GHEA Grapalat"/>
          <w:szCs w:val="24"/>
        </w:rPr>
        <w:t>ժողով</w:t>
      </w:r>
      <w:proofErr w:type="spellEnd"/>
      <w:r>
        <w:rPr>
          <w:rFonts w:ascii="GHEA Grapalat" w:hAnsi="GHEA Grapalat"/>
          <w:szCs w:val="24"/>
        </w:rPr>
        <w:t>:</w:t>
      </w:r>
    </w:p>
    <w:p w:rsidR="00FB55A6" w:rsidRDefault="00FB55A6" w:rsidP="00FB55A6">
      <w:pPr>
        <w:ind w:firstLine="375"/>
        <w:rPr>
          <w:rFonts w:ascii="GHEA Grapalat" w:hAnsi="GHEA Grapalat"/>
          <w:szCs w:val="24"/>
        </w:rPr>
      </w:pPr>
      <w:r>
        <w:rPr>
          <w:rFonts w:ascii="Courier New" w:hAnsi="Courier New" w:cs="Courier New"/>
          <w:szCs w:val="24"/>
        </w:rPr>
        <w:t> </w:t>
      </w:r>
    </w:p>
    <w:tbl>
      <w:tblPr>
        <w:tblW w:w="5000" w:type="pct"/>
        <w:tblCellSpacing w:w="7" w:type="dxa"/>
        <w:tblLook w:val="04A0" w:firstRow="1" w:lastRow="0" w:firstColumn="1" w:lastColumn="0" w:noHBand="0" w:noVBand="1"/>
      </w:tblPr>
      <w:tblGrid>
        <w:gridCol w:w="4521"/>
        <w:gridCol w:w="4892"/>
      </w:tblGrid>
      <w:tr w:rsidR="00FB55A6" w:rsidTr="00FB55A6">
        <w:trPr>
          <w:tblCellSpacing w:w="7" w:type="dxa"/>
        </w:trPr>
        <w:tc>
          <w:tcPr>
            <w:tcW w:w="4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B55A6" w:rsidRDefault="00FB55A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Cs w:val="24"/>
              </w:rPr>
            </w:pPr>
          </w:p>
          <w:p w:rsidR="00FB55A6" w:rsidRDefault="00FB55A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b/>
                <w:bCs/>
                <w:szCs w:val="24"/>
              </w:rPr>
            </w:pPr>
          </w:p>
          <w:p w:rsidR="00FB55A6" w:rsidRDefault="00FB55A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Cs w:val="2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Հայաստանի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Հանրապետության</w:t>
            </w:r>
            <w:proofErr w:type="spellEnd"/>
            <w:r>
              <w:rPr>
                <w:rFonts w:ascii="GHEA Grapalat" w:hAnsi="GHEA Grapalat"/>
                <w:b/>
                <w:bCs/>
                <w:szCs w:val="24"/>
              </w:rPr>
              <w:br/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FB55A6" w:rsidRDefault="00280E33" w:rsidP="00280E33">
            <w:pPr>
              <w:jc w:val="right"/>
              <w:rPr>
                <w:rFonts w:ascii="GHEA Grapalat" w:hAnsi="GHEA Grapalat"/>
                <w:szCs w:val="24"/>
              </w:rPr>
            </w:pPr>
            <w:r>
              <w:rPr>
                <w:rFonts w:ascii="GHEA Grapalat" w:hAnsi="GHEA Grapalat"/>
                <w:b/>
                <w:bCs/>
                <w:szCs w:val="24"/>
              </w:rPr>
              <w:t>Կ</w:t>
            </w:r>
            <w:r w:rsidR="00FB55A6">
              <w:rPr>
                <w:rFonts w:ascii="GHEA Grapalat" w:hAnsi="GHEA Grapalat"/>
                <w:b/>
                <w:bCs/>
                <w:szCs w:val="2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bCs/>
                <w:szCs w:val="24"/>
              </w:rPr>
              <w:t>Կարապետ</w:t>
            </w:r>
            <w:r w:rsidR="00FB55A6">
              <w:rPr>
                <w:rFonts w:ascii="GHEA Grapalat" w:hAnsi="GHEA Grapalat"/>
                <w:b/>
                <w:bCs/>
                <w:szCs w:val="24"/>
              </w:rPr>
              <w:t>յան</w:t>
            </w:r>
            <w:proofErr w:type="spellEnd"/>
          </w:p>
        </w:tc>
      </w:tr>
    </w:tbl>
    <w:p w:rsidR="00FB55A6" w:rsidRDefault="00FB55A6" w:rsidP="00FB55A6">
      <w:pPr>
        <w:spacing w:line="360" w:lineRule="auto"/>
        <w:jc w:val="right"/>
        <w:rPr>
          <w:rFonts w:ascii="GHEA Grapalat" w:hAnsi="GHEA Grapalat"/>
          <w:bCs/>
          <w:sz w:val="22"/>
          <w:szCs w:val="22"/>
        </w:rPr>
      </w:pPr>
    </w:p>
    <w:p w:rsidR="00FB55A6" w:rsidRDefault="00FB55A6" w:rsidP="00FB55A6">
      <w:pPr>
        <w:spacing w:line="360" w:lineRule="auto"/>
        <w:jc w:val="right"/>
        <w:rPr>
          <w:rFonts w:ascii="GHEA Grapalat" w:hAnsi="GHEA Grapalat"/>
          <w:bCs/>
          <w:sz w:val="22"/>
          <w:szCs w:val="22"/>
        </w:rPr>
      </w:pPr>
    </w:p>
    <w:p w:rsidR="00FB55A6" w:rsidRDefault="00FB55A6" w:rsidP="00FB55A6">
      <w:pPr>
        <w:spacing w:line="360" w:lineRule="auto"/>
        <w:jc w:val="right"/>
        <w:rPr>
          <w:rFonts w:ascii="GHEA Grapalat" w:hAnsi="GHEA Grapalat"/>
          <w:bCs/>
          <w:sz w:val="22"/>
          <w:szCs w:val="22"/>
        </w:rPr>
      </w:pPr>
    </w:p>
    <w:p w:rsidR="00FB55A6" w:rsidRDefault="00FB55A6" w:rsidP="00FB55A6">
      <w:pPr>
        <w:spacing w:line="360" w:lineRule="auto"/>
        <w:jc w:val="right"/>
        <w:rPr>
          <w:rFonts w:ascii="GHEA Grapalat" w:hAnsi="GHEA Grapalat"/>
          <w:bCs/>
          <w:sz w:val="22"/>
          <w:szCs w:val="22"/>
        </w:rPr>
      </w:pPr>
    </w:p>
    <w:p w:rsidR="006C67E2" w:rsidRDefault="006C67E2" w:rsidP="00FB55A6">
      <w:pPr>
        <w:jc w:val="right"/>
        <w:rPr>
          <w:rFonts w:ascii="GHEA Grapalat" w:hAnsi="GHEA Grapalat"/>
          <w:bCs/>
          <w:sz w:val="22"/>
          <w:szCs w:val="22"/>
        </w:rPr>
      </w:pPr>
    </w:p>
    <w:p w:rsidR="00FB55A6" w:rsidRDefault="00FB55A6" w:rsidP="00FB55A6">
      <w:pPr>
        <w:jc w:val="right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  <w:lang w:val="ru-RU"/>
        </w:rPr>
        <w:lastRenderedPageBreak/>
        <w:t>Հավելված</w:t>
      </w:r>
      <w:r>
        <w:rPr>
          <w:rFonts w:ascii="GHEA Grapalat" w:hAnsi="GHEA Grapalat"/>
          <w:bCs/>
          <w:sz w:val="22"/>
          <w:szCs w:val="22"/>
        </w:rPr>
        <w:t xml:space="preserve">  1</w:t>
      </w:r>
    </w:p>
    <w:p w:rsidR="00FB55A6" w:rsidRDefault="00FB55A6" w:rsidP="00FB55A6">
      <w:pPr>
        <w:jc w:val="right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ab/>
      </w:r>
      <w:r>
        <w:rPr>
          <w:rFonts w:ascii="GHEA Grapalat" w:hAnsi="GHEA Grapalat"/>
          <w:bCs/>
          <w:sz w:val="22"/>
          <w:szCs w:val="22"/>
        </w:rPr>
        <w:tab/>
      </w:r>
      <w:r>
        <w:rPr>
          <w:rFonts w:ascii="GHEA Grapalat" w:hAnsi="GHEA Grapalat"/>
          <w:bCs/>
          <w:sz w:val="22"/>
          <w:szCs w:val="22"/>
        </w:rPr>
        <w:tab/>
      </w:r>
      <w:r>
        <w:rPr>
          <w:rFonts w:ascii="GHEA Grapalat" w:hAnsi="GHEA Grapalat"/>
          <w:bCs/>
          <w:sz w:val="22"/>
          <w:szCs w:val="22"/>
        </w:rPr>
        <w:tab/>
      </w:r>
      <w:r>
        <w:rPr>
          <w:rFonts w:ascii="GHEA Grapalat" w:hAnsi="GHEA Grapalat"/>
          <w:bCs/>
          <w:sz w:val="22"/>
          <w:szCs w:val="22"/>
        </w:rPr>
        <w:tab/>
      </w:r>
      <w:r>
        <w:rPr>
          <w:rFonts w:ascii="GHEA Grapalat" w:hAnsi="GHEA Grapalat"/>
          <w:bCs/>
          <w:sz w:val="22"/>
          <w:szCs w:val="22"/>
        </w:rPr>
        <w:tab/>
      </w:r>
      <w:r>
        <w:rPr>
          <w:rFonts w:ascii="GHEA Grapalat" w:hAnsi="GHEA Grapalat"/>
          <w:bCs/>
          <w:sz w:val="22"/>
          <w:szCs w:val="22"/>
        </w:rPr>
        <w:tab/>
      </w:r>
      <w:r>
        <w:rPr>
          <w:rFonts w:ascii="GHEA Grapalat" w:hAnsi="GHEA Grapalat"/>
          <w:bCs/>
          <w:sz w:val="22"/>
          <w:szCs w:val="22"/>
          <w:lang w:val="ru-RU"/>
        </w:rPr>
        <w:t>ՀՀ</w:t>
      </w:r>
      <w:r>
        <w:rPr>
          <w:rFonts w:ascii="GHEA Grapalat" w:hAnsi="GHEA Grapalat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կառավարության</w:t>
      </w:r>
      <w:r>
        <w:rPr>
          <w:rFonts w:ascii="GHEA Grapalat" w:hAnsi="GHEA Grapalat"/>
          <w:bCs/>
          <w:sz w:val="22"/>
          <w:szCs w:val="22"/>
        </w:rPr>
        <w:t xml:space="preserve"> 2016 </w:t>
      </w:r>
      <w:r>
        <w:rPr>
          <w:rFonts w:ascii="GHEA Grapalat" w:hAnsi="GHEA Grapalat"/>
          <w:bCs/>
          <w:sz w:val="22"/>
          <w:szCs w:val="22"/>
          <w:lang w:val="ru-RU"/>
        </w:rPr>
        <w:t>թվականի</w:t>
      </w:r>
      <w:r>
        <w:rPr>
          <w:rFonts w:ascii="GHEA Grapalat" w:hAnsi="GHEA Grapalat"/>
          <w:bCs/>
          <w:sz w:val="22"/>
          <w:szCs w:val="22"/>
        </w:rPr>
        <w:t xml:space="preserve"> </w:t>
      </w:r>
    </w:p>
    <w:p w:rsidR="00FB55A6" w:rsidRDefault="00FB55A6" w:rsidP="00FB55A6">
      <w:pPr>
        <w:jc w:val="right"/>
        <w:rPr>
          <w:rFonts w:ascii="GHEA Grapalat" w:hAnsi="GHEA Grapalat"/>
          <w:bCs/>
          <w:sz w:val="22"/>
          <w:szCs w:val="22"/>
        </w:rPr>
      </w:pPr>
      <w:r>
        <w:rPr>
          <w:rFonts w:ascii="GHEA Grapalat" w:hAnsi="GHEA Grapalat"/>
          <w:bCs/>
          <w:sz w:val="22"/>
          <w:szCs w:val="22"/>
        </w:rPr>
        <w:tab/>
        <w:t>_______   ___-</w:t>
      </w:r>
      <w:r>
        <w:rPr>
          <w:rFonts w:ascii="GHEA Grapalat" w:hAnsi="GHEA Grapalat"/>
          <w:bCs/>
          <w:sz w:val="22"/>
          <w:szCs w:val="22"/>
          <w:lang w:val="ru-RU"/>
        </w:rPr>
        <w:t>ի</w:t>
      </w:r>
      <w:r>
        <w:rPr>
          <w:rFonts w:ascii="GHEA Grapalat" w:hAnsi="GHEA Grapalat"/>
          <w:bCs/>
          <w:sz w:val="22"/>
          <w:szCs w:val="22"/>
        </w:rPr>
        <w:t xml:space="preserve"> </w:t>
      </w:r>
    </w:p>
    <w:p w:rsidR="00FB55A6" w:rsidRDefault="00FB55A6" w:rsidP="00FB55A6">
      <w:pPr>
        <w:jc w:val="right"/>
        <w:rPr>
          <w:rFonts w:ascii="GHEA Grapalat" w:hAnsi="GHEA Grapalat"/>
          <w:bCs/>
          <w:color w:val="FF0000"/>
          <w:sz w:val="22"/>
          <w:szCs w:val="22"/>
        </w:rPr>
      </w:pPr>
      <w:proofErr w:type="spellStart"/>
      <w:proofErr w:type="gramStart"/>
      <w:r>
        <w:rPr>
          <w:rFonts w:ascii="GHEA Grapalat" w:hAnsi="GHEA Grapalat"/>
          <w:bCs/>
          <w:sz w:val="22"/>
          <w:szCs w:val="22"/>
        </w:rPr>
        <w:t>թիվ</w:t>
      </w:r>
      <w:proofErr w:type="spellEnd"/>
      <w:proofErr w:type="gramEnd"/>
      <w:r>
        <w:rPr>
          <w:rFonts w:ascii="GHEA Grapalat" w:hAnsi="GHEA Grapalat"/>
          <w:bCs/>
          <w:sz w:val="22"/>
          <w:szCs w:val="22"/>
        </w:rPr>
        <w:t xml:space="preserve"> ___</w:t>
      </w:r>
      <w:proofErr w:type="spellStart"/>
      <w:r>
        <w:rPr>
          <w:rFonts w:ascii="GHEA Grapalat" w:hAnsi="GHEA Grapalat"/>
          <w:bCs/>
          <w:sz w:val="22"/>
          <w:szCs w:val="22"/>
        </w:rPr>
        <w:t>արձանագրային</w:t>
      </w:r>
      <w:proofErr w:type="spellEnd"/>
      <w:r>
        <w:rPr>
          <w:rFonts w:ascii="GHEA Grapalat" w:hAnsi="GHEA Grapalat"/>
          <w:bCs/>
          <w:sz w:val="22"/>
          <w:szCs w:val="22"/>
        </w:rPr>
        <w:t xml:space="preserve"> </w:t>
      </w:r>
      <w:r>
        <w:rPr>
          <w:rFonts w:ascii="GHEA Grapalat" w:hAnsi="GHEA Grapalat"/>
          <w:bCs/>
          <w:sz w:val="22"/>
          <w:szCs w:val="22"/>
          <w:lang w:val="ru-RU"/>
        </w:rPr>
        <w:t>որոշման</w:t>
      </w:r>
    </w:p>
    <w:p w:rsidR="00FB55A6" w:rsidRDefault="00FB55A6" w:rsidP="00FB55A6">
      <w:pPr>
        <w:spacing w:line="360" w:lineRule="auto"/>
        <w:jc w:val="center"/>
        <w:rPr>
          <w:rFonts w:ascii="GHEA Grapalat" w:hAnsi="GHEA Grapalat"/>
          <w:szCs w:val="24"/>
        </w:rPr>
      </w:pPr>
    </w:p>
    <w:p w:rsidR="00FB55A6" w:rsidRDefault="00FB55A6" w:rsidP="00FB55A6">
      <w:pPr>
        <w:spacing w:line="360" w:lineRule="auto"/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  <w:lang w:val="ru-RU"/>
        </w:rPr>
        <w:t>ԾՐԱԳԻՐ</w:t>
      </w:r>
    </w:p>
    <w:p w:rsidR="00FB55A6" w:rsidRPr="00FB55A6" w:rsidRDefault="00FB55A6" w:rsidP="00FB55A6">
      <w:pPr>
        <w:jc w:val="center"/>
        <w:rPr>
          <w:rFonts w:ascii="GHEA Grapalat" w:hAnsi="GHEA Grapalat"/>
          <w:b/>
          <w:szCs w:val="24"/>
        </w:rPr>
      </w:pPr>
      <w:r>
        <w:rPr>
          <w:rFonts w:ascii="GHEA Grapalat" w:hAnsi="GHEA Grapalat"/>
          <w:b/>
          <w:szCs w:val="24"/>
          <w:lang w:val="ru-RU"/>
        </w:rPr>
        <w:t>Հ</w:t>
      </w:r>
      <w:r>
        <w:rPr>
          <w:rFonts w:ascii="GHEA Grapalat" w:hAnsi="GHEA Grapalat"/>
          <w:b/>
          <w:szCs w:val="24"/>
        </w:rPr>
        <w:t>ԱՅԱՍՏԱՆԻ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ՀԱՆՐԱՊԵՏՈՒԹՅՈՒՆՈՒՄ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ԹՄՐԱՄՈԼՈՒԹՅԱՆ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ԵՎ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ԹՄՐԱՄԻՋՈՑՆԵՐԻ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ԱՊՕՐԻՆԻ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ՇՐՋԱՆԱՌՈՒԹՅԱՆ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ԴԵՄ</w:t>
      </w:r>
      <w:r w:rsidRPr="00FB55A6">
        <w:rPr>
          <w:rFonts w:ascii="GHEA Grapalat" w:hAnsi="GHEA Grapalat"/>
          <w:b/>
          <w:szCs w:val="24"/>
        </w:rPr>
        <w:t xml:space="preserve"> </w:t>
      </w:r>
      <w:r>
        <w:rPr>
          <w:rFonts w:ascii="GHEA Grapalat" w:hAnsi="GHEA Grapalat"/>
          <w:b/>
          <w:szCs w:val="24"/>
        </w:rPr>
        <w:t>ՊԱՅՔԱՐԻ</w:t>
      </w:r>
      <w:r w:rsidRPr="00FB55A6">
        <w:rPr>
          <w:rFonts w:ascii="GHEA Grapalat" w:hAnsi="GHEA Grapalat"/>
          <w:b/>
          <w:szCs w:val="24"/>
        </w:rPr>
        <w:t xml:space="preserve"> </w:t>
      </w:r>
    </w:p>
    <w:p w:rsidR="00FB55A6" w:rsidRDefault="00FB55A6" w:rsidP="00FB55A6">
      <w:pPr>
        <w:jc w:val="center"/>
        <w:rPr>
          <w:rFonts w:ascii="GHEA Grapalat" w:hAnsi="GHEA Grapalat"/>
          <w:b/>
          <w:szCs w:val="24"/>
          <w:lang w:val="ru-RU"/>
        </w:rPr>
      </w:pPr>
      <w:r>
        <w:rPr>
          <w:rFonts w:ascii="GHEA Grapalat" w:hAnsi="GHEA Grapalat"/>
          <w:b/>
          <w:szCs w:val="24"/>
          <w:lang w:val="ru-RU"/>
        </w:rPr>
        <w:t>201</w:t>
      </w:r>
      <w:r>
        <w:rPr>
          <w:rFonts w:ascii="GHEA Grapalat" w:hAnsi="GHEA Grapalat"/>
          <w:b/>
          <w:szCs w:val="24"/>
        </w:rPr>
        <w:t>7</w:t>
      </w:r>
      <w:r>
        <w:rPr>
          <w:rFonts w:ascii="GHEA Grapalat" w:hAnsi="GHEA Grapalat"/>
          <w:b/>
          <w:szCs w:val="24"/>
          <w:lang w:val="ru-RU"/>
        </w:rPr>
        <w:t xml:space="preserve"> </w:t>
      </w:r>
      <w:r>
        <w:rPr>
          <w:rFonts w:ascii="GHEA Grapalat" w:hAnsi="GHEA Grapalat"/>
          <w:b/>
          <w:szCs w:val="24"/>
        </w:rPr>
        <w:t>ԹՎԱԿԱՆԻ</w:t>
      </w:r>
      <w:r>
        <w:rPr>
          <w:rFonts w:ascii="GHEA Grapalat" w:hAnsi="GHEA Grapalat"/>
          <w:b/>
          <w:szCs w:val="24"/>
          <w:lang w:val="ru-RU"/>
        </w:rPr>
        <w:t xml:space="preserve"> </w:t>
      </w:r>
      <w:r>
        <w:rPr>
          <w:rFonts w:ascii="GHEA Grapalat" w:hAnsi="GHEA Grapalat"/>
          <w:b/>
          <w:szCs w:val="24"/>
        </w:rPr>
        <w:t>ՄԻՋՈՑԱՌՈՒՄՆԵՐԻ</w:t>
      </w:r>
      <w:r>
        <w:rPr>
          <w:rFonts w:ascii="GHEA Grapalat" w:hAnsi="GHEA Grapalat"/>
          <w:b/>
          <w:szCs w:val="24"/>
          <w:lang w:val="ru-RU"/>
        </w:rPr>
        <w:t xml:space="preserve"> </w:t>
      </w:r>
    </w:p>
    <w:p w:rsidR="00FB55A6" w:rsidRDefault="00FB55A6" w:rsidP="00FB55A6">
      <w:pPr>
        <w:spacing w:line="360" w:lineRule="auto"/>
        <w:jc w:val="center"/>
        <w:rPr>
          <w:rFonts w:ascii="GHEA Grapalat" w:hAnsi="GHEA Grapalat"/>
          <w:b/>
          <w:szCs w:val="24"/>
          <w:lang w:val="ru-RU"/>
        </w:rPr>
      </w:pPr>
    </w:p>
    <w:p w:rsidR="00FB55A6" w:rsidRDefault="00FB55A6" w:rsidP="00FB55A6">
      <w:pPr>
        <w:spacing w:line="360" w:lineRule="auto"/>
        <w:jc w:val="center"/>
        <w:rPr>
          <w:rFonts w:ascii="GHEA Grapalat" w:hAnsi="GHEA Grapalat" w:cs="Sylfaen"/>
          <w:b/>
          <w:bCs/>
          <w:szCs w:val="24"/>
          <w:lang w:val="ru-RU"/>
        </w:rPr>
      </w:pPr>
      <w:r>
        <w:rPr>
          <w:rFonts w:ascii="GHEA Grapalat" w:hAnsi="GHEA Grapalat" w:cs="Sylfaen"/>
          <w:b/>
          <w:bCs/>
          <w:szCs w:val="24"/>
          <w:lang w:val="ru-RU"/>
        </w:rPr>
        <w:t>I.</w:t>
      </w:r>
      <w:r>
        <w:rPr>
          <w:rFonts w:ascii="GHEA Grapalat" w:hAnsi="GHEA Grapalat" w:cs="Sylfaen"/>
          <w:b/>
          <w:bCs/>
          <w:szCs w:val="24"/>
        </w:rPr>
        <w:t>ՆԵՐԱԾՈՒԹՅՈՒՆ</w:t>
      </w:r>
    </w:p>
    <w:p w:rsidR="00FB55A6" w:rsidRDefault="00FB55A6" w:rsidP="00FB55A6">
      <w:pPr>
        <w:pStyle w:val="BodyText"/>
        <w:spacing w:line="360" w:lineRule="auto"/>
        <w:jc w:val="both"/>
        <w:rPr>
          <w:rFonts w:ascii="GHEA Grapalat" w:hAnsi="GHEA Grapalat"/>
          <w:b w:val="0"/>
          <w:bCs/>
          <w:szCs w:val="24"/>
          <w:u w:val="single"/>
          <w:lang w:val="ru-RU"/>
        </w:rPr>
      </w:pPr>
      <w:r>
        <w:rPr>
          <w:rFonts w:ascii="GHEA Grapalat" w:hAnsi="GHEA Grapalat"/>
          <w:b w:val="0"/>
          <w:bCs/>
          <w:i/>
          <w:szCs w:val="24"/>
          <w:lang w:val="ru-RU"/>
        </w:rPr>
        <w:tab/>
      </w:r>
      <w:r>
        <w:rPr>
          <w:rFonts w:ascii="GHEA Grapalat" w:hAnsi="GHEA Grapalat"/>
          <w:b w:val="0"/>
          <w:bCs/>
          <w:i/>
          <w:szCs w:val="24"/>
          <w:lang w:val="ru-RU"/>
        </w:rPr>
        <w:tab/>
      </w:r>
      <w:r>
        <w:rPr>
          <w:rFonts w:ascii="GHEA Grapalat" w:hAnsi="GHEA Grapalat"/>
          <w:b w:val="0"/>
          <w:bCs/>
          <w:i/>
          <w:szCs w:val="24"/>
          <w:lang w:val="ru-RU"/>
        </w:rPr>
        <w:tab/>
      </w:r>
    </w:p>
    <w:p w:rsidR="00FB55A6" w:rsidRDefault="00FB55A6" w:rsidP="00FB55A6">
      <w:pPr>
        <w:numPr>
          <w:ilvl w:val="0"/>
          <w:numId w:val="1"/>
        </w:numPr>
        <w:spacing w:line="360" w:lineRule="auto"/>
        <w:ind w:left="0" w:firstLine="720"/>
        <w:contextualSpacing/>
        <w:jc w:val="both"/>
        <w:rPr>
          <w:rFonts w:ascii="GHEA Grapalat" w:hAnsi="GHEA Grapalat" w:cs="Sylfaen"/>
          <w:color w:val="000000"/>
          <w:szCs w:val="24"/>
          <w:lang w:val="ru-RU"/>
        </w:rPr>
      </w:pPr>
      <w:proofErr w:type="spellStart"/>
      <w:r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անվտանգության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ռազմավարության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համաձայն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թմրամիջոցների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տարածումը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ու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տարանցումը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անմիջական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սպառնալիք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են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ներկայացնում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երկրի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անվտանգության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համար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Cs w:val="24"/>
        </w:rPr>
        <w:t>իսկ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մասնակցությունը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անդրազգային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հանցագործությունների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Cs w:val="24"/>
        </w:rPr>
        <w:t>այդ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թվում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թմրամիջոցների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տարածման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դեմ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միջազգային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պայքարին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Cs w:val="24"/>
        </w:rPr>
        <w:t>հանդիսանում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է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պետության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և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ժողովրդի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անվտանգության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ոլորտում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անվտանգության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ապահովմանն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ուղղված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գործողություն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>:</w:t>
      </w:r>
    </w:p>
    <w:p w:rsidR="00FB55A6" w:rsidRDefault="00FB55A6" w:rsidP="00FB55A6">
      <w:pPr>
        <w:numPr>
          <w:ilvl w:val="0"/>
          <w:numId w:val="1"/>
        </w:numPr>
        <w:spacing w:line="360" w:lineRule="auto"/>
        <w:ind w:left="0" w:firstLine="720"/>
        <w:contextualSpacing/>
        <w:jc w:val="both"/>
        <w:rPr>
          <w:rFonts w:ascii="GHEA Grapalat" w:hAnsi="GHEA Grapalat" w:cs="Sylfaen"/>
          <w:color w:val="000000"/>
          <w:szCs w:val="24"/>
          <w:lang w:val="ru-RU"/>
        </w:rPr>
      </w:pPr>
      <w:proofErr w:type="spellStart"/>
      <w:r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անվտանգությունն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ու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կայուն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զարգացումը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թմրամիջոցների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Cs w:val="24"/>
        </w:rPr>
        <w:t>հոգեմետ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(</w:t>
      </w:r>
      <w:proofErr w:type="spellStart"/>
      <w:r>
        <w:rPr>
          <w:rFonts w:ascii="GHEA Grapalat" w:hAnsi="GHEA Grapalat" w:cs="Sylfaen"/>
          <w:color w:val="000000"/>
          <w:szCs w:val="24"/>
        </w:rPr>
        <w:t>հոգեներգործուն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) </w:t>
      </w:r>
      <w:proofErr w:type="spellStart"/>
      <w:r>
        <w:rPr>
          <w:rFonts w:ascii="GHEA Grapalat" w:hAnsi="GHEA Grapalat" w:cs="Sylfaen"/>
          <w:color w:val="000000"/>
          <w:szCs w:val="24"/>
        </w:rPr>
        <w:t>նյութերի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և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դրանց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պրեկուրսորների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ապօրինի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շրջանառության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դեմ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պայքարում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պետական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իրավասու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մարմինների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կարողությունների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զարգացումն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ու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դրանց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գործունեության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արդյունավետության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բարձրացումը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Cs w:val="24"/>
        </w:rPr>
        <w:t>ինչպես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նաև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թմրամոլության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և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թմրամիջոցների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ապօրինի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շրջանառության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դեմ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պայքարում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ներպետական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և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միջազգային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համագործակցություն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ն </w:t>
      </w:r>
      <w:proofErr w:type="spellStart"/>
      <w:r>
        <w:rPr>
          <w:rFonts w:ascii="GHEA Grapalat" w:hAnsi="GHEA Grapalat" w:cs="Sylfaen"/>
          <w:color w:val="000000"/>
          <w:szCs w:val="24"/>
        </w:rPr>
        <w:t>ամրապնդելու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նպատակով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2014 </w:t>
      </w:r>
      <w:proofErr w:type="spellStart"/>
      <w:r>
        <w:rPr>
          <w:rFonts w:ascii="GHEA Grapalat" w:hAnsi="GHEA Grapalat" w:cs="Sylfaen"/>
          <w:color w:val="000000"/>
          <w:szCs w:val="24"/>
        </w:rPr>
        <w:t>թվականի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դեկտեմբերի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30-</w:t>
      </w:r>
      <w:proofErr w:type="spellStart"/>
      <w:r>
        <w:rPr>
          <w:rFonts w:ascii="GHEA Grapalat" w:hAnsi="GHEA Grapalat" w:cs="Sylfaen"/>
          <w:color w:val="000000"/>
          <w:szCs w:val="24"/>
        </w:rPr>
        <w:t>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Հանրապետության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Նախագահի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ՆԿ</w:t>
      </w:r>
      <w:r>
        <w:rPr>
          <w:rFonts w:ascii="GHEA Grapalat" w:hAnsi="GHEA Grapalat" w:cs="Sylfaen"/>
          <w:color w:val="000000"/>
          <w:szCs w:val="24"/>
          <w:lang w:val="ru-RU"/>
        </w:rPr>
        <w:t>-226-</w:t>
      </w:r>
      <w:r>
        <w:rPr>
          <w:rFonts w:ascii="GHEA Grapalat" w:hAnsi="GHEA Grapalat" w:cs="Sylfaen"/>
          <w:color w:val="000000"/>
          <w:szCs w:val="24"/>
        </w:rPr>
        <w:t>Ն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կարգադրությամբ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հաստատվել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է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Հայաստանի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Հանրապետությունում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թմրամոլության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r>
        <w:rPr>
          <w:rFonts w:ascii="GHEA Grapalat" w:hAnsi="GHEA Grapalat" w:cs="Sylfaen"/>
          <w:color w:val="000000"/>
          <w:szCs w:val="24"/>
        </w:rPr>
        <w:t>և</w:t>
      </w:r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թմրամիջոցների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ապօրինի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շրջանառության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դեմ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պայքարի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ազգային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ռազմավարությունը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>:</w:t>
      </w:r>
    </w:p>
    <w:p w:rsidR="00FB55A6" w:rsidRDefault="00FB55A6" w:rsidP="00FB55A6">
      <w:pPr>
        <w:spacing w:line="360" w:lineRule="auto"/>
        <w:ind w:firstLine="720"/>
        <w:jc w:val="both"/>
        <w:rPr>
          <w:rFonts w:ascii="GHEA Grapalat" w:hAnsi="GHEA Grapalat" w:cs="Arial"/>
          <w:color w:val="000000"/>
          <w:szCs w:val="24"/>
          <w:lang w:val="ru-RU"/>
        </w:rPr>
      </w:pPr>
      <w:r>
        <w:rPr>
          <w:rFonts w:ascii="GHEA Grapalat" w:hAnsi="GHEA Grapalat" w:cs="Sylfaen"/>
          <w:color w:val="000000"/>
          <w:szCs w:val="24"/>
          <w:lang w:val="ru-RU"/>
        </w:rPr>
        <w:t xml:space="preserve">3. </w:t>
      </w:r>
      <w:proofErr w:type="spellStart"/>
      <w:r>
        <w:rPr>
          <w:rFonts w:ascii="GHEA Grapalat" w:hAnsi="GHEA Grapalat" w:cs="Sylfaen"/>
          <w:color w:val="000000"/>
          <w:szCs w:val="24"/>
        </w:rPr>
        <w:t>Բազմաթիվ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երկրներում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անվտանգության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հիմնական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սպառնալիքը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մնում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են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միջազգային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ահաբեկչությունը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ծայրահեղականությունը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թրաֆիքինգը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ինչպես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նաև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կազմակերպված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հանցավորության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այլ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տեսակները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color w:val="000000"/>
          <w:szCs w:val="24"/>
        </w:rPr>
        <w:t>որոնց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ֆինանսավորման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lastRenderedPageBreak/>
        <w:t>հիմնական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աղբյուրը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միջազգային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«</w:t>
      </w:r>
      <w:proofErr w:type="spellStart"/>
      <w:r>
        <w:rPr>
          <w:rFonts w:ascii="GHEA Grapalat" w:hAnsi="GHEA Grapalat" w:cs="Sylfaen"/>
          <w:color w:val="000000"/>
          <w:szCs w:val="24"/>
        </w:rPr>
        <w:t>սև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շուկաներում</w:t>
      </w:r>
      <w:proofErr w:type="spellEnd"/>
      <w:r>
        <w:rPr>
          <w:rFonts w:ascii="GHEA Grapalat" w:hAnsi="GHEA Grapalat" w:cs="Sylfaen"/>
          <w:color w:val="000000"/>
          <w:szCs w:val="24"/>
          <w:lang w:val="ru-RU"/>
        </w:rPr>
        <w:t>»</w:t>
      </w:r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թմրամիջոցների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իրացումից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color w:val="000000"/>
          <w:szCs w:val="24"/>
        </w:rPr>
        <w:t>ստացվող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եկամուտներն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են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: </w:t>
      </w:r>
      <w:proofErr w:type="spellStart"/>
      <w:r>
        <w:rPr>
          <w:rFonts w:ascii="GHEA Grapalat" w:hAnsi="GHEA Grapalat" w:cs="Arial"/>
          <w:color w:val="000000"/>
          <w:szCs w:val="24"/>
        </w:rPr>
        <w:t>Ընդ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որում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չնայած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Ադրբեջանի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r>
        <w:rPr>
          <w:rFonts w:ascii="GHEA Grapalat" w:hAnsi="GHEA Grapalat" w:cs="Arial"/>
          <w:color w:val="000000"/>
          <w:szCs w:val="24"/>
        </w:rPr>
        <w:t>և</w:t>
      </w:r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Թուրքիայի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կողմից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Հայաստանի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Հանրապետության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շրջափակմամբ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պա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>յ</w:t>
      </w:r>
      <w:proofErr w:type="spellStart"/>
      <w:r>
        <w:rPr>
          <w:rFonts w:ascii="GHEA Grapalat" w:hAnsi="GHEA Grapalat" w:cs="Arial"/>
          <w:color w:val="000000"/>
          <w:szCs w:val="24"/>
        </w:rPr>
        <w:t>մանավորված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հարևան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երկրների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հետ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սահմանային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հաղորդակցության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սահմանափակությանը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այնուամենայնիվ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Հայաստանի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աշխարհագրական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դիրքը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կարող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r>
        <w:rPr>
          <w:rFonts w:ascii="GHEA Grapalat" w:hAnsi="GHEA Grapalat" w:cs="Arial"/>
          <w:color w:val="000000"/>
          <w:szCs w:val="24"/>
        </w:rPr>
        <w:t>է</w:t>
      </w:r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գրավիչ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լինել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անդրազգային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կազմակերպված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հանցավոր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խմբերի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համար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ինչպես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թմրամիջոցների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հոգեմետ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(</w:t>
      </w:r>
      <w:proofErr w:type="spellStart"/>
      <w:r>
        <w:rPr>
          <w:rFonts w:ascii="GHEA Grapalat" w:hAnsi="GHEA Grapalat" w:cs="Arial"/>
          <w:color w:val="000000"/>
          <w:szCs w:val="24"/>
        </w:rPr>
        <w:t>հոգեներգործուն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) </w:t>
      </w:r>
      <w:proofErr w:type="spellStart"/>
      <w:r>
        <w:rPr>
          <w:rFonts w:ascii="GHEA Grapalat" w:hAnsi="GHEA Grapalat" w:cs="Arial"/>
          <w:color w:val="000000"/>
          <w:szCs w:val="24"/>
        </w:rPr>
        <w:t>նյութերի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r>
        <w:rPr>
          <w:rFonts w:ascii="GHEA Grapalat" w:hAnsi="GHEA Grapalat" w:cs="Arial"/>
          <w:color w:val="000000"/>
          <w:szCs w:val="24"/>
        </w:rPr>
        <w:t>և</w:t>
      </w:r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դրանց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պրեկուրսորների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Arial"/>
          <w:color w:val="000000"/>
          <w:szCs w:val="24"/>
        </w:rPr>
        <w:t>հանրապետություն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ապօրինի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ներկրման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Arial"/>
          <w:color w:val="000000"/>
          <w:szCs w:val="24"/>
        </w:rPr>
        <w:t>այնպես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էլ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հանրապետության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տարածքը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օգտագործելով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Arial"/>
          <w:color w:val="000000"/>
          <w:szCs w:val="24"/>
        </w:rPr>
        <w:t>դրանց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տարանցիկ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տեղափոխման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Arial"/>
          <w:color w:val="000000"/>
          <w:szCs w:val="24"/>
        </w:rPr>
        <w:t>համար</w:t>
      </w:r>
      <w:proofErr w:type="spellEnd"/>
      <w:r>
        <w:rPr>
          <w:rFonts w:ascii="GHEA Grapalat" w:hAnsi="GHEA Grapalat" w:cs="Arial"/>
          <w:color w:val="000000"/>
          <w:szCs w:val="24"/>
          <w:lang w:val="ru-RU"/>
        </w:rPr>
        <w:t>:</w:t>
      </w:r>
    </w:p>
    <w:p w:rsidR="00FB55A6" w:rsidRDefault="00FB55A6" w:rsidP="00FB55A6">
      <w:pPr>
        <w:pStyle w:val="BodyText3"/>
        <w:spacing w:after="0" w:line="360" w:lineRule="auto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ab/>
        <w:t xml:space="preserve">4. </w:t>
      </w:r>
      <w:proofErr w:type="spellStart"/>
      <w:r>
        <w:rPr>
          <w:rFonts w:ascii="GHEA Grapalat" w:hAnsi="GHEA Grapalat" w:cs="Sylfaen"/>
          <w:sz w:val="24"/>
          <w:szCs w:val="24"/>
        </w:rPr>
        <w:t>Թմրամիջոցների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ապօրինի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շրջանառության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հակազդումը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կապված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տարբեր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երկրների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ակտիվ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քաղաքական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տնտեսական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մշակութային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ինտեգրացման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մեկ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երկրի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առավել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ևս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մեկ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շրջանակներում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sz w:val="24"/>
          <w:szCs w:val="24"/>
        </w:rPr>
        <w:t>հնարավոր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չէ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լուծել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է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մշակել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իրականացնել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կանխարգելիչ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համատեղ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ծրագրեր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</w:rPr>
        <w:t>ուղղված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թմրամիջոցների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պահանջարկի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նվազեցմանը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որը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կբերի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վերջինիս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առաջարկի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նվազեցմանը</w:t>
      </w:r>
      <w:proofErr w:type="spellEnd"/>
      <w:r>
        <w:rPr>
          <w:rFonts w:ascii="GHEA Grapalat" w:hAnsi="GHEA Grapalat"/>
          <w:sz w:val="24"/>
          <w:szCs w:val="24"/>
          <w:lang w:val="ru-RU"/>
        </w:rPr>
        <w:t>:</w:t>
      </w:r>
    </w:p>
    <w:p w:rsidR="00FB55A6" w:rsidRDefault="00FB55A6" w:rsidP="00FB55A6">
      <w:pPr>
        <w:pStyle w:val="BodyText3"/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ru-RU"/>
        </w:rPr>
      </w:pPr>
      <w:r>
        <w:rPr>
          <w:rFonts w:ascii="GHEA Grapalat" w:hAnsi="GHEA Grapalat"/>
          <w:sz w:val="24"/>
          <w:szCs w:val="24"/>
          <w:lang w:val="ru-RU"/>
        </w:rPr>
        <w:t>5.</w:t>
      </w:r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Ըստ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Միացյալ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ազգերի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 (</w:t>
      </w:r>
      <w:proofErr w:type="spellStart"/>
      <w:r>
        <w:rPr>
          <w:rFonts w:ascii="GHEA Grapalat" w:hAnsi="GHEA Grapalat" w:cs="Sylfaen"/>
          <w:sz w:val="24"/>
          <w:szCs w:val="24"/>
        </w:rPr>
        <w:t>այսուհետ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 xml:space="preserve">` </w:t>
      </w:r>
      <w:r>
        <w:rPr>
          <w:rFonts w:ascii="GHEA Grapalat" w:hAnsi="GHEA Grapalat" w:cs="Sylfaen"/>
          <w:sz w:val="24"/>
          <w:szCs w:val="24"/>
        </w:rPr>
        <w:t>ՄԱԿ</w:t>
      </w:r>
      <w:r>
        <w:rPr>
          <w:rFonts w:ascii="GHEA Grapalat" w:hAnsi="GHEA Grapalat" w:cs="Sylfaen"/>
          <w:sz w:val="24"/>
          <w:szCs w:val="24"/>
          <w:lang w:val="ru-RU"/>
        </w:rPr>
        <w:t>) «</w:t>
      </w:r>
      <w:proofErr w:type="spellStart"/>
      <w:r>
        <w:rPr>
          <w:rFonts w:ascii="GHEA Grapalat" w:hAnsi="GHEA Grapalat" w:cs="Sylfaen"/>
          <w:sz w:val="24"/>
          <w:szCs w:val="24"/>
        </w:rPr>
        <w:t>Թմրամիջոցների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համաշխարհային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զեկույցի</w:t>
      </w:r>
      <w:proofErr w:type="spellEnd"/>
      <w:r>
        <w:rPr>
          <w:rFonts w:ascii="GHEA Grapalat" w:hAnsi="GHEA Grapalat" w:cs="Sylfaen"/>
          <w:sz w:val="24"/>
          <w:szCs w:val="24"/>
          <w:lang w:val="ru-RU"/>
        </w:rPr>
        <w:t>»</w:t>
      </w:r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աշխարհում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15-64 </w:t>
      </w:r>
      <w:proofErr w:type="spellStart"/>
      <w:r>
        <w:rPr>
          <w:rFonts w:ascii="GHEA Grapalat" w:hAnsi="GHEA Grapalat" w:cs="Sylfaen"/>
          <w:sz w:val="24"/>
          <w:szCs w:val="24"/>
        </w:rPr>
        <w:t>տարեկան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մոտ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250 </w:t>
      </w:r>
      <w:proofErr w:type="spellStart"/>
      <w:r>
        <w:rPr>
          <w:rFonts w:ascii="GHEA Grapalat" w:hAnsi="GHEA Grapalat" w:cs="Sylfaen"/>
          <w:sz w:val="24"/>
          <w:szCs w:val="24"/>
        </w:rPr>
        <w:t>միլիոն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մարդ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գրեթե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20-</w:t>
      </w:r>
      <w:proofErr w:type="spellStart"/>
      <w:r>
        <w:rPr>
          <w:rFonts w:ascii="GHEA Grapalat" w:hAnsi="GHEA Grapalat"/>
          <w:sz w:val="24"/>
          <w:szCs w:val="24"/>
        </w:rPr>
        <w:t>ից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1-</w:t>
      </w:r>
      <w:r>
        <w:rPr>
          <w:rFonts w:ascii="GHEA Grapalat" w:hAnsi="GHEA Grapalat"/>
          <w:sz w:val="24"/>
          <w:szCs w:val="24"/>
        </w:rPr>
        <w:t>ը</w:t>
      </w:r>
      <w:r>
        <w:rPr>
          <w:rFonts w:ascii="GHEA Grapalat" w:hAnsi="GHEA Grapalat"/>
          <w:sz w:val="24"/>
          <w:szCs w:val="24"/>
          <w:lang w:val="ru-RU"/>
        </w:rPr>
        <w:t xml:space="preserve">) </w:t>
      </w:r>
      <w:proofErr w:type="spellStart"/>
      <w:r>
        <w:rPr>
          <w:rFonts w:ascii="GHEA Grapalat" w:hAnsi="GHEA Grapalat" w:cs="Sylfaen"/>
          <w:sz w:val="24"/>
          <w:szCs w:val="24"/>
        </w:rPr>
        <w:t>գոնե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մեկ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անգամ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օգտագործել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են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արգելված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թմրամիջոց</w:t>
      </w:r>
      <w:proofErr w:type="spellEnd"/>
      <w:r>
        <w:rPr>
          <w:rFonts w:ascii="GHEA Grapalat" w:hAnsi="GHEA Grapalat"/>
          <w:sz w:val="24"/>
          <w:szCs w:val="24"/>
          <w:lang w:val="ru-RU"/>
        </w:rPr>
        <w:t xml:space="preserve">: </w:t>
      </w:r>
    </w:p>
    <w:p w:rsidR="00FB55A6" w:rsidRDefault="00FB55A6" w:rsidP="00FB55A6">
      <w:pPr>
        <w:pStyle w:val="BodyText"/>
        <w:spacing w:line="360" w:lineRule="auto"/>
        <w:ind w:firstLine="720"/>
        <w:jc w:val="both"/>
        <w:rPr>
          <w:rFonts w:ascii="GHEA Grapalat" w:hAnsi="GHEA Grapalat"/>
          <w:b w:val="0"/>
          <w:bCs/>
          <w:szCs w:val="24"/>
          <w:lang w:val="ru-RU"/>
        </w:rPr>
      </w:pPr>
      <w:r>
        <w:rPr>
          <w:rFonts w:ascii="GHEA Grapalat" w:hAnsi="GHEA Grapalat" w:cs="Sylfaen"/>
          <w:b w:val="0"/>
          <w:bCs/>
          <w:szCs w:val="24"/>
          <w:lang w:val="ru-RU"/>
        </w:rPr>
        <w:t xml:space="preserve">6.  Հայաստանի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Հանրապ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տությունում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թմրամիջոցն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հոգ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մ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տ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(</w:t>
      </w:r>
      <w:proofErr w:type="spellStart"/>
      <w:r>
        <w:rPr>
          <w:rFonts w:ascii="GHEA Grapalat" w:hAnsi="GHEA Grapalat"/>
          <w:b w:val="0"/>
          <w:bCs/>
          <w:szCs w:val="24"/>
        </w:rPr>
        <w:t>հոգեներգործուն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)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նյութ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r>
        <w:rPr>
          <w:rFonts w:ascii="GHEA Grapalat" w:hAnsi="GHEA Grapalat" w:cs="Sylfaen"/>
          <w:b w:val="0"/>
          <w:bCs/>
          <w:szCs w:val="24"/>
        </w:rPr>
        <w:t>և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դրանց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պր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կուրսորն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ապօրինի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շրջանառության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դ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տարվող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պայքարն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ակտիվացն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լու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դրանց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հակազդման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գործընթացը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պատշաճ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մակարդակով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կազմակ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րպ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լու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նպատակով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2016</w:t>
      </w:r>
      <w:r>
        <w:rPr>
          <w:rFonts w:ascii="GHEA Grapalat" w:hAnsi="GHEA Grapalat" w:cs="Sylfaen"/>
          <w:b w:val="0"/>
          <w:bCs/>
          <w:szCs w:val="24"/>
        </w:rPr>
        <w:t>թ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b w:val="0"/>
          <w:bCs/>
          <w:szCs w:val="24"/>
        </w:rPr>
        <w:t>ընթացքում</w:t>
      </w:r>
      <w:proofErr w:type="spellEnd"/>
      <w:proofErr w:type="gram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Հայաստանի</w:t>
      </w:r>
      <w:proofErr w:type="spellEnd"/>
      <w:r>
        <w:rPr>
          <w:rFonts w:ascii="GHEA Grapalat" w:hAnsi="GHEA Grapalat" w:cs="Sylfaen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Հանրապետության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շահագրգիռ</w:t>
      </w:r>
      <w:proofErr w:type="spellEnd"/>
      <w:r>
        <w:rPr>
          <w:rFonts w:ascii="GHEA Grapalat" w:hAnsi="GHEA Grapalat" w:cs="Sylfaen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գերատեսչությունների</w:t>
      </w:r>
      <w:proofErr w:type="spellEnd"/>
      <w:r>
        <w:rPr>
          <w:rFonts w:ascii="GHEA Grapalat" w:hAnsi="GHEA Grapalat" w:cs="Sylfaen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կողմից</w:t>
      </w:r>
      <w:proofErr w:type="spellEnd"/>
      <w:r>
        <w:rPr>
          <w:rFonts w:ascii="GHEA Grapalat" w:hAnsi="GHEA Grapalat" w:cs="Sylfaen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իրականացվ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լ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մի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շարք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օպ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րատիվ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կանխարգ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լիչ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r>
        <w:rPr>
          <w:rFonts w:ascii="GHEA Grapalat" w:hAnsi="GHEA Grapalat" w:cs="Sylfaen"/>
          <w:b w:val="0"/>
          <w:bCs/>
          <w:szCs w:val="24"/>
        </w:rPr>
        <w:t>և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կազմակ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րպչական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բնույթի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միջոցառումն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որոնք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նպատակաուղղված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ղ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լ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այդ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րևույթն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կանխարգ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լմանն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 w:val="0"/>
          <w:bCs/>
          <w:szCs w:val="24"/>
        </w:rPr>
        <w:t>հայտնաբ</w:t>
      </w:r>
      <w:r>
        <w:rPr>
          <w:rFonts w:ascii="GHEA Grapalat" w:hAnsi="GHEA Grapalat"/>
          <w:b w:val="0"/>
          <w:bCs/>
          <w:szCs w:val="24"/>
        </w:rPr>
        <w:t>ե</w:t>
      </w:r>
      <w:r>
        <w:rPr>
          <w:rFonts w:ascii="GHEA Grapalat" w:hAnsi="GHEA Grapalat" w:cs="Sylfaen"/>
          <w:b w:val="0"/>
          <w:bCs/>
          <w:szCs w:val="24"/>
        </w:rPr>
        <w:t>րմանը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>:</w:t>
      </w:r>
    </w:p>
    <w:p w:rsidR="00FB55A6" w:rsidRDefault="00FB55A6" w:rsidP="00FB55A6">
      <w:pPr>
        <w:pStyle w:val="BodyText"/>
        <w:spacing w:line="360" w:lineRule="auto"/>
        <w:ind w:firstLine="720"/>
        <w:jc w:val="both"/>
        <w:rPr>
          <w:rFonts w:ascii="GHEA Grapalat" w:hAnsi="GHEA Grapalat"/>
          <w:b w:val="0"/>
          <w:bCs/>
          <w:szCs w:val="24"/>
          <w:lang w:val="ru-RU"/>
        </w:rPr>
      </w:pPr>
      <w:r>
        <w:rPr>
          <w:rFonts w:ascii="GHEA Grapalat" w:hAnsi="GHEA Grapalat"/>
          <w:b w:val="0"/>
          <w:bCs/>
          <w:szCs w:val="24"/>
          <w:lang w:val="ru-RU"/>
        </w:rPr>
        <w:t xml:space="preserve">7. </w:t>
      </w:r>
      <w:proofErr w:type="spellStart"/>
      <w:r>
        <w:rPr>
          <w:rFonts w:ascii="GHEA Grapalat" w:hAnsi="GHEA Grapalat"/>
          <w:b w:val="0"/>
          <w:bCs/>
          <w:szCs w:val="24"/>
        </w:rPr>
        <w:t>Հայաստանի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Հանրապետության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տարածք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մաքսանենգ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ճանապարհով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թմրամիջոցների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b w:val="0"/>
          <w:bCs/>
          <w:szCs w:val="24"/>
        </w:rPr>
        <w:t>հոգեմետ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(</w:t>
      </w:r>
      <w:proofErr w:type="spellStart"/>
      <w:r>
        <w:rPr>
          <w:rFonts w:ascii="GHEA Grapalat" w:hAnsi="GHEA Grapalat"/>
          <w:b w:val="0"/>
          <w:bCs/>
          <w:szCs w:val="24"/>
        </w:rPr>
        <w:t>հոգեներգործուն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) </w:t>
      </w:r>
      <w:proofErr w:type="spellStart"/>
      <w:r>
        <w:rPr>
          <w:rFonts w:ascii="GHEA Grapalat" w:hAnsi="GHEA Grapalat"/>
          <w:b w:val="0"/>
          <w:bCs/>
          <w:szCs w:val="24"/>
        </w:rPr>
        <w:t>նյութերի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r>
        <w:rPr>
          <w:rFonts w:ascii="GHEA Grapalat" w:hAnsi="GHEA Grapalat"/>
          <w:b w:val="0"/>
          <w:bCs/>
          <w:szCs w:val="24"/>
        </w:rPr>
        <w:t>և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դրանց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պրեկուրսորների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ներմուծումը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կանխելու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r>
        <w:rPr>
          <w:rFonts w:ascii="GHEA Grapalat" w:hAnsi="GHEA Grapalat"/>
          <w:b w:val="0"/>
          <w:bCs/>
          <w:szCs w:val="24"/>
        </w:rPr>
        <w:t>և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հայտնաբերելու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նպատակով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Հայաստանի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Հանրապետության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իրավապահ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մարմինները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ակտիվորեն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մասնակցում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են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Հավաքական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անվտանգության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lastRenderedPageBreak/>
        <w:t>մասին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պայմանագրի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կազմակերպության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(</w:t>
      </w:r>
      <w:proofErr w:type="spellStart"/>
      <w:r>
        <w:rPr>
          <w:rFonts w:ascii="GHEA Grapalat" w:hAnsi="GHEA Grapalat"/>
          <w:b w:val="0"/>
          <w:bCs/>
          <w:szCs w:val="24"/>
        </w:rPr>
        <w:t>այսուհետ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` </w:t>
      </w:r>
      <w:r>
        <w:rPr>
          <w:rFonts w:ascii="GHEA Grapalat" w:hAnsi="GHEA Grapalat"/>
          <w:b w:val="0"/>
          <w:bCs/>
          <w:szCs w:val="24"/>
        </w:rPr>
        <w:t>ՀԱՊԿ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) </w:t>
      </w:r>
      <w:proofErr w:type="spellStart"/>
      <w:r>
        <w:rPr>
          <w:rFonts w:ascii="GHEA Grapalat" w:hAnsi="GHEA Grapalat"/>
          <w:b w:val="0"/>
          <w:bCs/>
          <w:szCs w:val="24"/>
        </w:rPr>
        <w:t>անդամ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պետությունների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շրջանակներում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մշտապես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անցկացվող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«</w:t>
      </w:r>
      <w:proofErr w:type="spellStart"/>
      <w:r>
        <w:rPr>
          <w:rFonts w:ascii="GHEA Grapalat" w:hAnsi="GHEA Grapalat"/>
          <w:b w:val="0"/>
          <w:bCs/>
          <w:szCs w:val="24"/>
        </w:rPr>
        <w:t>Կանալ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» </w:t>
      </w:r>
      <w:proofErr w:type="spellStart"/>
      <w:r>
        <w:rPr>
          <w:rFonts w:ascii="GHEA Grapalat" w:hAnsi="GHEA Grapalat"/>
          <w:b w:val="0"/>
          <w:bCs/>
          <w:szCs w:val="24"/>
        </w:rPr>
        <w:t>հակաթմրանյութային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գործողությանը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: </w:t>
      </w:r>
    </w:p>
    <w:p w:rsidR="00FB55A6" w:rsidRDefault="00FB55A6" w:rsidP="00FB55A6">
      <w:pPr>
        <w:pStyle w:val="BodyText"/>
        <w:spacing w:line="360" w:lineRule="auto"/>
        <w:ind w:firstLine="720"/>
        <w:jc w:val="both"/>
        <w:rPr>
          <w:rFonts w:ascii="GHEA Grapalat" w:hAnsi="GHEA Grapalat"/>
          <w:b w:val="0"/>
          <w:bCs/>
          <w:szCs w:val="24"/>
          <w:lang w:val="ru-RU"/>
        </w:rPr>
      </w:pPr>
      <w:r>
        <w:rPr>
          <w:rFonts w:ascii="GHEA Grapalat" w:hAnsi="GHEA Grapalat"/>
          <w:b w:val="0"/>
          <w:bCs/>
          <w:szCs w:val="24"/>
          <w:lang w:val="ru-RU"/>
        </w:rPr>
        <w:t xml:space="preserve">8.  </w:t>
      </w:r>
      <w:proofErr w:type="spellStart"/>
      <w:r>
        <w:rPr>
          <w:rFonts w:ascii="GHEA Grapalat" w:hAnsi="GHEA Grapalat"/>
          <w:b w:val="0"/>
          <w:bCs/>
          <w:szCs w:val="24"/>
        </w:rPr>
        <w:t>Յուրաքանչյուր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տարի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Հայաստանի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Հանրապետության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ամբողջ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տարածքում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իրականացվում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r>
        <w:rPr>
          <w:rFonts w:ascii="GHEA Grapalat" w:hAnsi="GHEA Grapalat"/>
          <w:b w:val="0"/>
          <w:bCs/>
          <w:szCs w:val="24"/>
        </w:rPr>
        <w:t>է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նաև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«</w:t>
      </w:r>
      <w:proofErr w:type="spellStart"/>
      <w:r>
        <w:rPr>
          <w:rFonts w:ascii="GHEA Grapalat" w:hAnsi="GHEA Grapalat"/>
          <w:b w:val="0"/>
          <w:bCs/>
          <w:szCs w:val="24"/>
        </w:rPr>
        <w:t>Կանեփ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>-</w:t>
      </w:r>
      <w:proofErr w:type="spellStart"/>
      <w:r>
        <w:rPr>
          <w:rFonts w:ascii="GHEA Grapalat" w:hAnsi="GHEA Grapalat"/>
          <w:b w:val="0"/>
          <w:bCs/>
          <w:szCs w:val="24"/>
        </w:rPr>
        <w:t>կակաչ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» </w:t>
      </w:r>
      <w:proofErr w:type="spellStart"/>
      <w:r>
        <w:rPr>
          <w:rFonts w:ascii="GHEA Grapalat" w:hAnsi="GHEA Grapalat"/>
          <w:b w:val="0"/>
          <w:bCs/>
          <w:szCs w:val="24"/>
        </w:rPr>
        <w:t>համալիր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օպերատիվ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>-</w:t>
      </w:r>
      <w:proofErr w:type="spellStart"/>
      <w:r>
        <w:rPr>
          <w:rFonts w:ascii="GHEA Grapalat" w:hAnsi="GHEA Grapalat"/>
          <w:b w:val="0"/>
          <w:bCs/>
          <w:szCs w:val="24"/>
        </w:rPr>
        <w:t>կանխարգելիչ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միջոցառումը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b w:val="0"/>
          <w:bCs/>
          <w:szCs w:val="24"/>
        </w:rPr>
        <w:t>որին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ներգրավվում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են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Հայաստանի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Հանրապետության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կառավարությանն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առընթեր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Հայաստանի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Հանրապետության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ոստիկանության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b w:val="0"/>
          <w:bCs/>
          <w:szCs w:val="24"/>
        </w:rPr>
        <w:t>Հայաստանի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Հանրապետության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պաշտպանության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նախարարության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ստորաբաժանումների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ծառայողները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b w:val="0"/>
          <w:bCs/>
          <w:szCs w:val="24"/>
        </w:rPr>
        <w:t>տեղական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ինքնակառավարման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մարմինների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r>
        <w:rPr>
          <w:rFonts w:ascii="GHEA Grapalat" w:hAnsi="GHEA Grapalat"/>
          <w:b w:val="0"/>
          <w:bCs/>
          <w:szCs w:val="24"/>
        </w:rPr>
        <w:t>և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զանգվածային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լրատվության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միջոցների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ներկայացուցիչները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>:</w:t>
      </w:r>
    </w:p>
    <w:p w:rsidR="00FB55A6" w:rsidRDefault="00FB55A6" w:rsidP="00FB55A6">
      <w:pPr>
        <w:pStyle w:val="BodyText"/>
        <w:spacing w:line="360" w:lineRule="auto"/>
        <w:ind w:firstLine="720"/>
        <w:jc w:val="both"/>
        <w:rPr>
          <w:rFonts w:ascii="GHEA Grapalat" w:hAnsi="GHEA Grapalat" w:cs="Sylfaen"/>
          <w:b w:val="0"/>
          <w:bCs/>
          <w:iCs/>
          <w:szCs w:val="24"/>
          <w:lang w:val="ru-RU"/>
        </w:rPr>
      </w:pPr>
      <w:r>
        <w:rPr>
          <w:rFonts w:ascii="GHEA Grapalat" w:hAnsi="GHEA Grapalat"/>
          <w:b w:val="0"/>
          <w:bCs/>
          <w:szCs w:val="24"/>
          <w:lang w:val="ru-RU"/>
        </w:rPr>
        <w:t xml:space="preserve">9.  </w:t>
      </w:r>
      <w:proofErr w:type="spellStart"/>
      <w:r>
        <w:rPr>
          <w:rFonts w:ascii="GHEA Grapalat" w:hAnsi="GHEA Grapalat"/>
          <w:b w:val="0"/>
          <w:bCs/>
          <w:szCs w:val="24"/>
        </w:rPr>
        <w:t>Նշված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ոլորտում միջգերատեսչական համագործակցությունը ակտիվացնել</w:t>
      </w:r>
      <w:proofErr w:type="spellStart"/>
      <w:r>
        <w:rPr>
          <w:rFonts w:ascii="GHEA Grapalat" w:hAnsi="GHEA Grapalat"/>
          <w:b w:val="0"/>
          <w:bCs/>
          <w:szCs w:val="24"/>
        </w:rPr>
        <w:t>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նպատակով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անհրաժեշտ է մշակել միջոցառումների տարեկան ծրագիր, որ</w:t>
      </w:r>
      <w:r>
        <w:rPr>
          <w:rFonts w:ascii="GHEA Grapalat" w:hAnsi="GHEA Grapalat"/>
          <w:b w:val="0"/>
          <w:bCs/>
          <w:szCs w:val="24"/>
        </w:rPr>
        <w:t>ը</w:t>
      </w:r>
      <w:r>
        <w:rPr>
          <w:rFonts w:ascii="GHEA Grapalat" w:hAnsi="GHEA Grapalat"/>
          <w:b w:val="0"/>
          <w:bCs/>
          <w:szCs w:val="24"/>
          <w:lang w:val="ru-RU"/>
        </w:rPr>
        <w:t xml:space="preserve"> նպատակաուղղված </w:t>
      </w:r>
      <w:proofErr w:type="spellStart"/>
      <w:r>
        <w:rPr>
          <w:rFonts w:ascii="GHEA Grapalat" w:hAnsi="GHEA Grapalat"/>
          <w:b w:val="0"/>
          <w:bCs/>
          <w:szCs w:val="24"/>
        </w:rPr>
        <w:t>կլինի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կանխելու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/>
          <w:b w:val="0"/>
          <w:bCs/>
          <w:szCs w:val="24"/>
        </w:rPr>
        <w:t>հայտնաբերելու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/>
          <w:b w:val="0"/>
          <w:bCs/>
          <w:szCs w:val="24"/>
        </w:rPr>
        <w:t>թմրամոլության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>, թմրամիջոցների, հոգեմետ (</w:t>
      </w:r>
      <w:proofErr w:type="spellStart"/>
      <w:r>
        <w:rPr>
          <w:rFonts w:ascii="GHEA Grapalat" w:hAnsi="GHEA Grapalat"/>
          <w:b w:val="0"/>
          <w:bCs/>
          <w:szCs w:val="24"/>
        </w:rPr>
        <w:t>հոգեներգործուն</w:t>
      </w:r>
      <w:proofErr w:type="spellEnd"/>
      <w:r>
        <w:rPr>
          <w:rFonts w:ascii="GHEA Grapalat" w:hAnsi="GHEA Grapalat"/>
          <w:b w:val="0"/>
          <w:bCs/>
          <w:szCs w:val="24"/>
          <w:lang w:val="ru-RU"/>
        </w:rPr>
        <w:t>) նյութերի և դրանց պրեկուրսորների ապօրինի շրջանառության հետ կապված հանցագործությունները:</w:t>
      </w:r>
    </w:p>
    <w:p w:rsidR="00FB55A6" w:rsidRDefault="00FB55A6" w:rsidP="00FB55A6">
      <w:pPr>
        <w:jc w:val="center"/>
        <w:rPr>
          <w:rFonts w:ascii="GHEA Grapalat" w:hAnsi="GHEA Grapalat" w:cs="Sylfaen"/>
          <w:b/>
          <w:bCs/>
          <w:iCs/>
          <w:szCs w:val="24"/>
          <w:lang w:val="ru-RU"/>
        </w:rPr>
      </w:pPr>
    </w:p>
    <w:p w:rsidR="00FB55A6" w:rsidRDefault="00FB55A6" w:rsidP="00FB55A6">
      <w:pPr>
        <w:jc w:val="center"/>
        <w:rPr>
          <w:rFonts w:ascii="GHEA Grapalat" w:hAnsi="GHEA Grapalat" w:cs="Sylfaen"/>
          <w:b/>
          <w:bCs/>
          <w:iCs/>
          <w:szCs w:val="24"/>
          <w:lang w:val="ru-RU"/>
        </w:rPr>
      </w:pPr>
    </w:p>
    <w:p w:rsidR="00FB55A6" w:rsidRDefault="00FB55A6" w:rsidP="00FB55A6">
      <w:pPr>
        <w:jc w:val="center"/>
        <w:rPr>
          <w:rFonts w:ascii="GHEA Grapalat" w:hAnsi="GHEA Grapalat" w:cs="Sylfaen"/>
          <w:b/>
          <w:bCs/>
          <w:iCs/>
          <w:szCs w:val="24"/>
          <w:lang w:val="ru-RU"/>
        </w:rPr>
      </w:pPr>
    </w:p>
    <w:p w:rsidR="00FB55A6" w:rsidRPr="00FB55A6" w:rsidRDefault="00FB55A6" w:rsidP="00FB55A6">
      <w:pPr>
        <w:jc w:val="center"/>
        <w:rPr>
          <w:rFonts w:ascii="GHEA Grapalat" w:hAnsi="GHEA Grapalat"/>
          <w:b/>
          <w:bCs/>
          <w:szCs w:val="24"/>
          <w:lang w:val="ru-RU"/>
        </w:rPr>
      </w:pPr>
      <w:r>
        <w:rPr>
          <w:rFonts w:ascii="GHEA Grapalat" w:hAnsi="GHEA Grapalat" w:cs="Sylfaen"/>
          <w:b/>
          <w:bCs/>
          <w:iCs/>
          <w:szCs w:val="24"/>
        </w:rPr>
        <w:t>II</w:t>
      </w:r>
      <w:r w:rsidRPr="00FB55A6">
        <w:rPr>
          <w:rFonts w:ascii="GHEA Grapalat" w:hAnsi="GHEA Grapalat" w:cs="Sylfaen"/>
          <w:b/>
          <w:bCs/>
          <w:iCs/>
          <w:szCs w:val="24"/>
          <w:lang w:val="ru-RU"/>
        </w:rPr>
        <w:t>.</w:t>
      </w:r>
      <w:r>
        <w:rPr>
          <w:rFonts w:ascii="GHEA Grapalat" w:hAnsi="GHEA Grapalat"/>
          <w:b/>
          <w:bCs/>
          <w:szCs w:val="24"/>
        </w:rPr>
        <w:t>ԾՐԱԳՐԻ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Cs w:val="24"/>
        </w:rPr>
        <w:t>ՆՊԱՏԱԿՆԵՐԸ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Cs w:val="24"/>
        </w:rPr>
        <w:t>ԵՎ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r>
        <w:rPr>
          <w:rFonts w:ascii="GHEA Grapalat" w:hAnsi="GHEA Grapalat"/>
          <w:b/>
          <w:bCs/>
          <w:szCs w:val="24"/>
        </w:rPr>
        <w:t>ԽՆԴԻՐՆԵՐԸ</w:t>
      </w:r>
    </w:p>
    <w:p w:rsidR="00FB55A6" w:rsidRPr="00FB55A6" w:rsidRDefault="00FB55A6" w:rsidP="00FB55A6">
      <w:pPr>
        <w:spacing w:line="360" w:lineRule="auto"/>
        <w:ind w:left="630" w:hanging="720"/>
        <w:contextualSpacing/>
        <w:rPr>
          <w:rFonts w:ascii="GHEA Grapalat" w:hAnsi="GHEA Grapalat" w:cs="Sylfaen"/>
          <w:bCs/>
          <w:i/>
          <w:szCs w:val="24"/>
          <w:lang w:val="ru-RU"/>
        </w:rPr>
      </w:pP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bCs/>
          <w:szCs w:val="24"/>
          <w:lang w:val="ru-RU"/>
        </w:rPr>
        <w:t>10.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Ելնելով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Հանրապետությունում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ռազմավարության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դրույթներից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`</w:t>
      </w:r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bookmarkStart w:id="0" w:name="_GoBack"/>
      <w:bookmarkEnd w:id="0"/>
      <w:proofErr w:type="spellStart"/>
      <w:r>
        <w:rPr>
          <w:rFonts w:ascii="GHEA Grapalat" w:hAnsi="GHEA Grapalat" w:cs="Sylfaen"/>
          <w:bCs/>
          <w:szCs w:val="24"/>
        </w:rPr>
        <w:t>ծրագրի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հիմնական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նպատակներն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են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>`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bCs/>
          <w:szCs w:val="24"/>
          <w:lang w:val="ru-RU"/>
        </w:rPr>
      </w:pPr>
      <w:r w:rsidRPr="00FB55A6">
        <w:rPr>
          <w:rFonts w:ascii="GHEA Grapalat" w:hAnsi="GHEA Grapalat" w:cs="Sylfaen"/>
          <w:bCs/>
          <w:szCs w:val="24"/>
          <w:lang w:val="ru-RU"/>
        </w:rPr>
        <w:t xml:space="preserve">1) </w:t>
      </w:r>
      <w:proofErr w:type="spellStart"/>
      <w:r>
        <w:rPr>
          <w:rFonts w:ascii="GHEA Grapalat" w:hAnsi="GHEA Grapalat" w:cs="Sylfaen"/>
          <w:bCs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Cs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r w:rsidRPr="00FB55A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/>
          <w:bCs/>
          <w:szCs w:val="24"/>
          <w:lang w:val="ru-RU"/>
        </w:rPr>
        <w:t>)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նյութերի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r>
        <w:rPr>
          <w:rFonts w:ascii="GHEA Grapalat" w:hAnsi="GHEA Grapalat" w:cs="Sylfaen"/>
          <w:bCs/>
          <w:szCs w:val="24"/>
        </w:rPr>
        <w:t>և</w:t>
      </w:r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դրանց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պրեկուրսորների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հետ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կապված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հանցավորության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նվազեցման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համար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անհրաժեշտ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պայմանների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ստեղծումը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bCs/>
          <w:szCs w:val="24"/>
          <w:lang w:val="ru-RU"/>
        </w:rPr>
      </w:pPr>
      <w:r w:rsidRPr="00FB55A6">
        <w:rPr>
          <w:rFonts w:ascii="GHEA Grapalat" w:hAnsi="GHEA Grapalat" w:cs="Sylfaen"/>
          <w:bCs/>
          <w:szCs w:val="24"/>
          <w:lang w:val="ru-RU"/>
        </w:rPr>
        <w:t xml:space="preserve">2) </w:t>
      </w:r>
      <w:proofErr w:type="spellStart"/>
      <w:r>
        <w:rPr>
          <w:rFonts w:ascii="GHEA Grapalat" w:hAnsi="GHEA Grapalat" w:cs="Sylfaen"/>
          <w:bCs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Cs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Cs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(</w:t>
      </w:r>
      <w:proofErr w:type="spellStart"/>
      <w:r>
        <w:rPr>
          <w:rFonts w:ascii="GHEA Grapalat" w:hAnsi="GHEA Grapalat" w:cs="Sylfaen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) </w:t>
      </w:r>
      <w:proofErr w:type="spellStart"/>
      <w:r>
        <w:rPr>
          <w:rFonts w:ascii="GHEA Grapalat" w:hAnsi="GHEA Grapalat" w:cs="Sylfaen"/>
          <w:bCs/>
          <w:szCs w:val="24"/>
        </w:rPr>
        <w:t>նյութերի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r>
        <w:rPr>
          <w:rFonts w:ascii="GHEA Grapalat" w:hAnsi="GHEA Grapalat" w:cs="Sylfaen"/>
          <w:bCs/>
          <w:szCs w:val="24"/>
        </w:rPr>
        <w:t>և</w:t>
      </w:r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դրանց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պրեկուրսորների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շրջանառությանը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նպաստող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պայմանների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r>
        <w:rPr>
          <w:rFonts w:ascii="GHEA Grapalat" w:hAnsi="GHEA Grapalat" w:cs="Sylfaen"/>
          <w:bCs/>
          <w:szCs w:val="24"/>
        </w:rPr>
        <w:t>և</w:t>
      </w:r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ծնող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պատճառների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վերացումը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bCs/>
          <w:szCs w:val="24"/>
          <w:lang w:val="ru-RU"/>
        </w:rPr>
      </w:pPr>
      <w:r w:rsidRPr="00FB55A6">
        <w:rPr>
          <w:rFonts w:ascii="GHEA Grapalat" w:hAnsi="GHEA Grapalat" w:cs="Sylfaen"/>
          <w:bCs/>
          <w:szCs w:val="24"/>
          <w:lang w:val="ru-RU"/>
        </w:rPr>
        <w:t xml:space="preserve">3) </w:t>
      </w:r>
      <w:proofErr w:type="spellStart"/>
      <w:r>
        <w:rPr>
          <w:rFonts w:ascii="GHEA Grapalat" w:hAnsi="GHEA Grapalat" w:cs="Sylfaen"/>
          <w:bCs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r>
        <w:rPr>
          <w:rFonts w:ascii="GHEA Grapalat" w:hAnsi="GHEA Grapalat" w:cs="Sylfaen"/>
          <w:bCs/>
          <w:szCs w:val="24"/>
        </w:rPr>
        <w:t>և</w:t>
      </w:r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նախականխումն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ու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բացահայտումը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Cs/>
          <w:szCs w:val="24"/>
        </w:rPr>
        <w:t>այդ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նպատակով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պետական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կառավարման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lastRenderedPageBreak/>
        <w:t>մարմինների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bCs/>
          <w:szCs w:val="24"/>
        </w:rPr>
        <w:t>այդ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թվում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bCs/>
          <w:szCs w:val="24"/>
        </w:rPr>
        <w:t>իրավապահ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մարմինների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, </w:t>
      </w:r>
      <w:r>
        <w:rPr>
          <w:rFonts w:ascii="GHEA Grapalat" w:hAnsi="GHEA Grapalat" w:cs="Sylfaen"/>
          <w:bCs/>
          <w:szCs w:val="24"/>
        </w:rPr>
        <w:t>և</w:t>
      </w:r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կազմակերպությունների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համակարգված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գործունեության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ապահովումը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>: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bCs/>
          <w:szCs w:val="24"/>
          <w:lang w:val="ru-RU"/>
        </w:rPr>
      </w:pPr>
      <w:r w:rsidRPr="00FB55A6">
        <w:rPr>
          <w:rFonts w:ascii="GHEA Grapalat" w:hAnsi="GHEA Grapalat" w:cs="Sylfaen"/>
          <w:bCs/>
          <w:szCs w:val="24"/>
          <w:lang w:val="ru-RU"/>
        </w:rPr>
        <w:t xml:space="preserve">11. </w:t>
      </w:r>
      <w:proofErr w:type="spellStart"/>
      <w:r>
        <w:rPr>
          <w:rFonts w:ascii="GHEA Grapalat" w:hAnsi="GHEA Grapalat" w:cs="Sylfaen"/>
          <w:bCs/>
          <w:szCs w:val="24"/>
        </w:rPr>
        <w:t>Ծրագրի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հիմնական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խնդիրներն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bCs/>
          <w:szCs w:val="24"/>
        </w:rPr>
        <w:t>են</w:t>
      </w:r>
      <w:proofErr w:type="spellEnd"/>
      <w:r w:rsidRPr="00FB55A6">
        <w:rPr>
          <w:rFonts w:ascii="GHEA Grapalat" w:hAnsi="GHEA Grapalat" w:cs="Sylfaen"/>
          <w:bCs/>
          <w:szCs w:val="24"/>
          <w:lang w:val="ru-RU"/>
        </w:rPr>
        <w:t>`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bCs/>
          <w:szCs w:val="24"/>
          <w:lang w:val="ru-RU"/>
        </w:rPr>
        <w:t xml:space="preserve">1) </w:t>
      </w:r>
      <w:r>
        <w:rPr>
          <w:rFonts w:ascii="GHEA Grapalat" w:hAnsi="GHEA Grapalat" w:cs="Sylfaen"/>
          <w:bCs/>
          <w:szCs w:val="24"/>
        </w:rPr>
        <w:t>թ</w:t>
      </w:r>
      <w:r>
        <w:rPr>
          <w:rFonts w:ascii="GHEA Grapalat" w:hAnsi="GHEA Grapalat" w:cs="Sylfaen"/>
          <w:szCs w:val="24"/>
          <w:lang w:val="ru-RU"/>
        </w:rPr>
        <w:t>մրամիջոցների</w:t>
      </w:r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r>
        <w:rPr>
          <w:rFonts w:ascii="GHEA Grapalat" w:hAnsi="GHEA Grapalat" w:cs="Sylfaen"/>
          <w:szCs w:val="24"/>
          <w:lang w:val="ru-RU"/>
        </w:rPr>
        <w:t>հոգեմետ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 w:rsidRPr="00FB55A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/>
          <w:bCs/>
          <w:szCs w:val="24"/>
          <w:lang w:val="ru-RU"/>
        </w:rPr>
        <w:t>)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նյութերի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դրանց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պրեկուրսորների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ապօրինի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շրջանառության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կապված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հանցագործությունների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նախականխման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բացահայտման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ուղղությամբ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պետական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մարմինների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համագործակցության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արդյունավետության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բարձրացումը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2)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կանոնակարգող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Հանրապետության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օրենքների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այլ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իրավական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ակտերի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համակողմանի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վերլուծությունը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կատարելագործումը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համապատասխանեցումը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Հանրապետության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պայմանագրերի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պահանջներին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3)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առաջնային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կանխարգելումը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նվազեցումը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կանխման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արդյունավետ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բուժման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իրականացման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4)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/</w:t>
      </w:r>
      <w:proofErr w:type="spellStart"/>
      <w:r>
        <w:rPr>
          <w:rFonts w:ascii="GHEA Grapalat" w:hAnsi="GHEA Grapalat" w:cs="Sylfaen"/>
          <w:szCs w:val="24"/>
        </w:rPr>
        <w:t>հոգեներգործուն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/ </w:t>
      </w:r>
      <w:proofErr w:type="spellStart"/>
      <w:r>
        <w:rPr>
          <w:rFonts w:ascii="GHEA Grapalat" w:hAnsi="GHEA Grapalat" w:cs="Sylfaen"/>
          <w:szCs w:val="24"/>
        </w:rPr>
        <w:t>նյութերի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պրեկուրսորների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ծավալի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նվազեցումը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5)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ոլորտում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ինչպես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նաև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միջգերատեսչական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համագործակցության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զարգացումը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ամրապնդումը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: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</w:p>
    <w:p w:rsidR="00FB55A6" w:rsidRPr="00FB55A6" w:rsidRDefault="00FB55A6" w:rsidP="00FB55A6">
      <w:pPr>
        <w:spacing w:line="360" w:lineRule="auto"/>
        <w:ind w:firstLine="630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 w:cs="Sylfaen"/>
          <w:b/>
          <w:szCs w:val="24"/>
        </w:rPr>
        <w:t>III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. </w:t>
      </w:r>
      <w:r>
        <w:rPr>
          <w:rFonts w:ascii="GHEA Grapalat" w:hAnsi="GHEA Grapalat" w:cs="Sylfaen"/>
          <w:b/>
          <w:szCs w:val="24"/>
        </w:rPr>
        <w:t>ԾՐԱԳՐԻ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</w:rPr>
        <w:t>ՀԻՄՆԱԿԱՆ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</w:rPr>
        <w:t>ՈՒՂՂՈՒԹՅՈՒՆՆԵՐԸ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12.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 w:rsidRPr="00FB55A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/>
          <w:bCs/>
          <w:szCs w:val="24"/>
          <w:lang w:val="ru-RU"/>
        </w:rPr>
        <w:t>)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նյութերի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պրեկուրսորների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առավել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արդյունավետ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կազմակերպելու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նպատակով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2017 </w:t>
      </w:r>
      <w:proofErr w:type="spellStart"/>
      <w:r>
        <w:rPr>
          <w:rFonts w:ascii="GHEA Grapalat" w:hAnsi="GHEA Grapalat" w:cs="Sylfaen"/>
          <w:szCs w:val="24"/>
        </w:rPr>
        <w:t>թվականի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ընթացքում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նպատակահարմար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իրականացնել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շարք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միջոցառումներ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հետևյալ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ուղղություններով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`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1) </w:t>
      </w:r>
      <w:proofErr w:type="spellStart"/>
      <w:r>
        <w:rPr>
          <w:rFonts w:ascii="GHEA Grapalat" w:hAnsi="GHEA Grapalat" w:cs="Sylfaen"/>
          <w:szCs w:val="24"/>
        </w:rPr>
        <w:t>կատարելագործել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Հանրապետության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ներպետական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իրավական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ակտերը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դրանք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համապատասխանեցնել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պայմանագրերին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: </w:t>
      </w:r>
      <w:proofErr w:type="spellStart"/>
      <w:r>
        <w:rPr>
          <w:rFonts w:ascii="GHEA Grapalat" w:hAnsi="GHEA Grapalat" w:cs="Sylfaen"/>
          <w:szCs w:val="24"/>
        </w:rPr>
        <w:t>Այս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նպատակով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անհրաժեշտ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 w:rsidRPr="00FB55A6">
        <w:rPr>
          <w:rFonts w:ascii="GHEA Grapalat" w:hAnsi="GHEA Grapalat" w:cs="Sylfaen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szCs w:val="24"/>
        </w:rPr>
        <w:t>իրականացնել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lastRenderedPageBreak/>
        <w:t>Հանրապետության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ներպետական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իրավական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ակտերի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7367ED" w:rsidRPr="007A3D4A">
        <w:rPr>
          <w:rFonts w:ascii="GHEA Grapalat" w:hAnsi="GHEA Grapalat" w:cs="Sylfaen"/>
          <w:b/>
          <w:i/>
          <w:szCs w:val="24"/>
        </w:rPr>
        <w:t>շարունակական</w:t>
      </w:r>
      <w:proofErr w:type="spellEnd"/>
      <w:r w:rsidR="007367ED" w:rsidRPr="007A3D4A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համակարգային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վերլուծություն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անհրաժեշտության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դեպքում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դրանցում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փոփոխություններ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լրացումներ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կատարելու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վերաբերյալ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առաջարկությունների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ներկայացում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` </w:t>
      </w:r>
      <w:r>
        <w:rPr>
          <w:rFonts w:ascii="GHEA Grapalat" w:hAnsi="GHEA Grapalat" w:cs="Sylfaen"/>
          <w:szCs w:val="24"/>
        </w:rPr>
        <w:t>ՄԱԿ</w:t>
      </w:r>
      <w:r w:rsidRPr="00FB55A6">
        <w:rPr>
          <w:rFonts w:ascii="GHEA Grapalat" w:hAnsi="GHEA Grapalat" w:cs="Sylfaen"/>
          <w:szCs w:val="24"/>
          <w:lang w:val="ru-RU"/>
        </w:rPr>
        <w:t>-</w:t>
      </w:r>
      <w:r>
        <w:rPr>
          <w:rFonts w:ascii="GHEA Grapalat" w:hAnsi="GHEA Grapalat" w:cs="Sylfaen"/>
          <w:szCs w:val="24"/>
        </w:rPr>
        <w:t>ի</w:t>
      </w:r>
      <w:r w:rsidRPr="00FB55A6">
        <w:rPr>
          <w:rFonts w:ascii="GHEA Grapalat" w:hAnsi="GHEA Grapalat" w:cs="Sylfaen"/>
          <w:szCs w:val="24"/>
          <w:lang w:val="ru-RU"/>
        </w:rPr>
        <w:t xml:space="preserve"> 1961</w:t>
      </w:r>
      <w:r>
        <w:rPr>
          <w:rFonts w:ascii="GHEA Grapalat" w:hAnsi="GHEA Grapalat" w:cs="Sylfaen"/>
          <w:szCs w:val="24"/>
        </w:rPr>
        <w:t>թ</w:t>
      </w:r>
      <w:r w:rsidRPr="00FB55A6">
        <w:rPr>
          <w:rFonts w:ascii="GHEA Grapalat" w:hAnsi="GHEA Grapalat" w:cs="Sylfaen"/>
          <w:szCs w:val="24"/>
          <w:lang w:val="ru-RU"/>
        </w:rPr>
        <w:t>., 1971</w:t>
      </w:r>
      <w:r>
        <w:rPr>
          <w:rFonts w:ascii="GHEA Grapalat" w:hAnsi="GHEA Grapalat" w:cs="Sylfaen"/>
          <w:szCs w:val="24"/>
        </w:rPr>
        <w:t>թ</w:t>
      </w:r>
      <w:r w:rsidRPr="00FB55A6">
        <w:rPr>
          <w:rFonts w:ascii="GHEA Grapalat" w:hAnsi="GHEA Grapalat" w:cs="Sylfaen"/>
          <w:szCs w:val="24"/>
          <w:lang w:val="ru-RU"/>
        </w:rPr>
        <w:t xml:space="preserve">., </w:t>
      </w:r>
      <w:proofErr w:type="gramStart"/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1988</w:t>
      </w:r>
      <w:r>
        <w:rPr>
          <w:rFonts w:ascii="GHEA Grapalat" w:hAnsi="GHEA Grapalat" w:cs="Sylfaen"/>
          <w:szCs w:val="24"/>
        </w:rPr>
        <w:t>թ</w:t>
      </w:r>
      <w:r w:rsidRPr="00FB55A6">
        <w:rPr>
          <w:rFonts w:ascii="GHEA Grapalat" w:hAnsi="GHEA Grapalat" w:cs="Sylfaen"/>
          <w:szCs w:val="24"/>
          <w:lang w:val="ru-RU"/>
        </w:rPr>
        <w:t>.</w:t>
      </w:r>
      <w:proofErr w:type="gram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szCs w:val="24"/>
        </w:rPr>
        <w:t>կոնվենցիաների</w:t>
      </w:r>
      <w:proofErr w:type="spellEnd"/>
      <w:proofErr w:type="gram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փաստաթղթերի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դրույթներին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համապատասխան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2)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 w:rsidRPr="00FB55A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/>
          <w:bCs/>
          <w:szCs w:val="24"/>
          <w:lang w:val="ru-RU"/>
        </w:rPr>
        <w:t>)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նյութերի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պրեկուրսորների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անցկացնել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օպերատիվ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-</w:t>
      </w:r>
      <w:proofErr w:type="spellStart"/>
      <w:r>
        <w:rPr>
          <w:rFonts w:ascii="GHEA Grapalat" w:hAnsi="GHEA Grapalat" w:cs="Sylfaen"/>
          <w:szCs w:val="24"/>
        </w:rPr>
        <w:t>կանխարգելիչ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հատուկ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միջոցառումներ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: </w:t>
      </w:r>
      <w:proofErr w:type="spellStart"/>
      <w:r>
        <w:rPr>
          <w:rFonts w:ascii="GHEA Grapalat" w:hAnsi="GHEA Grapalat" w:cs="Sylfaen"/>
          <w:szCs w:val="24"/>
        </w:rPr>
        <w:t>Այս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ուղղությամբ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անհրաժեշտ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Հանրապետության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սահմանային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անցակետերում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մաքսային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հսկողության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Pr="007A3D4A">
        <w:rPr>
          <w:rFonts w:ascii="GHEA Grapalat" w:hAnsi="GHEA Grapalat" w:cs="Sylfaen"/>
          <w:szCs w:val="24"/>
        </w:rPr>
        <w:t>գոտիներում</w:t>
      </w:r>
      <w:proofErr w:type="spellEnd"/>
      <w:r w:rsidRPr="007A3D4A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1C0F5B" w:rsidRPr="007A3D4A">
        <w:rPr>
          <w:rFonts w:ascii="GHEA Grapalat" w:hAnsi="GHEA Grapalat" w:cs="Sylfaen"/>
          <w:b/>
          <w:i/>
          <w:szCs w:val="24"/>
        </w:rPr>
        <w:t>իրականացնել</w:t>
      </w:r>
      <w:proofErr w:type="spellEnd"/>
      <w:r w:rsidR="001C0F5B" w:rsidRPr="007A3D4A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proofErr w:type="spellStart"/>
      <w:r w:rsidR="001C0F5B" w:rsidRPr="007A3D4A">
        <w:rPr>
          <w:rFonts w:ascii="GHEA Grapalat" w:hAnsi="GHEA Grapalat" w:cs="Sylfaen"/>
          <w:b/>
          <w:i/>
          <w:szCs w:val="24"/>
        </w:rPr>
        <w:t>առավել</w:t>
      </w:r>
      <w:proofErr w:type="spellEnd"/>
      <w:r w:rsidR="001C0F5B" w:rsidRPr="007A3D4A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proofErr w:type="spellStart"/>
      <w:r w:rsidR="001C0F5B" w:rsidRPr="007A3D4A">
        <w:rPr>
          <w:rFonts w:ascii="GHEA Grapalat" w:hAnsi="GHEA Grapalat" w:cs="Sylfaen"/>
          <w:b/>
          <w:i/>
          <w:szCs w:val="24"/>
        </w:rPr>
        <w:t>արդյունավետ</w:t>
      </w:r>
      <w:proofErr w:type="spellEnd"/>
      <w:r w:rsidR="001C0F5B" w:rsidRPr="007A3D4A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proofErr w:type="spellStart"/>
      <w:r w:rsidR="001C0F5B" w:rsidRPr="007A3D4A">
        <w:rPr>
          <w:rFonts w:ascii="GHEA Grapalat" w:hAnsi="GHEA Grapalat" w:cs="Sylfaen"/>
          <w:b/>
          <w:i/>
          <w:szCs w:val="24"/>
        </w:rPr>
        <w:t>հսկողություն</w:t>
      </w:r>
      <w:proofErr w:type="spellEnd"/>
      <w:r w:rsidR="001C0F5B" w:rsidRPr="007A3D4A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r w:rsidR="001C0F5B" w:rsidRPr="007A3D4A">
        <w:rPr>
          <w:rFonts w:ascii="GHEA Grapalat" w:hAnsi="GHEA Grapalat" w:cs="Sylfaen"/>
          <w:b/>
          <w:i/>
          <w:szCs w:val="24"/>
        </w:rPr>
        <w:t>և</w:t>
      </w:r>
      <w:r w:rsidR="001C0F5B" w:rsidRPr="007A3D4A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proofErr w:type="spellStart"/>
      <w:r w:rsidR="001C0F5B" w:rsidRPr="007A3D4A">
        <w:rPr>
          <w:rFonts w:ascii="GHEA Grapalat" w:hAnsi="GHEA Grapalat" w:cs="Sylfaen"/>
          <w:b/>
          <w:i/>
          <w:szCs w:val="24"/>
        </w:rPr>
        <w:t>վերահսկողություն</w:t>
      </w:r>
      <w:proofErr w:type="spellEnd"/>
      <w:r w:rsidRPr="001C0F5B">
        <w:rPr>
          <w:rFonts w:ascii="GHEA Grapalat" w:hAnsi="GHEA Grapalat" w:cs="Sylfaen"/>
          <w:b/>
          <w:i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 w:rsidRPr="00FB55A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/>
          <w:bCs/>
          <w:szCs w:val="24"/>
          <w:lang w:val="ru-RU"/>
        </w:rPr>
        <w:t xml:space="preserve">) </w:t>
      </w:r>
      <w:proofErr w:type="spellStart"/>
      <w:r>
        <w:rPr>
          <w:rFonts w:ascii="GHEA Grapalat" w:hAnsi="GHEA Grapalat" w:cs="Sylfaen"/>
          <w:szCs w:val="24"/>
        </w:rPr>
        <w:t>նյութերի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պրեկուրսորների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մաքսանենգ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ճանապարհով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փոխադրումների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նկատմամբ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3) </w:t>
      </w:r>
      <w:proofErr w:type="spellStart"/>
      <w:r>
        <w:rPr>
          <w:rFonts w:ascii="GHEA Grapalat" w:hAnsi="GHEA Grapalat" w:cs="Sylfaen"/>
          <w:szCs w:val="24"/>
        </w:rPr>
        <w:t>զարգացնել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զիվորականների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արդյունավետությունը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szCs w:val="24"/>
        </w:rPr>
        <w:t>համագործակցել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զինվորականների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հայտնաբերման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յուրաքանչյուր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դեպքի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համակողմանի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ամբողջական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բացահայտման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աշխատանքներում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4) </w:t>
      </w:r>
      <w:proofErr w:type="spellStart"/>
      <w:r>
        <w:rPr>
          <w:rFonts w:ascii="GHEA Grapalat" w:hAnsi="GHEA Grapalat" w:cs="Sylfaen"/>
          <w:szCs w:val="24"/>
        </w:rPr>
        <w:t>լրատվամիջոցներով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 w:rsidR="007367ED">
        <w:rPr>
          <w:rFonts w:ascii="GHEA Grapalat" w:hAnsi="GHEA Grapalat" w:cs="Sylfaen"/>
          <w:szCs w:val="24"/>
        </w:rPr>
        <w:t>ինտենսիվացնել</w:t>
      </w:r>
      <w:proofErr w:type="spellEnd"/>
      <w:r w:rsidR="007367ED"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հասցրած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վնասների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հետևանքների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վերաբերյալ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հաղորդումները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մասնակից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դարձնել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համապատասխան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մասնագետների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szCs w:val="24"/>
        </w:rPr>
        <w:t>բժիշկների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հոգեբանների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մանկավարժների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. 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5) </w:t>
      </w:r>
      <w:proofErr w:type="spellStart"/>
      <w:r>
        <w:rPr>
          <w:rFonts w:ascii="GHEA Grapalat" w:hAnsi="GHEA Grapalat" w:cs="Sylfaen"/>
          <w:szCs w:val="24"/>
        </w:rPr>
        <w:t>ուսումնասիրել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տարածման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առաջավոր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փորձը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այդ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թվում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կազմակերպել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տվյալ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ոլորտում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ներգրավված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ծառայողների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մասնագիտական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վերապատրաստում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Անկախ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պետությունների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համագործակցության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r>
        <w:rPr>
          <w:rFonts w:ascii="GHEA Grapalat" w:hAnsi="GHEA Grapalat" w:cs="Sylfaen"/>
          <w:szCs w:val="24"/>
        </w:rPr>
        <w:t>ՀԱՊԿ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եվրոպական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այլ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պետությունների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իրավապահ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մարմինների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ուսումնական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հաստատություններում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Հանրապետությունում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փորձը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ներդնելու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նպատակով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անցկացնել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սեմինարներ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խորհրդակցություններ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trike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6) </w:t>
      </w:r>
      <w:proofErr w:type="spellStart"/>
      <w:r>
        <w:rPr>
          <w:rFonts w:ascii="GHEA Grapalat" w:hAnsi="GHEA Grapalat" w:cs="Sylfaen"/>
          <w:szCs w:val="24"/>
        </w:rPr>
        <w:t>իրականացնել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 w:rsidRPr="00FB55A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/>
          <w:bCs/>
          <w:szCs w:val="24"/>
          <w:lang w:val="ru-RU"/>
        </w:rPr>
        <w:t>)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նյութեր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գործածող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անձանց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բուժման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վերականգնողական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միջոցառումներ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Cs w:val="24"/>
        </w:rPr>
        <w:t>այս</w:t>
      </w:r>
      <w:proofErr w:type="spellEnd"/>
      <w:proofErr w:type="gram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ուղղությամբ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նպատակային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կլինի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ապահովել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բնակչության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գործածող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անձանց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կանխարգելման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ծրագրեր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իրականացնող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lastRenderedPageBreak/>
        <w:t>հասարակական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կազմակերպությունների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>թմրաբանական բժշկական օգնություն և սպասարկում իրականացնող</w:t>
      </w:r>
      <w:r>
        <w:rPr>
          <w:rFonts w:ascii="GHEA Grapalat" w:hAnsi="GHEA Grapalat" w:cs="Sylfaen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բժշկական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հաստատությունների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միջև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սերտ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համագործակցությունը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ապահովել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նարկոլոգիական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ծառայությունում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հաշվառված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անձանց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զբաղվածությունը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ind w:firstLine="63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7) </w:t>
      </w:r>
      <w:proofErr w:type="spellStart"/>
      <w:r>
        <w:rPr>
          <w:rFonts w:ascii="GHEA Grapalat" w:hAnsi="GHEA Grapalat" w:cs="Sylfaen"/>
          <w:szCs w:val="24"/>
        </w:rPr>
        <w:t>անչափահասների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երիտասարդության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իրականացնել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առողջ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ապրելակերպին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նվիրված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միջոցառումներ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. </w:t>
      </w:r>
      <w:proofErr w:type="spellStart"/>
      <w:proofErr w:type="gramStart"/>
      <w:r>
        <w:rPr>
          <w:rFonts w:ascii="GHEA Grapalat" w:hAnsi="GHEA Grapalat" w:cs="Sylfaen"/>
          <w:szCs w:val="24"/>
        </w:rPr>
        <w:t>այս</w:t>
      </w:r>
      <w:proofErr w:type="spellEnd"/>
      <w:proofErr w:type="gram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նպատակով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անհրաժեշտ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կլինի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կազմակերպել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անցկացնել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սպորտային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-</w:t>
      </w:r>
      <w:proofErr w:type="spellStart"/>
      <w:r>
        <w:rPr>
          <w:rFonts w:ascii="GHEA Grapalat" w:hAnsi="GHEA Grapalat" w:cs="Sylfaen"/>
          <w:szCs w:val="24"/>
        </w:rPr>
        <w:t>առողջարարական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զանգվածային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մարզական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միջոցառումներ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էլեկտրոնային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զանգվածային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լրատվական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միջոցներով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իրականացնել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քարոզչություն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szCs w:val="24"/>
        </w:rPr>
        <w:t>անչափահասների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զբաղվածությունն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ապահովելու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նրանց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կողմից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 w:rsidRPr="00FB55A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FB55A6">
        <w:rPr>
          <w:rFonts w:ascii="GHEA Grapalat" w:hAnsi="GHEA Grapalat"/>
          <w:bCs/>
          <w:szCs w:val="24"/>
          <w:lang w:val="ru-RU"/>
        </w:rPr>
        <w:t>)</w:t>
      </w:r>
      <w:r w:rsidRPr="00FB55A6">
        <w:rPr>
          <w:rFonts w:ascii="GHEA Grapalat" w:hAnsi="GHEA Grapalat"/>
          <w:b/>
          <w:bCs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նյութերի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հավանական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գործածումը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կանխելու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նպատակով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:</w:t>
      </w:r>
    </w:p>
    <w:p w:rsidR="00FB55A6" w:rsidRPr="00FB55A6" w:rsidRDefault="00FB55A6" w:rsidP="00FB55A6">
      <w:pPr>
        <w:spacing w:line="360" w:lineRule="auto"/>
        <w:jc w:val="both"/>
        <w:rPr>
          <w:rFonts w:ascii="GHEA Grapalat" w:hAnsi="GHEA Grapalat" w:cs="Sylfaen"/>
          <w:szCs w:val="24"/>
          <w:lang w:val="ru-RU"/>
        </w:rPr>
      </w:pPr>
    </w:p>
    <w:p w:rsidR="00FB55A6" w:rsidRPr="00FB55A6" w:rsidRDefault="00FB55A6" w:rsidP="00FB55A6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 w:cs="Sylfaen"/>
          <w:b/>
          <w:szCs w:val="24"/>
        </w:rPr>
        <w:t>IV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. </w:t>
      </w:r>
      <w:r>
        <w:rPr>
          <w:rFonts w:ascii="GHEA Grapalat" w:hAnsi="GHEA Grapalat" w:cs="Sylfaen"/>
          <w:b/>
          <w:szCs w:val="24"/>
        </w:rPr>
        <w:t>ԾՐԱԳՐԻ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</w:rPr>
        <w:t>ՖԻՆԱՆՍԱՎՈՐՈՒՄԸ</w:t>
      </w:r>
    </w:p>
    <w:p w:rsidR="00FB55A6" w:rsidRPr="00FB55A6" w:rsidRDefault="00FB55A6" w:rsidP="00FB55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13. </w:t>
      </w:r>
      <w:proofErr w:type="spellStart"/>
      <w:r>
        <w:rPr>
          <w:rFonts w:ascii="GHEA Grapalat" w:hAnsi="GHEA Grapalat" w:cs="Sylfaen"/>
          <w:szCs w:val="24"/>
        </w:rPr>
        <w:t>Ծրագրով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նախատեսված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միջոցառումների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իրագործման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պահանջվող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ֆինանսական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ծախսերը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նախատեսվում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է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իրականացնել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հետևյալ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աղբյուրներից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`</w:t>
      </w:r>
    </w:p>
    <w:p w:rsidR="00FB55A6" w:rsidRPr="00FB55A6" w:rsidRDefault="00FB55A6" w:rsidP="00FB55A6">
      <w:pPr>
        <w:spacing w:line="360" w:lineRule="auto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ab/>
        <w:t xml:space="preserve">1) </w:t>
      </w:r>
      <w:proofErr w:type="spellStart"/>
      <w:r>
        <w:rPr>
          <w:rFonts w:ascii="GHEA Grapalat" w:hAnsi="GHEA Grapalat" w:cs="Sylfaen"/>
          <w:szCs w:val="24"/>
        </w:rPr>
        <w:t>Հայաստանի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Հանրապետության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պետական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բյուջեով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համապատասխան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պետական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մարմնին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տվյալ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տարվա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հատկացված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գումարներ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ab/>
        <w:t xml:space="preserve">2) </w:t>
      </w:r>
      <w:proofErr w:type="spellStart"/>
      <w:r>
        <w:rPr>
          <w:rFonts w:ascii="GHEA Grapalat" w:hAnsi="GHEA Grapalat" w:cs="Sylfaen"/>
          <w:szCs w:val="24"/>
        </w:rPr>
        <w:t>միջազգային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կազմակերպությունների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ինչպես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նաև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տեխնիկական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խորհրդատվական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գծով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դոնոր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-</w:t>
      </w:r>
      <w:proofErr w:type="spellStart"/>
      <w:r>
        <w:rPr>
          <w:rFonts w:ascii="GHEA Grapalat" w:hAnsi="GHEA Grapalat" w:cs="Sylfaen"/>
          <w:szCs w:val="24"/>
        </w:rPr>
        <w:t>պետությունների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.</w:t>
      </w:r>
    </w:p>
    <w:p w:rsidR="00FB55A6" w:rsidRPr="00FB55A6" w:rsidRDefault="00FB55A6" w:rsidP="00FB55A6">
      <w:pPr>
        <w:spacing w:line="360" w:lineRule="auto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ab/>
        <w:t>3</w:t>
      </w:r>
      <w:r>
        <w:rPr>
          <w:rFonts w:ascii="GHEA Grapalat" w:hAnsi="GHEA Grapalat" w:cs="Sylfaen"/>
          <w:szCs w:val="24"/>
          <w:lang w:val="ru-RU"/>
        </w:rPr>
        <w:t>)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այլ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աղբյուրներ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:</w:t>
      </w:r>
    </w:p>
    <w:p w:rsidR="00FB55A6" w:rsidRPr="00FB55A6" w:rsidRDefault="00FB55A6" w:rsidP="00FB55A6">
      <w:pPr>
        <w:spacing w:line="360" w:lineRule="auto"/>
        <w:jc w:val="both"/>
        <w:rPr>
          <w:rFonts w:ascii="GHEA Grapalat" w:hAnsi="GHEA Grapalat" w:cs="Sylfaen"/>
          <w:szCs w:val="24"/>
          <w:lang w:val="ru-RU"/>
        </w:rPr>
      </w:pPr>
    </w:p>
    <w:p w:rsidR="00FB55A6" w:rsidRPr="00FB55A6" w:rsidRDefault="00FB55A6" w:rsidP="00FB55A6">
      <w:pPr>
        <w:spacing w:line="360" w:lineRule="auto"/>
        <w:jc w:val="center"/>
        <w:rPr>
          <w:rFonts w:ascii="GHEA Grapalat" w:hAnsi="GHEA Grapalat" w:cs="Sylfaen"/>
          <w:b/>
          <w:szCs w:val="24"/>
          <w:lang w:val="ru-RU"/>
        </w:rPr>
      </w:pPr>
      <w:r>
        <w:rPr>
          <w:rFonts w:ascii="GHEA Grapalat" w:hAnsi="GHEA Grapalat" w:cs="Sylfaen"/>
          <w:b/>
          <w:szCs w:val="24"/>
          <w:lang w:val="ru-RU"/>
        </w:rPr>
        <w:t>V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. </w:t>
      </w:r>
      <w:r>
        <w:rPr>
          <w:rFonts w:ascii="GHEA Grapalat" w:hAnsi="GHEA Grapalat" w:cs="Sylfaen"/>
          <w:b/>
          <w:szCs w:val="24"/>
        </w:rPr>
        <w:t>ԾՐԱԳՐԻ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</w:rPr>
        <w:t>ԻՐԱԳՈՐԾՈՒՄԻՑ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</w:rPr>
        <w:t>ԱԿՆԿԱԼՎՈՂ</w:t>
      </w:r>
      <w:r w:rsidRPr="00FB55A6">
        <w:rPr>
          <w:rFonts w:ascii="GHEA Grapalat" w:hAnsi="GHEA Grapalat" w:cs="Sylfaen"/>
          <w:b/>
          <w:szCs w:val="24"/>
          <w:lang w:val="ru-RU"/>
        </w:rPr>
        <w:t xml:space="preserve"> </w:t>
      </w:r>
      <w:r>
        <w:rPr>
          <w:rFonts w:ascii="GHEA Grapalat" w:hAnsi="GHEA Grapalat" w:cs="Sylfaen"/>
          <w:b/>
          <w:szCs w:val="24"/>
        </w:rPr>
        <w:t>ԱՐԴՅՈՒՆՔՆԵՐԸ</w:t>
      </w:r>
    </w:p>
    <w:p w:rsidR="00FB55A6" w:rsidRPr="00FB55A6" w:rsidRDefault="00FB55A6" w:rsidP="00FB55A6">
      <w:pPr>
        <w:spacing w:line="360" w:lineRule="auto"/>
        <w:jc w:val="center"/>
        <w:rPr>
          <w:rFonts w:ascii="GHEA Grapalat" w:hAnsi="GHEA Grapalat" w:cs="Sylfaen"/>
          <w:szCs w:val="24"/>
          <w:lang w:val="ru-RU"/>
        </w:rPr>
      </w:pPr>
    </w:p>
    <w:p w:rsidR="00FB55A6" w:rsidRPr="00FB55A6" w:rsidRDefault="00FB55A6" w:rsidP="00FB55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ru-RU"/>
        </w:rPr>
      </w:pPr>
      <w:r w:rsidRPr="00FB55A6">
        <w:rPr>
          <w:rFonts w:ascii="GHEA Grapalat" w:hAnsi="GHEA Grapalat" w:cs="Sylfaen"/>
          <w:szCs w:val="24"/>
          <w:lang w:val="ru-RU"/>
        </w:rPr>
        <w:t xml:space="preserve">14. </w:t>
      </w:r>
      <w:proofErr w:type="spellStart"/>
      <w:r>
        <w:rPr>
          <w:rFonts w:ascii="GHEA Grapalat" w:hAnsi="GHEA Grapalat" w:cs="Sylfaen"/>
          <w:szCs w:val="24"/>
        </w:rPr>
        <w:t>Ծրագրի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շրջանակներում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իրականացվելիք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միջոցառումներն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իրենց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դրական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անդրադարձը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կունենան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կանխարգելման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գործում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: </w:t>
      </w:r>
      <w:proofErr w:type="spellStart"/>
      <w:r>
        <w:rPr>
          <w:rFonts w:ascii="GHEA Grapalat" w:hAnsi="GHEA Grapalat" w:cs="Sylfaen"/>
          <w:szCs w:val="24"/>
        </w:rPr>
        <w:t>Մասնավորապես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ծրագրի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իրագործումից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ակնկալվող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արդյունքներն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են</w:t>
      </w:r>
      <w:proofErr w:type="spellEnd"/>
      <w:r w:rsidRPr="00FB55A6">
        <w:rPr>
          <w:rFonts w:ascii="GHEA Grapalat" w:hAnsi="GHEA Grapalat" w:cs="Sylfaen"/>
          <w:szCs w:val="24"/>
          <w:lang w:val="ru-RU"/>
        </w:rPr>
        <w:t>`</w:t>
      </w:r>
    </w:p>
    <w:p w:rsidR="00FB55A6" w:rsidRPr="00D65366" w:rsidRDefault="00FB55A6" w:rsidP="00FB55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ru-RU"/>
        </w:rPr>
      </w:pPr>
      <w:r w:rsidRPr="00D65366">
        <w:rPr>
          <w:rFonts w:ascii="GHEA Grapalat" w:hAnsi="GHEA Grapalat" w:cs="Sylfaen"/>
          <w:szCs w:val="24"/>
          <w:lang w:val="ru-RU"/>
        </w:rPr>
        <w:t xml:space="preserve">1)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համար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անհրաժեշտ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օրենսդրական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բազայի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կատարելագործումը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>,</w:t>
      </w:r>
    </w:p>
    <w:p w:rsidR="00FB55A6" w:rsidRPr="00D65366" w:rsidRDefault="00FB55A6" w:rsidP="00FB55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ru-RU"/>
        </w:rPr>
      </w:pPr>
      <w:r w:rsidRPr="00D65366">
        <w:rPr>
          <w:rFonts w:ascii="GHEA Grapalat" w:hAnsi="GHEA Grapalat" w:cs="Sylfaen"/>
          <w:szCs w:val="24"/>
          <w:lang w:val="ru-RU"/>
        </w:rPr>
        <w:lastRenderedPageBreak/>
        <w:t xml:space="preserve">2)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այդ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թվում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սահմանային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մաքսակետերով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/</w:t>
      </w:r>
      <w:proofErr w:type="spellStart"/>
      <w:r>
        <w:rPr>
          <w:rFonts w:ascii="GHEA Grapalat" w:hAnsi="GHEA Grapalat" w:cs="Sylfaen"/>
          <w:szCs w:val="24"/>
        </w:rPr>
        <w:t>հոգեներգործուն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/ </w:t>
      </w:r>
      <w:proofErr w:type="spellStart"/>
      <w:r>
        <w:rPr>
          <w:rFonts w:ascii="GHEA Grapalat" w:hAnsi="GHEA Grapalat" w:cs="Sylfaen"/>
          <w:szCs w:val="24"/>
        </w:rPr>
        <w:t>նյութերի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պրեկուրսորների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` </w:t>
      </w:r>
      <w:proofErr w:type="spellStart"/>
      <w:r>
        <w:rPr>
          <w:rFonts w:ascii="GHEA Grapalat" w:hAnsi="GHEA Grapalat" w:cs="Sylfaen"/>
          <w:szCs w:val="24"/>
        </w:rPr>
        <w:t>մաքսանենգությունների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նկատմամբ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հսկողության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ուժեղացումը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>,</w:t>
      </w:r>
    </w:p>
    <w:p w:rsidR="00FB55A6" w:rsidRPr="00D65366" w:rsidRDefault="00FB55A6" w:rsidP="00FB55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ru-RU"/>
        </w:rPr>
      </w:pPr>
      <w:r w:rsidRPr="00D65366">
        <w:rPr>
          <w:rFonts w:ascii="GHEA Grapalat" w:hAnsi="GHEA Grapalat" w:cs="Sylfaen"/>
          <w:szCs w:val="24"/>
          <w:lang w:val="ru-RU"/>
        </w:rPr>
        <w:t xml:space="preserve">3)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, </w:t>
      </w:r>
      <w:proofErr w:type="spellStart"/>
      <w:r>
        <w:rPr>
          <w:rFonts w:ascii="GHEA Grapalat" w:hAnsi="GHEA Grapalat" w:cs="Sylfaen"/>
          <w:szCs w:val="24"/>
        </w:rPr>
        <w:t>հոգեմետ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 w:rsidRPr="00D65366">
        <w:rPr>
          <w:rFonts w:ascii="GHEA Grapalat" w:hAnsi="GHEA Grapalat"/>
          <w:bCs/>
          <w:szCs w:val="24"/>
          <w:lang w:val="ru-RU"/>
        </w:rPr>
        <w:t>(</w:t>
      </w:r>
      <w:proofErr w:type="spellStart"/>
      <w:r>
        <w:rPr>
          <w:rFonts w:ascii="GHEA Grapalat" w:hAnsi="GHEA Grapalat"/>
          <w:bCs/>
          <w:szCs w:val="24"/>
        </w:rPr>
        <w:t>հոգեներգործուն</w:t>
      </w:r>
      <w:proofErr w:type="spellEnd"/>
      <w:r w:rsidRPr="00D65366">
        <w:rPr>
          <w:rFonts w:ascii="GHEA Grapalat" w:hAnsi="GHEA Grapalat"/>
          <w:bCs/>
          <w:szCs w:val="24"/>
          <w:lang w:val="ru-RU"/>
        </w:rPr>
        <w:t>)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նյութերի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դրանց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պրեկուրսորների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առաջարկի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պահանջարկի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նվազեցումը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>,</w:t>
      </w:r>
    </w:p>
    <w:p w:rsidR="00FB55A6" w:rsidRPr="00D65366" w:rsidRDefault="00FB55A6" w:rsidP="00FB55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ru-RU"/>
        </w:rPr>
      </w:pPr>
      <w:r w:rsidRPr="00D65366">
        <w:rPr>
          <w:rFonts w:ascii="GHEA Grapalat" w:hAnsi="GHEA Grapalat" w:cs="Sylfaen"/>
          <w:szCs w:val="24"/>
          <w:lang w:val="ru-RU"/>
        </w:rPr>
        <w:t xml:space="preserve">4) </w:t>
      </w:r>
      <w:proofErr w:type="spellStart"/>
      <w:r>
        <w:rPr>
          <w:rFonts w:ascii="GHEA Grapalat" w:hAnsi="GHEA Grapalat" w:cs="Sylfaen"/>
          <w:szCs w:val="24"/>
        </w:rPr>
        <w:t>նարկոլոգիական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հիվանդների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բուժման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որակի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արդյունավետության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բարձրացումը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>,</w:t>
      </w:r>
    </w:p>
    <w:p w:rsidR="00FB55A6" w:rsidRPr="00D65366" w:rsidRDefault="00FB55A6" w:rsidP="00FB55A6">
      <w:pPr>
        <w:spacing w:line="360" w:lineRule="auto"/>
        <w:ind w:firstLine="720"/>
        <w:jc w:val="both"/>
        <w:rPr>
          <w:rFonts w:ascii="GHEA Grapalat" w:hAnsi="GHEA Grapalat" w:cs="Sylfaen"/>
          <w:szCs w:val="24"/>
          <w:lang w:val="ru-RU"/>
        </w:rPr>
      </w:pPr>
      <w:r w:rsidRPr="00D65366">
        <w:rPr>
          <w:rFonts w:ascii="GHEA Grapalat" w:hAnsi="GHEA Grapalat" w:cs="Sylfaen"/>
          <w:szCs w:val="24"/>
          <w:lang w:val="ru-RU"/>
        </w:rPr>
        <w:t xml:space="preserve">5) </w:t>
      </w:r>
      <w:proofErr w:type="spellStart"/>
      <w:r>
        <w:rPr>
          <w:rFonts w:ascii="GHEA Grapalat" w:hAnsi="GHEA Grapalat" w:cs="Sylfaen"/>
          <w:szCs w:val="24"/>
        </w:rPr>
        <w:t>թմրամոլության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թմրամիջոցների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ապօրինի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շրջանառության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դեմ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պայքարի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ոլորտում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իրավապահ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մարմինների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գործունեության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r>
        <w:rPr>
          <w:rFonts w:ascii="GHEA Grapalat" w:hAnsi="GHEA Grapalat" w:cs="Sylfaen"/>
          <w:szCs w:val="24"/>
        </w:rPr>
        <w:t>և</w:t>
      </w:r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համագործակցության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արդյունավետության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բարձրացումն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ու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 xml:space="preserve"> </w:t>
      </w:r>
      <w:proofErr w:type="spellStart"/>
      <w:r>
        <w:rPr>
          <w:rFonts w:ascii="GHEA Grapalat" w:hAnsi="GHEA Grapalat" w:cs="Sylfaen"/>
          <w:szCs w:val="24"/>
        </w:rPr>
        <w:t>ամրապնդումը</w:t>
      </w:r>
      <w:proofErr w:type="spellEnd"/>
      <w:r w:rsidRPr="00D65366">
        <w:rPr>
          <w:rFonts w:ascii="GHEA Grapalat" w:hAnsi="GHEA Grapalat" w:cs="Sylfaen"/>
          <w:szCs w:val="24"/>
          <w:lang w:val="ru-RU"/>
        </w:rPr>
        <w:t>:</w:t>
      </w:r>
    </w:p>
    <w:p w:rsidR="00EE6655" w:rsidRPr="00D65366" w:rsidRDefault="00034531">
      <w:pPr>
        <w:rPr>
          <w:lang w:val="ru-RU"/>
        </w:rPr>
      </w:pPr>
    </w:p>
    <w:sectPr w:rsidR="00EE6655" w:rsidRPr="00D65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sdemona">
    <w:altName w:val="Imprint MT Shadow"/>
    <w:panose1 w:val="04020505020E03040504"/>
    <w:charset w:val="00"/>
    <w:family w:val="decorative"/>
    <w:pitch w:val="variable"/>
    <w:sig w:usb0="00000083" w:usb1="00000000" w:usb2="00000000" w:usb3="00000000" w:csb0="00000009" w:csb1="00000000"/>
  </w:font>
  <w:font w:name="Dallak Time">
    <w:panose1 w:val="000000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42A62"/>
    <w:multiLevelType w:val="hybridMultilevel"/>
    <w:tmpl w:val="2302811C"/>
    <w:lvl w:ilvl="0" w:tplc="4BD0CA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4F2"/>
    <w:rsid w:val="00034531"/>
    <w:rsid w:val="001C0F5B"/>
    <w:rsid w:val="00280E33"/>
    <w:rsid w:val="003A6EB6"/>
    <w:rsid w:val="006C67E2"/>
    <w:rsid w:val="007367ED"/>
    <w:rsid w:val="007A3D4A"/>
    <w:rsid w:val="008619C5"/>
    <w:rsid w:val="008804D6"/>
    <w:rsid w:val="00D65366"/>
    <w:rsid w:val="00E65AFC"/>
    <w:rsid w:val="00FA54F2"/>
    <w:rsid w:val="00FB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A6"/>
    <w:pPr>
      <w:spacing w:after="0" w:line="240" w:lineRule="auto"/>
    </w:pPr>
    <w:rPr>
      <w:rFonts w:ascii="Desdemona" w:eastAsia="Times New Roman" w:hAnsi="Desdemon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5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5A6"/>
    <w:pPr>
      <w:widowControl w:val="0"/>
      <w:jc w:val="center"/>
    </w:pPr>
    <w:rPr>
      <w:rFonts w:ascii="Dallak Time" w:hAnsi="Dallak Time"/>
      <w:b/>
      <w:spacing w:val="-4"/>
      <w:kern w:val="48"/>
      <w:position w:val="-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5A6"/>
    <w:rPr>
      <w:rFonts w:ascii="Dallak Time" w:eastAsia="Times New Roman" w:hAnsi="Dallak Time" w:cs="Times New Roman"/>
      <w:b/>
      <w:spacing w:val="-4"/>
      <w:kern w:val="48"/>
      <w:position w:val="-4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55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55A6"/>
    <w:rPr>
      <w:rFonts w:ascii="Desdemona" w:eastAsia="Times New Roman" w:hAnsi="Desdemona" w:cs="Times New Roman"/>
      <w:sz w:val="16"/>
      <w:szCs w:val="16"/>
      <w:lang w:val="en-US"/>
    </w:rPr>
  </w:style>
  <w:style w:type="character" w:customStyle="1" w:styleId="apple-converted-space">
    <w:name w:val="apple-converted-space"/>
    <w:rsid w:val="00FB55A6"/>
  </w:style>
  <w:style w:type="character" w:styleId="Emphasis">
    <w:name w:val="Emphasis"/>
    <w:basedOn w:val="DefaultParagraphFont"/>
    <w:uiPriority w:val="20"/>
    <w:qFormat/>
    <w:rsid w:val="00FB55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5A6"/>
    <w:pPr>
      <w:spacing w:after="0" w:line="240" w:lineRule="auto"/>
    </w:pPr>
    <w:rPr>
      <w:rFonts w:ascii="Desdemona" w:eastAsia="Times New Roman" w:hAnsi="Desdemona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5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FB55A6"/>
    <w:pPr>
      <w:widowControl w:val="0"/>
      <w:jc w:val="center"/>
    </w:pPr>
    <w:rPr>
      <w:rFonts w:ascii="Dallak Time" w:hAnsi="Dallak Time"/>
      <w:b/>
      <w:spacing w:val="-4"/>
      <w:kern w:val="48"/>
      <w:position w:val="-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B55A6"/>
    <w:rPr>
      <w:rFonts w:ascii="Dallak Time" w:eastAsia="Times New Roman" w:hAnsi="Dallak Time" w:cs="Times New Roman"/>
      <w:b/>
      <w:spacing w:val="-4"/>
      <w:kern w:val="48"/>
      <w:position w:val="-4"/>
      <w:sz w:val="24"/>
      <w:szCs w:val="20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B55A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B55A6"/>
    <w:rPr>
      <w:rFonts w:ascii="Desdemona" w:eastAsia="Times New Roman" w:hAnsi="Desdemona" w:cs="Times New Roman"/>
      <w:sz w:val="16"/>
      <w:szCs w:val="16"/>
      <w:lang w:val="en-US"/>
    </w:rPr>
  </w:style>
  <w:style w:type="character" w:customStyle="1" w:styleId="apple-converted-space">
    <w:name w:val="apple-converted-space"/>
    <w:rsid w:val="00FB55A6"/>
  </w:style>
  <w:style w:type="character" w:styleId="Emphasis">
    <w:name w:val="Emphasis"/>
    <w:basedOn w:val="DefaultParagraphFont"/>
    <w:uiPriority w:val="20"/>
    <w:qFormat/>
    <w:rsid w:val="00FB55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1668</Words>
  <Characters>9513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ЛИЛИТ</dc:creator>
  <cp:keywords/>
  <dc:description/>
  <cp:lastModifiedBy>Arusyak Balayan</cp:lastModifiedBy>
  <cp:revision>13</cp:revision>
  <cp:lastPrinted>2016-09-06T12:37:00Z</cp:lastPrinted>
  <dcterms:created xsi:type="dcterms:W3CDTF">2016-09-06T10:57:00Z</dcterms:created>
  <dcterms:modified xsi:type="dcterms:W3CDTF">2016-09-27T08:00:00Z</dcterms:modified>
</cp:coreProperties>
</file>