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C3" w:rsidRPr="003E742F" w:rsidRDefault="009B40C3" w:rsidP="00CA2A35">
      <w:pPr>
        <w:spacing w:line="240" w:lineRule="auto"/>
        <w:jc w:val="center"/>
        <w:rPr>
          <w:rFonts w:ascii="GHEA Grapalat" w:eastAsia="Times New Roman" w:hAnsi="GHEA Grapalat" w:cs="Sylfaen"/>
          <w:b/>
          <w:i/>
          <w:lang w:val="af-ZA"/>
        </w:rPr>
      </w:pPr>
      <w:r w:rsidRPr="003E742F">
        <w:rPr>
          <w:rFonts w:ascii="GHEA Grapalat" w:eastAsia="Times New Roman" w:hAnsi="GHEA Grapalat" w:cs="Sylfaen"/>
          <w:b/>
          <w:i/>
          <w:lang w:val="af-ZA"/>
        </w:rPr>
        <w:t>Ա Մ Փ Ո Փ Ա Թ Ե Ր Թ</w:t>
      </w:r>
    </w:p>
    <w:p w:rsidR="00CD13B9" w:rsidRPr="003E742F" w:rsidRDefault="0033043B" w:rsidP="00CA2A35">
      <w:pPr>
        <w:spacing w:line="240" w:lineRule="auto"/>
        <w:jc w:val="center"/>
        <w:rPr>
          <w:rFonts w:ascii="GHEA Grapalat" w:eastAsia="Times New Roman" w:hAnsi="GHEA Grapalat" w:cs="Sylfaen"/>
          <w:b/>
          <w:i/>
          <w:lang w:val="af-ZA"/>
        </w:rPr>
      </w:pPr>
      <w:r w:rsidRPr="003E742F">
        <w:rPr>
          <w:rFonts w:ascii="GHEA Grapalat" w:hAnsi="GHEA Grapalat" w:cs="Sylfaen"/>
          <w:b/>
          <w:i/>
          <w:lang w:val="hy-AM"/>
        </w:rPr>
        <w:t>«Հայաստանի Հանրապետության կառավարությանն առընթեր Հայաստանի Հանրապետության ոստիկանության գործունեության ոլորտում 201</w:t>
      </w:r>
      <w:r w:rsidRPr="003E742F">
        <w:rPr>
          <w:rFonts w:ascii="GHEA Grapalat" w:hAnsi="GHEA Grapalat" w:cs="Sylfaen"/>
          <w:b/>
          <w:i/>
          <w:lang w:val="af-ZA"/>
        </w:rPr>
        <w:t>5</w:t>
      </w:r>
      <w:r w:rsidRPr="003E742F">
        <w:rPr>
          <w:rFonts w:ascii="GHEA Grapalat" w:hAnsi="GHEA Grapalat" w:cs="Sylfaen"/>
          <w:b/>
          <w:i/>
          <w:lang w:val="hy-AM"/>
        </w:rPr>
        <w:t>-</w:t>
      </w:r>
      <w:r w:rsidRPr="003E742F">
        <w:rPr>
          <w:rFonts w:ascii="GHEA Grapalat" w:hAnsi="GHEA Grapalat" w:cs="Sylfaen"/>
          <w:b/>
          <w:i/>
          <w:lang w:val="af-ZA"/>
        </w:rPr>
        <w:t xml:space="preserve">2017 </w:t>
      </w:r>
      <w:r w:rsidRPr="003E742F">
        <w:rPr>
          <w:rFonts w:ascii="GHEA Grapalat" w:hAnsi="GHEA Grapalat" w:cs="Sylfaen"/>
          <w:b/>
          <w:i/>
          <w:lang w:val="hy-AM"/>
        </w:rPr>
        <w:t>թվականների բարեփոխումների ծրագրին հավանություն տալու</w:t>
      </w:r>
      <w:r w:rsidRPr="003E742F">
        <w:rPr>
          <w:rFonts w:ascii="GHEA Grapalat" w:hAnsi="GHEA Grapalat" w:cs="Sylfaen"/>
          <w:b/>
          <w:i/>
          <w:lang w:val="af-ZA"/>
        </w:rPr>
        <w:t xml:space="preserve"> </w:t>
      </w:r>
      <w:r w:rsidRPr="003E742F">
        <w:rPr>
          <w:rFonts w:ascii="GHEA Grapalat" w:hAnsi="GHEA Grapalat" w:cs="Sylfaen"/>
          <w:b/>
          <w:i/>
        </w:rPr>
        <w:t>և</w:t>
      </w:r>
      <w:r w:rsidRPr="003E742F">
        <w:rPr>
          <w:rFonts w:ascii="GHEA Grapalat" w:hAnsi="GHEA Grapalat" w:cs="Sylfaen"/>
          <w:b/>
          <w:i/>
          <w:lang w:val="af-ZA"/>
        </w:rPr>
        <w:t xml:space="preserve"> </w:t>
      </w:r>
      <w:r w:rsidRPr="003E742F">
        <w:rPr>
          <w:rFonts w:ascii="GHEA Grapalat" w:hAnsi="GHEA Grapalat" w:cs="Sylfaen"/>
          <w:b/>
          <w:i/>
          <w:lang w:val="hy-AM"/>
        </w:rPr>
        <w:t>ծրագր</w:t>
      </w:r>
      <w:r w:rsidRPr="003E742F">
        <w:rPr>
          <w:rFonts w:ascii="GHEA Grapalat" w:hAnsi="GHEA Grapalat" w:cs="Sylfaen"/>
          <w:b/>
          <w:i/>
        </w:rPr>
        <w:t>ի</w:t>
      </w:r>
      <w:r w:rsidRPr="003E742F">
        <w:rPr>
          <w:rFonts w:ascii="GHEA Grapalat" w:hAnsi="GHEA Grapalat" w:cs="Sylfaen"/>
          <w:b/>
          <w:i/>
          <w:lang w:val="af-ZA"/>
        </w:rPr>
        <w:t xml:space="preserve"> </w:t>
      </w:r>
      <w:r w:rsidRPr="003E742F">
        <w:rPr>
          <w:rFonts w:ascii="GHEA Grapalat" w:hAnsi="GHEA Grapalat" w:cs="Sylfaen"/>
          <w:b/>
          <w:i/>
        </w:rPr>
        <w:t>ժամանակացույցը</w:t>
      </w:r>
      <w:r w:rsidRPr="003E742F">
        <w:rPr>
          <w:rFonts w:ascii="GHEA Grapalat" w:hAnsi="GHEA Grapalat" w:cs="Sylfaen"/>
          <w:b/>
          <w:i/>
          <w:lang w:val="af-ZA"/>
        </w:rPr>
        <w:t xml:space="preserve"> </w:t>
      </w:r>
      <w:r w:rsidRPr="003E742F">
        <w:rPr>
          <w:rFonts w:ascii="GHEA Grapalat" w:hAnsi="GHEA Grapalat" w:cs="Sylfaen"/>
          <w:b/>
          <w:i/>
          <w:lang w:val="hy-AM"/>
        </w:rPr>
        <w:t>հաստատելու մասին»</w:t>
      </w:r>
      <w:r w:rsidRPr="003E742F">
        <w:rPr>
          <w:rFonts w:ascii="GHEA Grapalat" w:hAnsi="GHEA Grapalat" w:cs="Sylfaen"/>
          <w:b/>
          <w:i/>
          <w:lang w:val="af-ZA"/>
        </w:rPr>
        <w:t xml:space="preserve"> </w:t>
      </w:r>
      <w:r w:rsidR="00CA2A35" w:rsidRPr="003E742F">
        <w:rPr>
          <w:rFonts w:ascii="GHEA Grapalat" w:hAnsi="GHEA Grapalat" w:cs="Sylfaen"/>
          <w:b/>
          <w:i/>
          <w:lang w:val="af-ZA"/>
        </w:rPr>
        <w:t>ՀՀ կառավարության որոշման նախագծի</w:t>
      </w:r>
      <w:r w:rsidR="009B40C3" w:rsidRPr="003E742F">
        <w:rPr>
          <w:rFonts w:ascii="GHEA Grapalat" w:hAnsi="GHEA Grapalat" w:cs="Sylfaen"/>
          <w:b/>
          <w:i/>
          <w:lang w:val="af-ZA"/>
        </w:rPr>
        <w:t xml:space="preserve"> վերաբերյալ ստացված առաջարկությունների, </w:t>
      </w:r>
      <w:r w:rsidR="009B40C3" w:rsidRPr="003E742F">
        <w:rPr>
          <w:rFonts w:ascii="GHEA Grapalat" w:eastAsia="Times New Roman" w:hAnsi="GHEA Grapalat" w:cs="Sylfaen"/>
          <w:b/>
          <w:i/>
          <w:lang w:val="af-ZA"/>
        </w:rPr>
        <w:t>դրանց ընդունման կամ չընդունման վերաբերյալ</w:t>
      </w:r>
    </w:p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7"/>
        <w:gridCol w:w="3969"/>
        <w:gridCol w:w="3010"/>
      </w:tblGrid>
      <w:tr w:rsidR="009B40C3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E742F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9B40C3" w:rsidRPr="003E742F" w:rsidRDefault="009B40C3" w:rsidP="00CA2A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lang w:val="hy-AM"/>
              </w:rPr>
            </w:pPr>
            <w:r w:rsidRPr="003E742F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համարը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b/>
                <w:i/>
                <w:lang w:val="hy-AM"/>
              </w:rPr>
            </w:pPr>
            <w:r w:rsidRPr="003E742F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ind w:left="-18" w:right="-18"/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3E742F">
              <w:rPr>
                <w:rFonts w:ascii="GHEA Grapalat" w:eastAsia="Times New Roman" w:hAnsi="GHEA Grapalat" w:cs="Sylfaen"/>
                <w:b/>
                <w:i/>
              </w:rPr>
              <w:t>Եզրակացություն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i/>
              </w:rPr>
            </w:pPr>
            <w:r w:rsidRPr="003E742F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9B40C3" w:rsidRPr="003E742F" w:rsidTr="002C1498">
        <w:trPr>
          <w:trHeight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ind w:firstLine="252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0C3" w:rsidRPr="003E742F" w:rsidRDefault="009B40C3" w:rsidP="00CA2A35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  <w:tr w:rsidR="009B40C3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35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Հատուկ քննչական ծառայություն</w:t>
            </w:r>
          </w:p>
          <w:p w:rsidR="00F052AE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18-1825գ-15</w:t>
            </w:r>
          </w:p>
          <w:p w:rsidR="00F052AE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26.03.2015թ.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1425CD" w:rsidP="00CA2A35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CA2A35"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C3" w:rsidRPr="003E742F" w:rsidRDefault="009B40C3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215C22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A6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քաղաքացիական ծառայության խորհուրդ</w:t>
            </w:r>
          </w:p>
          <w:p w:rsidR="00F052AE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01/14/4/1056-15</w:t>
            </w:r>
          </w:p>
          <w:p w:rsidR="00F052AE" w:rsidRPr="003E742F" w:rsidRDefault="00F052AE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26.03.2015թ.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3E742F" w:rsidRDefault="001825A6" w:rsidP="00CA2A35">
            <w:pPr>
              <w:spacing w:line="240" w:lineRule="auto"/>
              <w:ind w:left="-108" w:firstLine="180"/>
              <w:jc w:val="both"/>
              <w:rPr>
                <w:rFonts w:ascii="GHEA Grapalat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3E742F" w:rsidRDefault="00215C22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2" w:rsidRPr="003E742F" w:rsidRDefault="00215C22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6C5726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E07DB1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ազգային անվտանգության ծառայություն</w:t>
            </w:r>
          </w:p>
          <w:p w:rsidR="00F569DB" w:rsidRPr="003E742F" w:rsidRDefault="00F569DB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11/314</w:t>
            </w:r>
          </w:p>
          <w:p w:rsidR="00F569DB" w:rsidRPr="003E742F" w:rsidRDefault="00F569DB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27.03.2015թ.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Default="006C5726" w:rsidP="00CA2A35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  <w:p w:rsidR="00BD6BA9" w:rsidRPr="003E742F" w:rsidRDefault="00BD6BA9" w:rsidP="00CA2A35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6C5726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E07DB1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դատական դեպարտամենտ</w:t>
            </w:r>
          </w:p>
          <w:p w:rsidR="007F5455" w:rsidRPr="003E742F" w:rsidRDefault="007F5455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ԴԴ-1Ե1677</w:t>
            </w:r>
          </w:p>
          <w:p w:rsidR="007F5455" w:rsidRPr="003E742F" w:rsidRDefault="007F5455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26.03.2015թ.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A128F" w:rsidP="00CA2A35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6C5726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091C56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ազգային անվտանխության խորհուրդ</w:t>
            </w:r>
          </w:p>
          <w:p w:rsidR="007F5455" w:rsidRPr="003E742F" w:rsidRDefault="007F5455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ԱԽ-1/129</w:t>
            </w:r>
          </w:p>
          <w:p w:rsidR="007F5455" w:rsidRPr="003E742F" w:rsidRDefault="007F5455" w:rsidP="00E07DB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30.03.2015թ.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A128F" w:rsidP="00CA2A35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26" w:rsidRPr="003E742F" w:rsidRDefault="006C5726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224AFB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091C56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7F5455" w:rsidRPr="003E742F" w:rsidRDefault="007F5455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01/82-5/7622-15</w:t>
            </w:r>
          </w:p>
          <w:p w:rsidR="007F5455" w:rsidRPr="003E742F" w:rsidRDefault="007F5455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31.03.2015թ.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7F5455" w:rsidP="00B05D3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Նախագծի 2-րդ հավելվածի 15-րդ կետի 5-րդ սյունակում «Պետբյուջե, արտաբյուջե» բառերն անհրաժեշտ է փոխարինել «ՀՀ ոստիկանության արտաբյուջե» բառերով: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4C65CD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Առաջարկությունն ընդունվել է: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BF597F" w:rsidP="00BF597F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3E742F">
              <w:rPr>
                <w:rFonts w:ascii="GHEA Grapalat" w:eastAsia="Times New Roman" w:hAnsi="GHEA Grapalat" w:cs="Sylfaen"/>
              </w:rPr>
              <w:t>Նախագծի 2-րդ հավելվածի 15-րդ կետի 5-րդ սյունակում «Պետբյուջե, արտաբյուջե» բառեր</w:t>
            </w:r>
            <w:r>
              <w:rPr>
                <w:rFonts w:ascii="GHEA Grapalat" w:eastAsia="Times New Roman" w:hAnsi="GHEA Grapalat" w:cs="Sylfaen"/>
              </w:rPr>
              <w:t>ը</w:t>
            </w:r>
            <w:r w:rsidRPr="003E742F">
              <w:rPr>
                <w:rFonts w:ascii="GHEA Grapalat" w:eastAsia="Times New Roman" w:hAnsi="GHEA Grapalat" w:cs="Sylfaen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lastRenderedPageBreak/>
              <w:t>փոխարին</w:t>
            </w:r>
            <w:r>
              <w:rPr>
                <w:rFonts w:ascii="GHEA Grapalat" w:eastAsia="Times New Roman" w:hAnsi="GHEA Grapalat" w:cs="Sylfaen"/>
              </w:rPr>
              <w:t>վ</w:t>
            </w:r>
            <w:r w:rsidRPr="003E742F">
              <w:rPr>
                <w:rFonts w:ascii="GHEA Grapalat" w:eastAsia="Times New Roman" w:hAnsi="GHEA Grapalat" w:cs="Sylfaen"/>
              </w:rPr>
              <w:t xml:space="preserve">ել </w:t>
            </w:r>
            <w:r>
              <w:rPr>
                <w:rFonts w:ascii="GHEA Grapalat" w:eastAsia="Times New Roman" w:hAnsi="GHEA Grapalat" w:cs="Sylfaen"/>
              </w:rPr>
              <w:t xml:space="preserve">են </w:t>
            </w:r>
            <w:r w:rsidRPr="003E742F">
              <w:rPr>
                <w:rFonts w:ascii="GHEA Grapalat" w:eastAsia="Times New Roman" w:hAnsi="GHEA Grapalat" w:cs="Sylfaen"/>
              </w:rPr>
              <w:t>«ՀՀ ոստիկանության արտաբյուջե» բառերով:</w:t>
            </w:r>
          </w:p>
        </w:tc>
      </w:tr>
      <w:tr w:rsidR="00224AFB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5C172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lastRenderedPageBreak/>
              <w:t>ՀՀ գլխավոր դատախազություն</w:t>
            </w:r>
          </w:p>
          <w:p w:rsidR="005C172A" w:rsidRPr="003E742F" w:rsidRDefault="005C172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03/30/2076-15</w:t>
            </w:r>
          </w:p>
          <w:p w:rsidR="005C172A" w:rsidRPr="003E742F" w:rsidRDefault="005C172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27.03.2015թ.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5C172A" w:rsidP="00957DC4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Նախագծի 2-րդ հավելվածի 24-րդ կետ</w:t>
            </w:r>
            <w:r w:rsidR="00F23775" w:rsidRPr="003E742F">
              <w:rPr>
                <w:rFonts w:ascii="GHEA Grapalat" w:eastAsia="Times New Roman" w:hAnsi="GHEA Grapalat" w:cs="Sylfaen"/>
              </w:rPr>
              <w:t>ի</w:t>
            </w:r>
            <w:r w:rsidRPr="003E742F">
              <w:rPr>
                <w:rFonts w:ascii="GHEA Grapalat" w:eastAsia="Times New Roman" w:hAnsi="GHEA Grapalat" w:cs="Sylfaen"/>
              </w:rPr>
              <w:t xml:space="preserve"> 24.1 և 24.2 ենթակետերում նախատեսված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հ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անցագործությունների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և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դրանք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կատարած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անձանց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հաշվառման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միջազգային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փորձի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ուսումնասիրում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և «Հա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նցագործությունների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միասնական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հաշվառման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կարգը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հաստատելու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մասին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»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ՀՀ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կառավարության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որոշման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նախագծի</w:t>
            </w:r>
            <w:r w:rsidR="00957DC4"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957DC4" w:rsidRPr="003E742F">
              <w:rPr>
                <w:rFonts w:ascii="GHEA Grapalat" w:eastAsia="Times New Roman" w:hAnsi="GHEA Grapalat" w:cs="Sylfaen"/>
                <w:lang w:val="ru-RU"/>
              </w:rPr>
              <w:t>մշակում</w:t>
            </w:r>
            <w:r w:rsidRPr="003E742F">
              <w:rPr>
                <w:rFonts w:ascii="GHEA Grapalat" w:eastAsia="Times New Roman" w:hAnsi="GHEA Grapalat" w:cs="Sylfaen"/>
              </w:rPr>
              <w:t xml:space="preserve"> </w:t>
            </w:r>
            <w:r w:rsidR="00F23775" w:rsidRPr="003E742F">
              <w:rPr>
                <w:rFonts w:ascii="GHEA Grapalat" w:eastAsia="Times New Roman" w:hAnsi="GHEA Grapalat" w:cs="Sylfaen"/>
              </w:rPr>
              <w:t>միջոցառումների համակատարող նախատեսված է ՀՀ գլխավոր դատախազությունը, սակայն հաշվի առնելով, որ ՀՀ կառավարության որոշմամբ ՀՀ գլխավոր դատախազության վրա չի կարող դրվել որևէ գործողություն կատարելու պարտականություն, առաջարկվում է 24-րդ կետի 24.1 և 24.2 ենթակետերում «ՀՀ գլխավոր դատախազություն» բառերից հետո լրացնել «(համաձայնությամբ)» բառերը: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E724B3" w:rsidP="00CA2A35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Առաջարկությունն ընդունվել է: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3E742F" w:rsidRDefault="00E724B3" w:rsidP="00E724B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3E742F">
              <w:rPr>
                <w:rFonts w:ascii="GHEA Grapalat" w:eastAsia="Times New Roman" w:hAnsi="GHEA Grapalat" w:cs="Sylfaen"/>
              </w:rPr>
              <w:t>Նախագծի 2-րդ հավելվածի 24-րդ կետի 24.1 և 24.2 ենթակետերում «ՀՀ գլխավոր դատախազություն» բառերից հետո լրացվել են «(համաձայնությամբ)» բառերը:</w:t>
            </w:r>
          </w:p>
        </w:tc>
      </w:tr>
      <w:tr w:rsidR="005C172A" w:rsidRPr="00785DA3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2A" w:rsidRPr="003E742F" w:rsidRDefault="005C172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քննչական կոմիտե</w:t>
            </w:r>
          </w:p>
          <w:p w:rsidR="001960D7" w:rsidRPr="003E742F" w:rsidRDefault="001960D7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01/6-11-15</w:t>
            </w:r>
          </w:p>
          <w:p w:rsidR="001960D7" w:rsidRPr="003E742F" w:rsidRDefault="001960D7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01.04.2015թ.</w:t>
            </w:r>
          </w:p>
          <w:p w:rsidR="005C172A" w:rsidRPr="003E742F" w:rsidRDefault="005C172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2A" w:rsidRPr="003E742F" w:rsidRDefault="00A110A6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1. Նախագծի հավելվածներն անհրաժեշտ է համապատասխանեցնել ՀՀ կառավարության 2015 թվականի հունվարի 22-ի նիստի N 2 արձանագրային որոշմամբ հաստատված «Հայեցակարգերի, ռազմավարությունների, ծրագրերի կազմման մեթոդական ուղեցույցի» պահանջներին:</w:t>
            </w: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A110A6" w:rsidRPr="003E742F" w:rsidRDefault="00A110A6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2. Նախագծի 2-րդ հավելվածի 4.1 ենթակետում նշել համակարգչային տեխնիկական միջոցներով վերազինվող ստորաբաժանման անվանումը:</w:t>
            </w: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A110A6" w:rsidRPr="003E742F" w:rsidRDefault="00A110A6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 xml:space="preserve">3. Նախագծի 2-րդ հավելվածի 5-րդ կետի </w:t>
            </w:r>
            <w:r w:rsidRPr="003E742F">
              <w:rPr>
                <w:rFonts w:ascii="GHEA Grapalat" w:eastAsia="Times New Roman" w:hAnsi="GHEA Grapalat" w:cs="Sylfaen"/>
              </w:rPr>
              <w:lastRenderedPageBreak/>
              <w:t>«Ակնկալվող արդյունքը» սյունակի «հաստիքներն» բառը փոխարինել «պաշտոններն» բառով:</w:t>
            </w:r>
          </w:p>
          <w:p w:rsidR="001960D7" w:rsidRPr="003E742F" w:rsidRDefault="001960D7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C40E8" w:rsidRPr="003E742F" w:rsidRDefault="004C40E8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C40E8" w:rsidRPr="003E742F" w:rsidRDefault="004C40E8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C40E8" w:rsidRPr="003E742F" w:rsidRDefault="004C40E8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A110A6" w:rsidRPr="003E742F" w:rsidRDefault="00A110A6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 xml:space="preserve">4. Նախագծի 2-րդ հավելվածի </w:t>
            </w:r>
            <w:r w:rsidR="005670A2" w:rsidRPr="003E742F">
              <w:rPr>
                <w:rFonts w:ascii="GHEA Grapalat" w:eastAsia="Times New Roman" w:hAnsi="GHEA Grapalat" w:cs="Sylfaen"/>
              </w:rPr>
              <w:t>5</w:t>
            </w:r>
            <w:r w:rsidRPr="003E742F">
              <w:rPr>
                <w:rFonts w:ascii="GHEA Grapalat" w:eastAsia="Times New Roman" w:hAnsi="GHEA Grapalat" w:cs="Sylfaen"/>
              </w:rPr>
              <w:t>.1 ենթակետում «մշտական աշխատանքային խմբի</w:t>
            </w:r>
            <w:r w:rsidR="005670A2" w:rsidRPr="003E742F">
              <w:rPr>
                <w:rFonts w:ascii="GHEA Grapalat" w:eastAsia="Times New Roman" w:hAnsi="GHEA Grapalat" w:cs="Sylfaen"/>
              </w:rPr>
              <w:t xml:space="preserve"> (ստորաբաժանման)» բառերը նպատակահարմար է փոխարինել «մրցութային հանձնաժողովի» բառերով:</w:t>
            </w: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8F2C2B" w:rsidRPr="003E742F" w:rsidRDefault="008F2C2B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5670A2" w:rsidRPr="003E742F" w:rsidRDefault="005670A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5. Նախագծի 2-րդ հավելվածի 7-րդ կետի «Ակնկալվող արդյունքը» սյունակի տեքստը առաջարկվում է շարադրել հետևյալ խմբագրությամբ.</w:t>
            </w:r>
          </w:p>
          <w:p w:rsidR="005670A2" w:rsidRPr="003E742F" w:rsidRDefault="005670A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«Կորած-գողացված ճամփորդական փաստաթղթերի օգտագործման դեպքերի հնարավորինս բացառում ՀՀ պետական սահմանը հատող անձանց, այդ թվում՝ ահաբեկիչների կողմից»՝ միտքն ավելի պարզ և միաժամանակ նշված կետի նպատակի բովանդակությանը համահունչ դարձնելու նպատակով:</w:t>
            </w: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5670A2" w:rsidRPr="003E742F" w:rsidRDefault="005670A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 xml:space="preserve">6. Նախագծի 2-րդ հավելվածի 17-րդ կետում </w:t>
            </w:r>
            <w:r w:rsidR="00193545" w:rsidRPr="003E742F">
              <w:rPr>
                <w:rFonts w:ascii="GHEA Grapalat" w:eastAsia="Times New Roman" w:hAnsi="GHEA Grapalat" w:cs="Sylfaen"/>
              </w:rPr>
              <w:t xml:space="preserve">նպատակահարմար է նախատեսել նաև այլ </w:t>
            </w:r>
            <w:r w:rsidR="00193545" w:rsidRPr="003E742F">
              <w:rPr>
                <w:rFonts w:ascii="GHEA Grapalat" w:eastAsia="Times New Roman" w:hAnsi="GHEA Grapalat" w:cs="Sylfaen"/>
              </w:rPr>
              <w:lastRenderedPageBreak/>
              <w:t>միջոցառումներ՝ ուղղված ճանապարհային ոստիկանության գործունեության ընթացքում կոռուպցիոն դրսևորումների նվազմանը:</w:t>
            </w: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30CD2" w:rsidRPr="003E742F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430CD2" w:rsidRDefault="00430CD2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B743B6" w:rsidRPr="003E742F" w:rsidRDefault="00B743B6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3545" w:rsidRPr="003E742F" w:rsidRDefault="00193545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7. Նախագծի 2-րդ հավելվածի 1</w:t>
            </w:r>
            <w:r w:rsidR="00642171" w:rsidRPr="003E742F">
              <w:rPr>
                <w:rFonts w:ascii="GHEA Grapalat" w:eastAsia="Times New Roman" w:hAnsi="GHEA Grapalat" w:cs="Sylfaen"/>
              </w:rPr>
              <w:t>9</w:t>
            </w:r>
            <w:r w:rsidRPr="003E742F">
              <w:rPr>
                <w:rFonts w:ascii="GHEA Grapalat" w:eastAsia="Times New Roman" w:hAnsi="GHEA Grapalat" w:cs="Sylfaen"/>
              </w:rPr>
              <w:t>-րդ կետի 3-րդ սյունակում «նախագիծ» բառը փոխարինել «նախագծի մշակում» բառերով:</w:t>
            </w:r>
          </w:p>
          <w:p w:rsidR="00642171" w:rsidRPr="003E742F" w:rsidRDefault="00642171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642171" w:rsidRPr="003E742F" w:rsidRDefault="00642171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642171" w:rsidRPr="003E742F" w:rsidRDefault="00642171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642171" w:rsidRPr="003E742F" w:rsidRDefault="00642171" w:rsidP="005670A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3545" w:rsidRPr="003E742F" w:rsidRDefault="00193545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8. Նախագծի 2-րդ հավելվածի 25-րդ կետի «Ակնկալվող արդյունքը» սյունակում նշված է նաև «ֆիզիկական պատրաստվածության մակարդակի բարձրացում» արդյունքը, սակայն նույն կետի «նպատակը» սյունակում խոսքը գնում է միայն մասնագիտական գիտելիքների զարգացման մասին: Քանի որ նշված կետի 25.5 ենթակետում որպես միջոցառում նախատեսված է մինիֆուտբոլի մարզահրապարակի հիմնումը, հետևաբար, անհրաժեշտ է 25-րդ կետի «նպատակը» սյունակում նշել նաև ֆիզիկական պատրաստվածության մակարդակի բարձրացման մասին:</w:t>
            </w:r>
          </w:p>
          <w:p w:rsidR="001D4819" w:rsidRDefault="001D4819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B743B6" w:rsidRPr="003E742F" w:rsidRDefault="00B743B6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3545" w:rsidRPr="003E742F" w:rsidRDefault="00193545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9. Նախագծի 2-րդ հավելվածի 25-րդ կետի «Ակնկալվող արդյունքը» սյունակում «ընձեռում,» բառից հետո լրացնել «ոստիկանության ուսումնական հաստատության» բառերը:</w:t>
            </w:r>
          </w:p>
          <w:p w:rsidR="001D4819" w:rsidRPr="003E742F" w:rsidRDefault="001D4819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D4819" w:rsidRPr="003E742F" w:rsidRDefault="001D4819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D4819" w:rsidRPr="003E742F" w:rsidRDefault="001D4819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D4819" w:rsidRPr="003E742F" w:rsidRDefault="001D4819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193545" w:rsidRPr="003E742F" w:rsidRDefault="00193545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10. Նախագծի 2-րդ հավելվածի 29-րդ կետի «Ակնկալվող արդյունքը» սյունակի բովանդակությունը վերախմբագրել, քանի որ պարզ չէ, թե ինչպես են սահմանվելու նշված համագործակցության ոլորտները:</w:t>
            </w:r>
          </w:p>
          <w:p w:rsidR="00193545" w:rsidRPr="003E742F" w:rsidRDefault="00193545" w:rsidP="0019354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2A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lastRenderedPageBreak/>
              <w:t>1. Ընդունվել է ի գիտություն:</w:t>
            </w: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2. Առաջարկությունը չի ընդունվել, քանի որ տեխնիկական միջոցներով կվերազինվեն ոչ թե մեկ, այլ մի քանի ստորաբաժանումներ, որոնք նշված ենթակետում թվարկելը գտնում ենք ոչ նպատակահարմար:</w:t>
            </w:r>
          </w:p>
          <w:p w:rsidR="001D28D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960D7" w:rsidRPr="003E742F" w:rsidRDefault="001960D7" w:rsidP="001960D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3. Առաջարկությունն ընդունվել է:</w:t>
            </w: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C40E8" w:rsidRPr="003E742F" w:rsidRDefault="004C40E8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C40E8" w:rsidRPr="003E742F" w:rsidRDefault="004C40E8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C40E8" w:rsidRDefault="004C40E8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C40E8" w:rsidRPr="003E742F" w:rsidRDefault="004C40E8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C40E8" w:rsidRDefault="004C40E8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 xml:space="preserve">4. Առաջարկությունը չի ընդունվել, քանի որ ՀՀ ոստիկանությունում ներկայումս մշակվում է 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>«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Մրցույթի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անցկացման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կարգը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պայմանները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սահմանելու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3E742F">
              <w:rPr>
                <w:rFonts w:ascii="GHEA Grapalat" w:eastAsia="Times New Roman" w:hAnsi="GHEA Grapalat" w:cs="Times New Roman"/>
              </w:rPr>
              <w:t>»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որոշման</w:t>
            </w:r>
            <w:r w:rsidRPr="003E742F">
              <w:rPr>
                <w:rFonts w:ascii="GHEA Grapalat" w:eastAsia="Times New Roman" w:hAnsi="GHEA Grapalat" w:cs="Times New Roman"/>
                <w:lang w:val="en-GB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  <w:lang w:val="ru-RU"/>
              </w:rPr>
              <w:t>նախագիծ</w:t>
            </w:r>
            <w:r w:rsidRPr="003E742F">
              <w:rPr>
                <w:rFonts w:ascii="GHEA Grapalat" w:eastAsia="Times New Roman" w:hAnsi="GHEA Grapalat" w:cs="Times New Roman"/>
              </w:rPr>
              <w:t xml:space="preserve">, որի համաձայն </w:t>
            </w:r>
            <w:r w:rsidR="008F2C2B" w:rsidRPr="003E742F">
              <w:rPr>
                <w:rFonts w:ascii="GHEA Grapalat" w:eastAsia="Times New Roman" w:hAnsi="GHEA Grapalat" w:cs="Times New Roman"/>
              </w:rPr>
              <w:t>մ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րցույթի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կազմակերպման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իրականացման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համար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մշտական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աշխատանքային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</w:t>
            </w:r>
            <w:r w:rsidR="008F2C2B" w:rsidRPr="003E742F">
              <w:rPr>
                <w:rFonts w:ascii="GHEA Grapalat" w:eastAsia="Times New Roman" w:hAnsi="GHEA Grapalat" w:cs="Times New Roman"/>
                <w:lang w:val="ru-RU"/>
              </w:rPr>
              <w:t>խմբի</w:t>
            </w:r>
            <w:r w:rsidR="008F2C2B" w:rsidRPr="003E742F">
              <w:rPr>
                <w:rFonts w:ascii="GHEA Grapalat" w:eastAsia="Times New Roman" w:hAnsi="GHEA Grapalat" w:cs="Times New Roman"/>
              </w:rPr>
              <w:t xml:space="preserve"> (ստորաբաժանման) գործառույթները տարբեր են մրցութային հանձնաժողովի գործառույթներից:</w:t>
            </w: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F2C2B" w:rsidRDefault="008F2C2B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F2C2B" w:rsidRPr="003E742F" w:rsidRDefault="008F2C2B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 xml:space="preserve">5. </w:t>
            </w:r>
            <w:r w:rsidR="006328A0" w:rsidRPr="003E742F">
              <w:rPr>
                <w:rFonts w:ascii="GHEA Grapalat" w:eastAsia="Times New Roman" w:hAnsi="GHEA Grapalat" w:cs="Times New Roman"/>
              </w:rPr>
              <w:t>Առաջարկությունը չի ընդունվել, քանի որ ներկայացված խմբագրությունը միայն շարադասական առումով է տարբերվում նախագծում նշված տարբերակից:</w:t>
            </w: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 xml:space="preserve">6. Առաջարկությունը չի ընդունվել, քանի որ նախագծով հաստատվող </w:t>
            </w:r>
            <w:r w:rsidRPr="003E742F">
              <w:rPr>
                <w:rFonts w:ascii="GHEA Grapalat" w:eastAsia="Times New Roman" w:hAnsi="GHEA Grapalat" w:cs="Times New Roman"/>
              </w:rPr>
              <w:lastRenderedPageBreak/>
              <w:t>ժամանակացույցի 14-17 կետերով նախատեսված են միջոցառումներ, որոնք ևս կհանգեցնեն ճանապարհային ոստիկանության գործունեության ընթացքում կոռուպցիոն դրսևորումների նվազեցմանը:</w:t>
            </w: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B743B6" w:rsidRPr="003E742F" w:rsidRDefault="00B743B6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7. Առաջարկությունն ընդունվել է:</w:t>
            </w: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430CD2" w:rsidRPr="003E742F" w:rsidRDefault="00430CD2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42171" w:rsidRDefault="00642171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42171" w:rsidRPr="003E742F" w:rsidRDefault="00642171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42171" w:rsidRPr="003E742F" w:rsidRDefault="00642171" w:rsidP="006421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8. Առաջարկությունն ընդունվել է:</w:t>
            </w:r>
          </w:p>
          <w:p w:rsidR="00642171" w:rsidRPr="003E742F" w:rsidRDefault="00642171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9. Առաջարկությունն ընդունվել է:</w:t>
            </w: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B05D3A" w:rsidRDefault="00B05D3A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28DF" w:rsidRPr="003E742F" w:rsidRDefault="001D28DF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1D4819" w:rsidRPr="003E742F" w:rsidRDefault="001D4819" w:rsidP="008F2C2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 xml:space="preserve">10. Առաջարկությունը չի ընդունվել, քանի որ ՀԿ-ների հետ համագործակցության ոլորտները նշված են նույն կետով նախատեսված միջոցառումներում, ինչպիսիք են ՀՀ ոստիկանության և </w:t>
            </w:r>
            <w:r w:rsidR="00B82B65" w:rsidRPr="003E742F">
              <w:rPr>
                <w:rFonts w:ascii="GHEA Grapalat" w:eastAsia="Times New Roman" w:hAnsi="GHEA Grapalat" w:cs="Times New Roman"/>
              </w:rPr>
              <w:t xml:space="preserve">ՀԿ-ների </w:t>
            </w:r>
            <w:r w:rsidRPr="003E742F">
              <w:rPr>
                <w:rFonts w:ascii="GHEA Grapalat" w:eastAsia="Times New Roman" w:hAnsi="GHEA Grapalat" w:cs="Times New Roman"/>
              </w:rPr>
              <w:t>միջև համագործակցության միջազգային փորձի ուսումնասիրություն</w:t>
            </w:r>
            <w:r w:rsidR="00B82B65" w:rsidRPr="003E742F">
              <w:rPr>
                <w:rFonts w:ascii="GHEA Grapalat" w:eastAsia="Times New Roman" w:hAnsi="GHEA Grapalat" w:cs="Times New Roman"/>
              </w:rPr>
              <w:t>ը, կլոր սեղան քննարկումների կազմակերպումը, պիլոտային ծրագրերի իրականացումը և այլն: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D7" w:rsidRPr="003E742F" w:rsidRDefault="00B05D3A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 xml:space="preserve">1. Նախագծով հաստատվող ծրագիրը և ժամանակացույցը չեն հակասում </w:t>
            </w:r>
            <w:r w:rsidRPr="003E742F">
              <w:rPr>
                <w:rFonts w:ascii="GHEA Grapalat" w:eastAsia="Times New Roman" w:hAnsi="GHEA Grapalat" w:cs="Sylfaen"/>
              </w:rPr>
              <w:t>ծրագրերի կազմման մեթոդական</w:t>
            </w:r>
            <w:r>
              <w:rPr>
                <w:rFonts w:ascii="GHEA Grapalat" w:eastAsia="Times New Roman" w:hAnsi="GHEA Grapalat" w:cs="Sylfaen"/>
              </w:rPr>
              <w:t xml:space="preserve"> ցուցումներին:</w:t>
            </w: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B05D3A" w:rsidRDefault="00B05D3A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B05D3A" w:rsidRPr="003E742F" w:rsidRDefault="00B05D3A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3E742F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960D7" w:rsidRPr="00B05D3A" w:rsidRDefault="001960D7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3. </w:t>
            </w:r>
            <w:r w:rsidRPr="003E742F">
              <w:rPr>
                <w:rFonts w:ascii="GHEA Grapalat" w:eastAsia="Times New Roman" w:hAnsi="GHEA Grapalat" w:cs="Sylfaen"/>
              </w:rPr>
              <w:t>Նախագծի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lastRenderedPageBreak/>
              <w:t>հավելվածի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5-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կետի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Ակնկալվող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արդյունքը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սյունակի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հաստիքներն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բառը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փոխարինվել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է «</w:t>
            </w:r>
            <w:r w:rsidRPr="003E742F">
              <w:rPr>
                <w:rFonts w:ascii="GHEA Grapalat" w:eastAsia="Times New Roman" w:hAnsi="GHEA Grapalat" w:cs="Sylfaen"/>
              </w:rPr>
              <w:t>պաշտոններն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բառով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>:</w:t>
            </w:r>
          </w:p>
          <w:p w:rsidR="004C40E8" w:rsidRPr="003E742F" w:rsidRDefault="004C40E8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D28D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D28D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42171" w:rsidRPr="003E742F" w:rsidRDefault="00642171" w:rsidP="0064217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7. </w:t>
            </w:r>
            <w:r w:rsidRPr="003E742F">
              <w:rPr>
                <w:rFonts w:ascii="GHEA Grapalat" w:eastAsia="Times New Roman" w:hAnsi="GHEA Grapalat" w:cs="Sylfaen"/>
              </w:rPr>
              <w:t>Նախագծի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հավելվածի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19-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կետի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3-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սյունակում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նախագիծ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բառը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փոխարինվել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է «</w:t>
            </w:r>
            <w:r w:rsidRPr="003E742F">
              <w:rPr>
                <w:rFonts w:ascii="GHEA Grapalat" w:eastAsia="Times New Roman" w:hAnsi="GHEA Grapalat" w:cs="Sylfaen"/>
              </w:rPr>
              <w:t>նախագծի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մշակում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բառերով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>:</w:t>
            </w:r>
          </w:p>
          <w:p w:rsidR="00642171" w:rsidRPr="003E742F" w:rsidRDefault="00642171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1D4819" w:rsidRPr="003E742F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3E742F">
              <w:rPr>
                <w:rFonts w:ascii="GHEA Grapalat" w:eastAsia="Times New Roman" w:hAnsi="GHEA Grapalat" w:cs="Times New Roman"/>
                <w:lang w:val="af-ZA"/>
              </w:rPr>
              <w:t>8.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Նախագծի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հավելվածի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25-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կետի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նպատակը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սյունակը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լրացվել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է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«և </w:t>
            </w:r>
            <w:r w:rsidRPr="003E742F">
              <w:rPr>
                <w:rFonts w:ascii="GHEA Grapalat" w:eastAsia="Times New Roman" w:hAnsi="GHEA Grapalat" w:cs="Sylfaen"/>
              </w:rPr>
              <w:t>ֆիզիկական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պատրաստվածության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մակարդակի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բարձրացում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>» բառերով:</w:t>
            </w:r>
          </w:p>
          <w:p w:rsidR="001D4819" w:rsidRPr="003E742F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4819" w:rsidRPr="003E742F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4819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B05D3A" w:rsidRDefault="00B05D3A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B05D3A" w:rsidRDefault="00B05D3A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28D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28DF" w:rsidRPr="003E742F" w:rsidRDefault="001D28DF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4819" w:rsidRPr="003E742F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D4819" w:rsidRPr="003E742F" w:rsidRDefault="001D4819" w:rsidP="001D481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9. </w:t>
            </w:r>
            <w:r w:rsidRPr="003E742F">
              <w:rPr>
                <w:rFonts w:ascii="GHEA Grapalat" w:eastAsia="Times New Roman" w:hAnsi="GHEA Grapalat" w:cs="Sylfaen"/>
              </w:rPr>
              <w:t>Նախագծի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հավելվածի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25-</w:t>
            </w:r>
            <w:r w:rsidRPr="003E742F">
              <w:rPr>
                <w:rFonts w:ascii="GHEA Grapalat" w:eastAsia="Times New Roman" w:hAnsi="GHEA Grapalat" w:cs="Sylfaen"/>
              </w:rPr>
              <w:t>րդ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կետի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Ակնկալվող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արդյունքը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սյունակում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ընձեռում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,» </w:t>
            </w:r>
            <w:r w:rsidRPr="003E742F">
              <w:rPr>
                <w:rFonts w:ascii="GHEA Grapalat" w:eastAsia="Times New Roman" w:hAnsi="GHEA Grapalat" w:cs="Sylfaen"/>
              </w:rPr>
              <w:t>բառից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հետո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լրացվել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է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«</w:t>
            </w:r>
            <w:r w:rsidRPr="003E742F">
              <w:rPr>
                <w:rFonts w:ascii="GHEA Grapalat" w:eastAsia="Times New Roman" w:hAnsi="GHEA Grapalat" w:cs="Sylfaen"/>
              </w:rPr>
              <w:t>ոստիկանության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lastRenderedPageBreak/>
              <w:t>ուսումնական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Sylfaen"/>
              </w:rPr>
              <w:t>հաստատության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 xml:space="preserve">» </w:t>
            </w:r>
            <w:r w:rsidRPr="003E742F">
              <w:rPr>
                <w:rFonts w:ascii="GHEA Grapalat" w:eastAsia="Times New Roman" w:hAnsi="GHEA Grapalat" w:cs="Sylfaen"/>
              </w:rPr>
              <w:t>բառերը</w:t>
            </w:r>
            <w:r w:rsidRPr="003E742F">
              <w:rPr>
                <w:rFonts w:ascii="GHEA Grapalat" w:eastAsia="Times New Roman" w:hAnsi="GHEA Grapalat" w:cs="Sylfaen"/>
                <w:lang w:val="af-ZA"/>
              </w:rPr>
              <w:t>:</w:t>
            </w:r>
          </w:p>
          <w:p w:rsidR="001D4819" w:rsidRPr="003E742F" w:rsidRDefault="001D4819" w:rsidP="001960D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93545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5B277A" w:rsidRDefault="00193545" w:rsidP="00F111A4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 w:rsidRPr="003E742F">
              <w:rPr>
                <w:rFonts w:ascii="GHEA Grapalat" w:eastAsia="Times New Roman" w:hAnsi="GHEA Grapalat" w:cs="Times New Roman"/>
              </w:rPr>
              <w:lastRenderedPageBreak/>
              <w:t>ՀՀ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միջազգային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տնտեսական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ինտեգրման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և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բարեփոխումների</w:t>
            </w:r>
            <w:r w:rsidRPr="005B277A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3E742F">
              <w:rPr>
                <w:rFonts w:ascii="GHEA Grapalat" w:eastAsia="Times New Roman" w:hAnsi="GHEA Grapalat" w:cs="Times New Roman"/>
              </w:rPr>
              <w:t>նախարարություն</w:t>
            </w:r>
          </w:p>
          <w:p w:rsidR="00193545" w:rsidRPr="003E742F" w:rsidRDefault="00193545" w:rsidP="00F111A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06.1/06.4/5134-15</w:t>
            </w:r>
          </w:p>
          <w:p w:rsidR="00193545" w:rsidRPr="003E742F" w:rsidRDefault="00193545" w:rsidP="00F111A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01.04.2015թ.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F111A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1425CD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1425CD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93545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Default="00193545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կրթության և գիտության նախարարություն</w:t>
            </w:r>
          </w:p>
          <w:p w:rsidR="005E7FAA" w:rsidRDefault="005E7FA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01/14/4210-15</w:t>
            </w:r>
          </w:p>
          <w:p w:rsidR="005E7FAA" w:rsidRPr="003E742F" w:rsidRDefault="005E7FAA" w:rsidP="00CA2A3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18.04.2015թ.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5E7FAA" w:rsidP="00A110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3E742F"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1425CD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1425CD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93545" w:rsidRPr="003E742F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Default="00193545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3E742F">
              <w:rPr>
                <w:rFonts w:ascii="GHEA Grapalat" w:eastAsia="Times New Roman" w:hAnsi="GHEA Grapalat" w:cs="Times New Roman"/>
              </w:rPr>
              <w:t>ՀՀ արտաքին գործերի նախարարություն</w:t>
            </w:r>
          </w:p>
          <w:p w:rsidR="009D2D86" w:rsidRDefault="002D5488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1101/04185</w:t>
            </w:r>
          </w:p>
          <w:p w:rsidR="002D5488" w:rsidRPr="003E742F" w:rsidRDefault="002D5488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28.04.2015թ.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2D5488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5441CC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45" w:rsidRPr="003E742F" w:rsidRDefault="00193545" w:rsidP="005441CC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676B7F" w:rsidRPr="00785DA3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Default="00676B7F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676B7F" w:rsidRDefault="00676B7F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01/14/5593-15</w:t>
            </w:r>
          </w:p>
          <w:p w:rsidR="00676B7F" w:rsidRPr="003E742F" w:rsidRDefault="00676B7F" w:rsidP="005441C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13.05.2015թ.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Default="00D000E0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1. Նախագիծը չի համապատասխանում ավելի բարձր իրավաբանական ուժ ունեցող իրավական ակտերի դրույթներին: Այսպես, </w:t>
            </w:r>
            <w:r w:rsidR="00B402A2">
              <w:rPr>
                <w:rFonts w:ascii="GHEA Grapalat" w:eastAsia="Times New Roman" w:hAnsi="GHEA Grapalat" w:cs="Sylfaen"/>
              </w:rPr>
              <w:t>նախագծի 2-րդ հավելվածի 12-րդ կետում, 24-րդ կետի 24.1-րդ և 24.2-րդ ենթակետերում «ՀՀ դատական դեպարտամենտ</w:t>
            </w:r>
            <w:r w:rsidR="00A75647">
              <w:rPr>
                <w:rFonts w:ascii="GHEA Grapalat" w:eastAsia="Times New Roman" w:hAnsi="GHEA Grapalat" w:cs="Sylfaen"/>
              </w:rPr>
              <w:t xml:space="preserve">» «ՀՀ քննչական կոմիտե» և «ՀՀ հատուկ քննչական </w:t>
            </w:r>
            <w:r w:rsidR="00A75647">
              <w:rPr>
                <w:rFonts w:ascii="GHEA Grapalat" w:eastAsia="Times New Roman" w:hAnsi="GHEA Grapalat" w:cs="Sylfaen"/>
                <w:lang w:val="ru-RU"/>
              </w:rPr>
              <w:t>ծառայություն</w:t>
            </w:r>
            <w:r w:rsidR="00A75647" w:rsidRPr="00A75647">
              <w:rPr>
                <w:rFonts w:ascii="GHEA Grapalat" w:eastAsia="Times New Roman" w:hAnsi="GHEA Grapalat" w:cs="Sylfaen"/>
              </w:rPr>
              <w:t xml:space="preserve">» </w:t>
            </w:r>
            <w:r w:rsidR="00A75647">
              <w:rPr>
                <w:rFonts w:ascii="GHEA Grapalat" w:eastAsia="Times New Roman" w:hAnsi="GHEA Grapalat" w:cs="Sylfaen"/>
              </w:rPr>
              <w:t xml:space="preserve">բառերից հետո </w:t>
            </w:r>
            <w:r w:rsidR="00A75647">
              <w:rPr>
                <w:rFonts w:ascii="GHEA Grapalat" w:eastAsia="Times New Roman" w:hAnsi="GHEA Grapalat" w:cs="Sylfaen"/>
              </w:rPr>
              <w:lastRenderedPageBreak/>
              <w:t xml:space="preserve">անհրաժեշտ է լրացնել «/համաձայնությամբ/» բառը՝ նկատի ունենալով ՀՀ Նախագահի 2007 թվականի </w:t>
            </w:r>
            <w:r w:rsidR="00C0140D">
              <w:rPr>
                <w:rFonts w:ascii="GHEA Grapalat" w:eastAsia="Times New Roman" w:hAnsi="GHEA Grapalat" w:cs="Sylfaen"/>
              </w:rPr>
              <w:t>հուլիսի 18-ի թիվ ՆՀ-174-Ն հրամանագրի պահանջները:</w:t>
            </w:r>
          </w:p>
          <w:p w:rsidR="002C1498" w:rsidRDefault="002C1498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2C1498" w:rsidRDefault="002C1498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733AF3" w:rsidRDefault="00733AF3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2. Նախագծում </w:t>
            </w:r>
            <w:r w:rsidR="009F47AB">
              <w:rPr>
                <w:rFonts w:ascii="GHEA Grapalat" w:eastAsia="Times New Roman" w:hAnsi="GHEA Grapalat" w:cs="Sylfaen"/>
              </w:rPr>
              <w:t xml:space="preserve">առկա են լրամշակման և խմբագրման կարիք ունեցող դրույթներ: Այսպես՝ նախագծի 1-ին հավելվածի 2-րդ կետում անհարժեշտ է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հստակեցնել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,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թե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ինչ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 </w:t>
            </w:r>
            <w:r w:rsidR="000F5561">
              <w:rPr>
                <w:rFonts w:ascii="GHEA Grapalat" w:eastAsia="Times New Roman" w:hAnsi="GHEA Grapalat" w:cs="Sylfaen"/>
              </w:rPr>
              <w:t xml:space="preserve">իրավական ակտով են լուծվում համայնքային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խորհուրդները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և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 </w:t>
            </w:r>
            <w:r w:rsidR="000F5561">
              <w:rPr>
                <w:rFonts w:ascii="GHEA Grapalat" w:eastAsia="Times New Roman" w:hAnsi="GHEA Grapalat" w:cs="Sylfaen"/>
                <w:lang w:val="ru-RU"/>
              </w:rPr>
              <w:t>դրանց</w:t>
            </w:r>
            <w:r w:rsidR="000F5561" w:rsidRPr="000F5561">
              <w:rPr>
                <w:rFonts w:ascii="GHEA Grapalat" w:eastAsia="Times New Roman" w:hAnsi="GHEA Grapalat" w:cs="Sylfaen"/>
              </w:rPr>
              <w:t xml:space="preserve"> </w:t>
            </w:r>
            <w:r w:rsidR="000F5561">
              <w:rPr>
                <w:rFonts w:ascii="GHEA Grapalat" w:eastAsia="Times New Roman" w:hAnsi="GHEA Grapalat" w:cs="Sylfaen"/>
              </w:rPr>
              <w:t>լիազորությունները:</w:t>
            </w: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6865FC" w:rsidRDefault="006865FC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0F5561" w:rsidRDefault="000F5561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0F5561" w:rsidRDefault="000F5561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3.</w:t>
            </w:r>
            <w:r w:rsidR="005A544F">
              <w:rPr>
                <w:rFonts w:ascii="GHEA Grapalat" w:eastAsia="Times New Roman" w:hAnsi="GHEA Grapalat" w:cs="Sylfaen"/>
              </w:rPr>
              <w:t xml:space="preserve">Նախագծի վերնագրում և 1-ին կետում «ծրագրին հավանություն տալու» և «հավանություն տալու» </w:t>
            </w:r>
            <w:r w:rsidR="001C1E87">
              <w:rPr>
                <w:rFonts w:ascii="GHEA Grapalat" w:eastAsia="Times New Roman" w:hAnsi="GHEA Grapalat" w:cs="Sylfaen"/>
              </w:rPr>
              <w:t>բառերը համապատասխանաբար անհրաժեշտ է</w:t>
            </w:r>
            <w:r w:rsidR="00161D6D">
              <w:rPr>
                <w:rFonts w:ascii="GHEA Grapalat" w:eastAsia="Times New Roman" w:hAnsi="GHEA Grapalat" w:cs="Sylfaen"/>
              </w:rPr>
              <w:t xml:space="preserve"> փոխարինել «ծրագիրը հաստատելու» և «Հաստատել» բառերով՝ նկատի ունենալով, որ ՀՀ կառավարությունը հավանություն է տալիս ՀՀ կառավարության արձանագրային որոշմամբ ընդունվող ծրագրին:</w:t>
            </w:r>
          </w:p>
          <w:p w:rsidR="00161D6D" w:rsidRDefault="00161D6D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161D6D" w:rsidRDefault="00161D6D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4. Նախագծի 1-ին հավելվածի 1-ին կետում անհրաժեշտ է նշել ՀՀ Նախագահի 2014 թվականի ապրիլի 23-ի թիվ ՆԿ-53-Ա կարգադրության կրճատ անվանումը՝ նկատի ունենալով «Իրավական ակտերի մասին» ՀՀ օրենքի 43-րդ հոդվածի պահանջները:</w:t>
            </w:r>
          </w:p>
          <w:p w:rsidR="000C7653" w:rsidRDefault="000C7653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0C7653" w:rsidRDefault="000C7653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5. Նախագծի 2-րդ հավելվածի 3-րդ կետի 3.2-րդ ենթակետում անհրաժեշտ է բացել «ՁՊՎ» հապավումը՝ համաձայն «Իրավական ակտերի մասին</w:t>
            </w:r>
            <w:r w:rsidR="007004EE">
              <w:rPr>
                <w:rFonts w:ascii="GHEA Grapalat" w:eastAsia="Times New Roman" w:hAnsi="GHEA Grapalat" w:cs="Sylfaen"/>
              </w:rPr>
              <w:t>»</w:t>
            </w:r>
            <w:r w:rsidR="00903835">
              <w:rPr>
                <w:rFonts w:ascii="GHEA Grapalat" w:eastAsia="Times New Roman" w:hAnsi="GHEA Grapalat" w:cs="Sylfaen"/>
              </w:rPr>
              <w:t xml:space="preserve"> ՀՀ օրենքի 43-րդ հոդվածի պահանջների: Նույն դիտողությունը վերաբերում է նաև 9-րդ կետի 9.2-րդ ենթակետին, 12-րդ կետին:</w:t>
            </w:r>
          </w:p>
          <w:p w:rsidR="00903835" w:rsidRDefault="00903835" w:rsidP="005A544F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</w:rPr>
            </w:pPr>
          </w:p>
          <w:p w:rsidR="00903835" w:rsidRDefault="00903835" w:rsidP="00903835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6. Նախագծի 2-րդ հավելվածի 9-րդ կետի 9.3-րդ ենթակետում «2013» թիվն անհրաժեշտ է </w:t>
            </w:r>
            <w:r>
              <w:rPr>
                <w:rFonts w:ascii="GHEA Grapalat" w:eastAsia="Times New Roman" w:hAnsi="GHEA Grapalat" w:cs="Sylfaen"/>
              </w:rPr>
              <w:lastRenderedPageBreak/>
              <w:t>փոխարինել «2003» թվով:</w:t>
            </w:r>
          </w:p>
          <w:p w:rsidR="00903835" w:rsidRDefault="00903835" w:rsidP="00903835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FA39CC" w:rsidRDefault="00FA39CC" w:rsidP="00903835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7. Նախագծի 2-րդ հավելվածի 21-րդ կետում անհրաժեշտ է նշել «SKYPE» օտարալեզու տերմինի հայերեն համարժեքը</w:t>
            </w:r>
            <w:r w:rsidR="0026332E">
              <w:rPr>
                <w:rFonts w:ascii="GHEA Grapalat" w:eastAsia="Times New Roman" w:hAnsi="GHEA Grapalat" w:cs="Sylfaen"/>
              </w:rPr>
              <w:t>՝ համաձայն «Իրավական ակտերի մասին» ՀՀ օրենքի 36-րդ հոդվածի պահանջների:</w:t>
            </w:r>
          </w:p>
          <w:p w:rsidR="0026332E" w:rsidRDefault="0026332E" w:rsidP="0026332E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8. Նախագծի 2-րդ հավելվածի 24-րդ կետի 24.2-րդ ենթակետում «ընդունումից» բառն անհրաժեշտ է փոխարինել «ուժի մեջ մտնելուց հետո» բառերով:</w:t>
            </w:r>
          </w:p>
          <w:p w:rsidR="0026332E" w:rsidRDefault="0026332E" w:rsidP="0026332E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26332E" w:rsidRDefault="0026332E" w:rsidP="0026332E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9. </w:t>
            </w:r>
            <w:r w:rsidR="007142C6">
              <w:rPr>
                <w:rFonts w:ascii="GHEA Grapalat" w:eastAsia="Times New Roman" w:hAnsi="GHEA Grapalat" w:cs="Sylfaen"/>
              </w:rPr>
              <w:t>Նախագիծն անհրաժեշտ է համաձայնեցնել ՀՀ արտաքին գործերի նախարարության հետ:</w:t>
            </w:r>
          </w:p>
          <w:p w:rsidR="007142C6" w:rsidRPr="000F5561" w:rsidRDefault="007142C6" w:rsidP="0026332E">
            <w:pPr>
              <w:spacing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98" w:rsidRDefault="00AE223F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1.</w:t>
            </w:r>
            <w:r w:rsidR="006865FC">
              <w:rPr>
                <w:rFonts w:ascii="GHEA Grapalat" w:eastAsia="Times New Roman" w:hAnsi="GHEA Grapalat" w:cs="Times New Roman"/>
                <w:lang w:val="af-ZA"/>
              </w:rPr>
              <w:t>Առաջարկությունն ընդունվել է:</w:t>
            </w: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2C1498" w:rsidP="006865FC">
            <w:pPr>
              <w:pStyle w:val="ListParagraph"/>
              <w:spacing w:line="240" w:lineRule="auto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2.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</w:rPr>
              <w:t>Առաջարկությունը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</w:rPr>
              <w:t>չի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</w:rPr>
              <w:t>ընդունվել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, </w:t>
            </w:r>
            <w:r w:rsidR="006865FC" w:rsidRPr="0061225B">
              <w:rPr>
                <w:rFonts w:ascii="GHEA Grapalat" w:eastAsia="Times New Roman" w:hAnsi="GHEA Grapalat" w:cs="Times New Roman"/>
              </w:rPr>
              <w:t>քանի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</w:rPr>
              <w:t>որ</w:t>
            </w:r>
            <w:r w:rsidR="006865FC" w:rsidRPr="006865FC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>ՀՀ ոստիկանության պետի 30.04.2015թ. «Համայնքային խորհուրդների կազմավորման, դրանց գործունեության կազմակերպման և փոխհամագործակցության ուղ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ե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ցույցը հաստատելու մասին» թիվ 980-Ա հրամանի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թիվ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1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հավելվածի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5-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կետի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համաձայն, քաղաքացու` համայնքային խորհրդի կազմում ընդգրկվելու համաձայնության առկայության դեպքում վերջինիս տվյալները գրանցվում են նշված հրամանի հավելված 1-ի ձև 1-ով հաստատված «Համայնքային խորհրդի գրանցամատյանում», և այդ փաստի առթիվ առանձին իրավական ակտ չի ընդունվում: Վերը նշված հրամանն ընդունվել է ՀՀ կառավարության 2014 թվականի նոյեմբերի 6-ի </w:t>
            </w:r>
            <w:r w:rsidR="006865FC">
              <w:rPr>
                <w:rFonts w:ascii="GHEA Grapalat" w:eastAsia="Times New Roman" w:hAnsi="GHEA Grapalat" w:cs="Times New Roman"/>
                <w:lang w:val="af-ZA"/>
              </w:rPr>
              <w:t>«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Հայաստանի Հանրապետության կառավարությանն առընթեր Հայաստանի Հանրապետության ոստիկանության համայնքային ոստիկանության գործունեության կազմակերպման կարգը հաստատելու և Հայաստանի Հանրապետության կառավարության 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lastRenderedPageBreak/>
              <w:t>2006 թվականի օգոստ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ո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>սի 18-ի թիվ 1233-Ն որոշումն ուժը կորցրած ճանաչելու մասին</w:t>
            </w:r>
            <w:r w:rsidR="006865FC"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թիվ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1254-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Ն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որոշման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հիման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վրա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սահմանում  է </w:t>
            </w:r>
            <w:r w:rsidR="006865FC" w:rsidRPr="0061225B">
              <w:rPr>
                <w:rFonts w:ascii="GHEA Grapalat" w:eastAsia="Times New Roman" w:hAnsi="GHEA Grapalat" w:cs="Times New Roman"/>
                <w:lang w:val="ru-RU"/>
              </w:rPr>
              <w:t>նաև</w:t>
            </w:r>
            <w:r w:rsidR="006865FC" w:rsidRPr="0061225B">
              <w:rPr>
                <w:rFonts w:ascii="GHEA Grapalat" w:eastAsia="Times New Roman" w:hAnsi="GHEA Grapalat" w:cs="Times New Roman"/>
                <w:lang w:val="af-ZA"/>
              </w:rPr>
              <w:t xml:space="preserve"> համայնքային խորհուրդների լիազորությունների շրջանակը:</w:t>
            </w:r>
          </w:p>
          <w:p w:rsidR="002C1498" w:rsidRPr="002C1498" w:rsidRDefault="002C1498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76B7F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3. Առաջարկությունն ընդունվել է:</w:t>
            </w: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4. Առաջարկությունն ընդունվել է:</w:t>
            </w:r>
          </w:p>
          <w:p w:rsidR="002C1498" w:rsidRDefault="002C1498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5. Առաջարկությունն ընդունվել է:</w:t>
            </w: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6. Առաջարկությունն ընդունվել է:</w:t>
            </w: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7. Առաջարկությունն ընդուն</w:t>
            </w:r>
            <w:r w:rsidR="00702296">
              <w:rPr>
                <w:rFonts w:ascii="GHEA Grapalat" w:eastAsia="Times New Roman" w:hAnsi="GHEA Grapalat" w:cs="Times New Roman"/>
                <w:lang w:val="af-ZA"/>
              </w:rPr>
              <w:t>ելի է</w:t>
            </w:r>
            <w:r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8. Առաջարկությունն ընդունվել է:</w:t>
            </w: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865FC" w:rsidRPr="0061225B" w:rsidRDefault="006865FC" w:rsidP="002C1498">
            <w:pPr>
              <w:pStyle w:val="ListParagraph"/>
              <w:ind w:left="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9. Առաջարկությունն ընդունվել է: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7F" w:rsidRPr="005A5948" w:rsidRDefault="006865FC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5A5948">
              <w:rPr>
                <w:rFonts w:ascii="GHEA Grapalat" w:eastAsia="Times New Roman" w:hAnsi="GHEA Grapalat" w:cs="Times New Roman"/>
                <w:lang w:val="af-ZA"/>
              </w:rPr>
              <w:lastRenderedPageBreak/>
              <w:t>1</w:t>
            </w:r>
            <w:r w:rsidR="00437949" w:rsidRPr="005A5948">
              <w:rPr>
                <w:rFonts w:ascii="GHEA Grapalat" w:eastAsia="Times New Roman" w:hAnsi="GHEA Grapalat" w:cs="Times New Roman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lang w:val="ru-RU"/>
              </w:rPr>
              <w:t>Կատարվել</w:t>
            </w:r>
            <w:r w:rsidRPr="005A594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5A594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համապատասխան</w:t>
            </w:r>
            <w:r w:rsidRPr="005A594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փոփոխություններ</w:t>
            </w:r>
            <w:r w:rsidRPr="005A5948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5A5948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5A5948">
              <w:rPr>
                <w:rFonts w:ascii="GHEA Grapalat" w:eastAsia="Times New Roman" w:hAnsi="GHEA Grapalat" w:cs="Times New Roman"/>
                <w:lang w:val="af-ZA"/>
              </w:rPr>
              <w:t>3.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Կատարվել են համապատասխան փոփոխություններ:</w:t>
            </w:r>
          </w:p>
          <w:p w:rsidR="00437949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C49C3" w:rsidRDefault="006C49C3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4. Կատարվել է համապատասխան փոփոխություն:</w:t>
            </w: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6C49C3" w:rsidRDefault="006C49C3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5. Կատարվել են համապատասխան փոփոխություններ:</w:t>
            </w: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 xml:space="preserve">6. </w:t>
            </w:r>
            <w:r w:rsidR="00702296">
              <w:rPr>
                <w:rFonts w:ascii="GHEA Grapalat" w:eastAsia="Times New Roman" w:hAnsi="GHEA Grapalat" w:cs="Times New Roman"/>
                <w:lang w:val="af-ZA"/>
              </w:rPr>
              <w:t>Կետը խմբագրվել է, «2013» թիվը հանվել է:</w:t>
            </w: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 xml:space="preserve">7. </w:t>
            </w:r>
            <w:r w:rsidR="00702296">
              <w:rPr>
                <w:rFonts w:ascii="GHEA Grapalat" w:eastAsia="Times New Roman" w:hAnsi="GHEA Grapalat" w:cs="Times New Roman"/>
                <w:lang w:val="af-ZA"/>
              </w:rPr>
              <w:t>Կետը հանվել է ժամանակացույցից:</w:t>
            </w:r>
          </w:p>
          <w:p w:rsid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Pr="008E514F" w:rsidRDefault="008E514F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8. Կատարվել է համապատասխան փոփոխություն:</w:t>
            </w:r>
          </w:p>
          <w:p w:rsidR="00437949" w:rsidRPr="008E514F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514F" w:rsidRPr="008E514F" w:rsidRDefault="008E514F" w:rsidP="008E514F">
            <w:pPr>
              <w:spacing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 w:rsidRPr="008E514F">
              <w:rPr>
                <w:rFonts w:ascii="GHEA Grapalat" w:eastAsia="Times New Roman" w:hAnsi="GHEA Grapalat" w:cs="Times New Roman"/>
                <w:lang w:val="af-ZA"/>
              </w:rPr>
              <w:t>9.</w:t>
            </w:r>
            <w:r>
              <w:rPr>
                <w:rFonts w:ascii="GHEA Grapalat" w:eastAsia="Times New Roman" w:hAnsi="GHEA Grapalat" w:cs="Times New Roman"/>
              </w:rPr>
              <w:t>Նախագիծը</w:t>
            </w:r>
            <w:r w:rsidRPr="008E514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համաձայնեցվել</w:t>
            </w:r>
            <w:r w:rsidRPr="008E514F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ՀՀ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արտաքին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գործերի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նախարարության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հետ</w:t>
            </w:r>
            <w:r w:rsidRPr="008E514F">
              <w:rPr>
                <w:rFonts w:ascii="GHEA Grapalat" w:eastAsia="Times New Roman" w:hAnsi="GHEA Grapalat" w:cs="Sylfaen"/>
                <w:lang w:val="af-ZA"/>
              </w:rPr>
              <w:t>:</w:t>
            </w:r>
          </w:p>
          <w:p w:rsidR="00437949" w:rsidRPr="008E514F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437949" w:rsidRPr="008E514F" w:rsidRDefault="00437949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785DA3" w:rsidRPr="00785DA3" w:rsidTr="002C14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3" w:rsidRDefault="006D0D16" w:rsidP="005441CC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lastRenderedPageBreak/>
              <w:t>ՀՀ Նախագահի աշխատակազմ</w:t>
            </w:r>
          </w:p>
          <w:p w:rsidR="006D0D16" w:rsidRDefault="006D0D16" w:rsidP="005441CC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ՀՂ-1115</w:t>
            </w:r>
          </w:p>
          <w:p w:rsidR="006D0D16" w:rsidRPr="00785DA3" w:rsidRDefault="006D0D16" w:rsidP="005441CC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02.07.2015թ.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3" w:rsidRPr="00785DA3" w:rsidRDefault="006D0D16" w:rsidP="005441CC">
            <w:pPr>
              <w:spacing w:line="240" w:lineRule="auto"/>
              <w:ind w:left="-108" w:firstLine="180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 xml:space="preserve">Նախագծի վերաբերյալ </w:t>
            </w:r>
            <w:r w:rsidR="00C30EA0">
              <w:rPr>
                <w:rFonts w:ascii="GHEA Grapalat" w:eastAsia="Times New Roman" w:hAnsi="GHEA Grapalat" w:cs="Sylfaen"/>
                <w:lang w:val="af-ZA"/>
              </w:rPr>
              <w:t>սկզբունքային դիտողություններ և առաջարկություններ չկան: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3" w:rsidRDefault="00785DA3" w:rsidP="002C1498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3" w:rsidRPr="005A5948" w:rsidRDefault="00785DA3" w:rsidP="0043794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:rsidR="009B40C3" w:rsidRPr="003E742F" w:rsidRDefault="009B40C3" w:rsidP="009B40C3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9B40C3" w:rsidRPr="003E742F" w:rsidRDefault="00CD13B9" w:rsidP="009B40C3">
      <w:pPr>
        <w:jc w:val="center"/>
        <w:rPr>
          <w:rFonts w:ascii="GHEA Grapalat" w:hAnsi="GHEA Grapalat"/>
          <w:b/>
          <w:i/>
          <w:lang w:val="af-ZA"/>
        </w:rPr>
      </w:pPr>
      <w:r w:rsidRPr="003E742F">
        <w:rPr>
          <w:rFonts w:ascii="GHEA Grapalat" w:hAnsi="GHEA Grapalat"/>
          <w:b/>
          <w:i/>
          <w:lang w:val="af-ZA"/>
        </w:rPr>
        <w:t>ՀՀ ՈՍ</w:t>
      </w:r>
      <w:bookmarkStart w:id="0" w:name="_GoBack"/>
      <w:bookmarkEnd w:id="0"/>
      <w:r w:rsidRPr="003E742F">
        <w:rPr>
          <w:rFonts w:ascii="GHEA Grapalat" w:hAnsi="GHEA Grapalat"/>
          <w:b/>
          <w:i/>
          <w:lang w:val="af-ZA"/>
        </w:rPr>
        <w:t>ՏԻԿԱՆՈՒԹՅՈՒՆ</w:t>
      </w:r>
    </w:p>
    <w:sectPr w:rsidR="009B40C3" w:rsidRPr="003E742F" w:rsidSect="00CA2A35">
      <w:pgSz w:w="15840" w:h="12240" w:orient="landscape"/>
      <w:pgMar w:top="360" w:right="450" w:bottom="446" w:left="547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672A4"/>
    <w:multiLevelType w:val="hybridMultilevel"/>
    <w:tmpl w:val="E82C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0FB9"/>
    <w:multiLevelType w:val="hybridMultilevel"/>
    <w:tmpl w:val="6A48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B40C3"/>
    <w:rsid w:val="00080580"/>
    <w:rsid w:val="00091C56"/>
    <w:rsid w:val="000C0B63"/>
    <w:rsid w:val="000C7653"/>
    <w:rsid w:val="000F5561"/>
    <w:rsid w:val="00104E64"/>
    <w:rsid w:val="001410A1"/>
    <w:rsid w:val="001425CD"/>
    <w:rsid w:val="00154722"/>
    <w:rsid w:val="00161D6D"/>
    <w:rsid w:val="001825A6"/>
    <w:rsid w:val="00193545"/>
    <w:rsid w:val="001960D7"/>
    <w:rsid w:val="001C1E87"/>
    <w:rsid w:val="001D28DF"/>
    <w:rsid w:val="001D4819"/>
    <w:rsid w:val="00215C22"/>
    <w:rsid w:val="00224AFB"/>
    <w:rsid w:val="0026332E"/>
    <w:rsid w:val="002C1498"/>
    <w:rsid w:val="002D5488"/>
    <w:rsid w:val="002F682F"/>
    <w:rsid w:val="00304966"/>
    <w:rsid w:val="0033043B"/>
    <w:rsid w:val="00354879"/>
    <w:rsid w:val="003E742F"/>
    <w:rsid w:val="003F6348"/>
    <w:rsid w:val="003F69CA"/>
    <w:rsid w:val="004067AD"/>
    <w:rsid w:val="004305AD"/>
    <w:rsid w:val="00430CD2"/>
    <w:rsid w:val="00437949"/>
    <w:rsid w:val="004C40E8"/>
    <w:rsid w:val="004C65CD"/>
    <w:rsid w:val="0051407D"/>
    <w:rsid w:val="005670A2"/>
    <w:rsid w:val="005A544F"/>
    <w:rsid w:val="005A5948"/>
    <w:rsid w:val="005B277A"/>
    <w:rsid w:val="005C172A"/>
    <w:rsid w:val="005C233D"/>
    <w:rsid w:val="005E6CAE"/>
    <w:rsid w:val="005E7FAA"/>
    <w:rsid w:val="0061225B"/>
    <w:rsid w:val="006328A0"/>
    <w:rsid w:val="00642171"/>
    <w:rsid w:val="00647EFE"/>
    <w:rsid w:val="00676B7F"/>
    <w:rsid w:val="006774D6"/>
    <w:rsid w:val="006865FC"/>
    <w:rsid w:val="006A128F"/>
    <w:rsid w:val="006C49C3"/>
    <w:rsid w:val="006C5726"/>
    <w:rsid w:val="006D0D16"/>
    <w:rsid w:val="007004EE"/>
    <w:rsid w:val="00702296"/>
    <w:rsid w:val="007142C6"/>
    <w:rsid w:val="007256DC"/>
    <w:rsid w:val="00730B10"/>
    <w:rsid w:val="00733AF3"/>
    <w:rsid w:val="007651C6"/>
    <w:rsid w:val="00770187"/>
    <w:rsid w:val="00771892"/>
    <w:rsid w:val="00785DA3"/>
    <w:rsid w:val="007F191C"/>
    <w:rsid w:val="007F5455"/>
    <w:rsid w:val="008150D6"/>
    <w:rsid w:val="00837A0A"/>
    <w:rsid w:val="00851467"/>
    <w:rsid w:val="00893BCB"/>
    <w:rsid w:val="008E514F"/>
    <w:rsid w:val="008F2C2B"/>
    <w:rsid w:val="00903835"/>
    <w:rsid w:val="00957DC4"/>
    <w:rsid w:val="009B3921"/>
    <w:rsid w:val="009B3E8F"/>
    <w:rsid w:val="009B40C3"/>
    <w:rsid w:val="009D2D86"/>
    <w:rsid w:val="009E490F"/>
    <w:rsid w:val="009E55B4"/>
    <w:rsid w:val="009F47AB"/>
    <w:rsid w:val="00A07A0D"/>
    <w:rsid w:val="00A110A6"/>
    <w:rsid w:val="00A326CC"/>
    <w:rsid w:val="00A75647"/>
    <w:rsid w:val="00A81A48"/>
    <w:rsid w:val="00AE223F"/>
    <w:rsid w:val="00B05D3A"/>
    <w:rsid w:val="00B402A2"/>
    <w:rsid w:val="00B743B6"/>
    <w:rsid w:val="00B82B65"/>
    <w:rsid w:val="00BD6BA9"/>
    <w:rsid w:val="00BF597F"/>
    <w:rsid w:val="00C0140D"/>
    <w:rsid w:val="00C30EA0"/>
    <w:rsid w:val="00CA2A35"/>
    <w:rsid w:val="00CD13B9"/>
    <w:rsid w:val="00D000E0"/>
    <w:rsid w:val="00E07DB1"/>
    <w:rsid w:val="00E724B3"/>
    <w:rsid w:val="00F052AE"/>
    <w:rsid w:val="00F23775"/>
    <w:rsid w:val="00F569DB"/>
    <w:rsid w:val="00F66191"/>
    <w:rsid w:val="00F9249E"/>
    <w:rsid w:val="00FA39CC"/>
    <w:rsid w:val="00FD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3A90-03B0-4FAC-B027-8F7C1A76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MariamGh</cp:lastModifiedBy>
  <cp:revision>2</cp:revision>
  <cp:lastPrinted>2015-06-22T13:08:00Z</cp:lastPrinted>
  <dcterms:created xsi:type="dcterms:W3CDTF">2015-07-18T12:57:00Z</dcterms:created>
  <dcterms:modified xsi:type="dcterms:W3CDTF">2015-07-18T12:57:00Z</dcterms:modified>
</cp:coreProperties>
</file>