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68" w:rsidRDefault="00C97668" w:rsidP="00C9766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C97668" w:rsidRDefault="00C97668" w:rsidP="00C97668">
      <w:pPr>
        <w:spacing w:after="12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ՏԵՂԵԿԱՆՔ-ՀԻՄՆԱՎՈՐՈՒՄ</w:t>
      </w:r>
    </w:p>
    <w:p w:rsidR="00C97668" w:rsidRDefault="00C97668" w:rsidP="00C97668">
      <w:pPr>
        <w:spacing w:after="12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&lt;&lt;Հայաստանի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2015 </w:t>
      </w:r>
      <w:r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24-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1536-</w:t>
      </w:r>
      <w:r>
        <w:rPr>
          <w:rFonts w:ascii="GHEA Grapalat" w:hAnsi="GHEA Grapalat" w:cs="Arial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որոշման մեջ փոփոխություններ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af-ZA"/>
        </w:rPr>
        <w:t>ՀՀ կառավարության որոշման նախագծի ընդունման</w:t>
      </w:r>
    </w:p>
    <w:p w:rsidR="00C97668" w:rsidRDefault="00C97668" w:rsidP="00C97668">
      <w:pPr>
        <w:spacing w:after="0" w:line="312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ընդունումը բխում է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ՀՀ ՊՆ Պաշտպանական ազգային հետազոտական համալսարանի գիտակրթական գործունեությանն աջակցող հիմնադրամի հոգաբարձուների խորհրդի կազմը ընդլայնելու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անհրաժեշտությունից</w:t>
      </w:r>
      <w:r>
        <w:rPr>
          <w:rFonts w:ascii="GHEA Grapalat" w:hAnsi="GHEA Grapalat" w:cs="Arial"/>
          <w:sz w:val="24"/>
          <w:szCs w:val="24"/>
          <w:lang w:val="hy-AM"/>
        </w:rPr>
        <w:t>, որից հետո հոգաբարձուների խորհրդի անհատական կազմը կներկայացվի ՀՀ վարչապետի հաստատմանը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C97668" w:rsidRDefault="00C97668" w:rsidP="00C97668">
      <w:pPr>
        <w:spacing w:after="0" w:line="312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 Հիմնադրամի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 ՀՀ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2015 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դեկտեմբերի </w:t>
      </w:r>
      <w:r>
        <w:rPr>
          <w:rFonts w:ascii="GHEA Grapalat" w:hAnsi="GHEA Grapalat"/>
          <w:sz w:val="24"/>
          <w:szCs w:val="24"/>
          <w:lang w:val="hy-AM"/>
        </w:rPr>
        <w:t>24-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1536-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հոգաբարձուների խորհուրդը ներկա կարգավորմամբ բաղկացած է տասը անդամից: ՀՀ Պաշտպանության նախարարը և Համալսարանի պետը հոգաբարձուների խորհրդի անդամ են ի պաշտոնե, անդամներից չորսը</w:t>
      </w:r>
      <w:r>
        <w:rPr>
          <w:rFonts w:ascii="GHEA Grapalat" w:hAnsi="GHEA Grapalat"/>
          <w:sz w:val="24"/>
          <w:szCs w:val="24"/>
          <w:lang w:val="hy-AM"/>
        </w:rPr>
        <w:t xml:space="preserve"> պետք է լինեն Համալսարանի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ներկայացուցիչներ, ևս չորսը` արտաքին անդամներ: </w:t>
      </w:r>
    </w:p>
    <w:p w:rsidR="00C97668" w:rsidRDefault="00C97668" w:rsidP="00C97668">
      <w:pPr>
        <w:spacing w:after="0" w:line="312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Որոշման նախագծով նախատեսվում է Հոգաբարձուների խորհրդի կազմը նախատեսել 15 անձ` հիմնադրամի գործունեության հրապարակայնությունը և ընդգրկվածությունը ապահովելու նպատակով:</w:t>
      </w:r>
    </w:p>
    <w:p w:rsidR="00C97668" w:rsidRPr="00E75F4E" w:rsidRDefault="00C97668" w:rsidP="00C97668">
      <w:pPr>
        <w:spacing w:after="0"/>
        <w:jc w:val="center"/>
        <w:rPr>
          <w:rFonts w:ascii="Sylfaen" w:hAnsi="Sylfaen"/>
          <w:b/>
          <w:sz w:val="20"/>
          <w:szCs w:val="24"/>
          <w:lang w:val="hy-AM"/>
        </w:rPr>
      </w:pPr>
    </w:p>
    <w:p w:rsidR="00C97668" w:rsidRPr="00E75F4E" w:rsidRDefault="00C97668" w:rsidP="00C97668">
      <w:pPr>
        <w:spacing w:after="0"/>
        <w:jc w:val="center"/>
        <w:rPr>
          <w:rFonts w:ascii="Sylfaen" w:hAnsi="Sylfaen"/>
          <w:b/>
          <w:sz w:val="20"/>
          <w:szCs w:val="24"/>
          <w:lang w:val="hy-AM"/>
        </w:rPr>
      </w:pPr>
    </w:p>
    <w:p w:rsidR="00C97668" w:rsidRDefault="00C97668" w:rsidP="00C97668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97668" w:rsidRDefault="00C97668" w:rsidP="00C97668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&lt;&lt;Հայաստանի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2015 </w:t>
      </w:r>
      <w:r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24-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1536-</w:t>
      </w:r>
      <w:r>
        <w:rPr>
          <w:rFonts w:ascii="GHEA Grapalat" w:hAnsi="GHEA Grapalat" w:cs="Arial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որոշման մեջ փոփոխություններ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ՀՀ կառավարության որոշման նախագծի ընդունման կապակցությամբ այլ իրավական ակտերի ընդունման անհրաժեշտության մասին</w:t>
      </w:r>
    </w:p>
    <w:p w:rsidR="00C97668" w:rsidRDefault="00C97668" w:rsidP="00C97668">
      <w:pPr>
        <w:spacing w:after="0" w:line="312" w:lineRule="auto"/>
        <w:jc w:val="right"/>
        <w:rPr>
          <w:rFonts w:ascii="GHEA Grapalat" w:hAnsi="GHEA Grapalat"/>
          <w:sz w:val="12"/>
          <w:szCs w:val="24"/>
          <w:lang w:val="af-ZA"/>
        </w:rPr>
      </w:pPr>
    </w:p>
    <w:p w:rsidR="00C97668" w:rsidRDefault="00C97668" w:rsidP="00C97668">
      <w:pPr>
        <w:spacing w:after="0" w:line="312" w:lineRule="auto"/>
        <w:ind w:firstLine="708"/>
        <w:jc w:val="both"/>
        <w:rPr>
          <w:rFonts w:ascii="Sylfaen" w:hAnsi="Sylfaen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նախագծի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ընդունումը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այլ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իրավական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ակտերի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ընդունման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կամ գործող ակտերում փոփոխություններ և լրացումներ կատարելու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անհրաժեշտություն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չի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առաջացնում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97668" w:rsidRPr="00E75F4E" w:rsidRDefault="00C97668" w:rsidP="00C97668">
      <w:pPr>
        <w:spacing w:after="0" w:line="312" w:lineRule="auto"/>
        <w:ind w:firstLine="708"/>
        <w:jc w:val="both"/>
        <w:rPr>
          <w:rFonts w:ascii="Sylfaen" w:hAnsi="Sylfaen" w:cs="GHEA Grapalat"/>
          <w:sz w:val="20"/>
          <w:szCs w:val="24"/>
          <w:lang w:val="af-ZA"/>
        </w:rPr>
      </w:pPr>
    </w:p>
    <w:p w:rsidR="00C97668" w:rsidRPr="00E75F4E" w:rsidRDefault="00C97668" w:rsidP="00C97668">
      <w:pPr>
        <w:spacing w:after="0" w:line="312" w:lineRule="auto"/>
        <w:ind w:firstLine="708"/>
        <w:jc w:val="both"/>
        <w:rPr>
          <w:rFonts w:ascii="Sylfaen" w:hAnsi="Sylfaen" w:cs="GHEA Grapalat"/>
          <w:sz w:val="20"/>
          <w:szCs w:val="24"/>
          <w:lang w:val="af-ZA"/>
        </w:rPr>
      </w:pPr>
    </w:p>
    <w:p w:rsidR="00C97668" w:rsidRDefault="00C97668" w:rsidP="00C97668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97668" w:rsidRDefault="00C97668" w:rsidP="00C97668">
      <w:pPr>
        <w:spacing w:after="0" w:line="312" w:lineRule="auto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&lt;&lt;Հայաստանի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2015 </w:t>
      </w:r>
      <w:r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24-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1536-</w:t>
      </w:r>
      <w:r>
        <w:rPr>
          <w:rFonts w:ascii="GHEA Grapalat" w:hAnsi="GHEA Grapalat" w:cs="Arial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որոշման մեջ փոփոխություններ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նախագծի ընդունման կապակցությամբ </w:t>
      </w:r>
      <w:r>
        <w:rPr>
          <w:rFonts w:ascii="GHEA Grapalat" w:hAnsi="GHEA Grapalat" w:cs="Sylfaen"/>
          <w:b/>
          <w:sz w:val="24"/>
          <w:szCs w:val="24"/>
          <w:lang w:val="hy-AM"/>
        </w:rPr>
        <w:t>ՀՀ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C97668" w:rsidRDefault="00C97668" w:rsidP="00C97668">
      <w:pPr>
        <w:spacing w:after="0" w:line="312" w:lineRule="auto"/>
        <w:ind w:firstLine="539"/>
        <w:jc w:val="both"/>
        <w:rPr>
          <w:rFonts w:ascii="GHEA Grapalat" w:hAnsi="GHEA Grapalat" w:cs="Sylfaen"/>
          <w:sz w:val="18"/>
          <w:szCs w:val="24"/>
          <w:lang w:val="hy-AM"/>
        </w:rPr>
      </w:pPr>
    </w:p>
    <w:p w:rsidR="00C97668" w:rsidRDefault="00C97668" w:rsidP="00C97668">
      <w:pPr>
        <w:spacing w:after="0" w:line="312" w:lineRule="auto"/>
        <w:ind w:firstLine="539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</w:t>
      </w:r>
      <w:r>
        <w:rPr>
          <w:rFonts w:ascii="GHEA Grapalat" w:hAnsi="GHEA Grapalat" w:cs="GHEA Grapalat"/>
          <w:sz w:val="24"/>
          <w:szCs w:val="24"/>
          <w:lang w:val="af-ZA"/>
        </w:rPr>
        <w:t>u</w:t>
      </w:r>
      <w:r>
        <w:rPr>
          <w:rFonts w:ascii="GHEA Grapalat" w:hAnsi="GHEA Grapalat" w:cs="GHEA Grapalat"/>
          <w:sz w:val="24"/>
          <w:szCs w:val="24"/>
          <w:lang w:val="hy-AM"/>
        </w:rPr>
        <w:t>տանի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փոփոխությունների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կատարման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չի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B336A7" w:rsidRPr="00C97668" w:rsidRDefault="00B336A7">
      <w:pPr>
        <w:rPr>
          <w:lang w:val="en-US"/>
        </w:rPr>
      </w:pPr>
      <w:bookmarkStart w:id="0" w:name="_GoBack"/>
      <w:bookmarkEnd w:id="0"/>
    </w:p>
    <w:sectPr w:rsidR="00B336A7" w:rsidRPr="00C97668" w:rsidSect="00816055">
      <w:pgSz w:w="11906" w:h="16838"/>
      <w:pgMar w:top="720" w:right="746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DB"/>
    <w:rsid w:val="00124BDB"/>
    <w:rsid w:val="00B336A7"/>
    <w:rsid w:val="00C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6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6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Balayan</dc:creator>
  <cp:keywords/>
  <dc:description/>
  <cp:lastModifiedBy>Arusyak Balayan</cp:lastModifiedBy>
  <cp:revision>2</cp:revision>
  <dcterms:created xsi:type="dcterms:W3CDTF">2017-08-10T12:57:00Z</dcterms:created>
  <dcterms:modified xsi:type="dcterms:W3CDTF">2017-08-10T12:57:00Z</dcterms:modified>
</cp:coreProperties>
</file>