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ED" w:rsidRDefault="002073ED" w:rsidP="002073ED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ՀԻՄՆԱՎՈՐՈՒՄ</w:t>
      </w:r>
    </w:p>
    <w:p w:rsidR="002073ED" w:rsidRDefault="002073ED" w:rsidP="002073ED">
      <w:pPr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:rsidR="002073ED" w:rsidRDefault="002073ED" w:rsidP="002073ED">
      <w:pPr>
        <w:jc w:val="center"/>
        <w:rPr>
          <w:b/>
          <w:sz w:val="28"/>
          <w:szCs w:val="28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«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ԼԵՌՆԱՅԻՆ ՂԱՐԱԲԱՂԻ ՀԱՆՐԱՊԵՏՈՒԹՅԱՆԸ ԳՈՒՅՔ ՆՎԻՐԵԼՈՒ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ՄԱՍԻՆ» ՀՀ ԿԱՌԱՎԱՐՈՒԹՅԱՆ ՈՐՈՇՄԱՆ ՆԱԽԱԳԾԻ</w:t>
      </w:r>
    </w:p>
    <w:p w:rsidR="002073ED" w:rsidRDefault="002073ED" w:rsidP="002073E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073ED" w:rsidRDefault="002073ED" w:rsidP="002073E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Լեռնային Ղարաբաղի Հանրապետության անկախության 23-րդ տարելիցի միջոցառումներին մասնակցող Հայաստանի Հանրապետության պատվիրակության կողմից որոշվել է բավարարել Ստեփանակերտի քաղաքապետարանի խնդրանքը՝ Լեռնային Ղարաբաղի Հանրապետության Ստեփանակերտ քաղաքի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Վարդան Մամիկոնյան, Արթուր Մկրտչյան և Անդրանիկի փողոցների խաչմերուկում</w:t>
      </w:r>
      <w:r>
        <w:rPr>
          <w:rFonts w:ascii="GHEA Grapalat" w:hAnsi="GHEA Grapalat"/>
          <w:sz w:val="24"/>
          <w:szCs w:val="24"/>
          <w:lang w:val="hy-AM"/>
        </w:rPr>
        <w:t xml:space="preserve"> կառուցել լուսացույցային օբեկտ:</w:t>
      </w:r>
    </w:p>
    <w:p w:rsidR="002073ED" w:rsidRPr="002073ED" w:rsidRDefault="002073ED" w:rsidP="002073E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073ED">
        <w:rPr>
          <w:rFonts w:ascii="GHEA Grapalat" w:hAnsi="GHEA Grapalat"/>
          <w:sz w:val="24"/>
          <w:szCs w:val="24"/>
          <w:lang w:val="hy-AM"/>
        </w:rPr>
        <w:t xml:space="preserve">2014թ. նոյեմբերին Լուսանշան պետական ոչ առևտրային կազմակերպության կողմից ավարտվել է նշված լուսացույցային օբեկտի կառուցման աշխատանքները, որի արժեքը կազմել է 8413110 ՀՀ դրամ:  </w:t>
      </w:r>
    </w:p>
    <w:p w:rsidR="002073ED" w:rsidRPr="002073ED" w:rsidRDefault="002073ED" w:rsidP="002073E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073ED">
        <w:rPr>
          <w:rFonts w:ascii="GHEA Grapalat" w:hAnsi="GHEA Grapalat"/>
          <w:sz w:val="24"/>
          <w:szCs w:val="24"/>
          <w:lang w:val="hy-AM"/>
        </w:rPr>
        <w:t xml:space="preserve">Ներկայումս Լեռնային Ղարաբաղի Հանրապետության Ստեփանակերտ քաղաքի </w:t>
      </w:r>
      <w:r w:rsidRPr="002073ED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Վարդան Մամիկոնյան, Արթուր Մկրտչյան և Անդրանիկի փողոցների խաչմերուկում</w:t>
      </w:r>
      <w:r w:rsidRPr="002073ED">
        <w:rPr>
          <w:rFonts w:ascii="GHEA Grapalat" w:hAnsi="GHEA Grapalat"/>
          <w:sz w:val="24"/>
          <w:szCs w:val="24"/>
          <w:lang w:val="hy-AM"/>
        </w:rPr>
        <w:t xml:space="preserve"> կառուցված լուսացույցային օբեկտը հաշվառված է Լուսանշան պետական ոչ առևտրային կազմակերպության հաշվեկշռում, սակայն դրա սպասարկումը պատշաճ կարգով իրականացնելու համար նպատակահարմար է այն փոխանցել Լեռնային Ղարաբաղի Հանրապետությանը:</w:t>
      </w:r>
    </w:p>
    <w:p w:rsidR="002073ED" w:rsidRPr="002073ED" w:rsidRDefault="002073ED" w:rsidP="002073ED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2073ED" w:rsidRPr="002073ED" w:rsidRDefault="002073ED" w:rsidP="002073ED">
      <w:pPr>
        <w:ind w:firstLine="54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2073ED" w:rsidRPr="002073ED" w:rsidRDefault="002073ED" w:rsidP="002073ED">
      <w:pPr>
        <w:ind w:firstLine="54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2073ED" w:rsidRPr="002073ED" w:rsidRDefault="002073ED" w:rsidP="002073ED">
      <w:pPr>
        <w:ind w:firstLine="54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2073ED" w:rsidRPr="002073ED" w:rsidRDefault="002073ED" w:rsidP="002073ED">
      <w:pPr>
        <w:ind w:firstLine="540"/>
        <w:jc w:val="right"/>
        <w:rPr>
          <w:rFonts w:ascii="GHEA Grapalat" w:hAnsi="GHEA Grapalat"/>
          <w:sz w:val="24"/>
          <w:szCs w:val="24"/>
          <w:lang w:val="hy-AM"/>
        </w:rPr>
      </w:pPr>
      <w:r w:rsidRPr="002073ED">
        <w:rPr>
          <w:rFonts w:ascii="GHEA Grapalat" w:hAnsi="GHEA Grapalat"/>
          <w:sz w:val="24"/>
          <w:szCs w:val="24"/>
          <w:lang w:val="hy-AM"/>
        </w:rPr>
        <w:t>ՀՀ ՈՍՏԻԿԱՆՈՒԹՅՈՒՆ</w:t>
      </w:r>
    </w:p>
    <w:p w:rsidR="002073ED" w:rsidRPr="002073ED" w:rsidRDefault="002073ED" w:rsidP="002073ED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2073ED">
        <w:rPr>
          <w:rFonts w:ascii="GHEA Grapalat" w:hAnsi="GHEA Grapalat"/>
          <w:b/>
          <w:i/>
          <w:sz w:val="24"/>
          <w:szCs w:val="24"/>
          <w:lang w:val="hy-AM"/>
        </w:rPr>
        <w:br w:type="page"/>
      </w:r>
    </w:p>
    <w:p w:rsidR="002073ED" w:rsidRDefault="002073ED" w:rsidP="002073E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ՏԵՂԵԿԱՆՔ</w:t>
      </w:r>
    </w:p>
    <w:p w:rsidR="002073ED" w:rsidRDefault="002073ED" w:rsidP="002073ED">
      <w:pPr>
        <w:ind w:firstLine="375"/>
        <w:jc w:val="center"/>
        <w:rPr>
          <w:rFonts w:ascii="GHEA Grapalat" w:hAnsi="GHEA Grapalat" w:cs="Sylfaen"/>
          <w:sz w:val="24"/>
          <w:szCs w:val="24"/>
          <w:lang w:val="hy-AM" w:eastAsia="en-GB"/>
        </w:rPr>
      </w:pPr>
    </w:p>
    <w:p w:rsidR="002073ED" w:rsidRDefault="002073ED" w:rsidP="002073ED">
      <w:pPr>
        <w:ind w:firstLine="375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«ԼԵՌՆԱՅԻՆ ՂԱՐԱԲԱՂԻ ՀԱՆՐԱՊԵՏՈՒԹՅԱՆԸ ԳՈՒՅՔ ՆՎԻՐԵԼՈՒ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ՄԱՍԻՆ» ՀՀ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ԱՅԼ ԻՐԱՎԱԿԱՆ ԱԿՏԵՐԻ ԸՆԴՈՒՆՄԱՆ ԿԱՄ ԱՅԼ ԻՐԱՎԱԿԱՆ ԱԿՏԵՐՈՒՄ ՓՈՓՈԽՈՒԹՅՈՒՆՆԵՐ և ԼՐԱՑՈՒՄՆԵՐ ԿԱՏԱՐԵԼՈՒ ԱՆՀՐԱԺԵՇՏՈՒԹՅԱՆ ԱՌԿԱՅՈՒԹՅԱՆ ԿԱՄ ԲԱՑԱԿԱՅՈՒԹՅԱՆ ՄԱՍԻՆ</w:t>
      </w:r>
    </w:p>
    <w:p w:rsidR="002073ED" w:rsidRDefault="002073ED" w:rsidP="002073ED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fr-FR"/>
        </w:rPr>
      </w:pPr>
    </w:p>
    <w:p w:rsidR="002073ED" w:rsidRPr="002073ED" w:rsidRDefault="002073ED" w:rsidP="002073ED">
      <w:pPr>
        <w:jc w:val="both"/>
        <w:rPr>
          <w:rStyle w:val="Strong"/>
          <w:rFonts w:ascii="GHEA Grapalat" w:hAnsi="GHEA Grapalat" w:cs="Sylfaen"/>
          <w:b w:val="0"/>
          <w:color w:val="000000"/>
          <w:lang w:val="hy-AM"/>
        </w:rPr>
      </w:pPr>
    </w:p>
    <w:p w:rsidR="002073ED" w:rsidRPr="002073ED" w:rsidRDefault="002073ED" w:rsidP="002073ED">
      <w:pPr>
        <w:spacing w:line="360" w:lineRule="auto"/>
        <w:jc w:val="both"/>
        <w:rPr>
          <w:lang w:val="fr-FR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   «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Լ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եռնային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Ղ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արաբաղի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անրապետության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ը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գույք նվիրելու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մասին»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ՀՀ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 xml:space="preserve">ընդունման կապակցությամբ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փոփոխություն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անհրաժեշտ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ություն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չկա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: </w:t>
      </w:r>
    </w:p>
    <w:p w:rsidR="002073ED" w:rsidRDefault="002073ED" w:rsidP="002073ED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sz w:val="24"/>
          <w:szCs w:val="24"/>
          <w:lang w:val="fr-FR"/>
        </w:rPr>
      </w:pPr>
    </w:p>
    <w:p w:rsidR="002073ED" w:rsidRDefault="002073ED" w:rsidP="002073ED">
      <w:pPr>
        <w:jc w:val="center"/>
        <w:rPr>
          <w:rFonts w:ascii="GHEA Grapalat" w:hAnsi="GHEA Grapalat" w:cs="Sylfaen"/>
          <w:sz w:val="28"/>
          <w:szCs w:val="24"/>
          <w:lang w:val="fr-FR"/>
        </w:rPr>
      </w:pPr>
    </w:p>
    <w:p w:rsidR="002073ED" w:rsidRDefault="002073ED" w:rsidP="002073ED">
      <w:pPr>
        <w:ind w:firstLine="540"/>
        <w:jc w:val="right"/>
        <w:rPr>
          <w:rFonts w:ascii="GHEA Grapalat" w:hAnsi="GHEA Grapalat" w:cs="Sylfaen"/>
          <w:sz w:val="28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ՀՀ ՈՍՏԻԿԱՆՈՒԹՅՈՒՆ</w:t>
      </w:r>
    </w:p>
    <w:p w:rsidR="002073ED" w:rsidRDefault="002073ED" w:rsidP="002073ED">
      <w:pPr>
        <w:jc w:val="center"/>
        <w:rPr>
          <w:rFonts w:ascii="GHEA Grapalat" w:hAnsi="GHEA Grapalat" w:cs="Sylfaen"/>
          <w:sz w:val="28"/>
          <w:szCs w:val="24"/>
          <w:lang w:val="fr-FR"/>
        </w:rPr>
      </w:pPr>
    </w:p>
    <w:p w:rsidR="002073ED" w:rsidRDefault="002073ED" w:rsidP="002073ED">
      <w:pPr>
        <w:jc w:val="center"/>
        <w:rPr>
          <w:rFonts w:ascii="GHEA Grapalat" w:hAnsi="GHEA Grapalat" w:cs="Sylfaen"/>
          <w:sz w:val="28"/>
          <w:szCs w:val="24"/>
          <w:lang w:val="fr-FR"/>
        </w:rPr>
      </w:pPr>
    </w:p>
    <w:p w:rsidR="002073ED" w:rsidRDefault="002073ED" w:rsidP="002073ED">
      <w:pPr>
        <w:jc w:val="center"/>
        <w:rPr>
          <w:rFonts w:ascii="GHEA Grapalat" w:hAnsi="GHEA Grapalat" w:cs="Sylfaen"/>
          <w:sz w:val="28"/>
          <w:szCs w:val="24"/>
          <w:lang w:val="hy-AM"/>
        </w:rPr>
      </w:pPr>
    </w:p>
    <w:p w:rsidR="002073ED" w:rsidRDefault="002073ED" w:rsidP="002073ED">
      <w:pPr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</w:p>
    <w:p w:rsidR="002073ED" w:rsidRDefault="002073ED" w:rsidP="002073ED">
      <w:pPr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</w:p>
    <w:p w:rsidR="002073ED" w:rsidRDefault="002073ED" w:rsidP="002073ED">
      <w:pPr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>
        <w:rPr>
          <w:rFonts w:ascii="GHEA Grapalat" w:hAnsi="GHEA Grapalat" w:cs="Sylfaen"/>
          <w:b/>
          <w:sz w:val="28"/>
          <w:szCs w:val="24"/>
          <w:lang w:val="hy-AM"/>
        </w:rPr>
        <w:t>ՏԵՂԵԿԱՆՔ</w:t>
      </w:r>
    </w:p>
    <w:p w:rsidR="002073ED" w:rsidRDefault="002073ED" w:rsidP="002073ED">
      <w:pPr>
        <w:ind w:firstLine="375"/>
        <w:jc w:val="center"/>
        <w:rPr>
          <w:rFonts w:ascii="GHEA Grapalat" w:hAnsi="GHEA Grapalat" w:cs="Arial Armenian"/>
          <w:sz w:val="24"/>
          <w:szCs w:val="24"/>
          <w:lang w:val="fr-FR"/>
        </w:rPr>
      </w:pPr>
    </w:p>
    <w:p w:rsidR="002073ED" w:rsidRDefault="002073ED" w:rsidP="002073ED">
      <w:pPr>
        <w:spacing w:line="276" w:lineRule="auto"/>
        <w:ind w:firstLine="375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«ԼԵՌՆԱՅԻՆ ՂԱՐԱԲԱՂԻ ՀԱՆՐԱՊԵՏՈՒԹՅԱՆԸ ԳՈՒՅՔ ՆՎԻՐԵԼՈՒ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ՄԱՍԻՆ»  ՀՀ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ՀԱՅԱՍՏԱՆԻ ՀԱՆՐԱՊԵՏՈՒԹՅԱՆ ՊԵՏԱԿԱՆ ԲՅՈՒՋԵՈՒՄ ԾԱԽՍԵՐԻ ԿԱՄ ԵԿԱՄՈՒՏՆԵՐԻ ԷԱԿԱՆ ԱՎԵԼԱՑՄԱՆ ԿԱՄ ՆՎԱԶԵՑՄԱՆ ՄԱՍԻՆ</w:t>
      </w:r>
    </w:p>
    <w:p w:rsidR="002073ED" w:rsidRDefault="002073ED" w:rsidP="002073ED">
      <w:pPr>
        <w:jc w:val="both"/>
        <w:rPr>
          <w:rStyle w:val="Strong"/>
          <w:rFonts w:ascii="GHEA Grapalat" w:hAnsi="GHEA Grapalat" w:cs="Sylfaen"/>
          <w:b w:val="0"/>
          <w:color w:val="000000"/>
          <w:lang w:val="fr-FR"/>
        </w:rPr>
      </w:pPr>
    </w:p>
    <w:p w:rsidR="002073ED" w:rsidRPr="002073ED" w:rsidRDefault="002073ED" w:rsidP="002073ED">
      <w:pPr>
        <w:spacing w:line="360" w:lineRule="auto"/>
        <w:jc w:val="both"/>
        <w:rPr>
          <w:lang w:val="fr-FR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   «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Լեռնային Ղարաբաղի Հանրապետության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ը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գույք նվիրելու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մասին» ՀՀ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պետական բյուջեում ծախսերի կամ եկամուտների էական ավելացում կամ նվազում տեղի չի ունենա:</w:t>
      </w:r>
    </w:p>
    <w:p w:rsidR="002073ED" w:rsidRDefault="002073ED" w:rsidP="002073ED">
      <w:pPr>
        <w:ind w:firstLine="54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ՀՀ ՈՍՏԻԿԱՆՈՒԹՅՈՒՆ</w:t>
      </w:r>
    </w:p>
    <w:p w:rsidR="00985002" w:rsidRDefault="00985002"/>
    <w:sectPr w:rsidR="00985002" w:rsidSect="00985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3ED"/>
    <w:rsid w:val="002073ED"/>
    <w:rsid w:val="0098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ED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2073ED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2015-05-13T11:22:00Z</dcterms:created>
  <dcterms:modified xsi:type="dcterms:W3CDTF">2015-05-13T11:22:00Z</dcterms:modified>
</cp:coreProperties>
</file>