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16" w:rsidRPr="00A51BBB" w:rsidRDefault="00A21616" w:rsidP="00A21616">
      <w:pPr>
        <w:tabs>
          <w:tab w:val="left" w:pos="-4860"/>
        </w:tabs>
        <w:spacing w:line="360" w:lineRule="auto"/>
        <w:ind w:left="270" w:right="323"/>
        <w:jc w:val="right"/>
        <w:rPr>
          <w:rFonts w:ascii="GHEA Grapalat" w:hAnsi="GHEA Grapalat" w:cs="Sylfaen"/>
          <w:b/>
          <w:lang w:val="it-IT"/>
        </w:rPr>
      </w:pPr>
      <w:r w:rsidRPr="00A51BBB">
        <w:rPr>
          <w:rFonts w:ascii="GHEA Grapalat" w:hAnsi="GHEA Grapalat" w:cs="Sylfaen"/>
          <w:b/>
          <w:lang w:val="hy-AM"/>
        </w:rPr>
        <w:t>ՆԱԽԱԳԻԾ</w:t>
      </w:r>
    </w:p>
    <w:p w:rsidR="00A21616" w:rsidRPr="00A51BBB" w:rsidRDefault="00A21616" w:rsidP="00A21616">
      <w:pPr>
        <w:tabs>
          <w:tab w:val="left" w:pos="-495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hy-AM"/>
        </w:rPr>
      </w:pPr>
    </w:p>
    <w:p w:rsidR="00A21616" w:rsidRPr="00A51BBB" w:rsidRDefault="00A21616" w:rsidP="00A21616">
      <w:pPr>
        <w:tabs>
          <w:tab w:val="left" w:pos="-495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  <w:lang w:val="hy-AM"/>
        </w:rPr>
        <w:t>ՀԱՅԱՍՏԱՆԻ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hy-AM"/>
        </w:rPr>
        <w:t>ՀԱՆՐԱՊԵՏՈՒԹՅԱՆ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hy-AM"/>
        </w:rPr>
        <w:t>ԿԱՌԱՎԱՐՈՒԹՅՈՒՆ</w:t>
      </w:r>
    </w:p>
    <w:p w:rsidR="00A21616" w:rsidRPr="00A51BBB" w:rsidRDefault="00A21616" w:rsidP="00A21616">
      <w:pPr>
        <w:tabs>
          <w:tab w:val="left" w:pos="-495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af-ZA"/>
        </w:rPr>
      </w:pPr>
    </w:p>
    <w:p w:rsidR="00A21616" w:rsidRPr="00A51BBB" w:rsidRDefault="00A21616" w:rsidP="00A21616">
      <w:pPr>
        <w:tabs>
          <w:tab w:val="left" w:pos="-486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  <w:lang w:val="hy-AM"/>
        </w:rPr>
        <w:t>ՈՐՈՇՈՒՄ</w:t>
      </w:r>
    </w:p>
    <w:p w:rsidR="00A21616" w:rsidRPr="00A51BBB" w:rsidRDefault="00A21616" w:rsidP="00A21616">
      <w:pPr>
        <w:tabs>
          <w:tab w:val="left" w:pos="-4860"/>
        </w:tabs>
        <w:spacing w:line="360" w:lineRule="auto"/>
        <w:ind w:left="270" w:right="323" w:firstLine="708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  <w:lang w:val="af-ZA"/>
        </w:rPr>
        <w:t>-----------Ն</w:t>
      </w:r>
    </w:p>
    <w:p w:rsidR="00A21616" w:rsidRPr="00A51BBB" w:rsidRDefault="00A21616" w:rsidP="00A21616">
      <w:pPr>
        <w:tabs>
          <w:tab w:val="left" w:pos="-486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</w:rPr>
        <w:t>ՀԱՅԱՍՏԱՆԻ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ՀԱՆՐԱՊԵՏՈՒԹՅԱՆ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ԿԱՌԱՎԱՐՈՒԹՅԱՆ</w:t>
      </w:r>
      <w:r w:rsidRPr="00A51BBB">
        <w:rPr>
          <w:rFonts w:ascii="GHEA Grapalat" w:hAnsi="GHEA Grapalat" w:cs="Sylfaen"/>
          <w:b/>
          <w:lang w:val="af-ZA"/>
        </w:rPr>
        <w:t xml:space="preserve"> 2012 </w:t>
      </w:r>
      <w:r w:rsidRPr="00A51BBB">
        <w:rPr>
          <w:rFonts w:ascii="GHEA Grapalat" w:hAnsi="GHEA Grapalat" w:cs="Sylfaen"/>
          <w:b/>
        </w:rPr>
        <w:t>ԹՎԱԿԱՆԻ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ՆՈՅԵՄԲԵՐԻ</w:t>
      </w:r>
      <w:r w:rsidRPr="00A51BBB">
        <w:rPr>
          <w:rFonts w:ascii="GHEA Grapalat" w:hAnsi="GHEA Grapalat" w:cs="Sylfaen"/>
          <w:b/>
          <w:lang w:val="af-ZA"/>
        </w:rPr>
        <w:t xml:space="preserve"> 15-</w:t>
      </w:r>
      <w:r w:rsidRPr="00A51BBB">
        <w:rPr>
          <w:rFonts w:ascii="GHEA Grapalat" w:hAnsi="GHEA Grapalat" w:cs="Sylfaen"/>
          <w:b/>
        </w:rPr>
        <w:t>Ի</w:t>
      </w:r>
      <w:r w:rsidRPr="00A51BBB">
        <w:rPr>
          <w:rFonts w:ascii="GHEA Grapalat" w:hAnsi="GHEA Grapalat" w:cs="Sylfaen"/>
          <w:b/>
          <w:lang w:val="af-ZA"/>
        </w:rPr>
        <w:t xml:space="preserve"> N</w:t>
      </w:r>
      <w:r w:rsidRPr="00A51BBB">
        <w:rPr>
          <w:rFonts w:ascii="GHEA Grapalat" w:hAnsi="GHEA Grapalat" w:cs="Sylfaen"/>
          <w:b/>
          <w:lang w:val="hy-AM"/>
        </w:rPr>
        <w:t xml:space="preserve"> 1442</w:t>
      </w:r>
      <w:r w:rsidRPr="00A51BBB">
        <w:rPr>
          <w:rFonts w:ascii="GHEA Grapalat" w:hAnsi="GHEA Grapalat" w:cs="Sylfaen"/>
          <w:b/>
          <w:lang w:val="af-ZA"/>
        </w:rPr>
        <w:t>-</w:t>
      </w:r>
      <w:r w:rsidRPr="00A51BBB">
        <w:rPr>
          <w:rFonts w:ascii="GHEA Grapalat" w:hAnsi="GHEA Grapalat" w:cs="Sylfaen"/>
          <w:b/>
          <w:lang w:val="ru-RU"/>
        </w:rPr>
        <w:t>Ն</w:t>
      </w:r>
      <w:r w:rsidRPr="00A51BBB">
        <w:rPr>
          <w:rFonts w:ascii="GHEA Grapalat" w:hAnsi="GHEA Grapalat" w:cs="Sylfaen"/>
          <w:b/>
          <w:lang w:val="af-ZA"/>
        </w:rPr>
        <w:t xml:space="preserve">  </w:t>
      </w:r>
      <w:r w:rsidRPr="00A51BBB">
        <w:rPr>
          <w:rFonts w:ascii="GHEA Grapalat" w:hAnsi="GHEA Grapalat" w:cs="Sylfaen"/>
          <w:b/>
          <w:lang w:val="ru-RU"/>
        </w:rPr>
        <w:t>ՈՐՈՇՄԱՆ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ru-RU"/>
        </w:rPr>
        <w:t>ՄԵՋ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ru-RU"/>
        </w:rPr>
        <w:t>ԼՐԱՑՈՒՄՆ</w:t>
      </w:r>
      <w:r w:rsidRPr="00A51BBB">
        <w:rPr>
          <w:rFonts w:ascii="GHEA Grapalat" w:hAnsi="GHEA Grapalat" w:cs="Sylfaen"/>
          <w:b/>
        </w:rPr>
        <w:t>ԵՐ</w:t>
      </w:r>
      <w:r w:rsidRPr="00BC3D56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ԵՎ</w:t>
      </w:r>
      <w:r w:rsidRPr="00BC3D56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ՓՈՓՈԽՈՒԹՅՈՒՆ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ru-RU"/>
        </w:rPr>
        <w:t>ԿԱՏԱՐԵԼՈՒ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ru-RU"/>
        </w:rPr>
        <w:t>ՄԱՍԻՆ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</w:p>
    <w:p w:rsidR="00A21616" w:rsidRPr="00A51BBB" w:rsidRDefault="00A21616" w:rsidP="00A21616">
      <w:pPr>
        <w:tabs>
          <w:tab w:val="left" w:pos="-4770"/>
        </w:tabs>
        <w:spacing w:line="360" w:lineRule="auto"/>
        <w:ind w:left="270" w:right="323"/>
        <w:jc w:val="both"/>
        <w:rPr>
          <w:rFonts w:ascii="GHEA Grapalat" w:hAnsi="GHEA Grapalat" w:cs="Sylfaen"/>
          <w:lang w:val="af-ZA"/>
        </w:rPr>
      </w:pPr>
      <w:r w:rsidRPr="00A51BBB">
        <w:rPr>
          <w:rFonts w:ascii="GHEA Grapalat" w:hAnsi="GHEA Grapalat" w:cs="Sylfaen"/>
          <w:lang w:val="af-ZA"/>
        </w:rPr>
        <w:tab/>
      </w:r>
      <w:r w:rsidRPr="00A51BBB">
        <w:rPr>
          <w:rFonts w:ascii="GHEA Grapalat" w:hAnsi="GHEA Grapalat" w:cs="Sylfaen"/>
        </w:rPr>
        <w:t>Հայաստանի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Հանրապետության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կառավարությունը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որոշում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է</w:t>
      </w:r>
      <w:r w:rsidRPr="00A51BBB">
        <w:rPr>
          <w:rFonts w:ascii="GHEA Grapalat" w:hAnsi="GHEA Grapalat" w:cs="Sylfaen"/>
          <w:lang w:val="af-ZA"/>
        </w:rPr>
        <w:t>.</w:t>
      </w:r>
    </w:p>
    <w:p w:rsidR="00A21616" w:rsidRDefault="00A21616" w:rsidP="00A21616">
      <w:pPr>
        <w:tabs>
          <w:tab w:val="left" w:pos="-4770"/>
        </w:tabs>
        <w:spacing w:line="360" w:lineRule="auto"/>
        <w:ind w:left="270" w:right="323" w:firstLine="720"/>
        <w:jc w:val="both"/>
        <w:rPr>
          <w:rFonts w:ascii="GHEA Grapalat" w:hAnsi="GHEA Grapalat" w:cs="Sylfaen"/>
          <w:lang w:val="af-ZA"/>
        </w:rPr>
      </w:pPr>
    </w:p>
    <w:p w:rsidR="00A21616" w:rsidRPr="00A51BBB" w:rsidRDefault="00A21616" w:rsidP="00A21616">
      <w:pPr>
        <w:tabs>
          <w:tab w:val="left" w:pos="-4770"/>
        </w:tabs>
        <w:spacing w:line="360" w:lineRule="auto"/>
        <w:ind w:left="270" w:right="323" w:firstLine="720"/>
        <w:jc w:val="both"/>
        <w:rPr>
          <w:rFonts w:ascii="GHEA Grapalat" w:hAnsi="GHEA Grapalat" w:cs="Sylfaen"/>
          <w:lang w:val="af-ZA"/>
        </w:rPr>
      </w:pPr>
      <w:r w:rsidRPr="00A51BBB">
        <w:rPr>
          <w:rFonts w:ascii="GHEA Grapalat" w:hAnsi="GHEA Grapalat" w:cs="Sylfaen"/>
          <w:lang w:val="af-ZA"/>
        </w:rPr>
        <w:t>1.</w:t>
      </w:r>
      <w:r w:rsidRPr="00A51BBB">
        <w:rPr>
          <w:rFonts w:ascii="GHEA Grapalat" w:hAnsi="GHEA Grapalat" w:cs="Sylfaen"/>
        </w:rPr>
        <w:t>Հայաստանի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Հանրապետության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կառավարարության</w:t>
      </w:r>
      <w:r w:rsidRPr="00A51BBB">
        <w:rPr>
          <w:rFonts w:ascii="GHEA Grapalat" w:hAnsi="GHEA Grapalat" w:cs="Sylfaen"/>
          <w:lang w:val="af-ZA"/>
        </w:rPr>
        <w:t xml:space="preserve"> 2012 թվականի նոյեմբերի 15-ի</w:t>
      </w:r>
      <w:r w:rsidRPr="00A51BBB">
        <w:rPr>
          <w:rFonts w:ascii="GHEA Grapalat" w:hAnsi="GHEA Grapalat"/>
          <w:lang w:val="fr-FR"/>
        </w:rPr>
        <w:t xml:space="preserve"> &lt;&lt;</w:t>
      </w:r>
      <w:r w:rsidRPr="00A51BBB">
        <w:rPr>
          <w:rFonts w:ascii="GHEA Grapalat" w:hAnsi="GHEA Grapalat" w:cs="Sylfaen"/>
        </w:rPr>
        <w:t>Արտակարգ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իրավիճակների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և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ռազմական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դրության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ժամանակ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էլեկտրոնային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հաղորդակցության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ցանցերի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շահագործման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և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կառավարման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</w:rPr>
        <w:t>կարգը</w:t>
      </w:r>
      <w:r w:rsidRPr="00A51BBB">
        <w:rPr>
          <w:rFonts w:ascii="GHEA Grapalat" w:hAnsi="GHEA Grapalat" w:cs="Sylfaen"/>
          <w:lang w:val="fr-FR"/>
        </w:rPr>
        <w:t xml:space="preserve"> հաստատելու մասին</w:t>
      </w:r>
      <w:r w:rsidRPr="00A51BBB">
        <w:rPr>
          <w:rFonts w:ascii="GHEA Grapalat" w:hAnsi="GHEA Grapalat" w:cs="Sylfaen"/>
          <w:lang w:val="af-ZA"/>
        </w:rPr>
        <w:t>&gt;&gt;</w:t>
      </w:r>
      <w:r w:rsidRPr="00A51BBB">
        <w:rPr>
          <w:rFonts w:ascii="GHEA Grapalat" w:hAnsi="GHEA Grapalat"/>
          <w:spacing w:val="-4"/>
          <w:lang w:val="fr-FR"/>
        </w:rPr>
        <w:t xml:space="preserve"> 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  <w:lang w:val="af-ZA"/>
        </w:rPr>
        <w:t xml:space="preserve">N 1442-Ն </w:t>
      </w:r>
      <w:r w:rsidRPr="00A51BBB">
        <w:rPr>
          <w:rFonts w:ascii="GHEA Grapalat" w:hAnsi="GHEA Grapalat" w:cs="Sylfaen"/>
        </w:rPr>
        <w:t>որոշման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հավելվածում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կատարել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հետևյալ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լրացում</w:t>
      </w:r>
      <w:r w:rsidRPr="00A51BBB">
        <w:rPr>
          <w:rFonts w:ascii="GHEA Grapalat" w:hAnsi="GHEA Grapalat" w:cs="Sylfaen"/>
          <w:lang w:val="ru-RU"/>
        </w:rPr>
        <w:t>ն</w:t>
      </w:r>
      <w:r w:rsidRPr="00A51BBB">
        <w:rPr>
          <w:rFonts w:ascii="GHEA Grapalat" w:hAnsi="GHEA Grapalat" w:cs="Sylfaen"/>
          <w:lang w:val="af-ZA"/>
        </w:rPr>
        <w:t>եր</w:t>
      </w:r>
      <w:r w:rsidRPr="00A51BBB">
        <w:rPr>
          <w:rFonts w:ascii="GHEA Grapalat" w:hAnsi="GHEA Grapalat" w:cs="Sylfaen"/>
          <w:lang w:val="ru-RU"/>
        </w:rPr>
        <w:t>ը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և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փոփոխությունը</w:t>
      </w:r>
      <w:r w:rsidRPr="00A51BBB">
        <w:rPr>
          <w:rFonts w:ascii="GHEA Grapalat" w:hAnsi="GHEA Grapalat" w:cs="Sylfaen"/>
          <w:lang w:val="af-ZA"/>
        </w:rPr>
        <w:t xml:space="preserve">. </w:t>
      </w:r>
      <w:r w:rsidRPr="00A51BBB">
        <w:rPr>
          <w:rFonts w:ascii="GHEA Grapalat" w:hAnsi="GHEA Grapalat" w:cs="Sylfaen"/>
          <w:lang w:val="hy-AM"/>
        </w:rPr>
        <w:t xml:space="preserve"> </w:t>
      </w:r>
    </w:p>
    <w:p w:rsidR="00A21616" w:rsidRPr="00A51BBB" w:rsidRDefault="00A21616" w:rsidP="00A21616">
      <w:pPr>
        <w:tabs>
          <w:tab w:val="left" w:pos="-4770"/>
        </w:tabs>
        <w:spacing w:line="360" w:lineRule="auto"/>
        <w:ind w:left="270" w:right="323" w:firstLine="720"/>
        <w:jc w:val="both"/>
        <w:rPr>
          <w:rFonts w:ascii="GHEA Grapalat" w:hAnsi="GHEA Grapalat" w:cs="Sylfaen"/>
          <w:lang w:val="af-ZA"/>
        </w:rPr>
      </w:pPr>
      <w:r w:rsidRPr="00A51BBB">
        <w:rPr>
          <w:rFonts w:ascii="GHEA Grapalat" w:hAnsi="GHEA Grapalat" w:cs="Sylfaen"/>
          <w:lang w:val="af-ZA"/>
        </w:rPr>
        <w:t>1) Որոշման հավելվածի 3-րդ կետից հետո լ</w:t>
      </w:r>
      <w:r w:rsidRPr="00A51BBB">
        <w:rPr>
          <w:rFonts w:ascii="GHEA Grapalat" w:hAnsi="GHEA Grapalat" w:cs="Sylfaen"/>
          <w:lang w:val="ru-RU"/>
        </w:rPr>
        <w:t>ր</w:t>
      </w:r>
      <w:r w:rsidRPr="00A51BBB">
        <w:rPr>
          <w:rFonts w:ascii="GHEA Grapalat" w:hAnsi="GHEA Grapalat" w:cs="Sylfaen"/>
          <w:lang w:val="af-ZA"/>
        </w:rPr>
        <w:t>ացնել նոր &lt;&lt;3.1-րդ&gt;&gt; և &lt;&lt;3.2-րդ&gt;&gt; կետ</w:t>
      </w:r>
      <w:r w:rsidRPr="00A51BBB">
        <w:rPr>
          <w:rFonts w:ascii="GHEA Grapalat" w:hAnsi="GHEA Grapalat" w:cs="Sylfaen"/>
        </w:rPr>
        <w:t>երով</w:t>
      </w:r>
      <w:r w:rsidRPr="00A51BBB">
        <w:rPr>
          <w:rFonts w:ascii="GHEA Grapalat" w:hAnsi="GHEA Grapalat" w:cs="Sylfaen"/>
          <w:lang w:val="af-ZA"/>
        </w:rPr>
        <w:t xml:space="preserve"> հետևյալ բովանդակությամբ.</w:t>
      </w:r>
    </w:p>
    <w:p w:rsidR="00A21616" w:rsidRPr="00A51BBB" w:rsidRDefault="00A21616" w:rsidP="00A21616">
      <w:pPr>
        <w:tabs>
          <w:tab w:val="left" w:pos="-4770"/>
        </w:tabs>
        <w:spacing w:line="360" w:lineRule="auto"/>
        <w:ind w:left="270" w:right="323" w:firstLine="720"/>
        <w:jc w:val="both"/>
        <w:rPr>
          <w:rFonts w:ascii="GHEA Grapalat" w:hAnsi="GHEA Grapalat" w:cs="Sylfaen"/>
          <w:lang w:val="af-ZA"/>
        </w:rPr>
      </w:pPr>
      <w:r w:rsidRPr="00A51BBB">
        <w:rPr>
          <w:rFonts w:ascii="GHEA Grapalat" w:hAnsi="GHEA Grapalat" w:cs="Sylfaen"/>
          <w:lang w:val="af-ZA"/>
        </w:rPr>
        <w:t>&lt;&lt;</w:t>
      </w:r>
      <w:r w:rsidRPr="00A51BBB">
        <w:rPr>
          <w:rFonts w:ascii="GHEA Grapalat" w:hAnsi="GHEA Grapalat"/>
          <w:lang w:val="hy-AM"/>
        </w:rPr>
        <w:t>3.1 Արտակարգ իրավիճակներում և ռազմական դրության ժամանակ յուրաքանչյուր տեսակի կապի ցանցերի և կապի միջոցների առաջնահերթ օգտագործման իրավունք ունեն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ըստ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հաջորդականության</w:t>
      </w:r>
      <w:r w:rsidRPr="00BC3D56">
        <w:rPr>
          <w:rFonts w:ascii="GHEA Grapalat" w:hAnsi="GHEA Grapalat"/>
          <w:lang w:val="af-ZA"/>
        </w:rPr>
        <w:t>`</w:t>
      </w:r>
      <w:r w:rsidRPr="00A51BBB">
        <w:rPr>
          <w:rFonts w:ascii="GHEA Grapalat" w:hAnsi="GHEA Grapalat"/>
          <w:lang w:val="hy-AM"/>
        </w:rPr>
        <w:t xml:space="preserve"> Հայաստանի Հանրապետության պաշտպանության նախարարությունը, Հայաստանի Հանրապետության արտակարգ իրավիճակների նախարարությունը, Հայաստանի Հանրապետության կառավարությանն առընթեր ազգային անվտանգության ծառայությունը</w:t>
      </w:r>
      <w:r w:rsidRPr="00BC3D56">
        <w:rPr>
          <w:rFonts w:ascii="GHEA Grapalat" w:hAnsi="GHEA Grapalat"/>
          <w:lang w:val="af-ZA"/>
        </w:rPr>
        <w:t>,</w:t>
      </w:r>
      <w:r w:rsidRPr="00A51BBB">
        <w:rPr>
          <w:rFonts w:ascii="GHEA Grapalat" w:hAnsi="GHEA Grapalat"/>
          <w:lang w:val="hy-AM"/>
        </w:rPr>
        <w:t xml:space="preserve"> Հայաստանի Հանրապետության կառավարությանն առընթեր Հայաստանի Հանրապետության ոստիկանությունը</w:t>
      </w:r>
      <w:r w:rsidRPr="00BC3D56">
        <w:rPr>
          <w:rFonts w:ascii="GHEA Grapalat" w:hAnsi="GHEA Grapalat"/>
          <w:lang w:val="af-ZA"/>
        </w:rPr>
        <w:t xml:space="preserve">, </w:t>
      </w:r>
      <w:r w:rsidRPr="00A51BBB">
        <w:rPr>
          <w:rFonts w:ascii="GHEA Grapalat" w:hAnsi="GHEA Grapalat"/>
          <w:lang w:val="hy-AM"/>
        </w:rPr>
        <w:t>Հայաստանի Հանրապետության</w:t>
      </w:r>
      <w:r w:rsidRPr="00BC3D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տարածքային</w:t>
      </w:r>
      <w:r w:rsidRPr="00BC3D5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կառավարման</w:t>
      </w:r>
      <w:r w:rsidRPr="00BC3D5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նախարարությունը</w:t>
      </w:r>
      <w:r w:rsidRPr="00BC3D56">
        <w:rPr>
          <w:rFonts w:ascii="GHEA Grapalat" w:hAnsi="GHEA Grapalat" w:cs="Sylfaen"/>
          <w:lang w:val="af-ZA"/>
        </w:rPr>
        <w:t xml:space="preserve">, </w:t>
      </w:r>
      <w:r w:rsidRPr="00A51BBB">
        <w:rPr>
          <w:rFonts w:ascii="GHEA Grapalat" w:hAnsi="GHEA Grapalat"/>
          <w:lang w:val="hy-AM"/>
        </w:rPr>
        <w:t>Հայաստանի Հանրապետության առողջապահության նախարարությունը, Հայաստանի Հանրապետության արտաքին գործերի նախարարությունը</w:t>
      </w:r>
      <w:r w:rsidRPr="00BC3D56">
        <w:rPr>
          <w:rFonts w:ascii="GHEA Grapalat" w:hAnsi="GHEA Grapalat"/>
          <w:lang w:val="af-ZA"/>
        </w:rPr>
        <w:t xml:space="preserve">, </w:t>
      </w:r>
      <w:r w:rsidRPr="00A51BBB">
        <w:rPr>
          <w:rFonts w:ascii="GHEA Grapalat" w:hAnsi="GHEA Grapalat"/>
          <w:lang w:val="hy-AM"/>
        </w:rPr>
        <w:t>Հայաստանի Հանրապետության արդարադատության նախարարությունը</w:t>
      </w:r>
      <w:r w:rsidRPr="00BC3D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564F11">
        <w:rPr>
          <w:rFonts w:ascii="GHEA Grapalat" w:hAnsi="GHEA Grapalat"/>
          <w:lang w:val="hy-AM"/>
        </w:rPr>
        <w:t xml:space="preserve"> </w:t>
      </w:r>
      <w:r w:rsidRPr="00A51BBB">
        <w:rPr>
          <w:rFonts w:ascii="GHEA Grapalat" w:hAnsi="GHEA Grapalat"/>
          <w:lang w:val="hy-AM"/>
        </w:rPr>
        <w:t>Հայաստանի Հանրապետության</w:t>
      </w:r>
      <w:r w:rsidRPr="00BC3D5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մարզպետարանները</w:t>
      </w:r>
      <w:r w:rsidRPr="00A51BBB">
        <w:rPr>
          <w:rFonts w:ascii="GHEA Grapalat" w:hAnsi="GHEA Grapalat"/>
          <w:lang w:val="hy-AM"/>
        </w:rPr>
        <w:t>:</w:t>
      </w:r>
    </w:p>
    <w:p w:rsidR="00A21616" w:rsidRPr="00BC3D56" w:rsidRDefault="00A21616" w:rsidP="00A21616">
      <w:pPr>
        <w:tabs>
          <w:tab w:val="left" w:pos="-4680"/>
        </w:tabs>
        <w:spacing w:line="360" w:lineRule="auto"/>
        <w:ind w:left="270" w:right="323" w:firstLine="720"/>
        <w:jc w:val="both"/>
        <w:rPr>
          <w:rFonts w:ascii="GHEA Grapalat" w:hAnsi="GHEA Grapalat"/>
          <w:lang w:val="af-ZA"/>
        </w:rPr>
      </w:pPr>
      <w:r w:rsidRPr="00A51BBB">
        <w:rPr>
          <w:rFonts w:ascii="GHEA Grapalat" w:hAnsi="GHEA Grapalat"/>
          <w:lang w:val="hy-AM"/>
        </w:rPr>
        <w:lastRenderedPageBreak/>
        <w:t>3.2</w:t>
      </w:r>
      <w:r w:rsidRPr="00A51BBB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  <w:lang w:val="hy-AM"/>
        </w:rPr>
        <w:t xml:space="preserve">Արտակարգ իրավիճակներում և ռազմական դրության ժամանակ կապի ցանցերի և կապի միջոցների առաջնահերթ օգտագործումը իրականացվում է արտակարգ իրավիճակների կանխման ու հետևանքների վերացման, </w:t>
      </w:r>
      <w:r w:rsidRPr="00A51BBB">
        <w:rPr>
          <w:rFonts w:ascii="GHEA Grapalat" w:hAnsi="GHEA Grapalat" w:cs="Sylfaen"/>
          <w:lang w:val="hy-AM"/>
        </w:rPr>
        <w:t>փրկարարական</w:t>
      </w:r>
      <w:r w:rsidRPr="00A51BBB">
        <w:rPr>
          <w:rFonts w:ascii="GHEA Grapalat" w:hAnsi="GHEA Grapalat"/>
          <w:lang w:val="hy-AM"/>
        </w:rPr>
        <w:t xml:space="preserve"> </w:t>
      </w:r>
      <w:r w:rsidRPr="00A51BBB">
        <w:rPr>
          <w:rFonts w:ascii="GHEA Grapalat" w:hAnsi="GHEA Grapalat" w:cs="Sylfaen"/>
          <w:lang w:val="hy-AM"/>
        </w:rPr>
        <w:t>աշխատանքների</w:t>
      </w:r>
      <w:r w:rsidRPr="00A51BBB">
        <w:rPr>
          <w:rFonts w:ascii="GHEA Grapalat" w:hAnsi="GHEA Grapalat"/>
          <w:lang w:val="hy-AM"/>
        </w:rPr>
        <w:t xml:space="preserve"> </w:t>
      </w:r>
      <w:r w:rsidRPr="00A51BBB">
        <w:rPr>
          <w:rFonts w:ascii="GHEA Grapalat" w:hAnsi="GHEA Grapalat" w:cs="Sylfaen"/>
          <w:lang w:val="hy-AM"/>
        </w:rPr>
        <w:t>կազմակերպման</w:t>
      </w:r>
      <w:r w:rsidRPr="00A51BBB">
        <w:rPr>
          <w:rFonts w:ascii="GHEA Grapalat" w:hAnsi="GHEA Grapalat"/>
          <w:lang w:val="hy-AM"/>
        </w:rPr>
        <w:t xml:space="preserve"> </w:t>
      </w:r>
      <w:r w:rsidRPr="00A51BBB">
        <w:rPr>
          <w:rFonts w:ascii="GHEA Grapalat" w:hAnsi="GHEA Grapalat" w:cs="Sylfaen"/>
          <w:lang w:val="hy-AM"/>
        </w:rPr>
        <w:t>և</w:t>
      </w:r>
      <w:r w:rsidRPr="00A51BBB">
        <w:rPr>
          <w:rFonts w:ascii="GHEA Grapalat" w:hAnsi="GHEA Grapalat"/>
          <w:lang w:val="hy-AM"/>
        </w:rPr>
        <w:t xml:space="preserve"> </w:t>
      </w:r>
      <w:r w:rsidRPr="00A51BBB">
        <w:rPr>
          <w:rFonts w:ascii="GHEA Grapalat" w:hAnsi="GHEA Grapalat" w:cs="Sylfaen"/>
          <w:lang w:val="hy-AM"/>
        </w:rPr>
        <w:t>իրականացման,</w:t>
      </w:r>
      <w:r w:rsidRPr="00A51BBB">
        <w:rPr>
          <w:rFonts w:ascii="GHEA Grapalat" w:hAnsi="GHEA Grapalat"/>
          <w:lang w:val="hy-AM"/>
        </w:rPr>
        <w:t xml:space="preserve"> պետության պաշտպանվածության, անվտանգության, ինչպես նաև իրավակարգի պահպանմանն ուղղված միջոցառումների իրականացումն ապահովելու նպատակով</w:t>
      </w:r>
      <w:r w:rsidRPr="00A51BBB">
        <w:rPr>
          <w:rFonts w:ascii="GHEA Grapalat" w:hAnsi="GHEA Grapalat"/>
          <w:lang w:val="af-ZA"/>
        </w:rPr>
        <w:t>&gt;&gt;</w:t>
      </w:r>
      <w:r w:rsidRPr="00A51BBB">
        <w:rPr>
          <w:rFonts w:ascii="GHEA Grapalat" w:hAnsi="GHEA Grapalat"/>
          <w:lang w:val="hy-AM"/>
        </w:rPr>
        <w:t>:</w:t>
      </w:r>
    </w:p>
    <w:p w:rsidR="00A21616" w:rsidRPr="00BC3D56" w:rsidRDefault="00A21616" w:rsidP="00A21616">
      <w:pPr>
        <w:tabs>
          <w:tab w:val="left" w:pos="-4680"/>
        </w:tabs>
        <w:spacing w:line="360" w:lineRule="auto"/>
        <w:ind w:left="270" w:right="323" w:firstLine="720"/>
        <w:jc w:val="both"/>
        <w:rPr>
          <w:rFonts w:ascii="GHEA Grapalat" w:hAnsi="GHEA Grapalat"/>
          <w:b/>
          <w:lang w:val="af-ZA"/>
        </w:rPr>
      </w:pPr>
      <w:r w:rsidRPr="00BC3D56">
        <w:rPr>
          <w:rFonts w:ascii="GHEA Grapalat" w:hAnsi="GHEA Grapalat"/>
          <w:lang w:val="af-ZA"/>
        </w:rPr>
        <w:t xml:space="preserve">2) 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/>
        </w:rPr>
        <w:t>Որոշման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հավելվածի</w:t>
      </w:r>
      <w:r w:rsidRPr="00BC3D56">
        <w:rPr>
          <w:rFonts w:ascii="GHEA Grapalat" w:hAnsi="GHEA Grapalat"/>
          <w:lang w:val="af-ZA"/>
        </w:rPr>
        <w:t xml:space="preserve"> 6-</w:t>
      </w:r>
      <w:r w:rsidRPr="00A51BBB">
        <w:rPr>
          <w:rFonts w:ascii="GHEA Grapalat" w:hAnsi="GHEA Grapalat"/>
        </w:rPr>
        <w:t>րդ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կետում</w:t>
      </w:r>
      <w:r w:rsidRPr="00BC3D56">
        <w:rPr>
          <w:rFonts w:ascii="GHEA Grapalat" w:hAnsi="GHEA Grapalat"/>
          <w:b/>
          <w:lang w:val="af-ZA"/>
        </w:rPr>
        <w:t xml:space="preserve"> &lt;&lt;</w:t>
      </w:r>
      <w:r w:rsidRPr="00A51BBB">
        <w:rPr>
          <w:rFonts w:ascii="GHEA Grapalat" w:hAnsi="GHEA Grapalat" w:cs="Sylfaen"/>
        </w:rPr>
        <w:t>Արտակարգ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իրավիճակներում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Հայաստանի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Հանրապետության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պետական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մարմինների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կողմից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ներկայացված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հայտերի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հիման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վրա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կապի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միջոցների</w:t>
      </w:r>
      <w:r w:rsidRPr="00BC3D56">
        <w:rPr>
          <w:rFonts w:ascii="GHEA Grapalat" w:hAnsi="GHEA Grapalat"/>
          <w:lang w:val="af-ZA"/>
        </w:rPr>
        <w:t xml:space="preserve">, </w:t>
      </w:r>
      <w:r w:rsidRPr="00A51BBB">
        <w:rPr>
          <w:rFonts w:ascii="GHEA Grapalat" w:hAnsi="GHEA Grapalat" w:cs="Sylfaen"/>
        </w:rPr>
        <w:t>այդ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թվում</w:t>
      </w:r>
      <w:r w:rsidRPr="00BC3D56">
        <w:rPr>
          <w:rFonts w:ascii="GHEA Grapalat" w:hAnsi="GHEA Grapalat"/>
          <w:lang w:val="af-ZA"/>
        </w:rPr>
        <w:t xml:space="preserve">` </w:t>
      </w:r>
      <w:r w:rsidRPr="00A51BBB">
        <w:rPr>
          <w:rFonts w:ascii="GHEA Grapalat" w:hAnsi="GHEA Grapalat" w:cs="Sylfaen"/>
        </w:rPr>
        <w:t>ֆիքսված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հեռախոսակապի</w:t>
      </w:r>
      <w:r w:rsidRPr="00BC3D56">
        <w:rPr>
          <w:rFonts w:ascii="GHEA Grapalat" w:hAnsi="GHEA Grapalat"/>
          <w:lang w:val="af-ZA"/>
        </w:rPr>
        <w:t xml:space="preserve">, </w:t>
      </w:r>
      <w:r w:rsidRPr="00A51BBB">
        <w:rPr>
          <w:rFonts w:ascii="GHEA Grapalat" w:hAnsi="GHEA Grapalat" w:cs="Sylfaen"/>
        </w:rPr>
        <w:t>բջջային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հեռախոսակապի</w:t>
      </w:r>
      <w:r w:rsidRPr="00BC3D56">
        <w:rPr>
          <w:rFonts w:ascii="GHEA Grapalat" w:hAnsi="GHEA Grapalat"/>
          <w:lang w:val="af-ZA"/>
        </w:rPr>
        <w:t xml:space="preserve">, </w:t>
      </w:r>
      <w:r w:rsidRPr="00A51BBB">
        <w:rPr>
          <w:rFonts w:ascii="GHEA Grapalat" w:hAnsi="GHEA Grapalat" w:cs="Sylfaen"/>
        </w:rPr>
        <w:t>ռադիոկապի</w:t>
      </w:r>
      <w:r w:rsidRPr="00BC3D56">
        <w:rPr>
          <w:rFonts w:ascii="GHEA Grapalat" w:hAnsi="GHEA Grapalat"/>
          <w:lang w:val="af-ZA"/>
        </w:rPr>
        <w:t xml:space="preserve">, </w:t>
      </w:r>
      <w:r w:rsidRPr="00A51BBB">
        <w:rPr>
          <w:rFonts w:ascii="GHEA Grapalat" w:hAnsi="GHEA Grapalat" w:cs="Sylfaen"/>
        </w:rPr>
        <w:t>միջազգային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ելքի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կապուղիների</w:t>
      </w:r>
      <w:r w:rsidRPr="00BC3D56">
        <w:rPr>
          <w:rFonts w:ascii="GHEA Grapalat" w:hAnsi="GHEA Grapalat" w:cs="Sylfaen"/>
          <w:lang w:val="af-ZA"/>
        </w:rPr>
        <w:t xml:space="preserve">&gt;&gt; </w:t>
      </w:r>
      <w:r w:rsidRPr="00A51BBB">
        <w:rPr>
          <w:rFonts w:ascii="GHEA Grapalat" w:hAnsi="GHEA Grapalat" w:cs="Sylfaen"/>
        </w:rPr>
        <w:t>բառերը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փոխարինել</w:t>
      </w:r>
      <w:r w:rsidRPr="00BC3D56">
        <w:rPr>
          <w:rFonts w:ascii="GHEA Grapalat" w:hAnsi="GHEA Grapalat" w:cs="Sylfaen"/>
          <w:lang w:val="af-ZA"/>
        </w:rPr>
        <w:t xml:space="preserve">  &lt;&lt;</w:t>
      </w:r>
      <w:r w:rsidRPr="00A51BBB">
        <w:rPr>
          <w:rFonts w:ascii="GHEA Grapalat" w:hAnsi="GHEA Grapalat" w:cs="Sylfaen"/>
        </w:rPr>
        <w:t>Արտակարգ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իրավիճակներում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և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ռազմական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դրության</w:t>
      </w:r>
      <w:r w:rsidRPr="00BC3D56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ժամանակ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Հայաստանի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Հանրապետության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պետական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մարմինների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կողմից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ներկայացված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հայտերի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հիման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</w:rPr>
        <w:t>վրա</w:t>
      </w:r>
      <w:r w:rsidRPr="00BC3D56">
        <w:rPr>
          <w:rFonts w:ascii="GHEA Grapalat" w:hAnsi="GHEA Grapalat" w:cs="Sylfaen"/>
          <w:lang w:val="af-ZA"/>
        </w:rPr>
        <w:t>,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lang w:val="af-ZA"/>
        </w:rPr>
        <w:t>հաշվի առնելով սույն կարգի 3.1-րդ կետում նշված առաջնահերթ օգտագործման իրավունքը</w:t>
      </w:r>
      <w:r w:rsidRPr="00A51BBB">
        <w:rPr>
          <w:rFonts w:ascii="GHEA Grapalat" w:hAnsi="GHEA Grapalat" w:cs="Sylfaen"/>
          <w:b/>
          <w:lang w:val="af-ZA"/>
        </w:rPr>
        <w:t>,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  <w:lang w:val="hy-AM"/>
        </w:rPr>
        <w:t>կապի ցանցերի և կապի միջոցների</w:t>
      </w:r>
      <w:r w:rsidRPr="00BC3D56">
        <w:rPr>
          <w:rFonts w:ascii="GHEA Grapalat" w:hAnsi="GHEA Grapalat"/>
          <w:lang w:val="af-ZA"/>
        </w:rPr>
        <w:t xml:space="preserve">&gt;&gt; </w:t>
      </w:r>
      <w:r w:rsidRPr="00A51BBB">
        <w:rPr>
          <w:rFonts w:ascii="GHEA Grapalat" w:hAnsi="GHEA Grapalat"/>
        </w:rPr>
        <w:t>բառերով</w:t>
      </w:r>
      <w:r w:rsidRPr="00BC3D56">
        <w:rPr>
          <w:rFonts w:ascii="GHEA Grapalat" w:hAnsi="GHEA Grapalat"/>
          <w:lang w:val="af-ZA"/>
        </w:rPr>
        <w:t>:</w:t>
      </w:r>
    </w:p>
    <w:p w:rsidR="00A21616" w:rsidRPr="00BC3D56" w:rsidRDefault="00A21616" w:rsidP="00A21616">
      <w:pPr>
        <w:tabs>
          <w:tab w:val="left" w:pos="-4680"/>
        </w:tabs>
        <w:spacing w:line="360" w:lineRule="auto"/>
        <w:ind w:left="270" w:right="323" w:firstLine="720"/>
        <w:jc w:val="both"/>
        <w:rPr>
          <w:rFonts w:ascii="GHEA Grapalat" w:hAnsi="GHEA Grapalat"/>
          <w:b/>
          <w:lang w:val="af-ZA"/>
        </w:rPr>
      </w:pPr>
      <w:r w:rsidRPr="00BC3D56">
        <w:rPr>
          <w:rFonts w:ascii="GHEA Grapalat" w:hAnsi="GHEA Grapalat"/>
          <w:lang w:val="af-ZA"/>
        </w:rPr>
        <w:t>3)</w:t>
      </w:r>
      <w:r w:rsidRPr="00BC3D56">
        <w:rPr>
          <w:lang w:val="af-ZA"/>
        </w:rPr>
        <w:t xml:space="preserve"> </w:t>
      </w:r>
      <w:r w:rsidRPr="00A51BBB">
        <w:rPr>
          <w:rFonts w:ascii="GHEA Grapalat" w:hAnsi="GHEA Grapalat"/>
        </w:rPr>
        <w:t>Որոշման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հավելվածի</w:t>
      </w:r>
      <w:r w:rsidRPr="00BC3D56">
        <w:rPr>
          <w:rFonts w:ascii="GHEA Grapalat" w:hAnsi="GHEA Grapalat"/>
          <w:lang w:val="af-ZA"/>
        </w:rPr>
        <w:t xml:space="preserve"> 7-</w:t>
      </w:r>
      <w:r w:rsidRPr="00A51BBB">
        <w:rPr>
          <w:rFonts w:ascii="GHEA Grapalat" w:hAnsi="GHEA Grapalat"/>
        </w:rPr>
        <w:t>րդ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կետում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 w:cs="Sylfaen"/>
          <w:lang w:val="af-ZA"/>
        </w:rPr>
        <w:t>&lt;&lt;</w:t>
      </w:r>
      <w:r w:rsidRPr="00A51BBB">
        <w:rPr>
          <w:rFonts w:ascii="GHEA Grapalat" w:hAnsi="GHEA Grapalat"/>
          <w:lang w:val="hy-AM"/>
        </w:rPr>
        <w:t>Արտակարգ իրավիճակներում</w:t>
      </w:r>
      <w:r w:rsidRPr="00BC3D56">
        <w:rPr>
          <w:rFonts w:ascii="GHEA Grapalat" w:hAnsi="GHEA Grapalat"/>
          <w:lang w:val="af-ZA"/>
        </w:rPr>
        <w:t xml:space="preserve">&gt;&gt; </w:t>
      </w:r>
      <w:r w:rsidRPr="00A51BBB">
        <w:rPr>
          <w:rFonts w:ascii="GHEA Grapalat" w:hAnsi="GHEA Grapalat"/>
        </w:rPr>
        <w:t>բառերից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հետո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լրացնել</w:t>
      </w:r>
      <w:r w:rsidRPr="00BC3D56">
        <w:rPr>
          <w:rFonts w:ascii="GHEA Grapalat" w:hAnsi="GHEA Grapalat"/>
          <w:lang w:val="af-ZA"/>
        </w:rPr>
        <w:t xml:space="preserve"> &lt;&lt;</w:t>
      </w:r>
      <w:r w:rsidRPr="00A51BBB">
        <w:rPr>
          <w:rFonts w:ascii="GHEA Grapalat" w:hAnsi="GHEA Grapalat"/>
        </w:rPr>
        <w:t>և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ռազմական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դրության</w:t>
      </w:r>
      <w:r w:rsidRPr="00BC3D56">
        <w:rPr>
          <w:rFonts w:ascii="GHEA Grapalat" w:hAnsi="GHEA Grapalat"/>
          <w:lang w:val="af-ZA"/>
        </w:rPr>
        <w:t xml:space="preserve"> </w:t>
      </w:r>
      <w:r w:rsidRPr="00A51BBB">
        <w:rPr>
          <w:rFonts w:ascii="GHEA Grapalat" w:hAnsi="GHEA Grapalat"/>
        </w:rPr>
        <w:t>ժամանակ</w:t>
      </w:r>
      <w:r w:rsidRPr="00BC3D56">
        <w:rPr>
          <w:rFonts w:ascii="GHEA Grapalat" w:hAnsi="GHEA Grapalat"/>
          <w:lang w:val="af-ZA"/>
        </w:rPr>
        <w:t xml:space="preserve">&gt;&gt; </w:t>
      </w:r>
      <w:r w:rsidRPr="00A51BBB">
        <w:rPr>
          <w:rFonts w:ascii="GHEA Grapalat" w:hAnsi="GHEA Grapalat"/>
        </w:rPr>
        <w:t>բառերը</w:t>
      </w:r>
      <w:r w:rsidRPr="00BC3D56">
        <w:rPr>
          <w:rFonts w:ascii="GHEA Grapalat" w:hAnsi="GHEA Grapalat"/>
          <w:lang w:val="af-ZA"/>
        </w:rPr>
        <w:t>:</w:t>
      </w:r>
    </w:p>
    <w:p w:rsidR="00A21616" w:rsidRPr="00A51BBB" w:rsidRDefault="00A21616" w:rsidP="00A21616">
      <w:pPr>
        <w:tabs>
          <w:tab w:val="left" w:pos="-4680"/>
        </w:tabs>
        <w:spacing w:line="360" w:lineRule="auto"/>
        <w:ind w:left="270" w:right="323" w:firstLine="720"/>
        <w:jc w:val="both"/>
        <w:rPr>
          <w:rFonts w:ascii="GHEA Grapalat" w:hAnsi="GHEA Grapalat" w:cs="Sylfaen"/>
          <w:lang w:val="af-ZA"/>
        </w:rPr>
      </w:pPr>
      <w:r w:rsidRPr="00A51BBB">
        <w:rPr>
          <w:rFonts w:ascii="GHEA Grapalat" w:hAnsi="GHEA Grapalat" w:cs="Sylfaen"/>
          <w:lang w:val="af-ZA"/>
        </w:rPr>
        <w:t xml:space="preserve">2. </w:t>
      </w:r>
      <w:r w:rsidRPr="00A51BBB">
        <w:rPr>
          <w:rFonts w:ascii="GHEA Grapalat" w:hAnsi="GHEA Grapalat" w:cs="Sylfaen"/>
        </w:rPr>
        <w:t>Սույն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որոշումն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ուժի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մեջ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է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մտնում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պաշտոնական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հրապարակման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օրվան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հաջորդող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տասներորդ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օրը</w:t>
      </w:r>
      <w:r w:rsidRPr="00A51BBB">
        <w:rPr>
          <w:rFonts w:ascii="GHEA Grapalat" w:hAnsi="GHEA Grapalat" w:cs="Sylfaen"/>
          <w:lang w:val="af-ZA"/>
        </w:rPr>
        <w:t xml:space="preserve">: </w:t>
      </w:r>
    </w:p>
    <w:p w:rsidR="00A21616" w:rsidRPr="00BC3D56" w:rsidRDefault="00A21616" w:rsidP="00A21616">
      <w:pPr>
        <w:rPr>
          <w:lang w:val="af-ZA"/>
        </w:rPr>
      </w:pPr>
    </w:p>
    <w:p w:rsidR="00A21616" w:rsidRPr="00EA646B" w:rsidRDefault="00A21616" w:rsidP="00A21616">
      <w:pPr>
        <w:tabs>
          <w:tab w:val="left" w:pos="-4770"/>
        </w:tabs>
        <w:ind w:right="323"/>
        <w:jc w:val="both"/>
        <w:rPr>
          <w:rFonts w:ascii="GHEA Grapalat" w:hAnsi="GHEA Grapalat" w:cs="Sylfaen"/>
          <w:lang w:val="fr-FR"/>
        </w:rPr>
      </w:pPr>
    </w:p>
    <w:p w:rsidR="00A21616" w:rsidRPr="00362E90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697947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A21616" w:rsidRPr="00BC3D56" w:rsidRDefault="00A21616" w:rsidP="00A21616">
      <w:pPr>
        <w:ind w:left="180" w:right="191" w:firstLine="5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21616" w:rsidRPr="00320440" w:rsidRDefault="00A21616" w:rsidP="00A21616">
      <w:pPr>
        <w:ind w:left="180" w:right="191" w:firstLine="540"/>
        <w:jc w:val="center"/>
        <w:rPr>
          <w:rFonts w:ascii="GHEA Grapalat" w:hAnsi="GHEA Grapalat"/>
          <w:b/>
          <w:sz w:val="22"/>
          <w:szCs w:val="22"/>
          <w:lang w:val="pt-BR"/>
        </w:rPr>
      </w:pPr>
      <w:r w:rsidRPr="00320440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Վ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ՈՒ</w:t>
      </w:r>
      <w:r w:rsidRPr="00320440">
        <w:rPr>
          <w:rFonts w:ascii="GHEA Grapalat" w:hAnsi="GHEA Grapalat" w:cs="Times Armenia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Մ</w:t>
      </w:r>
    </w:p>
    <w:p w:rsidR="00A21616" w:rsidRPr="00320440" w:rsidRDefault="00A21616" w:rsidP="00A21616">
      <w:pPr>
        <w:ind w:left="720" w:right="312" w:firstLine="708"/>
        <w:jc w:val="center"/>
        <w:rPr>
          <w:rFonts w:ascii="GHEA Grapalat" w:hAnsi="GHEA Grapalat"/>
          <w:b/>
          <w:i/>
          <w:sz w:val="22"/>
          <w:szCs w:val="22"/>
          <w:lang w:val="pt-BR"/>
        </w:rPr>
      </w:pPr>
      <w:r w:rsidRPr="00320440">
        <w:rPr>
          <w:rFonts w:ascii="GHEA Grapalat" w:hAnsi="GHEA Grapalat" w:cs="Sylfaen"/>
          <w:b/>
          <w:sz w:val="22"/>
          <w:szCs w:val="22"/>
        </w:rPr>
        <w:t>Հայաստանի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</w:rPr>
        <w:t>կառավարարության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20440">
        <w:rPr>
          <w:rFonts w:ascii="GHEA Grapalat" w:hAnsi="GHEA Grapalat"/>
          <w:b/>
          <w:sz w:val="22"/>
          <w:szCs w:val="22"/>
          <w:lang w:val="fr-FR"/>
        </w:rPr>
        <w:t>«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t>Հայաստանի Հանրա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softHyphen/>
        <w:t>պե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softHyphen/>
        <w:t>տության կառա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softHyphen/>
        <w:t>վա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softHyphen/>
        <w:t>րու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softHyphen/>
        <w:t>թյան 2012 թվականի նոյեմբերի 15-ի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af-ZA"/>
        </w:rPr>
        <w:t>N 1442-Ն</w:t>
      </w:r>
      <w:r w:rsidRPr="0032044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</w:rPr>
        <w:t>որոշման</w:t>
      </w:r>
      <w:r w:rsidRPr="0032044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մեջ լրացում</w:t>
      </w:r>
      <w:r w:rsidRPr="00320440">
        <w:rPr>
          <w:rFonts w:ascii="GHEA Grapalat" w:hAnsi="GHEA Grapalat" w:cs="Sylfaen"/>
          <w:b/>
          <w:sz w:val="22"/>
          <w:szCs w:val="22"/>
        </w:rPr>
        <w:t>ներ</w:t>
      </w:r>
      <w:r w:rsidRPr="0032044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  <w:lang w:val="hy-AM"/>
        </w:rPr>
        <w:t>կատարելու մասին</w:t>
      </w:r>
      <w:r w:rsidRPr="00320440">
        <w:rPr>
          <w:rFonts w:ascii="GHEA Grapalat" w:hAnsi="GHEA Grapalat"/>
          <w:b/>
          <w:spacing w:val="-4"/>
          <w:sz w:val="22"/>
          <w:szCs w:val="22"/>
          <w:lang w:val="fr-FR"/>
        </w:rPr>
        <w:t xml:space="preserve">» </w:t>
      </w:r>
      <w:r w:rsidRPr="00320440">
        <w:rPr>
          <w:rFonts w:ascii="GHEA Grapalat" w:hAnsi="GHEA Grapalat" w:cs="Sylfaen"/>
          <w:b/>
          <w:sz w:val="22"/>
          <w:szCs w:val="22"/>
        </w:rPr>
        <w:t>որոշման</w:t>
      </w:r>
      <w:r w:rsidRPr="00320440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320440">
        <w:rPr>
          <w:rFonts w:ascii="GHEA Grapalat" w:hAnsi="GHEA Grapalat" w:cs="Sylfaen"/>
          <w:b/>
          <w:sz w:val="22"/>
          <w:szCs w:val="22"/>
        </w:rPr>
        <w:t>նախագծի</w:t>
      </w:r>
      <w:r w:rsidRPr="00320440"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</w:p>
    <w:tbl>
      <w:tblPr>
        <w:tblW w:w="1041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"/>
        <w:gridCol w:w="10107"/>
      </w:tblGrid>
      <w:tr w:rsidR="00A21616" w:rsidRPr="00320440" w:rsidTr="00D44C1C">
        <w:trPr>
          <w:trHeight w:val="170"/>
        </w:trPr>
        <w:tc>
          <w:tcPr>
            <w:tcW w:w="10411" w:type="dxa"/>
            <w:gridSpan w:val="2"/>
          </w:tcPr>
          <w:p w:rsidR="00A21616" w:rsidRPr="00320440" w:rsidRDefault="00A21616" w:rsidP="00D44C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</w:t>
            </w:r>
            <w:r w:rsidRPr="00320440">
              <w:rPr>
                <w:rFonts w:ascii="GHEA Grapalat" w:hAnsi="GHEA Grapalat"/>
                <w:b/>
                <w:sz w:val="22"/>
                <w:szCs w:val="22"/>
              </w:rPr>
              <w:t>Իրավական ակտի հիմնավորումը</w:t>
            </w:r>
          </w:p>
        </w:tc>
      </w:tr>
      <w:tr w:rsidR="00A21616" w:rsidRPr="00320440" w:rsidTr="00D44C1C">
        <w:trPr>
          <w:trHeight w:val="332"/>
        </w:trPr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07" w:type="dxa"/>
          </w:tcPr>
          <w:p w:rsidR="00A21616" w:rsidRPr="00320440" w:rsidRDefault="00A21616" w:rsidP="00D44C1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  <w:r w:rsidRPr="00320440">
              <w:rPr>
                <w:rFonts w:ascii="GHEA Grapalat" w:hAnsi="GHEA Grapalat" w:cs="Sylfaen"/>
              </w:rPr>
              <w:t>ՀՀ</w:t>
            </w:r>
            <w:r w:rsidRPr="00320440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կառավարության</w:t>
            </w:r>
            <w:r w:rsidRPr="00320440">
              <w:rPr>
                <w:rFonts w:ascii="GHEA Grapalat" w:hAnsi="GHEA Grapalat" w:cs="Times Armenian"/>
                <w:i/>
                <w:lang w:val="pt-BR"/>
              </w:rPr>
              <w:t xml:space="preserve"> </w:t>
            </w:r>
            <w:r w:rsidRPr="00320440">
              <w:rPr>
                <w:rFonts w:ascii="GHEA Grapalat" w:hAnsi="GHEA Grapalat" w:cs="Sylfaen"/>
                <w:lang w:val="hy-AM"/>
              </w:rPr>
              <w:t>«</w:t>
            </w:r>
            <w:r w:rsidRPr="00320440">
              <w:rPr>
                <w:rFonts w:ascii="GHEA Grapalat" w:hAnsi="GHEA Grapalat" w:cs="Sylfaen"/>
              </w:rPr>
              <w:t>Փրկարարական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աշխատանքների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կազմակերպման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ու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իրականացման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համար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կապի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հանրապետական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, </w:t>
            </w:r>
            <w:r w:rsidRPr="00320440">
              <w:rPr>
                <w:rFonts w:ascii="GHEA Grapalat" w:hAnsi="GHEA Grapalat" w:cs="Sylfaen"/>
              </w:rPr>
              <w:t>գերատեսչական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և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տեղական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ցանցերի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առաջնահերթ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օգտագործման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կարգը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հաստատաելու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մասին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» </w:t>
            </w:r>
            <w:r w:rsidRPr="00320440">
              <w:rPr>
                <w:rFonts w:ascii="GHEA Grapalat" w:hAnsi="GHEA Grapalat" w:cs="Sylfaen"/>
              </w:rPr>
              <w:t>որոշման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նախագծի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ընդունման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անհրաժեշտությունը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պայմանավորված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է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Հայաստանի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Հանրապետության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Նախագահի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2011 </w:t>
            </w:r>
            <w:r w:rsidRPr="00320440">
              <w:rPr>
                <w:rFonts w:ascii="GHEA Grapalat" w:hAnsi="GHEA Grapalat" w:cs="Sylfaen"/>
              </w:rPr>
              <w:t>թվականի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 </w:t>
            </w:r>
            <w:r w:rsidRPr="00320440">
              <w:rPr>
                <w:rFonts w:ascii="GHEA Grapalat" w:hAnsi="GHEA Grapalat" w:cs="Sylfaen"/>
              </w:rPr>
              <w:t>դեկտեմբերի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27-</w:t>
            </w:r>
            <w:r w:rsidRPr="00320440">
              <w:rPr>
                <w:rFonts w:ascii="GHEA Grapalat" w:hAnsi="GHEA Grapalat" w:cs="Sylfaen"/>
              </w:rPr>
              <w:t>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ՆԿ</w:t>
            </w:r>
            <w:r w:rsidRPr="00320440">
              <w:rPr>
                <w:rFonts w:ascii="GHEA Grapalat" w:hAnsi="GHEA Grapalat" w:cs="Sylfaen"/>
                <w:lang w:val="en-US"/>
              </w:rPr>
              <w:t>-229-</w:t>
            </w:r>
            <w:r w:rsidRPr="00320440">
              <w:rPr>
                <w:rFonts w:ascii="GHEA Grapalat" w:hAnsi="GHEA Grapalat" w:cs="Sylfaen"/>
              </w:rPr>
              <w:t>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կարգադրության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2-</w:t>
            </w:r>
            <w:r w:rsidRPr="00320440">
              <w:rPr>
                <w:rFonts w:ascii="GHEA Grapalat" w:hAnsi="GHEA Grapalat" w:cs="Sylfaen"/>
              </w:rPr>
              <w:t>րդ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կետի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, </w:t>
            </w:r>
            <w:r w:rsidRPr="00320440">
              <w:rPr>
                <w:rFonts w:ascii="GHEA Grapalat" w:hAnsi="GHEA Grapalat" w:cs="Sylfaen"/>
              </w:rPr>
              <w:t>ինչպես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նաև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ՀՀ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կառավարության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2012 </w:t>
            </w:r>
            <w:r w:rsidRPr="00320440">
              <w:rPr>
                <w:rFonts w:ascii="GHEA Grapalat" w:hAnsi="GHEA Grapalat" w:cs="Sylfaen"/>
              </w:rPr>
              <w:t>թվականի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մայիսի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24-</w:t>
            </w:r>
            <w:r w:rsidRPr="00320440">
              <w:rPr>
                <w:rFonts w:ascii="GHEA Grapalat" w:hAnsi="GHEA Grapalat" w:cs="Sylfaen"/>
              </w:rPr>
              <w:t>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«</w:t>
            </w:r>
            <w:r w:rsidRPr="00320440">
              <w:rPr>
                <w:rFonts w:ascii="GHEA Grapalat" w:hAnsi="GHEA Grapalat" w:cs="Sylfaen"/>
              </w:rPr>
              <w:t>Փրկարարական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աշխատանքների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կազմակերպման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ու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իրականացման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համար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կապի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հանրապետական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, </w:t>
            </w:r>
            <w:r w:rsidRPr="00320440">
              <w:rPr>
                <w:rFonts w:ascii="GHEA Grapalat" w:hAnsi="GHEA Grapalat" w:cs="Sylfaen"/>
              </w:rPr>
              <w:t>գերատեսչական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և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տեղական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ցանցերի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առաջնահերթ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օգտագործման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կարգը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հաստատաելու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մասին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» </w:t>
            </w:r>
            <w:r w:rsidRPr="00320440">
              <w:rPr>
                <w:rFonts w:ascii="GHEA Grapalat" w:hAnsi="GHEA Grapalat" w:cs="Sylfaen"/>
              </w:rPr>
              <w:t>թիվ</w:t>
            </w:r>
            <w:r w:rsidRPr="00320440">
              <w:rPr>
                <w:rFonts w:ascii="GHEA Grapalat" w:hAnsi="GHEA Grapalat" w:cs="Sylfaen"/>
                <w:lang w:val="en-US"/>
              </w:rPr>
              <w:t>-679-</w:t>
            </w:r>
            <w:r w:rsidRPr="00320440">
              <w:rPr>
                <w:rFonts w:ascii="GHEA Grapalat" w:hAnsi="GHEA Grapalat" w:cs="Sylfaen"/>
              </w:rPr>
              <w:t>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 w:cs="Sylfaen"/>
                <w:lang w:val="en-US"/>
              </w:rPr>
              <w:t xml:space="preserve"> 6-րդ կետի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հաձնարարականի ապահովմամբ: Սակայն հաշվի առնելով </w:t>
            </w:r>
            <w:r w:rsidRPr="00320440"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Նախագահի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աշխատակազմի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2014 </w:t>
            </w:r>
            <w:r w:rsidRPr="00320440">
              <w:rPr>
                <w:rFonts w:ascii="GHEA Grapalat" w:hAnsi="GHEA Grapalat" w:cs="Sylfaen"/>
              </w:rPr>
              <w:t>թվականի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փետրվարի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05-</w:t>
            </w:r>
            <w:r w:rsidRPr="00320440">
              <w:rPr>
                <w:rFonts w:ascii="GHEA Grapalat" w:hAnsi="GHEA Grapalat" w:cs="Sylfaen"/>
              </w:rPr>
              <w:t>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թիվ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Ղ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-139 </w:t>
            </w:r>
            <w:r w:rsidRPr="00320440">
              <w:rPr>
                <w:rFonts w:ascii="GHEA Grapalat" w:hAnsi="GHEA Grapalat" w:cs="Sylfaen"/>
              </w:rPr>
              <w:t>գրությամբ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իրավաբանական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վարչության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և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  <w:lang w:val="af-ZA"/>
              </w:rPr>
              <w:t>ՀՀ կառա</w:t>
            </w:r>
            <w:r w:rsidRPr="00320440">
              <w:rPr>
                <w:rFonts w:ascii="GHEA Grapalat" w:hAnsi="GHEA Grapalat" w:cs="Sylfaen"/>
                <w:lang w:val="af-ZA"/>
              </w:rPr>
              <w:softHyphen/>
              <w:t>վա</w:t>
            </w:r>
            <w:r w:rsidRPr="00320440">
              <w:rPr>
                <w:rFonts w:ascii="GHEA Grapalat" w:hAnsi="GHEA Grapalat" w:cs="Sylfaen"/>
                <w:lang w:val="af-ZA"/>
              </w:rPr>
              <w:softHyphen/>
              <w:t>րու</w:t>
            </w:r>
            <w:r w:rsidRPr="00320440">
              <w:rPr>
                <w:rFonts w:ascii="GHEA Grapalat" w:hAnsi="GHEA Grapalat" w:cs="Sylfaen"/>
                <w:lang w:val="af-ZA"/>
              </w:rPr>
              <w:softHyphen/>
              <w:t>թյան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աշխատակզմի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2014 </w:t>
            </w:r>
            <w:r w:rsidRPr="00320440">
              <w:rPr>
                <w:rFonts w:ascii="GHEA Grapalat" w:hAnsi="GHEA Grapalat" w:cs="Sylfaen"/>
              </w:rPr>
              <w:t>թվականի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փետրվարի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14-</w:t>
            </w:r>
            <w:r w:rsidRPr="00320440">
              <w:rPr>
                <w:rFonts w:ascii="GHEA Grapalat" w:hAnsi="GHEA Grapalat" w:cs="Sylfaen"/>
              </w:rPr>
              <w:t>ի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թիվ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02/16.1/1983-14 </w:t>
            </w:r>
            <w:r w:rsidRPr="00320440">
              <w:rPr>
                <w:rFonts w:ascii="GHEA Grapalat" w:hAnsi="GHEA Grapalat" w:cs="Sylfaen"/>
              </w:rPr>
              <w:t>առաջարկություններ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ը մշակվեց </w:t>
            </w:r>
            <w:r w:rsidRPr="00320440">
              <w:rPr>
                <w:rFonts w:ascii="GHEA Grapalat" w:hAnsi="GHEA Grapalat" w:cs="Sylfaen"/>
              </w:rPr>
              <w:t>ՀՀ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կառավարարության</w:t>
            </w:r>
            <w:r w:rsidRPr="00320440">
              <w:rPr>
                <w:rFonts w:ascii="GHEA Grapalat" w:hAnsi="GHEA Grapalat" w:cs="Sylfaen"/>
                <w:lang w:val="af-ZA"/>
              </w:rPr>
              <w:t xml:space="preserve"> 2012 թվականի նոյեմբերի 15-ի</w:t>
            </w:r>
            <w:r w:rsidRPr="00320440">
              <w:rPr>
                <w:rFonts w:ascii="GHEA Grapalat" w:hAnsi="GHEA Grapalat" w:cs="Sylfaen"/>
                <w:lang w:val="hy-AM"/>
              </w:rPr>
              <w:t xml:space="preserve"> </w:t>
            </w:r>
            <w:r w:rsidRPr="00320440">
              <w:rPr>
                <w:rFonts w:ascii="GHEA Grapalat" w:hAnsi="GHEA Grapalat" w:cs="Sylfaen"/>
                <w:lang w:val="af-ZA"/>
              </w:rPr>
              <w:t>N 1442-Ն</w:t>
            </w:r>
            <w:r w:rsidRPr="00320440">
              <w:rPr>
                <w:rFonts w:ascii="GHEA Grapalat" w:hAnsi="GHEA Grapalat" w:cs="Sylfaen"/>
                <w:lang w:val="fr-FR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որոշման</w:t>
            </w:r>
            <w:r w:rsidRPr="00320440">
              <w:rPr>
                <w:rFonts w:ascii="GHEA Grapalat" w:hAnsi="GHEA Grapalat"/>
                <w:spacing w:val="-4"/>
                <w:lang w:val="fr-FR"/>
              </w:rPr>
              <w:t xml:space="preserve"> </w:t>
            </w:r>
            <w:r w:rsidRPr="00320440">
              <w:rPr>
                <w:rFonts w:ascii="GHEA Grapalat" w:hAnsi="GHEA Grapalat" w:cs="Sylfaen"/>
                <w:lang w:val="hy-AM"/>
              </w:rPr>
              <w:t>մեջ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լրացումներ կատարել մասին </w:t>
            </w:r>
            <w:r w:rsidRPr="00320440">
              <w:rPr>
                <w:rFonts w:ascii="GHEA Grapalat" w:hAnsi="GHEA Grapalat" w:cs="Sylfaen"/>
              </w:rPr>
              <w:t>ՀՀկառավարության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  <w:r w:rsidRPr="00320440">
              <w:rPr>
                <w:rFonts w:ascii="GHEA Grapalat" w:hAnsi="GHEA Grapalat" w:cs="Sylfaen"/>
              </w:rPr>
              <w:t>որոշման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նախագիծը:</w:t>
            </w:r>
            <w:r w:rsidRPr="00320440">
              <w:rPr>
                <w:rFonts w:ascii="GHEA Grapalat" w:hAnsi="GHEA Grapalat" w:cs="Sylfaen"/>
                <w:lang w:val="hy-AM"/>
              </w:rPr>
              <w:t xml:space="preserve"> </w:t>
            </w:r>
            <w:r w:rsidRPr="00320440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</w:tr>
      <w:tr w:rsidR="00A21616" w:rsidRPr="00320440" w:rsidTr="00D44C1C">
        <w:trPr>
          <w:trHeight w:val="278"/>
        </w:trPr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07" w:type="dxa"/>
          </w:tcPr>
          <w:p w:rsidR="00A21616" w:rsidRPr="00320440" w:rsidRDefault="00A21616" w:rsidP="00D44C1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20440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կառավարարության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2012 թվականի նոյեմբերի 15-ի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>N 1442-Ն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որոշմամբ արդեն իսկ կարգավորվում են</w:t>
            </w:r>
            <w:r w:rsidRPr="003204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րկարարական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աշխատանքների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կազմակերպման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ու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իրականացման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կապի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հանրապետական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գերատեսչական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տեղական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ցանցերի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առաջնահերթ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օգտագործման</w:t>
            </w:r>
            <w:r w:rsidRPr="00320440">
              <w:rPr>
                <w:rFonts w:ascii="GHEA Grapalat" w:hAnsi="GHEA Grapalat"/>
                <w:sz w:val="22"/>
                <w:szCs w:val="22"/>
                <w:lang w:val="af-ZA"/>
              </w:rPr>
              <w:t xml:space="preserve"> իրականացմանն ուղղված դրույթներ, որոնք կնպաստեն փրկարարական աշխատանքների արդյունավետ կազմակերպման և իրականացման համար: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Նախագահի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/>
                <w:sz w:val="22"/>
                <w:szCs w:val="22"/>
                <w:lang w:val="fr-FR"/>
              </w:rPr>
              <w:t xml:space="preserve">դեկտեմբերի 27-ի ՆԿ-229-Ն կարգադրության և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2012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մայիսի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24-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ի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Փրկարարական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գերատեսչական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ցանցերի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առաջնահերթ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կարգը հաստատելու մասին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թիվ-679-Ն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320440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սահմանված պահանջների կատարում: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Փրկարարական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աշխատանքների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կազմակերպման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ու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իրականացման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կապի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հանրապետական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գերատեսչական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տեղական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ցանցերի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առաջնահերթ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օգտագործման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և տրամադրման գործընթացի կանոնակարգում: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Նախագահի աշխատակազմ,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t>Հ կառա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վա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րու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թյան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աշխատակզմ,</w:t>
            </w:r>
            <w:r w:rsidRPr="00320440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ՀՀ տրանսպորտի և կապի նախարարություն և ՀՀ արտակարգ իրավիճակների նախարարություն: 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6.</w:t>
            </w: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jc w:val="both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320440">
              <w:rPr>
                <w:rFonts w:ascii="GHEA Grapalat" w:hAnsi="GHEA Grapalat" w:cs="Sylfaen"/>
                <w:sz w:val="22"/>
                <w:szCs w:val="22"/>
              </w:rPr>
              <w:t>Սույն որոշման նպատակն է փ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րկարարական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աշխատանքների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կազմակերպման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ու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իրականացման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համար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կապի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հանրապետական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գերատեսչական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տեղական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ցանցերի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առաջնահերթ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20440">
              <w:rPr>
                <w:rFonts w:ascii="GHEA Grapalat" w:hAnsi="GHEA Grapalat" w:cs="Sylfaen"/>
                <w:sz w:val="22"/>
                <w:szCs w:val="22"/>
                <w:lang w:val="ru-RU"/>
              </w:rPr>
              <w:t>օգտագործման</w:t>
            </w:r>
            <w:r w:rsidRPr="00320440">
              <w:rPr>
                <w:rFonts w:ascii="GHEA Grapalat" w:hAnsi="GHEA Grapalat" w:cs="Sylfaen"/>
                <w:sz w:val="22"/>
                <w:szCs w:val="22"/>
              </w:rPr>
              <w:t xml:space="preserve"> հետագա տեխնիկական կատարելագործումը և կապի միջոցների արդիականացումը: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>7.</w:t>
            </w: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rPr>
                <w:rFonts w:ascii="GHEA Grapalat" w:hAnsi="GHEA Grapalat"/>
                <w:b/>
                <w:sz w:val="22"/>
                <w:szCs w:val="22"/>
              </w:rPr>
            </w:pPr>
            <w:r w:rsidRPr="00320440">
              <w:rPr>
                <w:rFonts w:ascii="GHEA Grapalat" w:hAnsi="GHEA Grapalat"/>
                <w:b/>
                <w:sz w:val="22"/>
                <w:szCs w:val="22"/>
              </w:rPr>
              <w:t xml:space="preserve">Այլ տեղեկություններ </w:t>
            </w:r>
            <w:r w:rsidRPr="00320440">
              <w:rPr>
                <w:rFonts w:ascii="GHEA Grapalat" w:hAnsi="GHEA Grapalat" w:cs="Sylfaen"/>
                <w:b/>
                <w:bCs/>
                <w:sz w:val="22"/>
                <w:szCs w:val="22"/>
              </w:rPr>
              <w:t>(եթե այդպիսիք առկա են)</w:t>
            </w:r>
          </w:p>
        </w:tc>
      </w:tr>
      <w:tr w:rsidR="00A21616" w:rsidRPr="00320440" w:rsidTr="00D44C1C">
        <w:tc>
          <w:tcPr>
            <w:tcW w:w="304" w:type="dxa"/>
          </w:tcPr>
          <w:p w:rsidR="00A21616" w:rsidRPr="00320440" w:rsidRDefault="00A21616" w:rsidP="00D44C1C">
            <w:pPr>
              <w:ind w:left="-56" w:right="-108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07" w:type="dxa"/>
          </w:tcPr>
          <w:p w:rsidR="00A21616" w:rsidRPr="00320440" w:rsidRDefault="00A21616" w:rsidP="00D44C1C">
            <w:pPr>
              <w:ind w:left="-80" w:right="-66"/>
              <w:rPr>
                <w:rFonts w:ascii="GHEA Grapalat" w:hAnsi="GHEA Grapalat"/>
                <w:sz w:val="22"/>
                <w:szCs w:val="22"/>
              </w:rPr>
            </w:pPr>
            <w:r w:rsidRPr="00320440">
              <w:rPr>
                <w:rFonts w:ascii="GHEA Grapalat" w:hAnsi="GHEA Grapalat"/>
                <w:sz w:val="22"/>
                <w:szCs w:val="22"/>
              </w:rPr>
              <w:t>Չկան</w:t>
            </w:r>
          </w:p>
        </w:tc>
      </w:tr>
    </w:tbl>
    <w:p w:rsidR="00A21616" w:rsidRPr="00C30B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af-ZA"/>
        </w:rPr>
      </w:pPr>
    </w:p>
    <w:p w:rsidR="00A21616" w:rsidRPr="00C30B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af-ZA"/>
        </w:rPr>
      </w:pPr>
    </w:p>
    <w:p w:rsidR="00A21616" w:rsidRPr="00C30B16" w:rsidRDefault="00A21616" w:rsidP="00A21616">
      <w:pPr>
        <w:ind w:right="461"/>
        <w:jc w:val="both"/>
        <w:rPr>
          <w:rFonts w:ascii="GHEA Grapalat" w:hAnsi="GHEA Grapalat"/>
          <w:sz w:val="16"/>
          <w:szCs w:val="16"/>
          <w:lang w:val="af-ZA"/>
        </w:rPr>
      </w:pPr>
    </w:p>
    <w:p w:rsidR="00A21616" w:rsidRPr="00D84656" w:rsidRDefault="00A21616" w:rsidP="00A21616">
      <w:pPr>
        <w:spacing w:line="276" w:lineRule="auto"/>
        <w:ind w:left="180" w:right="312"/>
        <w:jc w:val="center"/>
        <w:rPr>
          <w:rFonts w:ascii="GHEA Grapalat" w:hAnsi="GHEA Grapalat"/>
          <w:b/>
          <w:bCs/>
          <w:lang w:val="pt-BR"/>
        </w:rPr>
      </w:pPr>
      <w:r w:rsidRPr="00D84656">
        <w:rPr>
          <w:rFonts w:ascii="GHEA Grapalat" w:hAnsi="GHEA Grapalat" w:cs="Sylfaen"/>
          <w:b/>
          <w:bCs/>
          <w:lang w:val="hy-AM"/>
        </w:rPr>
        <w:t>Ց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  <w:lang w:val="hy-AM"/>
        </w:rPr>
        <w:t>Ա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  <w:lang w:val="hy-AM"/>
        </w:rPr>
        <w:t>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  <w:lang w:val="hy-AM"/>
        </w:rPr>
        <w:t>Կ</w:t>
      </w:r>
    </w:p>
    <w:p w:rsidR="00A21616" w:rsidRPr="00EF4088" w:rsidRDefault="00A21616" w:rsidP="00A21616">
      <w:pPr>
        <w:spacing w:line="276" w:lineRule="auto"/>
        <w:ind w:left="180" w:right="312" w:firstLine="708"/>
        <w:jc w:val="center"/>
        <w:rPr>
          <w:rFonts w:ascii="GHEA Grapalat" w:hAnsi="GHEA Grapalat"/>
          <w:b/>
          <w:lang w:val="hy-AM"/>
        </w:rPr>
      </w:pPr>
      <w:r w:rsidRPr="00D84656">
        <w:rPr>
          <w:rFonts w:ascii="GHEA Grapalat" w:hAnsi="GHEA Grapalat"/>
          <w:b/>
          <w:lang w:val="hy-AM"/>
        </w:rPr>
        <w:t>Իրավական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  <w:lang w:val="hy-AM"/>
        </w:rPr>
        <w:t xml:space="preserve">ակտերի, որոնց հիման վրա կամ որոնցից օգտվելով մշակվել է Հայաստանի Հանրապետության կառավարության </w:t>
      </w:r>
      <w:r w:rsidRPr="00EF4088">
        <w:rPr>
          <w:rFonts w:ascii="GHEA Grapalat" w:hAnsi="GHEA Grapalat"/>
          <w:b/>
          <w:lang w:val="hy-AM"/>
        </w:rPr>
        <w:t>«Հայաստանի Հանրա</w:t>
      </w:r>
      <w:r w:rsidRPr="00EF4088">
        <w:rPr>
          <w:rFonts w:ascii="GHEA Grapalat" w:hAnsi="GHEA Grapalat"/>
          <w:b/>
          <w:lang w:val="hy-AM"/>
        </w:rPr>
        <w:softHyphen/>
        <w:t>պե</w:t>
      </w:r>
      <w:r w:rsidRPr="00EF4088">
        <w:rPr>
          <w:rFonts w:ascii="GHEA Grapalat" w:hAnsi="GHEA Grapalat"/>
          <w:b/>
          <w:lang w:val="hy-AM"/>
        </w:rPr>
        <w:softHyphen/>
        <w:t>տության կառա</w:t>
      </w:r>
      <w:r w:rsidRPr="00EF4088">
        <w:rPr>
          <w:rFonts w:ascii="GHEA Grapalat" w:hAnsi="GHEA Grapalat"/>
          <w:b/>
          <w:lang w:val="hy-AM"/>
        </w:rPr>
        <w:softHyphen/>
        <w:t>վա</w:t>
      </w:r>
      <w:r w:rsidRPr="00EF4088">
        <w:rPr>
          <w:rFonts w:ascii="GHEA Grapalat" w:hAnsi="GHEA Grapalat"/>
          <w:b/>
          <w:lang w:val="hy-AM"/>
        </w:rPr>
        <w:softHyphen/>
        <w:t>րու</w:t>
      </w:r>
      <w:r w:rsidRPr="00EF4088">
        <w:rPr>
          <w:rFonts w:ascii="GHEA Grapalat" w:hAnsi="GHEA Grapalat"/>
          <w:b/>
          <w:lang w:val="hy-AM"/>
        </w:rPr>
        <w:softHyphen/>
        <w:t>թյան 2012 թվականի նոյեմբերի 15-ի N 1442-Ն որոշման մեջ լրացումներ կատարելու մասին» որոշման</w:t>
      </w:r>
      <w:r w:rsidRPr="00D84656">
        <w:rPr>
          <w:rFonts w:ascii="GHEA Grapalat" w:hAnsi="GHEA Grapalat"/>
          <w:b/>
          <w:lang w:val="hy-AM"/>
        </w:rPr>
        <w:t xml:space="preserve"> նախագիծը</w:t>
      </w:r>
      <w:r w:rsidRPr="00EF4088">
        <w:rPr>
          <w:rFonts w:ascii="GHEA Grapalat" w:hAnsi="GHEA Grapalat"/>
          <w:b/>
          <w:lang w:val="hy-AM"/>
        </w:rPr>
        <w:t xml:space="preserve"> </w:t>
      </w:r>
    </w:p>
    <w:p w:rsidR="00A21616" w:rsidRPr="00215A9B" w:rsidRDefault="00A21616" w:rsidP="00A21616">
      <w:pPr>
        <w:spacing w:line="276" w:lineRule="auto"/>
        <w:ind w:left="180" w:right="312" w:firstLine="708"/>
        <w:jc w:val="center"/>
        <w:rPr>
          <w:rFonts w:ascii="GHEA Grapalat" w:hAnsi="GHEA Grapalat"/>
          <w:b/>
          <w:lang w:val="pt-BR"/>
        </w:rPr>
      </w:pPr>
    </w:p>
    <w:p w:rsidR="00A21616" w:rsidRPr="00D84656" w:rsidRDefault="00A21616" w:rsidP="00A21616">
      <w:pPr>
        <w:spacing w:line="276" w:lineRule="auto"/>
        <w:ind w:left="180" w:right="312"/>
        <w:jc w:val="both"/>
        <w:rPr>
          <w:rFonts w:ascii="GHEA Grapalat" w:hAnsi="GHEA Grapalat"/>
          <w:lang w:val="pt-BR"/>
        </w:rPr>
      </w:pPr>
      <w:r w:rsidRPr="00D84656">
        <w:rPr>
          <w:rFonts w:ascii="GHEA Grapalat" w:hAnsi="GHEA Grapalat" w:cs="Sylfaen"/>
        </w:rPr>
        <w:t>Հայաստանի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Հանրապետության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կառավարության</w:t>
      </w:r>
      <w:r w:rsidRPr="00BC3D56">
        <w:rPr>
          <w:rFonts w:ascii="GHEA Grapalat" w:hAnsi="GHEA Grapalat" w:cs="Sylfaen"/>
          <w:lang w:val="pt-BR"/>
        </w:rPr>
        <w:t xml:space="preserve"> «</w:t>
      </w:r>
      <w:r w:rsidRPr="00740115">
        <w:rPr>
          <w:rFonts w:ascii="GHEA Grapalat" w:hAnsi="GHEA Grapalat" w:cs="Sylfaen"/>
        </w:rPr>
        <w:t>Հայաստանի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Հանրա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պե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տության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կառա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վա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րու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թյան</w:t>
      </w:r>
      <w:r w:rsidRPr="00BC3D56">
        <w:rPr>
          <w:rFonts w:ascii="GHEA Grapalat" w:hAnsi="GHEA Grapalat" w:cs="Sylfaen"/>
          <w:lang w:val="pt-BR"/>
        </w:rPr>
        <w:t xml:space="preserve"> 2012 </w:t>
      </w:r>
      <w:r w:rsidRPr="00740115">
        <w:rPr>
          <w:rFonts w:ascii="GHEA Grapalat" w:hAnsi="GHEA Grapalat" w:cs="Sylfaen"/>
        </w:rPr>
        <w:t>թվականի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նոյեմբերի</w:t>
      </w:r>
      <w:r w:rsidRPr="00BC3D56">
        <w:rPr>
          <w:rFonts w:ascii="GHEA Grapalat" w:hAnsi="GHEA Grapalat" w:cs="Sylfaen"/>
          <w:lang w:val="pt-BR"/>
        </w:rPr>
        <w:t xml:space="preserve"> 15-</w:t>
      </w:r>
      <w:r w:rsidRPr="00740115">
        <w:rPr>
          <w:rFonts w:ascii="GHEA Grapalat" w:hAnsi="GHEA Grapalat" w:cs="Sylfaen"/>
        </w:rPr>
        <w:t>ի</w:t>
      </w:r>
      <w:r w:rsidRPr="00BC3D56">
        <w:rPr>
          <w:rFonts w:ascii="GHEA Grapalat" w:hAnsi="GHEA Grapalat" w:cs="Sylfaen"/>
          <w:lang w:val="pt-BR"/>
        </w:rPr>
        <w:t xml:space="preserve"> N 1442-</w:t>
      </w:r>
      <w:r w:rsidRPr="00740115">
        <w:rPr>
          <w:rFonts w:ascii="GHEA Grapalat" w:hAnsi="GHEA Grapalat" w:cs="Sylfaen"/>
        </w:rPr>
        <w:t>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որոշման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մեջ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լրացումներ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կատարելու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մասին</w:t>
      </w:r>
      <w:r w:rsidRPr="00BC3D56">
        <w:rPr>
          <w:rFonts w:ascii="GHEA Grapalat" w:hAnsi="GHEA Grapalat" w:cs="Sylfaen"/>
          <w:lang w:val="pt-BR"/>
        </w:rPr>
        <w:t xml:space="preserve">» </w:t>
      </w:r>
      <w:r w:rsidRPr="00D84656">
        <w:rPr>
          <w:rFonts w:ascii="GHEA Grapalat" w:hAnsi="GHEA Grapalat" w:cs="Sylfaen"/>
        </w:rPr>
        <w:t>որոշման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նախագիծը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մշակվել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է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«</w:t>
      </w:r>
      <w:r w:rsidRPr="00D84656">
        <w:rPr>
          <w:rFonts w:ascii="GHEA Grapalat" w:hAnsi="GHEA Grapalat" w:cs="Sylfaen"/>
        </w:rPr>
        <w:t>Իրավական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ակտերի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մասին</w:t>
      </w:r>
      <w:r w:rsidRPr="00D84656">
        <w:rPr>
          <w:rFonts w:ascii="GHEA Grapalat" w:hAnsi="GHEA Grapalat" w:cs="Sylfaen"/>
          <w:lang w:val="hy-AM"/>
        </w:rPr>
        <w:t>»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Հայաստանի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Հանրապետության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օրենքի</w:t>
      </w:r>
      <w:r w:rsidRPr="00D84656">
        <w:rPr>
          <w:rFonts w:ascii="Sylfaen" w:hAnsi="Sylfaen" w:cs="Sylfaen"/>
          <w:lang w:val="hy-AM"/>
        </w:rPr>
        <w:t xml:space="preserve">, </w:t>
      </w:r>
      <w:r w:rsidRPr="00D84656">
        <w:rPr>
          <w:rFonts w:ascii="GHEA Grapalat" w:hAnsi="GHEA Grapalat" w:cs="Sylfaen"/>
        </w:rPr>
        <w:t>ՀՀ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կառավարության</w:t>
      </w:r>
      <w:r w:rsidRPr="00D84656">
        <w:rPr>
          <w:rFonts w:ascii="GHEA Grapalat" w:hAnsi="GHEA Grapalat" w:cs="Sylfaen"/>
          <w:lang w:val="pt-BR"/>
        </w:rPr>
        <w:t xml:space="preserve"> 201</w:t>
      </w:r>
      <w:r w:rsidRPr="00215A9B">
        <w:rPr>
          <w:rFonts w:ascii="GHEA Grapalat" w:hAnsi="GHEA Grapalat" w:cs="Sylfaen"/>
          <w:lang w:val="pt-BR"/>
        </w:rPr>
        <w:t>2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թվականի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  <w:lang w:val="ru-RU"/>
        </w:rPr>
        <w:t>մայ</w:t>
      </w:r>
      <w:r w:rsidRPr="00D84656">
        <w:rPr>
          <w:rFonts w:ascii="GHEA Grapalat" w:hAnsi="GHEA Grapalat" w:cs="Sylfaen"/>
        </w:rPr>
        <w:t>իսի</w:t>
      </w:r>
      <w:r w:rsidRPr="00D84656">
        <w:rPr>
          <w:rFonts w:ascii="GHEA Grapalat" w:hAnsi="GHEA Grapalat" w:cs="Sylfaen"/>
          <w:lang w:val="pt-BR"/>
        </w:rPr>
        <w:t xml:space="preserve"> 2</w:t>
      </w:r>
      <w:r w:rsidRPr="00215A9B">
        <w:rPr>
          <w:rFonts w:ascii="GHEA Grapalat" w:hAnsi="GHEA Grapalat" w:cs="Sylfaen"/>
          <w:lang w:val="pt-BR"/>
        </w:rPr>
        <w:t>4</w:t>
      </w:r>
      <w:r w:rsidRPr="00D84656">
        <w:rPr>
          <w:rFonts w:ascii="GHEA Grapalat" w:hAnsi="GHEA Grapalat" w:cs="Sylfaen"/>
          <w:lang w:val="pt-BR"/>
        </w:rPr>
        <w:t>-</w:t>
      </w:r>
      <w:r w:rsidRPr="00D84656">
        <w:rPr>
          <w:rFonts w:ascii="GHEA Grapalat" w:hAnsi="GHEA Grapalat" w:cs="Sylfaen"/>
        </w:rPr>
        <w:t>ի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թիվ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215A9B">
        <w:rPr>
          <w:rFonts w:ascii="GHEA Grapalat" w:hAnsi="GHEA Grapalat" w:cs="Sylfaen"/>
          <w:lang w:val="pt-BR"/>
        </w:rPr>
        <w:t>679</w:t>
      </w:r>
      <w:r w:rsidRPr="00D84656">
        <w:rPr>
          <w:rFonts w:ascii="GHEA Grapalat" w:hAnsi="GHEA Grapalat" w:cs="Sylfaen"/>
          <w:lang w:val="pt-BR"/>
        </w:rPr>
        <w:t>-</w:t>
      </w:r>
      <w:r w:rsidRPr="00D84656">
        <w:rPr>
          <w:rFonts w:ascii="GHEA Grapalat" w:hAnsi="GHEA Grapalat" w:cs="Sylfaen"/>
        </w:rPr>
        <w:t>Ն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որոշման</w:t>
      </w:r>
      <w:r w:rsidRPr="00D84656">
        <w:rPr>
          <w:rFonts w:ascii="GHEA Grapalat" w:hAnsi="GHEA Grapalat" w:cs="Sylfaen"/>
          <w:lang w:val="pt-BR"/>
        </w:rPr>
        <w:t xml:space="preserve"> </w:t>
      </w:r>
      <w:r w:rsidRPr="00D84656">
        <w:rPr>
          <w:rFonts w:ascii="GHEA Grapalat" w:hAnsi="GHEA Grapalat" w:cs="Sylfaen"/>
        </w:rPr>
        <w:t>հիման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 w:cs="Sylfaen"/>
        </w:rPr>
        <w:t>վրա</w:t>
      </w:r>
      <w:r w:rsidRPr="00D84656">
        <w:rPr>
          <w:rFonts w:ascii="GHEA Grapalat" w:hAnsi="GHEA Grapalat"/>
          <w:lang w:val="pt-BR"/>
        </w:rPr>
        <w:t>:</w:t>
      </w:r>
    </w:p>
    <w:p w:rsidR="00A21616" w:rsidRPr="00215A9B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215A9B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D84656" w:rsidRDefault="00A21616" w:rsidP="00A21616">
      <w:pPr>
        <w:spacing w:line="276" w:lineRule="auto"/>
        <w:ind w:left="180" w:right="312"/>
        <w:jc w:val="center"/>
        <w:rPr>
          <w:rFonts w:ascii="GHEA Grapalat" w:hAnsi="GHEA Grapalat"/>
          <w:b/>
          <w:lang w:val="pt-BR"/>
        </w:rPr>
      </w:pPr>
      <w:r w:rsidRPr="00D84656">
        <w:rPr>
          <w:rFonts w:ascii="GHEA Grapalat" w:hAnsi="GHEA Grapalat" w:cs="Sylfaen"/>
          <w:b/>
          <w:bCs/>
        </w:rPr>
        <w:t>Տ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Ղ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Ա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Ք</w:t>
      </w:r>
    </w:p>
    <w:p w:rsidR="00A21616" w:rsidRPr="00D84656" w:rsidRDefault="00A21616" w:rsidP="00A21616">
      <w:pPr>
        <w:spacing w:line="276" w:lineRule="auto"/>
        <w:ind w:left="180" w:right="312" w:firstLine="708"/>
        <w:jc w:val="center"/>
        <w:rPr>
          <w:rFonts w:ascii="GHEA Grapalat" w:hAnsi="GHEA Grapalat"/>
          <w:b/>
          <w:bCs/>
          <w:lang w:val="pt-BR"/>
        </w:rPr>
      </w:pPr>
      <w:r w:rsidRPr="00D84656">
        <w:rPr>
          <w:rFonts w:ascii="GHEA Grapalat" w:hAnsi="GHEA Grapalat" w:cs="Sylfaen"/>
          <w:b/>
          <w:bCs/>
        </w:rPr>
        <w:t>Հայաստանի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Հանրապետության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կառավարության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EF4088">
        <w:rPr>
          <w:rFonts w:ascii="GHEA Grapalat" w:hAnsi="GHEA Grapalat"/>
          <w:b/>
          <w:lang w:val="hy-AM"/>
        </w:rPr>
        <w:t>«Հայաստանի Հանրա</w:t>
      </w:r>
      <w:r w:rsidRPr="00EF4088">
        <w:rPr>
          <w:rFonts w:ascii="GHEA Grapalat" w:hAnsi="GHEA Grapalat"/>
          <w:b/>
          <w:lang w:val="hy-AM"/>
        </w:rPr>
        <w:softHyphen/>
        <w:t>պե</w:t>
      </w:r>
      <w:r w:rsidRPr="00EF4088">
        <w:rPr>
          <w:rFonts w:ascii="GHEA Grapalat" w:hAnsi="GHEA Grapalat"/>
          <w:b/>
          <w:lang w:val="hy-AM"/>
        </w:rPr>
        <w:softHyphen/>
        <w:t>տության կառա</w:t>
      </w:r>
      <w:r w:rsidRPr="00EF4088">
        <w:rPr>
          <w:rFonts w:ascii="GHEA Grapalat" w:hAnsi="GHEA Grapalat"/>
          <w:b/>
          <w:lang w:val="hy-AM"/>
        </w:rPr>
        <w:softHyphen/>
        <w:t>վա</w:t>
      </w:r>
      <w:r w:rsidRPr="00EF4088">
        <w:rPr>
          <w:rFonts w:ascii="GHEA Grapalat" w:hAnsi="GHEA Grapalat"/>
          <w:b/>
          <w:lang w:val="hy-AM"/>
        </w:rPr>
        <w:softHyphen/>
        <w:t>րու</w:t>
      </w:r>
      <w:r w:rsidRPr="00EF4088">
        <w:rPr>
          <w:rFonts w:ascii="GHEA Grapalat" w:hAnsi="GHEA Grapalat"/>
          <w:b/>
          <w:lang w:val="hy-AM"/>
        </w:rPr>
        <w:softHyphen/>
        <w:t xml:space="preserve">թյան 2012 թվականի նոյեմբերի 15-ի N 1442-Ն որոշման մեջ լրացումներ կատարելու մասին» </w:t>
      </w:r>
      <w:r w:rsidRPr="00D84656">
        <w:rPr>
          <w:rFonts w:ascii="GHEA Grapalat" w:hAnsi="GHEA Grapalat" w:cs="Sylfaen"/>
          <w:b/>
          <w:bCs/>
        </w:rPr>
        <w:t>որոշման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ընդունելու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կապակցությամբ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պետական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բյուջեում</w:t>
      </w:r>
      <w:r w:rsidRPr="00D84656">
        <w:rPr>
          <w:rFonts w:ascii="GHEA Grapalat" w:hAnsi="GHEA Grapalat" w:cs="Sylfaen"/>
          <w:b/>
          <w:bCs/>
          <w:lang w:val="pt-BR"/>
        </w:rPr>
        <w:t xml:space="preserve">  </w:t>
      </w:r>
      <w:r w:rsidRPr="00D84656">
        <w:rPr>
          <w:rFonts w:ascii="GHEA Grapalat" w:hAnsi="GHEA Grapalat" w:cs="Sylfaen"/>
          <w:b/>
          <w:bCs/>
        </w:rPr>
        <w:t>ծախսերի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և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եկամուտների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ավելացման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կամ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նվազեցման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մասին</w:t>
      </w:r>
    </w:p>
    <w:p w:rsidR="00A21616" w:rsidRPr="00215A9B" w:rsidRDefault="00A21616" w:rsidP="00A21616">
      <w:pPr>
        <w:spacing w:line="276" w:lineRule="auto"/>
        <w:ind w:left="180" w:right="312"/>
        <w:jc w:val="both"/>
        <w:rPr>
          <w:rFonts w:ascii="GHEA Grapalat" w:hAnsi="GHEA Grapalat" w:cs="Sylfaen"/>
          <w:bCs/>
          <w:lang w:val="pt-BR"/>
        </w:rPr>
      </w:pPr>
    </w:p>
    <w:p w:rsidR="00A21616" w:rsidRPr="00D84656" w:rsidRDefault="00A21616" w:rsidP="00A21616">
      <w:pPr>
        <w:spacing w:line="276" w:lineRule="auto"/>
        <w:ind w:left="180" w:right="312"/>
        <w:jc w:val="both"/>
        <w:rPr>
          <w:rFonts w:ascii="GHEA Grapalat" w:hAnsi="GHEA Grapalat"/>
          <w:lang w:val="pt-BR"/>
        </w:rPr>
      </w:pPr>
      <w:r w:rsidRPr="00D84656">
        <w:rPr>
          <w:rFonts w:ascii="GHEA Grapalat" w:hAnsi="GHEA Grapalat" w:cs="Sylfaen"/>
          <w:bCs/>
        </w:rPr>
        <w:t>Հայաստանի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Հանրապետության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կառավարության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BC3D56">
        <w:rPr>
          <w:rFonts w:ascii="GHEA Grapalat" w:hAnsi="GHEA Grapalat" w:cs="Sylfaen"/>
          <w:lang w:val="pt-BR"/>
        </w:rPr>
        <w:t>«</w:t>
      </w:r>
      <w:r w:rsidRPr="00740115">
        <w:rPr>
          <w:rFonts w:ascii="GHEA Grapalat" w:hAnsi="GHEA Grapalat" w:cs="Sylfaen"/>
        </w:rPr>
        <w:t>Հայաստանի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Հանրա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պե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տության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կառա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վա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րու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թյան</w:t>
      </w:r>
      <w:r w:rsidRPr="00BC3D56">
        <w:rPr>
          <w:rFonts w:ascii="GHEA Grapalat" w:hAnsi="GHEA Grapalat" w:cs="Sylfaen"/>
          <w:lang w:val="pt-BR"/>
        </w:rPr>
        <w:t xml:space="preserve"> 2012 </w:t>
      </w:r>
      <w:r w:rsidRPr="00740115">
        <w:rPr>
          <w:rFonts w:ascii="GHEA Grapalat" w:hAnsi="GHEA Grapalat" w:cs="Sylfaen"/>
        </w:rPr>
        <w:t>թվականի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նոյեմբերի</w:t>
      </w:r>
      <w:r w:rsidRPr="00BC3D56">
        <w:rPr>
          <w:rFonts w:ascii="GHEA Grapalat" w:hAnsi="GHEA Grapalat" w:cs="Sylfaen"/>
          <w:lang w:val="pt-BR"/>
        </w:rPr>
        <w:t xml:space="preserve"> 15-</w:t>
      </w:r>
      <w:r w:rsidRPr="00740115">
        <w:rPr>
          <w:rFonts w:ascii="GHEA Grapalat" w:hAnsi="GHEA Grapalat" w:cs="Sylfaen"/>
        </w:rPr>
        <w:t>ի</w:t>
      </w:r>
      <w:r w:rsidRPr="00BC3D56">
        <w:rPr>
          <w:rFonts w:ascii="GHEA Grapalat" w:hAnsi="GHEA Grapalat" w:cs="Sylfaen"/>
          <w:lang w:val="pt-BR"/>
        </w:rPr>
        <w:t xml:space="preserve"> N 1442-</w:t>
      </w:r>
      <w:r w:rsidRPr="00740115">
        <w:rPr>
          <w:rFonts w:ascii="GHEA Grapalat" w:hAnsi="GHEA Grapalat" w:cs="Sylfaen"/>
        </w:rPr>
        <w:t>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որոշման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մեջ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լրացումներ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կատարելու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մասին</w:t>
      </w:r>
      <w:r w:rsidRPr="00BC3D56">
        <w:rPr>
          <w:rFonts w:ascii="GHEA Grapalat" w:hAnsi="GHEA Grapalat" w:cs="Sylfaen"/>
          <w:lang w:val="pt-BR"/>
        </w:rPr>
        <w:t xml:space="preserve">» </w:t>
      </w:r>
      <w:r w:rsidRPr="00D84656">
        <w:rPr>
          <w:rFonts w:ascii="GHEA Grapalat" w:hAnsi="GHEA Grapalat" w:cs="Sylfaen"/>
        </w:rPr>
        <w:t>որոշման</w:t>
      </w:r>
      <w:r w:rsidRPr="00BC3D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ընդունումը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Հայաստանի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Times Armenian"/>
          <w:bCs/>
          <w:lang w:val="pt-BR"/>
        </w:rPr>
        <w:t xml:space="preserve"> 2014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թվականի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պետական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բյուջեի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եկամուտներում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և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ծախսերում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ավելացում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կամ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նվազեցում</w:t>
      </w:r>
      <w:r w:rsidRPr="00D84656">
        <w:rPr>
          <w:rFonts w:ascii="GHEA Grapalat" w:hAnsi="GHEA Grapalat" w:cs="Times Armenian"/>
          <w:bCs/>
          <w:lang w:val="pt-BR"/>
        </w:rPr>
        <w:t xml:space="preserve">, </w:t>
      </w:r>
      <w:r w:rsidRPr="00D84656">
        <w:rPr>
          <w:rFonts w:ascii="GHEA Grapalat" w:hAnsi="GHEA Grapalat" w:cs="Sylfaen"/>
          <w:bCs/>
        </w:rPr>
        <w:t>ինչպես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նաև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լրացուցիչ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ֆինանսական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միջոցների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անհրաժեշտություն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չի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առաջացնում</w:t>
      </w:r>
      <w:r w:rsidRPr="00D84656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</w:t>
      </w:r>
    </w:p>
    <w:p w:rsidR="00A21616" w:rsidRPr="00D846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D846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215A9B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215A9B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215A9B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BC3D56" w:rsidRDefault="00A21616" w:rsidP="00A21616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A21616" w:rsidRPr="00D84656" w:rsidRDefault="00A21616" w:rsidP="00A21616">
      <w:pPr>
        <w:spacing w:line="276" w:lineRule="auto"/>
        <w:ind w:left="180" w:right="312"/>
        <w:jc w:val="center"/>
        <w:rPr>
          <w:rFonts w:ascii="GHEA Grapalat" w:hAnsi="GHEA Grapalat"/>
          <w:b/>
          <w:lang w:val="pt-BR"/>
        </w:rPr>
      </w:pPr>
      <w:r w:rsidRPr="00D84656">
        <w:rPr>
          <w:rFonts w:ascii="GHEA Grapalat" w:hAnsi="GHEA Grapalat" w:cs="Sylfaen"/>
          <w:b/>
        </w:rPr>
        <w:t>Ց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 w:cs="Sylfaen"/>
          <w:b/>
        </w:rPr>
        <w:t>Ա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 w:cs="Sylfaen"/>
          <w:b/>
        </w:rPr>
        <w:t>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 w:cs="Sylfaen"/>
          <w:b/>
        </w:rPr>
        <w:t>Կ</w:t>
      </w:r>
    </w:p>
    <w:p w:rsidR="00A21616" w:rsidRPr="00D84656" w:rsidRDefault="00A21616" w:rsidP="00A21616">
      <w:pPr>
        <w:spacing w:line="276" w:lineRule="auto"/>
        <w:ind w:left="180" w:right="312" w:firstLine="708"/>
        <w:jc w:val="center"/>
        <w:rPr>
          <w:rFonts w:ascii="GHEA Grapalat" w:hAnsi="GHEA Grapalat"/>
          <w:b/>
          <w:bCs/>
          <w:lang w:val="pt-BR"/>
        </w:rPr>
      </w:pPr>
      <w:r w:rsidRPr="00D84656">
        <w:rPr>
          <w:rFonts w:ascii="GHEA Grapalat" w:hAnsi="GHEA Grapalat" w:cs="Sylfaen"/>
          <w:b/>
          <w:bCs/>
        </w:rPr>
        <w:t>Հայաստանի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Հանրապետության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կառավարության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EF4088">
        <w:rPr>
          <w:rFonts w:ascii="GHEA Grapalat" w:hAnsi="GHEA Grapalat"/>
          <w:b/>
          <w:lang w:val="hy-AM"/>
        </w:rPr>
        <w:t>«Հայաստանի Հանրա</w:t>
      </w:r>
      <w:r w:rsidRPr="00EF4088">
        <w:rPr>
          <w:rFonts w:ascii="GHEA Grapalat" w:hAnsi="GHEA Grapalat"/>
          <w:b/>
          <w:lang w:val="hy-AM"/>
        </w:rPr>
        <w:softHyphen/>
        <w:t>պե</w:t>
      </w:r>
      <w:r w:rsidRPr="00EF4088">
        <w:rPr>
          <w:rFonts w:ascii="GHEA Grapalat" w:hAnsi="GHEA Grapalat"/>
          <w:b/>
          <w:lang w:val="hy-AM"/>
        </w:rPr>
        <w:softHyphen/>
        <w:t>տության կառա</w:t>
      </w:r>
      <w:r w:rsidRPr="00EF4088">
        <w:rPr>
          <w:rFonts w:ascii="GHEA Grapalat" w:hAnsi="GHEA Grapalat"/>
          <w:b/>
          <w:lang w:val="hy-AM"/>
        </w:rPr>
        <w:softHyphen/>
        <w:t>վա</w:t>
      </w:r>
      <w:r w:rsidRPr="00EF4088">
        <w:rPr>
          <w:rFonts w:ascii="GHEA Grapalat" w:hAnsi="GHEA Grapalat"/>
          <w:b/>
          <w:lang w:val="hy-AM"/>
        </w:rPr>
        <w:softHyphen/>
        <w:t>րու</w:t>
      </w:r>
      <w:r w:rsidRPr="00EF4088">
        <w:rPr>
          <w:rFonts w:ascii="GHEA Grapalat" w:hAnsi="GHEA Grapalat"/>
          <w:b/>
          <w:lang w:val="hy-AM"/>
        </w:rPr>
        <w:softHyphen/>
        <w:t xml:space="preserve">թյան 2012 թվականի նոյեմբերի 15-ի N 1442-Ն որոշման մեջ լրացումներ կատարելու մասին» </w:t>
      </w:r>
      <w:r w:rsidRPr="00D84656">
        <w:rPr>
          <w:rFonts w:ascii="GHEA Grapalat" w:hAnsi="GHEA Grapalat" w:cs="Sylfaen"/>
          <w:b/>
          <w:bCs/>
        </w:rPr>
        <w:t>որոշման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նախագծի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հեղինակների</w:t>
      </w:r>
    </w:p>
    <w:p w:rsidR="00A21616" w:rsidRPr="00D84656" w:rsidRDefault="00A21616" w:rsidP="00A21616">
      <w:pPr>
        <w:spacing w:line="276" w:lineRule="auto"/>
        <w:ind w:left="180" w:right="312"/>
        <w:jc w:val="both"/>
        <w:rPr>
          <w:rFonts w:ascii="GHEA Grapalat" w:hAnsi="GHEA Grapalat" w:cs="IRTEK Courier"/>
          <w:lang w:val="pt-BR"/>
        </w:rPr>
      </w:pPr>
      <w:r w:rsidRPr="00D84656">
        <w:rPr>
          <w:rFonts w:ascii="GHEA Grapalat" w:hAnsi="GHEA Grapalat" w:cs="Sylfaen"/>
          <w:bCs/>
        </w:rPr>
        <w:t>Հայաստանի</w:t>
      </w:r>
      <w:r w:rsidRPr="00D846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Հանրապետության</w:t>
      </w:r>
      <w:r w:rsidRPr="00D846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կառավարության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BC3D56">
        <w:rPr>
          <w:rFonts w:ascii="GHEA Grapalat" w:hAnsi="GHEA Grapalat" w:cs="Sylfaen"/>
          <w:lang w:val="pt-BR"/>
        </w:rPr>
        <w:t>«</w:t>
      </w:r>
      <w:r w:rsidRPr="00740115">
        <w:rPr>
          <w:rFonts w:ascii="GHEA Grapalat" w:hAnsi="GHEA Grapalat" w:cs="Sylfaen"/>
        </w:rPr>
        <w:t>Հայաստանի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Հանրա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պե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տության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կառա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վա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րու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թյան</w:t>
      </w:r>
      <w:r w:rsidRPr="00BC3D56">
        <w:rPr>
          <w:rFonts w:ascii="GHEA Grapalat" w:hAnsi="GHEA Grapalat" w:cs="Sylfaen"/>
          <w:lang w:val="pt-BR"/>
        </w:rPr>
        <w:t xml:space="preserve"> 2012 </w:t>
      </w:r>
      <w:r w:rsidRPr="00740115">
        <w:rPr>
          <w:rFonts w:ascii="GHEA Grapalat" w:hAnsi="GHEA Grapalat" w:cs="Sylfaen"/>
        </w:rPr>
        <w:t>թվականի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նոյեմբերի</w:t>
      </w:r>
      <w:r w:rsidRPr="00BC3D56">
        <w:rPr>
          <w:rFonts w:ascii="GHEA Grapalat" w:hAnsi="GHEA Grapalat" w:cs="Sylfaen"/>
          <w:lang w:val="pt-BR"/>
        </w:rPr>
        <w:t xml:space="preserve"> 15-</w:t>
      </w:r>
      <w:r w:rsidRPr="00740115">
        <w:rPr>
          <w:rFonts w:ascii="GHEA Grapalat" w:hAnsi="GHEA Grapalat" w:cs="Sylfaen"/>
        </w:rPr>
        <w:t>ի</w:t>
      </w:r>
      <w:r w:rsidRPr="00BC3D56">
        <w:rPr>
          <w:rFonts w:ascii="GHEA Grapalat" w:hAnsi="GHEA Grapalat" w:cs="Sylfaen"/>
          <w:lang w:val="pt-BR"/>
        </w:rPr>
        <w:t xml:space="preserve"> N 1442-</w:t>
      </w:r>
      <w:r w:rsidRPr="00740115">
        <w:rPr>
          <w:rFonts w:ascii="GHEA Grapalat" w:hAnsi="GHEA Grapalat" w:cs="Sylfaen"/>
        </w:rPr>
        <w:t>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որոշման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մեջ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լրացումներ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կատարելու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մասին</w:t>
      </w:r>
      <w:r w:rsidRPr="00BC3D56">
        <w:rPr>
          <w:rFonts w:ascii="GHEA Grapalat" w:hAnsi="GHEA Grapalat" w:cs="Sylfaen"/>
          <w:lang w:val="pt-BR"/>
        </w:rPr>
        <w:t xml:space="preserve">» </w:t>
      </w:r>
      <w:r w:rsidRPr="00D84656">
        <w:rPr>
          <w:rFonts w:ascii="GHEA Grapalat" w:hAnsi="GHEA Grapalat" w:cs="Sylfaen"/>
        </w:rPr>
        <w:t>որոշման</w:t>
      </w:r>
      <w:r w:rsidRPr="00BC3D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նախագիծը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մշակվել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է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Հայաստանի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Հանրապետության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տրանսպորտի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և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կապի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նախարարության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աշխատակազմի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կապի</w:t>
      </w:r>
      <w:r w:rsidRPr="00D846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և</w:t>
      </w:r>
      <w:r w:rsidRPr="00D846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տեղեկատվայնացման</w:t>
      </w:r>
      <w:r w:rsidRPr="00D846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վարչության</w:t>
      </w:r>
      <w:r w:rsidRPr="00D84656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կողմից</w:t>
      </w:r>
      <w:r w:rsidRPr="00D84656">
        <w:rPr>
          <w:rFonts w:ascii="GHEA Grapalat" w:hAnsi="GHEA Grapalat"/>
          <w:bCs/>
          <w:lang w:val="pt-BR"/>
        </w:rPr>
        <w:t>:</w:t>
      </w:r>
    </w:p>
    <w:p w:rsidR="00A21616" w:rsidRPr="00D84656" w:rsidRDefault="00A21616" w:rsidP="00A21616">
      <w:pPr>
        <w:spacing w:line="276" w:lineRule="auto"/>
        <w:ind w:left="180" w:right="312"/>
        <w:rPr>
          <w:rFonts w:ascii="GHEA Grapalat" w:hAnsi="GHEA Grapalat"/>
          <w:b/>
          <w:lang w:val="pt-BR"/>
        </w:rPr>
      </w:pPr>
      <w:r w:rsidRPr="00D84656">
        <w:rPr>
          <w:rFonts w:ascii="GHEA Grapalat" w:hAnsi="GHEA Grapalat"/>
          <w:b/>
          <w:i/>
          <w:lang w:val="pt-BR"/>
        </w:rPr>
        <w:t xml:space="preserve">                                                                     </w:t>
      </w:r>
      <w:r w:rsidRPr="00D84656">
        <w:rPr>
          <w:rFonts w:ascii="GHEA Grapalat" w:hAnsi="GHEA Grapalat"/>
          <w:i/>
          <w:lang w:val="pt-BR"/>
        </w:rPr>
        <w:t xml:space="preserve">                                                             </w:t>
      </w:r>
    </w:p>
    <w:p w:rsidR="00A21616" w:rsidRPr="00BC3D56" w:rsidRDefault="00A21616" w:rsidP="00A21616">
      <w:pPr>
        <w:tabs>
          <w:tab w:val="left" w:pos="9900"/>
        </w:tabs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tabs>
          <w:tab w:val="left" w:pos="9900"/>
        </w:tabs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tabs>
          <w:tab w:val="left" w:pos="9900"/>
        </w:tabs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tabs>
          <w:tab w:val="left" w:pos="9900"/>
        </w:tabs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BC3D56" w:rsidRDefault="00A21616" w:rsidP="00A21616">
      <w:pPr>
        <w:tabs>
          <w:tab w:val="left" w:pos="9900"/>
        </w:tabs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A21616" w:rsidRPr="00D84656" w:rsidRDefault="00A21616" w:rsidP="00A21616">
      <w:pPr>
        <w:tabs>
          <w:tab w:val="left" w:pos="9900"/>
        </w:tabs>
        <w:spacing w:line="276" w:lineRule="auto"/>
        <w:ind w:left="180" w:right="312"/>
        <w:jc w:val="center"/>
        <w:rPr>
          <w:rFonts w:ascii="GHEA Grapalat" w:hAnsi="GHEA Grapalat"/>
          <w:b/>
          <w:bCs/>
          <w:lang w:val="pt-BR"/>
        </w:rPr>
      </w:pPr>
      <w:r w:rsidRPr="00D84656">
        <w:rPr>
          <w:rFonts w:ascii="GHEA Grapalat" w:hAnsi="GHEA Grapalat" w:cs="Sylfaen"/>
          <w:b/>
          <w:bCs/>
        </w:rPr>
        <w:t>Տ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Ղ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Ա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Ք</w:t>
      </w:r>
    </w:p>
    <w:p w:rsidR="00A21616" w:rsidRPr="00D84656" w:rsidRDefault="00A21616" w:rsidP="00A21616">
      <w:pPr>
        <w:spacing w:line="276" w:lineRule="auto"/>
        <w:ind w:left="180" w:right="312" w:firstLine="708"/>
        <w:jc w:val="center"/>
        <w:rPr>
          <w:rFonts w:ascii="GHEA Grapalat" w:hAnsi="GHEA Grapalat"/>
          <w:b/>
          <w:lang w:val="pt-BR"/>
        </w:rPr>
      </w:pPr>
      <w:r w:rsidRPr="00D84656">
        <w:rPr>
          <w:rFonts w:ascii="GHEA Grapalat" w:hAnsi="GHEA Grapalat"/>
          <w:b/>
        </w:rPr>
        <w:t>Հայաստանի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Հանրապետության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կառավարության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EF4088">
        <w:rPr>
          <w:rFonts w:ascii="GHEA Grapalat" w:hAnsi="GHEA Grapalat"/>
          <w:b/>
          <w:lang w:val="hy-AM"/>
        </w:rPr>
        <w:t>«Հայաստանի Հանրա</w:t>
      </w:r>
      <w:r w:rsidRPr="00EF4088">
        <w:rPr>
          <w:rFonts w:ascii="GHEA Grapalat" w:hAnsi="GHEA Grapalat"/>
          <w:b/>
          <w:lang w:val="hy-AM"/>
        </w:rPr>
        <w:softHyphen/>
        <w:t>պե</w:t>
      </w:r>
      <w:r w:rsidRPr="00EF4088">
        <w:rPr>
          <w:rFonts w:ascii="GHEA Grapalat" w:hAnsi="GHEA Grapalat"/>
          <w:b/>
          <w:lang w:val="hy-AM"/>
        </w:rPr>
        <w:softHyphen/>
        <w:t>տության կառա</w:t>
      </w:r>
      <w:r w:rsidRPr="00EF4088">
        <w:rPr>
          <w:rFonts w:ascii="GHEA Grapalat" w:hAnsi="GHEA Grapalat"/>
          <w:b/>
          <w:lang w:val="hy-AM"/>
        </w:rPr>
        <w:softHyphen/>
        <w:t>վա</w:t>
      </w:r>
      <w:r w:rsidRPr="00EF4088">
        <w:rPr>
          <w:rFonts w:ascii="GHEA Grapalat" w:hAnsi="GHEA Grapalat"/>
          <w:b/>
          <w:lang w:val="hy-AM"/>
        </w:rPr>
        <w:softHyphen/>
        <w:t>րու</w:t>
      </w:r>
      <w:r w:rsidRPr="00EF4088">
        <w:rPr>
          <w:rFonts w:ascii="GHEA Grapalat" w:hAnsi="GHEA Grapalat"/>
          <w:b/>
          <w:lang w:val="hy-AM"/>
        </w:rPr>
        <w:softHyphen/>
        <w:t xml:space="preserve">թյան 2012 թվականի նոյեմբերի 15-ի N 1442-Ն որոշման մեջ լրացումներ կատարելու մասին» </w:t>
      </w:r>
      <w:r w:rsidRPr="00D84656">
        <w:rPr>
          <w:rFonts w:ascii="GHEA Grapalat" w:hAnsi="GHEA Grapalat"/>
          <w:b/>
        </w:rPr>
        <w:t>որոշման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նախագծի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ընդունման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կապակցությամբ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այլ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իրավական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ակտերում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փոփոխություններ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կամ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լրացումներ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կատարելու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անհրաժեշտության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կամ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բացակայության</w:t>
      </w:r>
      <w:r w:rsidRPr="00D84656">
        <w:rPr>
          <w:rFonts w:ascii="GHEA Grapalat" w:hAnsi="GHEA Grapalat" w:cs="Times Armenian"/>
          <w:b/>
          <w:lang w:val="pt-BR"/>
        </w:rPr>
        <w:t xml:space="preserve"> </w:t>
      </w:r>
      <w:r w:rsidRPr="00D84656">
        <w:rPr>
          <w:rFonts w:ascii="GHEA Grapalat" w:hAnsi="GHEA Grapalat"/>
          <w:b/>
        </w:rPr>
        <w:t>մասին</w:t>
      </w:r>
    </w:p>
    <w:p w:rsidR="00A21616" w:rsidRPr="00D84656" w:rsidRDefault="00A21616" w:rsidP="00A21616">
      <w:pPr>
        <w:pStyle w:val="BodyText"/>
        <w:tabs>
          <w:tab w:val="left" w:pos="9900"/>
        </w:tabs>
        <w:spacing w:line="276" w:lineRule="auto"/>
        <w:ind w:left="180" w:right="312"/>
        <w:rPr>
          <w:rFonts w:ascii="GHEA Grapalat" w:hAnsi="GHEA Grapalat"/>
          <w:b/>
          <w:i/>
          <w:lang w:val="pt-BR"/>
        </w:rPr>
      </w:pPr>
    </w:p>
    <w:p w:rsidR="00A21616" w:rsidRPr="00D84656" w:rsidRDefault="00A21616" w:rsidP="00A21616">
      <w:pPr>
        <w:pStyle w:val="BodyText"/>
        <w:tabs>
          <w:tab w:val="left" w:pos="-4860"/>
        </w:tabs>
        <w:spacing w:line="276" w:lineRule="auto"/>
        <w:ind w:left="180" w:right="312"/>
        <w:rPr>
          <w:rFonts w:ascii="GHEA Grapalat" w:hAnsi="GHEA Grapalat"/>
          <w:lang w:val="pt-BR"/>
        </w:rPr>
      </w:pPr>
      <w:r w:rsidRPr="00D84656">
        <w:rPr>
          <w:rFonts w:ascii="GHEA Grapalat" w:hAnsi="GHEA Grapalat"/>
          <w:lang w:val="hy-AM"/>
        </w:rPr>
        <w:t>Հայաստանի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Հանրապետության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կառավարության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BC3D56">
        <w:rPr>
          <w:rFonts w:ascii="GHEA Grapalat" w:hAnsi="GHEA Grapalat" w:cs="Sylfaen"/>
          <w:lang w:val="pt-BR"/>
        </w:rPr>
        <w:t>«</w:t>
      </w:r>
      <w:r w:rsidRPr="00740115">
        <w:rPr>
          <w:rFonts w:ascii="GHEA Grapalat" w:hAnsi="GHEA Grapalat" w:cs="Sylfaen"/>
        </w:rPr>
        <w:t>Հայաստանի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Հանրա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պե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տության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կառա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վա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րու</w:t>
      </w:r>
      <w:r w:rsidRPr="00BC3D56">
        <w:rPr>
          <w:rFonts w:ascii="GHEA Grapalat" w:hAnsi="GHEA Grapalat" w:cs="Sylfaen"/>
          <w:lang w:val="pt-BR"/>
        </w:rPr>
        <w:softHyphen/>
      </w:r>
      <w:r w:rsidRPr="00740115">
        <w:rPr>
          <w:rFonts w:ascii="GHEA Grapalat" w:hAnsi="GHEA Grapalat" w:cs="Sylfaen"/>
        </w:rPr>
        <w:t>թյան</w:t>
      </w:r>
      <w:r w:rsidRPr="00BC3D56">
        <w:rPr>
          <w:rFonts w:ascii="GHEA Grapalat" w:hAnsi="GHEA Grapalat" w:cs="Sylfaen"/>
          <w:lang w:val="pt-BR"/>
        </w:rPr>
        <w:t xml:space="preserve"> 2012 </w:t>
      </w:r>
      <w:r w:rsidRPr="00740115">
        <w:rPr>
          <w:rFonts w:ascii="GHEA Grapalat" w:hAnsi="GHEA Grapalat" w:cs="Sylfaen"/>
        </w:rPr>
        <w:t>թվականի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նոյեմբերի</w:t>
      </w:r>
      <w:r w:rsidRPr="00BC3D56">
        <w:rPr>
          <w:rFonts w:ascii="GHEA Grapalat" w:hAnsi="GHEA Grapalat" w:cs="Sylfaen"/>
          <w:lang w:val="pt-BR"/>
        </w:rPr>
        <w:t xml:space="preserve"> 15-</w:t>
      </w:r>
      <w:r w:rsidRPr="00740115">
        <w:rPr>
          <w:rFonts w:ascii="GHEA Grapalat" w:hAnsi="GHEA Grapalat" w:cs="Sylfaen"/>
        </w:rPr>
        <w:t>ի</w:t>
      </w:r>
      <w:r w:rsidRPr="00BC3D56">
        <w:rPr>
          <w:rFonts w:ascii="GHEA Grapalat" w:hAnsi="GHEA Grapalat" w:cs="Sylfaen"/>
          <w:lang w:val="pt-BR"/>
        </w:rPr>
        <w:t xml:space="preserve"> N 1442-</w:t>
      </w:r>
      <w:r w:rsidRPr="00740115">
        <w:rPr>
          <w:rFonts w:ascii="GHEA Grapalat" w:hAnsi="GHEA Grapalat" w:cs="Sylfaen"/>
        </w:rPr>
        <w:t>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որոշման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մեջ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լրացումներ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կատարելու</w:t>
      </w:r>
      <w:r w:rsidRPr="00BC3D56">
        <w:rPr>
          <w:rFonts w:ascii="GHEA Grapalat" w:hAnsi="GHEA Grapalat" w:cs="Sylfaen"/>
          <w:lang w:val="pt-BR"/>
        </w:rPr>
        <w:t xml:space="preserve"> </w:t>
      </w:r>
      <w:r w:rsidRPr="00740115">
        <w:rPr>
          <w:rFonts w:ascii="GHEA Grapalat" w:hAnsi="GHEA Grapalat" w:cs="Sylfaen"/>
        </w:rPr>
        <w:t>մասին</w:t>
      </w:r>
      <w:r w:rsidRPr="00BC3D56">
        <w:rPr>
          <w:rFonts w:ascii="GHEA Grapalat" w:hAnsi="GHEA Grapalat" w:cs="Sylfaen"/>
          <w:lang w:val="pt-BR"/>
        </w:rPr>
        <w:t xml:space="preserve">» </w:t>
      </w:r>
      <w:r w:rsidRPr="00D84656">
        <w:rPr>
          <w:rFonts w:ascii="GHEA Grapalat" w:hAnsi="GHEA Grapalat" w:cs="Sylfaen"/>
        </w:rPr>
        <w:t>որոշման</w:t>
      </w:r>
      <w:r w:rsidRPr="00D84656">
        <w:rPr>
          <w:rFonts w:ascii="GHEA Grapalat" w:hAnsi="GHEA Grapalat"/>
          <w:lang w:val="hy-AM"/>
        </w:rPr>
        <w:t xml:space="preserve"> նախագծի</w:t>
      </w:r>
      <w:r w:rsidRPr="00D84656">
        <w:rPr>
          <w:rFonts w:ascii="GHEA Grapalat" w:hAnsi="GHEA Grapalat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ընդունումը</w:t>
      </w:r>
      <w:r w:rsidRPr="00D84656">
        <w:rPr>
          <w:rFonts w:ascii="GHEA Grapalat" w:hAnsi="GHEA Grapalat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այլ</w:t>
      </w:r>
      <w:r w:rsidRPr="00D84656">
        <w:rPr>
          <w:rFonts w:ascii="GHEA Grapalat" w:hAnsi="GHEA Grapalat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իրավական</w:t>
      </w:r>
      <w:r w:rsidRPr="00D84656">
        <w:rPr>
          <w:rFonts w:ascii="GHEA Grapalat" w:hAnsi="GHEA Grapalat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ակտերում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փոփոխություններ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կամ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լրացումներ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կատարելու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անհրաժեշտություն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չի</w:t>
      </w:r>
      <w:r w:rsidRPr="00D84656">
        <w:rPr>
          <w:rFonts w:ascii="GHEA Grapalat" w:hAnsi="GHEA Grapalat" w:cs="Times Armenian"/>
          <w:lang w:val="pt-BR"/>
        </w:rPr>
        <w:t xml:space="preserve"> </w:t>
      </w:r>
      <w:r w:rsidRPr="00D84656">
        <w:rPr>
          <w:rFonts w:ascii="GHEA Grapalat" w:hAnsi="GHEA Grapalat"/>
          <w:lang w:val="hy-AM"/>
        </w:rPr>
        <w:t>առաջացնում</w:t>
      </w:r>
      <w:r w:rsidRPr="00D84656">
        <w:rPr>
          <w:rFonts w:ascii="GHEA Grapalat" w:hAnsi="GHEA Grapalat"/>
          <w:lang w:val="pt-BR"/>
        </w:rPr>
        <w:t>:</w:t>
      </w:r>
    </w:p>
    <w:p w:rsidR="00A21616" w:rsidRPr="00E03D57" w:rsidRDefault="00A21616" w:rsidP="00A21616">
      <w:pPr>
        <w:spacing w:line="360" w:lineRule="auto"/>
        <w:ind w:left="450" w:right="191"/>
        <w:jc w:val="center"/>
        <w:rPr>
          <w:rFonts w:ascii="GHEA Grapalat" w:hAnsi="GHEA Grapalat" w:cs="Sylfaen"/>
          <w:b/>
          <w:lang w:val="pt-BR"/>
        </w:rPr>
      </w:pPr>
    </w:p>
    <w:p w:rsidR="00A21616" w:rsidRDefault="00A21616" w:rsidP="00A21616"/>
    <w:p w:rsidR="00960A6C" w:rsidRDefault="00960A6C"/>
    <w:sectPr w:rsidR="00960A6C" w:rsidSect="00E13914">
      <w:footerReference w:type="default" r:id="rId6"/>
      <w:footerReference w:type="first" r:id="rId7"/>
      <w:pgSz w:w="12240" w:h="15840" w:code="1"/>
      <w:pgMar w:top="360" w:right="475" w:bottom="630" w:left="864" w:header="720" w:footer="1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72" w:rsidRDefault="00021072" w:rsidP="00A21616">
      <w:r>
        <w:separator/>
      </w:r>
    </w:p>
  </w:endnote>
  <w:endnote w:type="continuationSeparator" w:id="0">
    <w:p w:rsidR="00021072" w:rsidRDefault="00021072" w:rsidP="00A21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AD" w:rsidRDefault="00021072" w:rsidP="00E533AD">
    <w:r w:rsidRPr="00E533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35pt;height:44.9pt;visibility:visible">
          <v:imagedata r:id="rId1" o:title="" gain="2.5" blacklevel="-13107f"/>
        </v:shape>
      </w:pict>
    </w:r>
    <w:r w:rsidRPr="00E533AD">
      <w:rPr>
        <w:sz w:val="15"/>
        <w:szCs w:val="15"/>
      </w:rPr>
      <w:t xml:space="preserve"> </w:t>
    </w:r>
    <w:r w:rsidRPr="00E533AD">
      <w:rPr>
        <w:rFonts w:ascii="Arial LatArm" w:hAnsi="Arial LatArm"/>
        <w:sz w:val="13"/>
        <w:szCs w:val="13"/>
      </w:rPr>
      <w:t>Ð³Û³ëï³ÝÇ Ð³Ýñ³å»</w:t>
    </w:r>
    <w:r w:rsidRPr="00E533AD">
      <w:rPr>
        <w:rFonts w:ascii="Arial LatArm" w:hAnsi="Arial LatArm"/>
        <w:sz w:val="13"/>
        <w:szCs w:val="13"/>
      </w:rPr>
      <w:t>ïáõÃÛáõÝ, ºñ¨³Ý 0010, Ü³Éµ³Ý¹Û³Ý 28 Ð»é.` (374 10) 59 00 01, ü³ùë` (374 10) 56 05 28, ¾É. ÷áëï`</w:t>
    </w:r>
    <w:r w:rsidRPr="009210BB">
      <w:rPr>
        <w:sz w:val="13"/>
        <w:szCs w:val="13"/>
      </w:rPr>
      <w:t xml:space="preserve"> </w:t>
    </w:r>
    <w:hyperlink r:id="rId2" w:history="1">
      <w:r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AD" w:rsidRPr="00E533AD" w:rsidRDefault="00021072" w:rsidP="00E533AD">
    <w:pPr>
      <w:rPr>
        <w:b/>
        <w:sz w:val="14"/>
        <w:szCs w:val="14"/>
      </w:rPr>
    </w:pPr>
    <w:r w:rsidRPr="00E533AD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8.35pt;height:44.9pt;visibility:visible">
          <v:imagedata r:id="rId1" o:title="" gain="2.5" blacklevel="-13107f"/>
        </v:shape>
      </w:pict>
    </w:r>
    <w:r w:rsidRPr="00E533AD">
      <w:rPr>
        <w:b/>
        <w:sz w:val="15"/>
        <w:szCs w:val="15"/>
      </w:rPr>
      <w:t xml:space="preserve"> </w:t>
    </w:r>
    <w:r w:rsidRPr="00E533AD">
      <w:rPr>
        <w:rFonts w:ascii="Arial LatArm" w:hAnsi="Arial LatArm"/>
        <w:b/>
        <w:sz w:val="13"/>
        <w:szCs w:val="13"/>
      </w:rPr>
      <w:t>Ð³Û³ëï³ÝÇ Ð³Ýñ³å»ïáõÃÛáõÝ, ºñ¨³Ý 0010, Ü³Éµ³Ý¹Û³Ý 28 Ð»é.` (374 10) 59 00 01, ü³ùë` (374 10) 56 05 28, ¾É. ÷áëï</w:t>
    </w:r>
    <w:r w:rsidRPr="00E533AD">
      <w:rPr>
        <w:rFonts w:ascii="Arial LatArm" w:hAnsi="Arial LatArm"/>
        <w:sz w:val="13"/>
        <w:szCs w:val="13"/>
      </w:rPr>
      <w:t>`</w:t>
    </w:r>
    <w:r w:rsidRPr="009210BB">
      <w:rPr>
        <w:sz w:val="13"/>
        <w:szCs w:val="13"/>
      </w:rPr>
      <w:t xml:space="preserve"> </w:t>
    </w:r>
    <w:hyperlink r:id="rId2" w:history="1">
      <w:r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72" w:rsidRDefault="00021072" w:rsidP="00A21616">
      <w:r>
        <w:separator/>
      </w:r>
    </w:p>
  </w:footnote>
  <w:footnote w:type="continuationSeparator" w:id="0">
    <w:p w:rsidR="00021072" w:rsidRDefault="00021072" w:rsidP="00A21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21616"/>
    <w:rsid w:val="00021072"/>
    <w:rsid w:val="00165D21"/>
    <w:rsid w:val="00450430"/>
    <w:rsid w:val="00960A6C"/>
    <w:rsid w:val="00A2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161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2161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21616"/>
    <w:pPr>
      <w:spacing w:line="360" w:lineRule="auto"/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rsid w:val="00A21616"/>
    <w:rPr>
      <w:rFonts w:ascii="Arial Armenian" w:eastAsia="Times New Roman" w:hAnsi="Arial Armenian" w:cs="Times New Roman"/>
      <w:sz w:val="24"/>
      <w:szCs w:val="24"/>
    </w:rPr>
  </w:style>
  <w:style w:type="paragraph" w:styleId="ListParagraph">
    <w:name w:val="List Paragraph"/>
    <w:basedOn w:val="Normal"/>
    <w:qFormat/>
    <w:rsid w:val="00A216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A21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6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6654</Characters>
  <Application>Microsoft Office Word</Application>
  <DocSecurity>0</DocSecurity>
  <Lines>55</Lines>
  <Paragraphs>15</Paragraphs>
  <ScaleCrop>false</ScaleCrop>
  <Company>Gov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2014-05-27T08:57:00Z</dcterms:created>
  <dcterms:modified xsi:type="dcterms:W3CDTF">2014-05-27T08:58:00Z</dcterms:modified>
</cp:coreProperties>
</file>