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9C1BD" w14:textId="77777777" w:rsidR="00577E07" w:rsidRPr="003D6530" w:rsidRDefault="00577E07" w:rsidP="00577E07">
      <w:pPr>
        <w:jc w:val="center"/>
        <w:rPr>
          <w:rFonts w:ascii="GHEA Grapalat" w:hAnsi="GHEA Grapalat" w:cs="IRTEK Courier"/>
          <w:b/>
          <w:sz w:val="24"/>
          <w:szCs w:val="24"/>
          <w:lang w:val="pt-BR"/>
        </w:rPr>
      </w:pPr>
      <w:bookmarkStart w:id="0" w:name="_GoBack"/>
      <w:bookmarkEnd w:id="0"/>
      <w:r w:rsidRPr="003D6530">
        <w:rPr>
          <w:rFonts w:ascii="GHEA Grapalat" w:hAnsi="GHEA Grapalat" w:cs="Sylfaen"/>
          <w:b/>
          <w:sz w:val="24"/>
          <w:szCs w:val="24"/>
          <w:lang w:val="hy-AM"/>
        </w:rPr>
        <w:t>ՀԻՄՆԱՎՈՐՈՒՄ</w:t>
      </w:r>
    </w:p>
    <w:p w14:paraId="1EBA31F9" w14:textId="77777777" w:rsidR="00AA199F" w:rsidRPr="008A1092" w:rsidRDefault="00AA199F" w:rsidP="00AA199F">
      <w:pPr>
        <w:shd w:val="clear" w:color="auto" w:fill="FFFFFF"/>
        <w:spacing w:after="0" w:line="240" w:lineRule="auto"/>
        <w:ind w:firstLine="375"/>
        <w:jc w:val="center"/>
        <w:rPr>
          <w:rFonts w:ascii="GHEA Grapalat" w:hAnsi="GHEA Grapalat"/>
          <w:b/>
          <w:noProof/>
          <w:color w:val="000000"/>
          <w:sz w:val="24"/>
          <w:szCs w:val="24"/>
          <w:lang w:val="hy-AM"/>
        </w:rPr>
      </w:pPr>
      <w:r w:rsidRPr="008A1092">
        <w:rPr>
          <w:rFonts w:ascii="GHEA Grapalat" w:hAnsi="GHEA Grapalat"/>
          <w:b/>
          <w:noProof/>
          <w:color w:val="000000"/>
          <w:sz w:val="24"/>
          <w:szCs w:val="24"/>
          <w:lang w:val="hy-AM"/>
        </w:rPr>
        <w:t xml:space="preserve">ՊԵՏԱԿԱՆ ՄԱՐՄԻՆՆԵՐՈՒՄ ԷԼԵԿՏՐՈՆԱՅԻՆ ՓԱՍՏԱԹՂԹԵՐԻ և ԷԼԵԿՏՐՈՆԱՅԻՆ ԹՎԱՅԻՆ ՍՏՈՐԱԳՐՈՒԹՅՈՒՆՆԵՐԻ ԿԻՐԱՌՄԱՆ ԿԱՐԳԸ ՀԱՍՏԱՏԵԼՈՒ ԵՎ ԷԼԵԿՏՐՈՆԱՅԻՆ ԹՎԱՅԻՆ ՍՏՈՐԱԳՐՈՒԹՅԱՆ ԿԻՐԱՌՄԱՄԲ ՊԵՏԱԿԱՆ ԵՎ ՏԵՂԱԿԱՆ ԻՆՔՆԱԿԱՌԱՎԱՐՄԱՆ ՄԱՐՄԻՆՆԵՐԻ ԿՈՂՄԻՑ ՄԱՏՈՒՑՎՈՂ ԾԱՌԱՅՈՒԹՅՈՒՆՆԵՐԸ ԿԱՄ ԳՈՐԾՈՂՈՒԹՅՈՒՆՆԵՐԸ ԷԼԵԿՏՐՈՆԱՅԻՆ ՁԵՎՈՎ ՁԵՌՔ ԲԵՐԵԼԻՍ ՇԱՀԱԳՈՐԾՎՈՂ ԷԼԵԿՏՐՈՆԱՅԻՆ ՀԱՄԱԿԱՐԳԵՐԻ ՏԵԽՆԻԿԱԿԱՆ ԸՆԴՀԱՆՈՒՐ ՊԱՀԱՆՋՆԵՐԸ ՍԱՀՄԱՆԵԼՈՒ ՄԱՍԻՆ </w:t>
      </w:r>
    </w:p>
    <w:p w14:paraId="681BEDC7" w14:textId="77777777" w:rsidR="00577E07" w:rsidRPr="00577E07" w:rsidRDefault="00577E07" w:rsidP="00577E07">
      <w:pPr>
        <w:tabs>
          <w:tab w:val="left" w:pos="675"/>
        </w:tabs>
        <w:spacing w:line="360" w:lineRule="auto"/>
        <w:rPr>
          <w:rFonts w:ascii="GHEA Grapalat" w:hAnsi="GHEA Grapalat"/>
          <w:sz w:val="24"/>
          <w:szCs w:val="24"/>
          <w:lang w:val="pt-BR"/>
        </w:rPr>
      </w:pPr>
    </w:p>
    <w:p w14:paraId="127DE0B5" w14:textId="77777777" w:rsidR="00577E07" w:rsidRPr="003D6530" w:rsidRDefault="00577E07" w:rsidP="00577E07">
      <w:pPr>
        <w:tabs>
          <w:tab w:val="left" w:pos="675"/>
        </w:tabs>
        <w:spacing w:line="360" w:lineRule="auto"/>
        <w:ind w:firstLine="142"/>
        <w:rPr>
          <w:rFonts w:ascii="GHEA Grapalat" w:hAnsi="GHEA Grapalat"/>
          <w:sz w:val="24"/>
          <w:szCs w:val="24"/>
          <w:lang w:val="fr-FR"/>
        </w:rPr>
      </w:pPr>
      <w:r w:rsidRPr="009C7AD4">
        <w:rPr>
          <w:rFonts w:ascii="GHEA Grapalat" w:hAnsi="GHEA Grapalat"/>
          <w:sz w:val="24"/>
          <w:szCs w:val="24"/>
          <w:lang w:val="hy-AM"/>
        </w:rPr>
        <w:t xml:space="preserve">  </w:t>
      </w:r>
      <w:r w:rsidRPr="003D6530">
        <w:rPr>
          <w:rFonts w:ascii="GHEA Grapalat" w:hAnsi="GHEA Grapalat"/>
          <w:b/>
          <w:sz w:val="24"/>
          <w:szCs w:val="24"/>
          <w:lang w:val="fr-FR"/>
        </w:rPr>
        <w:t>1.</w:t>
      </w:r>
      <w:r w:rsidRPr="003D6530">
        <w:rPr>
          <w:rFonts w:ascii="GHEA Grapalat" w:hAnsi="GHEA Grapalat"/>
          <w:sz w:val="24"/>
          <w:szCs w:val="24"/>
          <w:lang w:val="fr-FR"/>
        </w:rPr>
        <w:tab/>
      </w:r>
      <w:r w:rsidRPr="00577E07">
        <w:rPr>
          <w:rFonts w:ascii="GHEA Grapalat" w:hAnsi="GHEA Grapalat"/>
          <w:b/>
          <w:sz w:val="24"/>
          <w:szCs w:val="24"/>
          <w:lang w:val="hy-AM"/>
        </w:rPr>
        <w:t>Անհրաժեշտությունը</w:t>
      </w:r>
    </w:p>
    <w:p w14:paraId="02224B70" w14:textId="77777777" w:rsidR="00AA199F" w:rsidRDefault="00577E07" w:rsidP="00577E07">
      <w:pPr>
        <w:spacing w:after="0" w:line="360" w:lineRule="auto"/>
        <w:ind w:firstLine="144"/>
        <w:jc w:val="both"/>
        <w:rPr>
          <w:rFonts w:ascii="GHEA Grapalat" w:hAnsi="GHEA Grapalat"/>
          <w:sz w:val="24"/>
          <w:szCs w:val="24"/>
          <w:lang w:val="hy-AM"/>
        </w:rPr>
      </w:pPr>
      <w:r w:rsidRPr="00577E07">
        <w:rPr>
          <w:rFonts w:ascii="GHEA Grapalat" w:hAnsi="GHEA Grapalat"/>
          <w:sz w:val="24"/>
          <w:szCs w:val="24"/>
          <w:lang w:val="hy-AM"/>
        </w:rPr>
        <w:t xml:space="preserve">Նախագծի անհրաժեշտությունը պայմանավորված է այն հանգամանքով, որ </w:t>
      </w:r>
      <w:r w:rsidR="00AA199F">
        <w:rPr>
          <w:rFonts w:ascii="GHEA Grapalat" w:hAnsi="GHEA Grapalat"/>
          <w:sz w:val="24"/>
          <w:szCs w:val="24"/>
          <w:lang w:val="hy-AM"/>
        </w:rPr>
        <w:t xml:space="preserve">պետական և տեղական ինքնակառավարման մարմինների կողմից էլեկտրոնային ծառայությունների մատուցման համար անհրաժեշտ է ապահովել ինտերնետ միջավայրում </w:t>
      </w:r>
      <w:r w:rsidR="00FA49E7">
        <w:rPr>
          <w:rFonts w:ascii="GHEA Grapalat" w:hAnsi="GHEA Grapalat"/>
          <w:sz w:val="24"/>
          <w:szCs w:val="24"/>
          <w:lang w:val="hy-AM"/>
        </w:rPr>
        <w:t xml:space="preserve">այդ </w:t>
      </w:r>
      <w:r w:rsidR="00AA199F">
        <w:rPr>
          <w:rFonts w:ascii="GHEA Grapalat" w:hAnsi="GHEA Grapalat"/>
          <w:sz w:val="24"/>
          <w:szCs w:val="24"/>
          <w:lang w:val="hy-AM"/>
        </w:rPr>
        <w:t>մարմիններին դիմող անձանց խիստ նույնականացում, ինչպես նաև ապահովել էլեկտրոնային եղանակով ներկայացվող փաստաթղթերի</w:t>
      </w:r>
      <w:r w:rsidR="00663F08">
        <w:rPr>
          <w:rFonts w:ascii="GHEA Grapalat" w:hAnsi="GHEA Grapalat"/>
          <w:sz w:val="24"/>
          <w:szCs w:val="24"/>
          <w:lang w:val="hy-AM"/>
        </w:rPr>
        <w:t xml:space="preserve"> և դրանց </w:t>
      </w:r>
      <w:r w:rsidR="00AA199F">
        <w:rPr>
          <w:rFonts w:ascii="GHEA Grapalat" w:hAnsi="GHEA Grapalat"/>
          <w:sz w:val="24"/>
          <w:szCs w:val="24"/>
          <w:lang w:val="hy-AM"/>
        </w:rPr>
        <w:t>իրավաբանական ուժը հավաստող անհրաժեշտ միասնական գործիքակազմ</w:t>
      </w:r>
      <w:r w:rsidR="007754C5">
        <w:rPr>
          <w:rFonts w:ascii="GHEA Grapalat" w:hAnsi="GHEA Grapalat"/>
          <w:sz w:val="24"/>
          <w:szCs w:val="24"/>
          <w:lang w:val="hy-AM"/>
        </w:rPr>
        <w:t xml:space="preserve">ի </w:t>
      </w:r>
      <w:r w:rsidR="00663F08">
        <w:rPr>
          <w:rFonts w:ascii="GHEA Grapalat" w:hAnsi="GHEA Grapalat"/>
          <w:sz w:val="24"/>
          <w:szCs w:val="24"/>
          <w:lang w:val="hy-AM"/>
        </w:rPr>
        <w:t>կիրառում</w:t>
      </w:r>
      <w:r w:rsidR="00AA199F">
        <w:rPr>
          <w:rFonts w:ascii="GHEA Grapalat" w:hAnsi="GHEA Grapalat"/>
          <w:sz w:val="24"/>
          <w:szCs w:val="24"/>
          <w:lang w:val="hy-AM"/>
        </w:rPr>
        <w:t xml:space="preserve">։ Որոշման պահանջների կատարման արդյունքում Հայաստանի Հանրապետությունում կամրագրվեն միասնական </w:t>
      </w:r>
      <w:r w:rsidR="007754C5">
        <w:rPr>
          <w:rFonts w:ascii="GHEA Grapalat" w:hAnsi="GHEA Grapalat"/>
          <w:sz w:val="24"/>
          <w:szCs w:val="24"/>
          <w:lang w:val="hy-AM"/>
        </w:rPr>
        <w:t xml:space="preserve">տեխնիկական </w:t>
      </w:r>
      <w:r w:rsidR="00AA199F">
        <w:rPr>
          <w:rFonts w:ascii="GHEA Grapalat" w:hAnsi="GHEA Grapalat"/>
          <w:sz w:val="24"/>
          <w:szCs w:val="24"/>
          <w:lang w:val="hy-AM"/>
        </w:rPr>
        <w:t>չափորոշիչներ</w:t>
      </w:r>
      <w:r w:rsidR="00663F08">
        <w:rPr>
          <w:rFonts w:ascii="GHEA Grapalat" w:hAnsi="GHEA Grapalat"/>
          <w:sz w:val="24"/>
          <w:szCs w:val="24"/>
          <w:lang w:val="hy-AM"/>
        </w:rPr>
        <w:t xml:space="preserve"> և պահանջներ</w:t>
      </w:r>
      <w:r w:rsidR="007754C5">
        <w:rPr>
          <w:rFonts w:ascii="GHEA Grapalat" w:hAnsi="GHEA Grapalat"/>
          <w:sz w:val="24"/>
          <w:szCs w:val="24"/>
          <w:lang w:val="hy-AM"/>
        </w:rPr>
        <w:t>՝</w:t>
      </w:r>
      <w:r w:rsidR="00AA199F">
        <w:rPr>
          <w:rFonts w:ascii="GHEA Grapalat" w:hAnsi="GHEA Grapalat"/>
          <w:sz w:val="24"/>
          <w:szCs w:val="24"/>
          <w:lang w:val="hy-AM"/>
        </w:rPr>
        <w:t xml:space="preserve"> ինտերնետ միջավայրում պետական և տեղական ինքնակառավարման մարմիններին ուղղվող և վերջիններիս կողմից շրջանառվող էլեկտրոնային փաստաթղթերի </w:t>
      </w:r>
      <w:r w:rsidR="00545C44">
        <w:rPr>
          <w:rFonts w:ascii="GHEA Grapalat" w:hAnsi="GHEA Grapalat"/>
          <w:sz w:val="24"/>
          <w:szCs w:val="24"/>
          <w:lang w:val="hy-AM"/>
        </w:rPr>
        <w:t xml:space="preserve">իսկությանը հավաստիանալու </w:t>
      </w:r>
      <w:r w:rsidR="00663F08">
        <w:rPr>
          <w:rFonts w:ascii="GHEA Grapalat" w:hAnsi="GHEA Grapalat"/>
          <w:sz w:val="24"/>
          <w:szCs w:val="24"/>
          <w:lang w:val="hy-AM"/>
        </w:rPr>
        <w:t>նպատակով</w:t>
      </w:r>
      <w:r w:rsidR="007754C5">
        <w:rPr>
          <w:rFonts w:ascii="Courier New" w:eastAsia="MS Gothic" w:hAnsi="Courier New" w:cs="Courier New"/>
          <w:sz w:val="24"/>
          <w:szCs w:val="24"/>
          <w:lang w:val="hy-AM"/>
        </w:rPr>
        <w:t xml:space="preserve">։ </w:t>
      </w:r>
      <w:r w:rsidR="007754C5">
        <w:rPr>
          <w:rFonts w:ascii="GHEA Grapalat" w:hAnsi="GHEA Grapalat"/>
          <w:sz w:val="24"/>
          <w:szCs w:val="24"/>
          <w:lang w:val="hy-AM"/>
        </w:rPr>
        <w:t>Միաժամանակ որոշմամբ կսահմանվեն նաև նման համակարգերի նկատմամբ միասնական տեխնիկական ընդհանուր պահանջները</w:t>
      </w:r>
      <w:r w:rsidR="00545C44">
        <w:rPr>
          <w:rFonts w:ascii="Courier New" w:eastAsia="MS Gothic" w:hAnsi="Courier New" w:cs="Courier New"/>
          <w:sz w:val="24"/>
          <w:szCs w:val="24"/>
          <w:lang w:val="hy-AM"/>
        </w:rPr>
        <w:t>։</w:t>
      </w:r>
      <w:r w:rsidR="00AA199F">
        <w:rPr>
          <w:rFonts w:ascii="GHEA Grapalat" w:hAnsi="GHEA Grapalat"/>
          <w:sz w:val="24"/>
          <w:szCs w:val="24"/>
          <w:lang w:val="hy-AM"/>
        </w:rPr>
        <w:t xml:space="preserve">  </w:t>
      </w:r>
    </w:p>
    <w:p w14:paraId="78B4A654" w14:textId="77777777" w:rsidR="00577E07" w:rsidRPr="00400E96" w:rsidRDefault="00577E07" w:rsidP="00577E07">
      <w:pPr>
        <w:spacing w:after="0" w:line="360" w:lineRule="auto"/>
        <w:jc w:val="both"/>
        <w:rPr>
          <w:rFonts w:ascii="GHEA Grapalat" w:hAnsi="GHEA Grapalat" w:cs="Sylfaen"/>
          <w:spacing w:val="-8"/>
          <w:sz w:val="24"/>
          <w:szCs w:val="24"/>
          <w:lang w:val="af-ZA"/>
        </w:rPr>
      </w:pPr>
    </w:p>
    <w:p w14:paraId="455DEFE2" w14:textId="77777777" w:rsidR="00577E07" w:rsidRPr="003D6530" w:rsidRDefault="00577E07" w:rsidP="00577E07">
      <w:pPr>
        <w:pStyle w:val="ListParagraph"/>
        <w:numPr>
          <w:ilvl w:val="0"/>
          <w:numId w:val="1"/>
        </w:numPr>
        <w:spacing w:after="0" w:line="360" w:lineRule="auto"/>
        <w:jc w:val="both"/>
        <w:rPr>
          <w:rFonts w:ascii="GHEA Grapalat" w:hAnsi="GHEA Grapalat"/>
          <w:sz w:val="24"/>
          <w:szCs w:val="24"/>
          <w:lang w:val="fr-FR"/>
        </w:rPr>
      </w:pPr>
      <w:r w:rsidRPr="003D6530">
        <w:rPr>
          <w:rFonts w:ascii="GHEA Grapalat" w:hAnsi="GHEA Grapalat" w:cs="Sylfaen"/>
          <w:b/>
          <w:sz w:val="24"/>
          <w:szCs w:val="24"/>
        </w:rPr>
        <w:t>Ընթացիկ</w:t>
      </w:r>
      <w:r w:rsidRPr="003D6530">
        <w:rPr>
          <w:rFonts w:ascii="GHEA Grapalat" w:hAnsi="GHEA Grapalat"/>
          <w:b/>
          <w:sz w:val="24"/>
          <w:szCs w:val="24"/>
          <w:lang w:val="fr-FR"/>
        </w:rPr>
        <w:t xml:space="preserve"> </w:t>
      </w:r>
      <w:r w:rsidRPr="003D6530">
        <w:rPr>
          <w:rFonts w:ascii="GHEA Grapalat" w:hAnsi="GHEA Grapalat"/>
          <w:b/>
          <w:sz w:val="24"/>
          <w:szCs w:val="24"/>
        </w:rPr>
        <w:t>իրավիճակը</w:t>
      </w:r>
      <w:r w:rsidRPr="003D6530">
        <w:rPr>
          <w:rFonts w:ascii="GHEA Grapalat" w:hAnsi="GHEA Grapalat"/>
          <w:b/>
          <w:sz w:val="24"/>
          <w:szCs w:val="24"/>
          <w:lang w:val="fr-FR"/>
        </w:rPr>
        <w:t xml:space="preserve"> </w:t>
      </w:r>
      <w:r w:rsidRPr="003D6530">
        <w:rPr>
          <w:rFonts w:ascii="GHEA Grapalat" w:hAnsi="GHEA Grapalat"/>
          <w:b/>
          <w:sz w:val="24"/>
          <w:szCs w:val="24"/>
        </w:rPr>
        <w:t>և</w:t>
      </w:r>
      <w:r w:rsidRPr="003D6530">
        <w:rPr>
          <w:rFonts w:ascii="GHEA Grapalat" w:hAnsi="GHEA Grapalat"/>
          <w:b/>
          <w:sz w:val="24"/>
          <w:szCs w:val="24"/>
          <w:lang w:val="fr-FR"/>
        </w:rPr>
        <w:t xml:space="preserve"> </w:t>
      </w:r>
      <w:r w:rsidRPr="003D6530">
        <w:rPr>
          <w:rFonts w:ascii="GHEA Grapalat" w:hAnsi="GHEA Grapalat"/>
          <w:b/>
          <w:sz w:val="24"/>
          <w:szCs w:val="24"/>
        </w:rPr>
        <w:t>խնդիրները</w:t>
      </w:r>
    </w:p>
    <w:p w14:paraId="3FC89C53" w14:textId="77777777" w:rsidR="00A9522C" w:rsidRDefault="00577E07" w:rsidP="00DB2A1F">
      <w:pPr>
        <w:spacing w:after="0" w:line="360" w:lineRule="auto"/>
        <w:ind w:firstLine="144"/>
        <w:jc w:val="both"/>
        <w:rPr>
          <w:rFonts w:ascii="GHEA Grapalat" w:hAnsi="GHEA Grapalat"/>
          <w:sz w:val="24"/>
          <w:szCs w:val="24"/>
          <w:lang w:val="hy-AM"/>
        </w:rPr>
      </w:pPr>
      <w:r>
        <w:rPr>
          <w:rFonts w:ascii="GHEA Grapalat" w:hAnsi="GHEA Grapalat"/>
          <w:sz w:val="24"/>
          <w:szCs w:val="24"/>
          <w:lang w:val="fr-FR"/>
        </w:rPr>
        <w:t>Ն</w:t>
      </w:r>
      <w:r w:rsidR="00545C44">
        <w:rPr>
          <w:rFonts w:ascii="GHEA Grapalat" w:hAnsi="GHEA Grapalat"/>
          <w:sz w:val="24"/>
          <w:szCs w:val="24"/>
          <w:lang w:val="hy-AM"/>
        </w:rPr>
        <w:t xml:space="preserve">երկայումս Հայաստանի </w:t>
      </w:r>
      <w:proofErr w:type="gramStart"/>
      <w:r w:rsidR="00545C44">
        <w:rPr>
          <w:rFonts w:ascii="GHEA Grapalat" w:hAnsi="GHEA Grapalat"/>
          <w:sz w:val="24"/>
          <w:szCs w:val="24"/>
          <w:lang w:val="hy-AM"/>
        </w:rPr>
        <w:t>Հանրապետությունում  պետական</w:t>
      </w:r>
      <w:proofErr w:type="gramEnd"/>
      <w:r w:rsidR="00545C44">
        <w:rPr>
          <w:rFonts w:ascii="GHEA Grapalat" w:hAnsi="GHEA Grapalat"/>
          <w:sz w:val="24"/>
          <w:szCs w:val="24"/>
          <w:lang w:val="hy-AM"/>
        </w:rPr>
        <w:t xml:space="preserve"> և տեղական ինքնակառավարման մարմինները մատուցում են մի շարք էլեկտրոնային ծառայություններ</w:t>
      </w:r>
      <w:r w:rsidR="007754C5">
        <w:rPr>
          <w:rFonts w:ascii="GHEA Grapalat" w:hAnsi="GHEA Grapalat"/>
          <w:sz w:val="24"/>
          <w:szCs w:val="24"/>
          <w:lang w:val="fr-FR"/>
        </w:rPr>
        <w:t>։</w:t>
      </w:r>
      <w:r w:rsidR="000806FF" w:rsidRPr="000806FF">
        <w:rPr>
          <w:rFonts w:ascii="GHEA Grapalat" w:hAnsi="GHEA Grapalat"/>
          <w:sz w:val="24"/>
          <w:szCs w:val="24"/>
          <w:lang w:val="fr-FR"/>
        </w:rPr>
        <w:t xml:space="preserve"> </w:t>
      </w:r>
      <w:r w:rsidR="000806FF">
        <w:rPr>
          <w:rFonts w:ascii="GHEA Grapalat" w:hAnsi="GHEA Grapalat"/>
          <w:sz w:val="24"/>
          <w:szCs w:val="24"/>
          <w:lang w:val="hy-AM"/>
        </w:rPr>
        <w:t xml:space="preserve">Սակայն ծառայությունների մատուցման գործընթացը </w:t>
      </w:r>
      <w:r w:rsidR="00545C44">
        <w:rPr>
          <w:rFonts w:ascii="GHEA Grapalat" w:hAnsi="GHEA Grapalat"/>
          <w:sz w:val="24"/>
          <w:szCs w:val="24"/>
          <w:lang w:val="hy-AM"/>
        </w:rPr>
        <w:t>հաճախ բարդ</w:t>
      </w:r>
      <w:r w:rsidR="007754C5">
        <w:rPr>
          <w:rFonts w:ascii="GHEA Grapalat" w:hAnsi="GHEA Grapalat"/>
          <w:sz w:val="24"/>
          <w:szCs w:val="24"/>
          <w:lang w:val="hy-AM"/>
        </w:rPr>
        <w:t>ա</w:t>
      </w:r>
      <w:r w:rsidR="00545C44">
        <w:rPr>
          <w:rFonts w:ascii="GHEA Grapalat" w:hAnsi="GHEA Grapalat"/>
          <w:sz w:val="24"/>
          <w:szCs w:val="24"/>
          <w:lang w:val="hy-AM"/>
        </w:rPr>
        <w:t xml:space="preserve">ցված </w:t>
      </w:r>
      <w:r w:rsidR="000806FF">
        <w:rPr>
          <w:rFonts w:ascii="GHEA Grapalat" w:hAnsi="GHEA Grapalat"/>
          <w:sz w:val="24"/>
          <w:szCs w:val="24"/>
          <w:lang w:val="hy-AM"/>
        </w:rPr>
        <w:t>է</w:t>
      </w:r>
      <w:r w:rsidR="00545C44">
        <w:rPr>
          <w:rFonts w:ascii="GHEA Grapalat" w:hAnsi="GHEA Grapalat"/>
          <w:sz w:val="24"/>
          <w:szCs w:val="24"/>
          <w:lang w:val="hy-AM"/>
        </w:rPr>
        <w:t xml:space="preserve"> և պահանջում </w:t>
      </w:r>
      <w:r w:rsidR="000806FF">
        <w:rPr>
          <w:rFonts w:ascii="GHEA Grapalat" w:hAnsi="GHEA Grapalat"/>
          <w:sz w:val="24"/>
          <w:szCs w:val="24"/>
          <w:lang w:val="hy-AM"/>
        </w:rPr>
        <w:t xml:space="preserve">է </w:t>
      </w:r>
      <w:r w:rsidR="00545C44">
        <w:rPr>
          <w:rFonts w:ascii="GHEA Grapalat" w:hAnsi="GHEA Grapalat"/>
          <w:sz w:val="24"/>
          <w:szCs w:val="24"/>
          <w:lang w:val="hy-AM"/>
        </w:rPr>
        <w:t>այնպիսի լրացուցիչ գործողությունների իրականացում, որի պարագայում դիմող անձին նույնականացնելու համար անհրաժեշտ է լինում վերջինիս ֆիզիկական ներկայությունը գործառույթի իրականացման որոշակի փուլում</w:t>
      </w:r>
      <w:r w:rsidR="00545C44" w:rsidRPr="000806FF">
        <w:rPr>
          <w:rFonts w:ascii="GHEA Grapalat" w:hAnsi="GHEA Grapalat"/>
          <w:sz w:val="24"/>
          <w:szCs w:val="24"/>
          <w:lang w:val="hy-AM"/>
        </w:rPr>
        <w:t xml:space="preserve">։ </w:t>
      </w:r>
      <w:r w:rsidR="00A9522C">
        <w:rPr>
          <w:rFonts w:ascii="GHEA Grapalat" w:hAnsi="GHEA Grapalat"/>
          <w:sz w:val="24"/>
          <w:szCs w:val="24"/>
          <w:lang w:val="hy-AM"/>
        </w:rPr>
        <w:t xml:space="preserve">Դրա հետ մեկտեղ </w:t>
      </w:r>
      <w:r w:rsidR="00545C44" w:rsidRPr="000806FF">
        <w:rPr>
          <w:rFonts w:ascii="GHEA Grapalat" w:hAnsi="GHEA Grapalat"/>
          <w:sz w:val="24"/>
          <w:szCs w:val="24"/>
          <w:lang w:val="hy-AM"/>
        </w:rPr>
        <w:t xml:space="preserve">հանրապետությունում </w:t>
      </w:r>
      <w:r w:rsidR="00A9522C">
        <w:rPr>
          <w:rFonts w:ascii="GHEA Grapalat" w:hAnsi="GHEA Grapalat"/>
          <w:sz w:val="24"/>
          <w:szCs w:val="24"/>
          <w:lang w:val="hy-AM"/>
        </w:rPr>
        <w:t xml:space="preserve">առկա են </w:t>
      </w:r>
      <w:r w:rsidR="00545C44" w:rsidRPr="000806FF">
        <w:rPr>
          <w:rFonts w:ascii="GHEA Grapalat" w:hAnsi="GHEA Grapalat"/>
          <w:sz w:val="24"/>
          <w:szCs w:val="24"/>
          <w:lang w:val="hy-AM"/>
        </w:rPr>
        <w:t xml:space="preserve">նաև էլեկտրոնային ծառայությունների մատուցման այնպիսի հաջողված </w:t>
      </w:r>
      <w:r w:rsidR="00545C44" w:rsidRPr="000806FF">
        <w:rPr>
          <w:rFonts w:ascii="GHEA Grapalat" w:hAnsi="GHEA Grapalat"/>
          <w:sz w:val="24"/>
          <w:szCs w:val="24"/>
          <w:lang w:val="hy-AM"/>
        </w:rPr>
        <w:lastRenderedPageBreak/>
        <w:t>օրինակներ, որ</w:t>
      </w:r>
      <w:r w:rsidR="00A9522C">
        <w:rPr>
          <w:rFonts w:ascii="GHEA Grapalat" w:hAnsi="GHEA Grapalat"/>
          <w:sz w:val="24"/>
          <w:szCs w:val="24"/>
          <w:lang w:val="hy-AM"/>
        </w:rPr>
        <w:t xml:space="preserve">ոնց </w:t>
      </w:r>
      <w:r w:rsidR="00545C44" w:rsidRPr="000806FF">
        <w:rPr>
          <w:rFonts w:ascii="GHEA Grapalat" w:hAnsi="GHEA Grapalat"/>
          <w:sz w:val="24"/>
          <w:szCs w:val="24"/>
          <w:lang w:val="hy-AM"/>
        </w:rPr>
        <w:t xml:space="preserve">պարագայում անձի ֆիզիկական ներկայությունը </w:t>
      </w:r>
      <w:r w:rsidR="00A9522C">
        <w:rPr>
          <w:rFonts w:ascii="GHEA Grapalat" w:hAnsi="GHEA Grapalat"/>
          <w:sz w:val="24"/>
          <w:szCs w:val="24"/>
          <w:lang w:val="hy-AM"/>
        </w:rPr>
        <w:t xml:space="preserve">ընդհանրապես </w:t>
      </w:r>
      <w:r w:rsidR="00545C44" w:rsidRPr="000806FF">
        <w:rPr>
          <w:rFonts w:ascii="GHEA Grapalat" w:hAnsi="GHEA Grapalat"/>
          <w:sz w:val="24"/>
          <w:szCs w:val="24"/>
          <w:lang w:val="hy-AM"/>
        </w:rPr>
        <w:t xml:space="preserve">չի պահանջվում զուտ այն </w:t>
      </w:r>
      <w:r w:rsidR="007754C5">
        <w:rPr>
          <w:rFonts w:ascii="GHEA Grapalat" w:hAnsi="GHEA Grapalat"/>
          <w:sz w:val="24"/>
          <w:szCs w:val="24"/>
          <w:lang w:val="hy-AM"/>
        </w:rPr>
        <w:t xml:space="preserve">պարզ </w:t>
      </w:r>
      <w:r w:rsidR="00545C44" w:rsidRPr="000806FF">
        <w:rPr>
          <w:rFonts w:ascii="GHEA Grapalat" w:hAnsi="GHEA Grapalat"/>
          <w:sz w:val="24"/>
          <w:szCs w:val="24"/>
          <w:lang w:val="hy-AM"/>
        </w:rPr>
        <w:t>պատճառով, որ տվյալ անձի նկատմամբ էլեկտրոնային եղանակով իր</w:t>
      </w:r>
      <w:r w:rsidR="00A9522C">
        <w:rPr>
          <w:rFonts w:ascii="GHEA Grapalat" w:hAnsi="GHEA Grapalat"/>
          <w:sz w:val="24"/>
          <w:szCs w:val="24"/>
          <w:lang w:val="hy-AM"/>
        </w:rPr>
        <w:t>ա</w:t>
      </w:r>
      <w:r w:rsidR="00545C44" w:rsidRPr="000806FF">
        <w:rPr>
          <w:rFonts w:ascii="GHEA Grapalat" w:hAnsi="GHEA Grapalat"/>
          <w:sz w:val="24"/>
          <w:szCs w:val="24"/>
          <w:lang w:val="hy-AM"/>
        </w:rPr>
        <w:t>կանացվ</w:t>
      </w:r>
      <w:r w:rsidR="00A9522C">
        <w:rPr>
          <w:rFonts w:ascii="GHEA Grapalat" w:hAnsi="GHEA Grapalat"/>
          <w:sz w:val="24"/>
          <w:szCs w:val="24"/>
          <w:lang w:val="hy-AM"/>
        </w:rPr>
        <w:t xml:space="preserve">ում է </w:t>
      </w:r>
      <w:r w:rsidR="00545C44" w:rsidRPr="000806FF">
        <w:rPr>
          <w:rFonts w:ascii="GHEA Grapalat" w:hAnsi="GHEA Grapalat"/>
          <w:sz w:val="24"/>
          <w:szCs w:val="24"/>
          <w:lang w:val="hy-AM"/>
        </w:rPr>
        <w:t>խիստ նույնականացման գործընթաց</w:t>
      </w:r>
      <w:r w:rsidR="00A9522C">
        <w:rPr>
          <w:rFonts w:ascii="GHEA Grapalat" w:hAnsi="GHEA Grapalat"/>
          <w:sz w:val="24"/>
          <w:szCs w:val="24"/>
          <w:lang w:val="hy-AM"/>
        </w:rPr>
        <w:t>՝ անձի ինքնությունը ստուգվում է ՀՀ նույնականացման քարտում տեղադրված հավաստագրերի իսկությունը ստուգելու</w:t>
      </w:r>
      <w:r w:rsidR="00663F08">
        <w:rPr>
          <w:rFonts w:ascii="GHEA Grapalat" w:hAnsi="GHEA Grapalat"/>
          <w:sz w:val="24"/>
          <w:szCs w:val="24"/>
          <w:lang w:val="hy-AM"/>
        </w:rPr>
        <w:t xml:space="preserve"> միջոցով</w:t>
      </w:r>
      <w:r w:rsidR="007754C5">
        <w:rPr>
          <w:rFonts w:ascii="GHEA Grapalat" w:hAnsi="GHEA Grapalat"/>
          <w:sz w:val="24"/>
          <w:szCs w:val="24"/>
          <w:lang w:val="hy-AM"/>
        </w:rPr>
        <w:t xml:space="preserve">՝ </w:t>
      </w:r>
      <w:r w:rsidR="00A9522C">
        <w:rPr>
          <w:rFonts w:ascii="GHEA Grapalat" w:hAnsi="GHEA Grapalat"/>
          <w:sz w:val="24"/>
          <w:szCs w:val="24"/>
          <w:lang w:val="hy-AM"/>
        </w:rPr>
        <w:t>ՀՀ հավաստագրման կենտրոնի</w:t>
      </w:r>
      <w:r w:rsidR="007754C5">
        <w:rPr>
          <w:rFonts w:ascii="GHEA Grapalat" w:hAnsi="GHEA Grapalat"/>
          <w:sz w:val="24"/>
          <w:szCs w:val="24"/>
          <w:lang w:val="hy-AM"/>
        </w:rPr>
        <w:t xml:space="preserve"> </w:t>
      </w:r>
      <w:r w:rsidR="007754C5" w:rsidRPr="007754C5">
        <w:rPr>
          <w:rFonts w:ascii="GHEA Grapalat" w:hAnsi="GHEA Grapalat"/>
          <w:sz w:val="24"/>
          <w:szCs w:val="24"/>
          <w:lang w:val="hy-AM"/>
        </w:rPr>
        <w:t>(</w:t>
      </w:r>
      <w:r w:rsidR="00A9522C">
        <w:rPr>
          <w:rFonts w:ascii="GHEA Grapalat" w:hAnsi="GHEA Grapalat"/>
          <w:sz w:val="24"/>
          <w:szCs w:val="24"/>
          <w:lang w:val="hy-AM"/>
        </w:rPr>
        <w:t>«Էլեկտրոնային կառավարման ենթակառուցվածքների ներդրման գրասենյակ» ՓԲԸ</w:t>
      </w:r>
      <w:r w:rsidR="007754C5" w:rsidRPr="007754C5">
        <w:rPr>
          <w:rFonts w:ascii="GHEA Grapalat" w:hAnsi="GHEA Grapalat"/>
          <w:sz w:val="24"/>
          <w:szCs w:val="24"/>
          <w:lang w:val="hy-AM"/>
        </w:rPr>
        <w:t>)</w:t>
      </w:r>
      <w:r w:rsidR="00A9522C">
        <w:rPr>
          <w:rFonts w:ascii="GHEA Grapalat" w:hAnsi="GHEA Grapalat"/>
          <w:sz w:val="24"/>
          <w:szCs w:val="24"/>
          <w:lang w:val="hy-AM"/>
        </w:rPr>
        <w:t xml:space="preserve"> կողմից հավաստմամբ</w:t>
      </w:r>
      <w:r w:rsidR="00545C44" w:rsidRPr="000806FF">
        <w:rPr>
          <w:rFonts w:ascii="GHEA Grapalat" w:hAnsi="GHEA Grapalat"/>
          <w:sz w:val="24"/>
          <w:szCs w:val="24"/>
          <w:lang w:val="hy-AM"/>
        </w:rPr>
        <w:t>։</w:t>
      </w:r>
      <w:r w:rsidR="00A9522C">
        <w:rPr>
          <w:rFonts w:ascii="GHEA Grapalat" w:hAnsi="GHEA Grapalat"/>
          <w:sz w:val="24"/>
          <w:szCs w:val="24"/>
          <w:lang w:val="hy-AM"/>
        </w:rPr>
        <w:t xml:space="preserve"> </w:t>
      </w:r>
      <w:r w:rsidR="0030252B">
        <w:rPr>
          <w:rFonts w:ascii="GHEA Grapalat" w:hAnsi="GHEA Grapalat"/>
          <w:sz w:val="24"/>
          <w:szCs w:val="24"/>
          <w:lang w:val="hy-AM"/>
        </w:rPr>
        <w:t xml:space="preserve">Անհրաժեշտ է նշել, որ նույնիսկ հաջողված համակարգերում ներկայումս կիրառվող ընթացակարգերը անհարմարություն են առաջացնում այդ համակարգից օգտվողների համար, քանզի վերջիններս ծառայություններից օգտվելու համար պարտադիր պետք է ունենան մի շարք տեխնիկական բնույթի պարագաներ </w:t>
      </w:r>
      <w:r w:rsidR="0030252B" w:rsidRPr="0030252B">
        <w:rPr>
          <w:rFonts w:ascii="GHEA Grapalat" w:hAnsi="GHEA Grapalat"/>
          <w:sz w:val="24"/>
          <w:szCs w:val="24"/>
          <w:lang w:val="hy-AM"/>
        </w:rPr>
        <w:t>(</w:t>
      </w:r>
      <w:r w:rsidR="0030252B">
        <w:rPr>
          <w:rFonts w:ascii="GHEA Grapalat" w:hAnsi="GHEA Grapalat"/>
          <w:sz w:val="24"/>
          <w:szCs w:val="24"/>
          <w:lang w:val="hy-AM"/>
        </w:rPr>
        <w:t>համապատասխան ծրագրերով ներբեռնված համակարգիչ, քարտ կարդացող սարք, նույնականացման քարտի ֆիզիկական առկայություն և այլն</w:t>
      </w:r>
      <w:r w:rsidR="0030252B" w:rsidRPr="0030252B">
        <w:rPr>
          <w:rFonts w:ascii="GHEA Grapalat" w:hAnsi="GHEA Grapalat"/>
          <w:sz w:val="24"/>
          <w:szCs w:val="24"/>
          <w:lang w:val="hy-AM"/>
        </w:rPr>
        <w:t>)։ Նշված տեխնիկական բնույթի պարագաների բացակայությամբ ժամանակակից տեխնոլոգիական լուծումները հնարավորություն են տալիս ապահովել բոլոր խնդիրները</w:t>
      </w:r>
      <w:r w:rsidR="00663F08">
        <w:rPr>
          <w:rFonts w:ascii="GHEA Grapalat" w:hAnsi="GHEA Grapalat"/>
          <w:sz w:val="24"/>
          <w:szCs w:val="24"/>
          <w:lang w:val="hy-AM"/>
        </w:rPr>
        <w:t>,</w:t>
      </w:r>
      <w:r w:rsidR="0030252B" w:rsidRPr="0030252B">
        <w:rPr>
          <w:rFonts w:ascii="GHEA Grapalat" w:hAnsi="GHEA Grapalat"/>
          <w:sz w:val="24"/>
          <w:szCs w:val="24"/>
          <w:lang w:val="hy-AM"/>
        </w:rPr>
        <w:t xml:space="preserve"> ձեռքի տակ ունենալով միայն ցանկացած բջջային հեռախոս, որում տեղադրված է </w:t>
      </w:r>
      <w:r w:rsidR="00663F08">
        <w:rPr>
          <w:rFonts w:ascii="GHEA Grapalat" w:hAnsi="GHEA Grapalat"/>
          <w:sz w:val="24"/>
          <w:szCs w:val="24"/>
          <w:lang w:val="hy-AM"/>
        </w:rPr>
        <w:t xml:space="preserve">տվյալ անձի </w:t>
      </w:r>
      <w:r w:rsidR="0030252B" w:rsidRPr="0030252B">
        <w:rPr>
          <w:rFonts w:ascii="GHEA Grapalat" w:hAnsi="GHEA Grapalat"/>
          <w:sz w:val="24"/>
          <w:szCs w:val="24"/>
          <w:lang w:val="hy-AM"/>
        </w:rPr>
        <w:t>համապատասխան հեռախոսաքարտ</w:t>
      </w:r>
      <w:r w:rsidR="00663F08">
        <w:rPr>
          <w:rFonts w:ascii="GHEA Grapalat" w:hAnsi="GHEA Grapalat"/>
          <w:sz w:val="24"/>
          <w:szCs w:val="24"/>
          <w:lang w:val="hy-AM"/>
        </w:rPr>
        <w:t>ը</w:t>
      </w:r>
      <w:r w:rsidR="0030252B" w:rsidRPr="0030252B">
        <w:rPr>
          <w:rFonts w:ascii="GHEA Grapalat" w:hAnsi="GHEA Grapalat"/>
          <w:sz w:val="24"/>
          <w:szCs w:val="24"/>
          <w:lang w:val="hy-AM"/>
        </w:rPr>
        <w:t xml:space="preserve">։ </w:t>
      </w:r>
      <w:r w:rsidR="0030252B">
        <w:rPr>
          <w:rFonts w:ascii="GHEA Grapalat" w:hAnsi="GHEA Grapalat"/>
          <w:sz w:val="24"/>
          <w:szCs w:val="24"/>
          <w:lang w:val="hy-AM"/>
        </w:rPr>
        <w:t xml:space="preserve">Նշված տեխնոլոգիակիական լուծումը </w:t>
      </w:r>
      <w:r w:rsidR="00663F08">
        <w:rPr>
          <w:rFonts w:ascii="GHEA Grapalat" w:hAnsi="GHEA Grapalat"/>
          <w:sz w:val="24"/>
          <w:szCs w:val="24"/>
          <w:lang w:val="hy-AM"/>
        </w:rPr>
        <w:t xml:space="preserve">հաջողությամբ </w:t>
      </w:r>
      <w:r w:rsidR="0030252B">
        <w:rPr>
          <w:rFonts w:ascii="GHEA Grapalat" w:hAnsi="GHEA Grapalat"/>
          <w:sz w:val="24"/>
          <w:szCs w:val="24"/>
          <w:lang w:val="hy-AM"/>
        </w:rPr>
        <w:t>ներդրված</w:t>
      </w:r>
      <w:r w:rsidR="00663F08">
        <w:rPr>
          <w:rFonts w:ascii="GHEA Grapalat" w:hAnsi="GHEA Grapalat"/>
          <w:sz w:val="24"/>
          <w:szCs w:val="24"/>
          <w:lang w:val="hy-AM"/>
        </w:rPr>
        <w:t xml:space="preserve"> և գործում </w:t>
      </w:r>
      <w:r w:rsidR="0030252B">
        <w:rPr>
          <w:rFonts w:ascii="GHEA Grapalat" w:hAnsi="GHEA Grapalat"/>
          <w:sz w:val="24"/>
          <w:szCs w:val="24"/>
          <w:lang w:val="hy-AM"/>
        </w:rPr>
        <w:t xml:space="preserve">է շուրջ 17 երկրներում և հանդիսանում է </w:t>
      </w:r>
      <w:r w:rsidR="00663F08">
        <w:rPr>
          <w:rFonts w:ascii="GHEA Grapalat" w:hAnsi="GHEA Grapalat"/>
          <w:sz w:val="24"/>
          <w:szCs w:val="24"/>
          <w:lang w:val="hy-AM"/>
        </w:rPr>
        <w:t xml:space="preserve">անվտանգության տեսանկյունից </w:t>
      </w:r>
      <w:r w:rsidR="0030252B">
        <w:rPr>
          <w:rFonts w:ascii="GHEA Grapalat" w:hAnsi="GHEA Grapalat"/>
          <w:sz w:val="24"/>
          <w:szCs w:val="24"/>
          <w:lang w:val="hy-AM"/>
        </w:rPr>
        <w:t>գերապահով և պաշտպանված տեխնիկական միջոց անձի խիստ նույնականացում իրականացնելու և էլեկտրոնային ստորագրություն իրականացնելու համար։ Ներկայումս նման տեխնոլոգիական լուծումը թեստային եղանակով ինտեգրվել է Հայաստանում՝</w:t>
      </w:r>
      <w:r w:rsidR="0030252B" w:rsidRPr="0030252B">
        <w:rPr>
          <w:rFonts w:ascii="GHEA Grapalat" w:hAnsi="GHEA Grapalat"/>
          <w:sz w:val="24"/>
          <w:szCs w:val="24"/>
          <w:lang w:val="hy-AM"/>
        </w:rPr>
        <w:t xml:space="preserve"> </w:t>
      </w:r>
      <w:r w:rsidR="0030252B">
        <w:rPr>
          <w:rFonts w:ascii="GHEA Grapalat" w:hAnsi="GHEA Grapalat"/>
          <w:sz w:val="24"/>
          <w:szCs w:val="24"/>
          <w:lang w:val="hy-AM"/>
        </w:rPr>
        <w:t xml:space="preserve">համապատասխանաբար էլեկտրոնային առողջապահության համակարգում  </w:t>
      </w:r>
      <w:hyperlink r:id="rId5" w:history="1">
        <w:r w:rsidR="0030252B" w:rsidRPr="00672A33">
          <w:rPr>
            <w:rStyle w:val="Hyperlink"/>
            <w:rFonts w:ascii="GHEA Grapalat" w:hAnsi="GHEA Grapalat"/>
            <w:sz w:val="24"/>
            <w:szCs w:val="24"/>
            <w:lang w:val="hy-AM"/>
          </w:rPr>
          <w:t>www.armed.</w:t>
        </w:r>
        <w:r w:rsidR="0030252B" w:rsidRPr="0030252B">
          <w:rPr>
            <w:rStyle w:val="Hyperlink"/>
            <w:rFonts w:ascii="GHEA Grapalat" w:hAnsi="GHEA Grapalat"/>
            <w:sz w:val="24"/>
            <w:szCs w:val="24"/>
            <w:lang w:val="hy-AM"/>
          </w:rPr>
          <w:t>am</w:t>
        </w:r>
      </w:hyperlink>
      <w:r w:rsidR="0030252B" w:rsidRPr="0030252B">
        <w:rPr>
          <w:rFonts w:ascii="GHEA Grapalat" w:hAnsi="GHEA Grapalat"/>
          <w:sz w:val="24"/>
          <w:szCs w:val="24"/>
          <w:lang w:val="hy-AM"/>
        </w:rPr>
        <w:t xml:space="preserve"> </w:t>
      </w:r>
      <w:r w:rsidR="0030252B">
        <w:rPr>
          <w:rFonts w:ascii="GHEA Grapalat" w:hAnsi="GHEA Grapalat"/>
          <w:sz w:val="24"/>
          <w:szCs w:val="24"/>
          <w:lang w:val="hy-AM"/>
        </w:rPr>
        <w:t xml:space="preserve">և էլեկտրոնային պաշտոնական ծանուցումների համակարգում </w:t>
      </w:r>
      <w:r w:rsidR="0030252B" w:rsidRPr="0030252B">
        <w:rPr>
          <w:rFonts w:ascii="GHEA Grapalat" w:hAnsi="GHEA Grapalat"/>
          <w:sz w:val="24"/>
          <w:szCs w:val="24"/>
          <w:lang w:val="hy-AM"/>
        </w:rPr>
        <w:t>(</w:t>
      </w:r>
      <w:hyperlink r:id="rId6" w:history="1">
        <w:r w:rsidR="0030252B" w:rsidRPr="00672A33">
          <w:rPr>
            <w:rStyle w:val="Hyperlink"/>
            <w:rFonts w:ascii="GHEA Grapalat" w:hAnsi="GHEA Grapalat"/>
            <w:sz w:val="24"/>
            <w:szCs w:val="24"/>
            <w:lang w:val="hy-AM"/>
          </w:rPr>
          <w:t>www.e-citizen.am</w:t>
        </w:r>
      </w:hyperlink>
      <w:r w:rsidR="0030252B" w:rsidRPr="0030252B">
        <w:rPr>
          <w:rFonts w:ascii="GHEA Grapalat" w:hAnsi="GHEA Grapalat"/>
          <w:sz w:val="24"/>
          <w:szCs w:val="24"/>
          <w:lang w:val="hy-AM"/>
        </w:rPr>
        <w:t>)</w:t>
      </w:r>
      <w:r w:rsidR="0030252B">
        <w:rPr>
          <w:rFonts w:ascii="GHEA Grapalat" w:hAnsi="GHEA Grapalat"/>
          <w:sz w:val="24"/>
          <w:szCs w:val="24"/>
          <w:lang w:val="hy-AM"/>
        </w:rPr>
        <w:t xml:space="preserve">: </w:t>
      </w:r>
      <w:r w:rsidR="0030252B" w:rsidRPr="0030252B">
        <w:rPr>
          <w:rFonts w:ascii="GHEA Grapalat" w:hAnsi="GHEA Grapalat"/>
          <w:sz w:val="24"/>
          <w:szCs w:val="24"/>
          <w:lang w:val="hy-AM"/>
        </w:rPr>
        <w:t xml:space="preserve">   </w:t>
      </w:r>
      <w:r w:rsidR="0030252B">
        <w:rPr>
          <w:rFonts w:ascii="GHEA Grapalat" w:hAnsi="GHEA Grapalat"/>
          <w:sz w:val="24"/>
          <w:szCs w:val="24"/>
          <w:lang w:val="hy-AM"/>
        </w:rPr>
        <w:t xml:space="preserve">     </w:t>
      </w:r>
      <w:r w:rsidR="00545C44" w:rsidRPr="000806FF">
        <w:rPr>
          <w:rFonts w:ascii="GHEA Grapalat" w:hAnsi="GHEA Grapalat"/>
          <w:sz w:val="24"/>
          <w:szCs w:val="24"/>
          <w:lang w:val="hy-AM"/>
        </w:rPr>
        <w:t xml:space="preserve">  </w:t>
      </w:r>
    </w:p>
    <w:p w14:paraId="0E21F339" w14:textId="77777777" w:rsidR="00A9522C" w:rsidRDefault="00A9522C" w:rsidP="00DB2A1F">
      <w:pPr>
        <w:spacing w:after="0" w:line="360" w:lineRule="auto"/>
        <w:ind w:firstLine="144"/>
        <w:jc w:val="both"/>
        <w:rPr>
          <w:rFonts w:ascii="GHEA Grapalat" w:hAnsi="GHEA Grapalat"/>
          <w:sz w:val="24"/>
          <w:szCs w:val="24"/>
          <w:lang w:val="hy-AM"/>
        </w:rPr>
      </w:pPr>
    </w:p>
    <w:p w14:paraId="477C87BB" w14:textId="77777777" w:rsidR="00577E07" w:rsidRPr="003D6530" w:rsidRDefault="00577E07" w:rsidP="00577E07">
      <w:pPr>
        <w:tabs>
          <w:tab w:val="left" w:pos="675"/>
        </w:tabs>
        <w:spacing w:line="360" w:lineRule="auto"/>
        <w:ind w:firstLine="142"/>
        <w:rPr>
          <w:rFonts w:ascii="GHEA Grapalat" w:hAnsi="GHEA Grapalat" w:cs="Sylfaen"/>
          <w:b/>
          <w:spacing w:val="-8"/>
          <w:sz w:val="24"/>
          <w:szCs w:val="24"/>
          <w:lang w:val="fr-FR"/>
        </w:rPr>
      </w:pPr>
      <w:proofErr w:type="gramStart"/>
      <w:r w:rsidRPr="003D6530">
        <w:rPr>
          <w:rFonts w:ascii="GHEA Grapalat" w:hAnsi="GHEA Grapalat" w:cs="Sylfaen"/>
          <w:b/>
          <w:spacing w:val="-8"/>
          <w:sz w:val="24"/>
          <w:szCs w:val="24"/>
          <w:lang w:val="fr-FR"/>
        </w:rPr>
        <w:t>3</w:t>
      </w:r>
      <w:r>
        <w:rPr>
          <w:rFonts w:ascii="GHEA Grapalat" w:hAnsi="GHEA Grapalat" w:cs="Sylfaen"/>
          <w:spacing w:val="-8"/>
          <w:sz w:val="24"/>
          <w:szCs w:val="24"/>
          <w:lang w:val="fr-FR"/>
        </w:rPr>
        <w:t xml:space="preserve"> .</w:t>
      </w:r>
      <w:r w:rsidRPr="00577E07">
        <w:rPr>
          <w:rFonts w:ascii="GHEA Grapalat" w:hAnsi="GHEA Grapalat" w:cs="Sylfaen"/>
          <w:b/>
          <w:spacing w:val="-8"/>
          <w:sz w:val="24"/>
          <w:szCs w:val="24"/>
          <w:lang w:val="hy-AM"/>
        </w:rPr>
        <w:t>Տվյալ</w:t>
      </w:r>
      <w:proofErr w:type="gramEnd"/>
      <w:r w:rsidRPr="003D6530">
        <w:rPr>
          <w:rFonts w:ascii="GHEA Grapalat" w:hAnsi="GHEA Grapalat" w:cs="Sylfaen"/>
          <w:b/>
          <w:spacing w:val="-8"/>
          <w:sz w:val="24"/>
          <w:szCs w:val="24"/>
          <w:lang w:val="fr-FR"/>
        </w:rPr>
        <w:t xml:space="preserve"> </w:t>
      </w:r>
      <w:r w:rsidRPr="00577E07">
        <w:rPr>
          <w:rFonts w:ascii="GHEA Grapalat" w:hAnsi="GHEA Grapalat" w:cs="Sylfaen"/>
          <w:b/>
          <w:spacing w:val="-8"/>
          <w:sz w:val="24"/>
          <w:szCs w:val="24"/>
          <w:lang w:val="hy-AM"/>
        </w:rPr>
        <w:t>բնագավառում</w:t>
      </w:r>
      <w:r w:rsidRPr="003D6530">
        <w:rPr>
          <w:rFonts w:ascii="GHEA Grapalat" w:hAnsi="GHEA Grapalat" w:cs="Sylfaen"/>
          <w:b/>
          <w:spacing w:val="-8"/>
          <w:sz w:val="24"/>
          <w:szCs w:val="24"/>
          <w:lang w:val="fr-FR"/>
        </w:rPr>
        <w:t xml:space="preserve"> </w:t>
      </w:r>
      <w:r w:rsidRPr="00577E07">
        <w:rPr>
          <w:rFonts w:ascii="GHEA Grapalat" w:hAnsi="GHEA Grapalat" w:cs="Sylfaen"/>
          <w:b/>
          <w:spacing w:val="-8"/>
          <w:sz w:val="24"/>
          <w:szCs w:val="24"/>
          <w:lang w:val="hy-AM"/>
        </w:rPr>
        <w:t>իրականացվող</w:t>
      </w:r>
      <w:r w:rsidRPr="003D6530">
        <w:rPr>
          <w:rFonts w:ascii="GHEA Grapalat" w:hAnsi="GHEA Grapalat" w:cs="Sylfaen"/>
          <w:b/>
          <w:spacing w:val="-8"/>
          <w:sz w:val="24"/>
          <w:szCs w:val="24"/>
          <w:lang w:val="fr-FR"/>
        </w:rPr>
        <w:t xml:space="preserve"> </w:t>
      </w:r>
      <w:r w:rsidRPr="00577E07">
        <w:rPr>
          <w:rFonts w:ascii="GHEA Grapalat" w:hAnsi="GHEA Grapalat" w:cs="Sylfaen"/>
          <w:b/>
          <w:spacing w:val="-8"/>
          <w:sz w:val="24"/>
          <w:szCs w:val="24"/>
          <w:lang w:val="hy-AM"/>
        </w:rPr>
        <w:t>քաղաքականությունը</w:t>
      </w:r>
    </w:p>
    <w:p w14:paraId="0F6FE95A" w14:textId="77777777" w:rsidR="00FA49E7" w:rsidRDefault="00577E07" w:rsidP="00577E07">
      <w:pPr>
        <w:tabs>
          <w:tab w:val="left" w:pos="675"/>
        </w:tabs>
        <w:spacing w:line="360" w:lineRule="auto"/>
        <w:jc w:val="both"/>
        <w:rPr>
          <w:rFonts w:ascii="Courier New" w:eastAsia="MS Gothic" w:hAnsi="Courier New" w:cs="Courier New"/>
          <w:sz w:val="24"/>
          <w:szCs w:val="24"/>
          <w:lang w:val="hy-AM"/>
        </w:rPr>
      </w:pPr>
      <w:r w:rsidRPr="00577E07">
        <w:rPr>
          <w:rFonts w:ascii="GHEA Grapalat" w:hAnsi="GHEA Grapalat"/>
          <w:sz w:val="24"/>
          <w:szCs w:val="24"/>
          <w:lang w:val="hy-AM"/>
        </w:rPr>
        <w:t>Հ</w:t>
      </w:r>
      <w:r w:rsidR="007754C5">
        <w:rPr>
          <w:rFonts w:ascii="GHEA Grapalat" w:hAnsi="GHEA Grapalat"/>
          <w:sz w:val="24"/>
          <w:szCs w:val="24"/>
          <w:lang w:val="hy-AM"/>
        </w:rPr>
        <w:t xml:space="preserve">այաստանի </w:t>
      </w:r>
      <w:r w:rsidRPr="00577E07">
        <w:rPr>
          <w:rFonts w:ascii="GHEA Grapalat" w:hAnsi="GHEA Grapalat"/>
          <w:sz w:val="24"/>
          <w:szCs w:val="24"/>
          <w:lang w:val="hy-AM"/>
        </w:rPr>
        <w:t>Հ</w:t>
      </w:r>
      <w:r w:rsidR="007754C5">
        <w:rPr>
          <w:rFonts w:ascii="GHEA Grapalat" w:hAnsi="GHEA Grapalat"/>
          <w:sz w:val="24"/>
          <w:szCs w:val="24"/>
          <w:lang w:val="hy-AM"/>
        </w:rPr>
        <w:t>անրապետությունը</w:t>
      </w:r>
      <w:r w:rsidR="007754C5">
        <w:rPr>
          <w:rFonts w:ascii="GHEA Grapalat" w:hAnsi="GHEA Grapalat"/>
          <w:sz w:val="24"/>
          <w:szCs w:val="24"/>
          <w:lang w:val="fr-FR"/>
        </w:rPr>
        <w:t xml:space="preserve"> </w:t>
      </w:r>
      <w:r w:rsidR="007754C5">
        <w:rPr>
          <w:rFonts w:ascii="GHEA Grapalat" w:hAnsi="GHEA Grapalat"/>
          <w:sz w:val="24"/>
          <w:szCs w:val="24"/>
          <w:lang w:val="hy-AM"/>
        </w:rPr>
        <w:t>էլեկտրոնային ծառայությունների մատուցման և էլեկտրոնային կառավարման ոլորտը կարգավորող նախկինում ընդունված իրավական ակտերով, ինչպես նաև միջազգային պայմանագրերով</w:t>
      </w:r>
      <w:r w:rsidR="00FA49E7">
        <w:rPr>
          <w:rFonts w:ascii="GHEA Grapalat" w:hAnsi="GHEA Grapalat"/>
          <w:sz w:val="24"/>
          <w:szCs w:val="24"/>
          <w:lang w:val="hy-AM"/>
        </w:rPr>
        <w:t xml:space="preserve"> </w:t>
      </w:r>
      <w:r w:rsidR="007754C5">
        <w:rPr>
          <w:rFonts w:ascii="GHEA Grapalat" w:hAnsi="GHEA Grapalat"/>
          <w:sz w:val="24"/>
          <w:szCs w:val="24"/>
          <w:lang w:val="hy-AM"/>
        </w:rPr>
        <w:t>ստանձնած պարտավորություններ</w:t>
      </w:r>
      <w:r w:rsidR="00FA49E7">
        <w:rPr>
          <w:rFonts w:ascii="GHEA Grapalat" w:hAnsi="GHEA Grapalat"/>
          <w:sz w:val="24"/>
          <w:szCs w:val="24"/>
          <w:lang w:val="hy-AM"/>
        </w:rPr>
        <w:t xml:space="preserve">ի շրջանակներում </w:t>
      </w:r>
      <w:r w:rsidR="007754C5">
        <w:rPr>
          <w:rFonts w:ascii="GHEA Grapalat" w:hAnsi="GHEA Grapalat"/>
          <w:sz w:val="24"/>
          <w:szCs w:val="24"/>
          <w:lang w:val="hy-AM"/>
        </w:rPr>
        <w:t xml:space="preserve">նախատեսում է </w:t>
      </w:r>
      <w:r w:rsidR="00FA49E7">
        <w:rPr>
          <w:rFonts w:ascii="GHEA Grapalat" w:hAnsi="GHEA Grapalat"/>
          <w:sz w:val="24"/>
          <w:szCs w:val="24"/>
          <w:lang w:val="hy-AM"/>
        </w:rPr>
        <w:t>նույնականացման քարտերի</w:t>
      </w:r>
      <w:r w:rsidR="00663F08">
        <w:rPr>
          <w:rFonts w:ascii="GHEA Grapalat" w:hAnsi="GHEA Grapalat"/>
          <w:sz w:val="24"/>
          <w:szCs w:val="24"/>
          <w:lang w:val="hy-AM"/>
        </w:rPr>
        <w:t xml:space="preserve"> լայնածավալլ</w:t>
      </w:r>
      <w:r w:rsidR="00FA49E7">
        <w:rPr>
          <w:rFonts w:ascii="GHEA Grapalat" w:hAnsi="GHEA Grapalat"/>
          <w:sz w:val="24"/>
          <w:szCs w:val="24"/>
          <w:lang w:val="hy-AM"/>
        </w:rPr>
        <w:t xml:space="preserve"> կիրառման խթանումը, տվյալների բազաների միջև փոխգործելիության ապահովումը, </w:t>
      </w:r>
      <w:r w:rsidR="007754C5">
        <w:rPr>
          <w:rFonts w:ascii="GHEA Grapalat" w:hAnsi="GHEA Grapalat"/>
          <w:sz w:val="24"/>
          <w:szCs w:val="24"/>
          <w:lang w:val="hy-AM"/>
        </w:rPr>
        <w:t xml:space="preserve">ինտերնետ միջավայրում </w:t>
      </w:r>
      <w:r w:rsidR="00FA49E7">
        <w:rPr>
          <w:rFonts w:ascii="GHEA Grapalat" w:hAnsi="GHEA Grapalat"/>
          <w:sz w:val="24"/>
          <w:szCs w:val="24"/>
          <w:lang w:val="hy-AM"/>
        </w:rPr>
        <w:t xml:space="preserve">մատուցվող </w:t>
      </w:r>
      <w:r w:rsidR="007754C5">
        <w:rPr>
          <w:rFonts w:ascii="GHEA Grapalat" w:hAnsi="GHEA Grapalat"/>
          <w:sz w:val="24"/>
          <w:szCs w:val="24"/>
          <w:lang w:val="hy-AM"/>
        </w:rPr>
        <w:t>էլեկտրոնային ծառայությունների ընդլայնումը, անձանց խի</w:t>
      </w:r>
      <w:r w:rsidR="00FA49E7">
        <w:rPr>
          <w:rFonts w:ascii="GHEA Grapalat" w:hAnsi="GHEA Grapalat"/>
          <w:sz w:val="24"/>
          <w:szCs w:val="24"/>
          <w:lang w:val="hy-AM"/>
        </w:rPr>
        <w:t>ս</w:t>
      </w:r>
      <w:r w:rsidR="007754C5">
        <w:rPr>
          <w:rFonts w:ascii="GHEA Grapalat" w:hAnsi="GHEA Grapalat"/>
          <w:sz w:val="24"/>
          <w:szCs w:val="24"/>
          <w:lang w:val="hy-AM"/>
        </w:rPr>
        <w:t xml:space="preserve">տ </w:t>
      </w:r>
      <w:r w:rsidR="007754C5">
        <w:rPr>
          <w:rFonts w:ascii="GHEA Grapalat" w:hAnsi="GHEA Grapalat"/>
          <w:sz w:val="24"/>
          <w:szCs w:val="24"/>
          <w:lang w:val="hy-AM"/>
        </w:rPr>
        <w:lastRenderedPageBreak/>
        <w:t xml:space="preserve">նույնականացման գործիքների կիրառումը </w:t>
      </w:r>
      <w:r w:rsidR="00FA49E7">
        <w:rPr>
          <w:rFonts w:ascii="GHEA Grapalat" w:hAnsi="GHEA Grapalat"/>
          <w:sz w:val="24"/>
          <w:szCs w:val="24"/>
          <w:lang w:val="hy-AM"/>
        </w:rPr>
        <w:t xml:space="preserve">և էլեկտրոնային ծառայությունների մատուցումը առավել հարմարավետ եղանակով՝ բջջային ստորագրությամբ կիրառելու հնարավորությամբ։ </w:t>
      </w:r>
    </w:p>
    <w:p w14:paraId="5357E20F" w14:textId="77777777" w:rsidR="00577E07" w:rsidRPr="003D6530" w:rsidRDefault="00577E07" w:rsidP="00577E07">
      <w:pPr>
        <w:tabs>
          <w:tab w:val="left" w:pos="675"/>
        </w:tabs>
        <w:spacing w:line="360" w:lineRule="auto"/>
        <w:rPr>
          <w:rFonts w:ascii="GHEA Grapalat" w:hAnsi="GHEA Grapalat"/>
          <w:b/>
          <w:sz w:val="24"/>
          <w:szCs w:val="24"/>
          <w:lang w:val="fr-FR"/>
        </w:rPr>
      </w:pPr>
      <w:r w:rsidRPr="003D6530">
        <w:rPr>
          <w:rFonts w:ascii="GHEA Grapalat" w:hAnsi="GHEA Grapalat"/>
          <w:sz w:val="24"/>
          <w:szCs w:val="24"/>
          <w:lang w:val="hy-AM"/>
        </w:rPr>
        <w:t xml:space="preserve"> </w:t>
      </w:r>
      <w:r w:rsidRPr="003D6530">
        <w:rPr>
          <w:rFonts w:ascii="GHEA Grapalat" w:hAnsi="GHEA Grapalat"/>
          <w:sz w:val="24"/>
          <w:szCs w:val="24"/>
          <w:lang w:val="fr-FR"/>
        </w:rPr>
        <w:t xml:space="preserve"> </w:t>
      </w:r>
      <w:r w:rsidRPr="003D6530">
        <w:rPr>
          <w:rFonts w:ascii="GHEA Grapalat" w:hAnsi="GHEA Grapalat"/>
          <w:b/>
          <w:sz w:val="24"/>
          <w:szCs w:val="24"/>
          <w:lang w:val="fr-FR"/>
        </w:rPr>
        <w:t>4</w:t>
      </w:r>
      <w:r w:rsidRPr="003D6530">
        <w:rPr>
          <w:rFonts w:ascii="GHEA Grapalat" w:hAnsi="GHEA Grapalat"/>
          <w:sz w:val="24"/>
          <w:szCs w:val="24"/>
          <w:lang w:val="hy-AM"/>
        </w:rPr>
        <w:t>.</w:t>
      </w:r>
      <w:r w:rsidRPr="003D6530">
        <w:rPr>
          <w:rFonts w:ascii="GHEA Grapalat" w:hAnsi="GHEA Grapalat"/>
          <w:b/>
          <w:sz w:val="24"/>
          <w:szCs w:val="24"/>
          <w:lang w:val="fr-FR"/>
        </w:rPr>
        <w:t xml:space="preserve">  </w:t>
      </w:r>
      <w:r w:rsidRPr="003D6530">
        <w:rPr>
          <w:rFonts w:ascii="GHEA Grapalat" w:hAnsi="GHEA Grapalat"/>
          <w:b/>
          <w:sz w:val="24"/>
          <w:szCs w:val="24"/>
          <w:lang w:val="hy-AM"/>
        </w:rPr>
        <w:t>Կարգավորման</w:t>
      </w:r>
      <w:r w:rsidRPr="003D6530">
        <w:rPr>
          <w:rFonts w:ascii="GHEA Grapalat" w:hAnsi="GHEA Grapalat"/>
          <w:b/>
          <w:sz w:val="24"/>
          <w:szCs w:val="24"/>
          <w:lang w:val="fr-FR"/>
        </w:rPr>
        <w:t xml:space="preserve"> </w:t>
      </w:r>
      <w:r w:rsidRPr="003D6530">
        <w:rPr>
          <w:rFonts w:ascii="GHEA Grapalat" w:hAnsi="GHEA Grapalat"/>
          <w:b/>
          <w:sz w:val="24"/>
          <w:szCs w:val="24"/>
          <w:lang w:val="hy-AM"/>
        </w:rPr>
        <w:t>նպատակը</w:t>
      </w:r>
      <w:r w:rsidRPr="003D6530">
        <w:rPr>
          <w:rFonts w:ascii="GHEA Grapalat" w:hAnsi="GHEA Grapalat"/>
          <w:b/>
          <w:sz w:val="24"/>
          <w:szCs w:val="24"/>
          <w:lang w:val="fr-FR"/>
        </w:rPr>
        <w:t xml:space="preserve"> </w:t>
      </w:r>
      <w:r w:rsidRPr="003D6530">
        <w:rPr>
          <w:rFonts w:ascii="GHEA Grapalat" w:hAnsi="GHEA Grapalat"/>
          <w:b/>
          <w:sz w:val="24"/>
          <w:szCs w:val="24"/>
          <w:lang w:val="hy-AM"/>
        </w:rPr>
        <w:t>և</w:t>
      </w:r>
      <w:r w:rsidRPr="003D6530">
        <w:rPr>
          <w:rFonts w:ascii="GHEA Grapalat" w:hAnsi="GHEA Grapalat"/>
          <w:b/>
          <w:sz w:val="24"/>
          <w:szCs w:val="24"/>
          <w:lang w:val="fr-FR"/>
        </w:rPr>
        <w:t xml:space="preserve"> </w:t>
      </w:r>
      <w:r w:rsidRPr="003D6530">
        <w:rPr>
          <w:rFonts w:ascii="GHEA Grapalat" w:hAnsi="GHEA Grapalat"/>
          <w:b/>
          <w:sz w:val="24"/>
          <w:szCs w:val="24"/>
          <w:lang w:val="hy-AM"/>
        </w:rPr>
        <w:t>բնույթը</w:t>
      </w:r>
    </w:p>
    <w:p w14:paraId="6D883469" w14:textId="77777777" w:rsidR="00A9522C" w:rsidRPr="00A9522C" w:rsidRDefault="00663F08" w:rsidP="00577E07">
      <w:pPr>
        <w:spacing w:line="360" w:lineRule="auto"/>
        <w:jc w:val="both"/>
        <w:rPr>
          <w:rFonts w:ascii="MS Gothic" w:eastAsia="MS Gothic" w:hAnsi="MS Gothic" w:cs="MS Gothic"/>
          <w:sz w:val="24"/>
          <w:szCs w:val="24"/>
          <w:lang w:val="hy-AM"/>
        </w:rPr>
      </w:pPr>
      <w:r>
        <w:rPr>
          <w:rFonts w:ascii="GHEA Grapalat" w:hAnsi="GHEA Grapalat"/>
          <w:sz w:val="24"/>
          <w:szCs w:val="24"/>
          <w:lang w:val="hy-AM"/>
        </w:rPr>
        <w:t>Որոշման կ</w:t>
      </w:r>
      <w:r w:rsidR="00577E07" w:rsidRPr="000D4246">
        <w:rPr>
          <w:rFonts w:ascii="GHEA Grapalat" w:hAnsi="GHEA Grapalat"/>
          <w:sz w:val="24"/>
          <w:szCs w:val="24"/>
        </w:rPr>
        <w:t>արգավորման</w:t>
      </w:r>
      <w:r w:rsidR="00577E07" w:rsidRPr="00FA49E7">
        <w:rPr>
          <w:rFonts w:ascii="GHEA Grapalat" w:hAnsi="GHEA Grapalat"/>
          <w:sz w:val="24"/>
          <w:szCs w:val="24"/>
          <w:lang w:val="fr-FR"/>
        </w:rPr>
        <w:t xml:space="preserve"> </w:t>
      </w:r>
      <w:r w:rsidR="00577E07" w:rsidRPr="000D4246">
        <w:rPr>
          <w:rFonts w:ascii="GHEA Grapalat" w:hAnsi="GHEA Grapalat"/>
          <w:sz w:val="24"/>
          <w:szCs w:val="24"/>
        </w:rPr>
        <w:t>նպատակն</w:t>
      </w:r>
      <w:r w:rsidR="00577E07" w:rsidRPr="00FA49E7">
        <w:rPr>
          <w:rFonts w:ascii="GHEA Grapalat" w:hAnsi="GHEA Grapalat"/>
          <w:sz w:val="24"/>
          <w:szCs w:val="24"/>
          <w:lang w:val="fr-FR"/>
        </w:rPr>
        <w:t xml:space="preserve"> </w:t>
      </w:r>
      <w:r w:rsidR="00577E07" w:rsidRPr="000D4246">
        <w:rPr>
          <w:rFonts w:ascii="GHEA Grapalat" w:hAnsi="GHEA Grapalat"/>
          <w:sz w:val="24"/>
          <w:szCs w:val="24"/>
        </w:rPr>
        <w:t>է</w:t>
      </w:r>
      <w:r w:rsidR="00577E07" w:rsidRPr="00FA49E7">
        <w:rPr>
          <w:rFonts w:ascii="GHEA Grapalat" w:hAnsi="GHEA Grapalat"/>
          <w:sz w:val="24"/>
          <w:szCs w:val="24"/>
          <w:lang w:val="fr-FR"/>
        </w:rPr>
        <w:t xml:space="preserve"> </w:t>
      </w:r>
      <w:r w:rsidR="00577E07" w:rsidRPr="000D4246">
        <w:rPr>
          <w:rFonts w:ascii="GHEA Grapalat" w:hAnsi="GHEA Grapalat"/>
          <w:sz w:val="24"/>
          <w:szCs w:val="24"/>
        </w:rPr>
        <w:t>ՀՀ</w:t>
      </w:r>
      <w:r w:rsidR="00577E07" w:rsidRPr="00FA49E7">
        <w:rPr>
          <w:rFonts w:ascii="GHEA Grapalat" w:hAnsi="GHEA Grapalat"/>
          <w:sz w:val="24"/>
          <w:szCs w:val="24"/>
          <w:lang w:val="fr-FR"/>
        </w:rPr>
        <w:t xml:space="preserve"> </w:t>
      </w:r>
      <w:r w:rsidR="00A9522C" w:rsidRPr="00FA49E7">
        <w:rPr>
          <w:rFonts w:ascii="GHEA Grapalat" w:hAnsi="GHEA Grapalat"/>
          <w:sz w:val="24"/>
          <w:szCs w:val="24"/>
        </w:rPr>
        <w:t>պետական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և</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տեղական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ինքնակառավարման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մարմինների</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համար</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սահմանել</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էլեկտրոնային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ծառայությունների</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մատուցման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պարագայում</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ինտեգրման</w:t>
      </w:r>
      <w:r w:rsidR="00A9522C" w:rsidRPr="00FA49E7">
        <w:rPr>
          <w:rFonts w:ascii="GHEA Grapalat" w:hAnsi="GHEA Grapalat"/>
          <w:sz w:val="24"/>
          <w:szCs w:val="24"/>
          <w:lang w:val="fr-FR"/>
        </w:rPr>
        <w:t xml:space="preserve"> </w:t>
      </w:r>
      <w:r w:rsidR="00FA49E7" w:rsidRPr="00FA49E7">
        <w:rPr>
          <w:rFonts w:ascii="GHEA Grapalat" w:hAnsi="GHEA Grapalat"/>
          <w:sz w:val="24"/>
          <w:szCs w:val="24"/>
        </w:rPr>
        <w:t>միասնական</w:t>
      </w:r>
      <w:r w:rsidR="00FA49E7" w:rsidRPr="00FA49E7">
        <w:rPr>
          <w:rFonts w:ascii="GHEA Grapalat" w:hAnsi="GHEA Grapalat"/>
          <w:sz w:val="24"/>
          <w:szCs w:val="24"/>
          <w:lang w:val="fr-FR"/>
        </w:rPr>
        <w:t xml:space="preserve"> </w:t>
      </w:r>
      <w:r w:rsidR="00A9522C" w:rsidRPr="00FA49E7">
        <w:rPr>
          <w:rFonts w:ascii="GHEA Grapalat" w:hAnsi="GHEA Grapalat"/>
          <w:sz w:val="24"/>
          <w:szCs w:val="24"/>
        </w:rPr>
        <w:t>ընթացակարգեր</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և</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տեխնիկական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չափորոշիչներ</w:t>
      </w:r>
      <w:r w:rsidR="00FA49E7" w:rsidRPr="00FA49E7">
        <w:rPr>
          <w:rFonts w:ascii="GHEA Grapalat" w:hAnsi="GHEA Grapalat"/>
          <w:sz w:val="24"/>
          <w:szCs w:val="24"/>
        </w:rPr>
        <w:t>։</w:t>
      </w:r>
      <w:r w:rsidR="00FA49E7" w:rsidRPr="00FA49E7">
        <w:rPr>
          <w:rFonts w:ascii="GHEA Grapalat" w:hAnsi="GHEA Grapalat"/>
          <w:sz w:val="24"/>
          <w:szCs w:val="24"/>
          <w:lang w:val="fr-FR"/>
        </w:rPr>
        <w:t xml:space="preserve"> </w:t>
      </w:r>
      <w:r w:rsidR="00FA49E7" w:rsidRPr="00FA49E7">
        <w:rPr>
          <w:rFonts w:ascii="GHEA Grapalat" w:hAnsi="GHEA Grapalat"/>
          <w:sz w:val="24"/>
          <w:szCs w:val="24"/>
        </w:rPr>
        <w:t>Մասնավորապես</w:t>
      </w:r>
      <w:r w:rsidR="00FA49E7" w:rsidRPr="00FA49E7">
        <w:rPr>
          <w:rFonts w:ascii="GHEA Grapalat" w:hAnsi="GHEA Grapalat"/>
          <w:sz w:val="24"/>
          <w:szCs w:val="24"/>
          <w:lang w:val="fr-FR"/>
        </w:rPr>
        <w:t xml:space="preserve">, </w:t>
      </w:r>
      <w:r w:rsidR="00FA49E7" w:rsidRPr="00FA49E7">
        <w:rPr>
          <w:rFonts w:ascii="GHEA Grapalat" w:hAnsi="GHEA Grapalat"/>
          <w:sz w:val="24"/>
          <w:szCs w:val="24"/>
        </w:rPr>
        <w:t>որոշմամբ</w:t>
      </w:r>
      <w:r w:rsidR="00FA49E7" w:rsidRPr="00FA49E7">
        <w:rPr>
          <w:rFonts w:ascii="GHEA Grapalat" w:hAnsi="GHEA Grapalat"/>
          <w:sz w:val="24"/>
          <w:szCs w:val="24"/>
          <w:lang w:val="fr-FR"/>
        </w:rPr>
        <w:t xml:space="preserve"> </w:t>
      </w:r>
      <w:r w:rsidR="00FA49E7" w:rsidRPr="00FA49E7">
        <w:rPr>
          <w:rFonts w:ascii="GHEA Grapalat" w:hAnsi="GHEA Grapalat"/>
          <w:sz w:val="24"/>
          <w:szCs w:val="24"/>
        </w:rPr>
        <w:t>նախատեսվում</w:t>
      </w:r>
      <w:r w:rsidR="00FA49E7" w:rsidRPr="00FA49E7">
        <w:rPr>
          <w:rFonts w:ascii="GHEA Grapalat" w:hAnsi="GHEA Grapalat"/>
          <w:sz w:val="24"/>
          <w:szCs w:val="24"/>
          <w:lang w:val="fr-FR"/>
        </w:rPr>
        <w:t xml:space="preserve"> </w:t>
      </w:r>
      <w:r w:rsidR="00FA49E7" w:rsidRPr="00FA49E7">
        <w:rPr>
          <w:rFonts w:ascii="GHEA Grapalat" w:hAnsi="GHEA Grapalat"/>
          <w:sz w:val="24"/>
          <w:szCs w:val="24"/>
        </w:rPr>
        <w:t>է</w:t>
      </w:r>
      <w:r w:rsidR="00FA49E7" w:rsidRPr="00FA49E7">
        <w:rPr>
          <w:rFonts w:ascii="GHEA Grapalat" w:hAnsi="GHEA Grapalat"/>
          <w:sz w:val="24"/>
          <w:szCs w:val="24"/>
          <w:lang w:val="fr-FR"/>
        </w:rPr>
        <w:t xml:space="preserve"> </w:t>
      </w:r>
      <w:r w:rsidR="00FA49E7" w:rsidRPr="00FA49E7">
        <w:rPr>
          <w:rFonts w:ascii="GHEA Grapalat" w:hAnsi="GHEA Grapalat"/>
          <w:sz w:val="24"/>
          <w:szCs w:val="24"/>
        </w:rPr>
        <w:t>կարգավորել</w:t>
      </w:r>
      <w:r w:rsidR="00FA49E7" w:rsidRPr="00FA49E7">
        <w:rPr>
          <w:rFonts w:ascii="GHEA Grapalat" w:hAnsi="GHEA Grapalat"/>
          <w:sz w:val="24"/>
          <w:szCs w:val="24"/>
          <w:lang w:val="fr-FR"/>
        </w:rPr>
        <w:t xml:space="preserve"> </w:t>
      </w:r>
      <w:r w:rsidR="00A9522C" w:rsidRPr="00FA49E7">
        <w:rPr>
          <w:rFonts w:ascii="GHEA Grapalat" w:hAnsi="GHEA Grapalat"/>
          <w:sz w:val="24"/>
          <w:szCs w:val="24"/>
        </w:rPr>
        <w:t>ՀՀ</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նույնականացման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քարտերով</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և</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բջջային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կապի</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օպերատորների</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կողմից</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թողարկված</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հեռախոսաքարտերում</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տեղադրված</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անհատական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ստորագրությունների</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հավաստագրերով</w:t>
      </w:r>
      <w:r w:rsidR="00A9522C" w:rsidRPr="00FA49E7">
        <w:rPr>
          <w:rFonts w:ascii="GHEA Grapalat" w:hAnsi="GHEA Grapalat"/>
          <w:sz w:val="24"/>
          <w:szCs w:val="24"/>
          <w:lang w:val="fr-FR"/>
        </w:rPr>
        <w:t xml:space="preserve"> </w:t>
      </w:r>
      <w:r w:rsidR="00FA49E7">
        <w:rPr>
          <w:rFonts w:ascii="GHEA Grapalat" w:hAnsi="GHEA Grapalat"/>
          <w:sz w:val="24"/>
          <w:szCs w:val="24"/>
          <w:lang w:val="hy-AM"/>
        </w:rPr>
        <w:t xml:space="preserve">էլեկտրոնային </w:t>
      </w:r>
      <w:r w:rsidR="00FA49E7" w:rsidRPr="00FA49E7">
        <w:rPr>
          <w:rFonts w:ascii="GHEA Grapalat" w:hAnsi="GHEA Grapalat"/>
          <w:sz w:val="24"/>
          <w:szCs w:val="24"/>
        </w:rPr>
        <w:t>ծառայությունների</w:t>
      </w:r>
      <w:r w:rsidR="00FA49E7" w:rsidRPr="00FA49E7">
        <w:rPr>
          <w:rFonts w:ascii="GHEA Grapalat" w:hAnsi="GHEA Grapalat"/>
          <w:sz w:val="24"/>
          <w:szCs w:val="24"/>
          <w:lang w:val="fr-FR"/>
        </w:rPr>
        <w:t xml:space="preserve"> </w:t>
      </w:r>
      <w:r w:rsidR="00FA49E7" w:rsidRPr="00FA49E7">
        <w:rPr>
          <w:rFonts w:ascii="GHEA Grapalat" w:hAnsi="GHEA Grapalat"/>
          <w:sz w:val="24"/>
          <w:szCs w:val="24"/>
        </w:rPr>
        <w:t>մատուց</w:t>
      </w:r>
      <w:r w:rsidR="00FA49E7">
        <w:rPr>
          <w:rFonts w:ascii="GHEA Grapalat" w:hAnsi="GHEA Grapalat"/>
          <w:sz w:val="24"/>
          <w:szCs w:val="24"/>
          <w:lang w:val="hy-AM"/>
        </w:rPr>
        <w:t>ման ընթակարգերը</w:t>
      </w:r>
      <w:r w:rsidR="00FA49E7" w:rsidRPr="00FA49E7">
        <w:rPr>
          <w:rFonts w:ascii="GHEA Grapalat" w:hAnsi="GHEA Grapalat"/>
          <w:sz w:val="24"/>
          <w:szCs w:val="24"/>
          <w:lang w:val="fr-FR"/>
        </w:rPr>
        <w:t xml:space="preserve">, </w:t>
      </w:r>
      <w:r w:rsidR="00A9522C" w:rsidRPr="00FA49E7">
        <w:rPr>
          <w:rFonts w:ascii="GHEA Grapalat" w:hAnsi="GHEA Grapalat"/>
          <w:sz w:val="24"/>
          <w:szCs w:val="24"/>
        </w:rPr>
        <w:t>անհատի</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խիստ</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նույնականաց</w:t>
      </w:r>
      <w:r w:rsidR="00FA49E7" w:rsidRPr="00FA49E7">
        <w:rPr>
          <w:rFonts w:ascii="GHEA Grapalat" w:hAnsi="GHEA Grapalat"/>
          <w:sz w:val="24"/>
          <w:szCs w:val="24"/>
        </w:rPr>
        <w:t>ման</w:t>
      </w:r>
      <w:r w:rsidR="00FA49E7" w:rsidRPr="00FA49E7">
        <w:rPr>
          <w:rFonts w:ascii="GHEA Grapalat" w:hAnsi="GHEA Grapalat"/>
          <w:sz w:val="24"/>
          <w:szCs w:val="24"/>
          <w:lang w:val="fr-FR"/>
        </w:rPr>
        <w:t xml:space="preserve"> </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իրականաց</w:t>
      </w:r>
      <w:r w:rsidR="00FA49E7">
        <w:rPr>
          <w:rFonts w:ascii="GHEA Grapalat" w:hAnsi="GHEA Grapalat"/>
          <w:sz w:val="24"/>
          <w:szCs w:val="24"/>
          <w:lang w:val="hy-AM"/>
        </w:rPr>
        <w:t xml:space="preserve">ման </w:t>
      </w:r>
      <w:r w:rsidR="00A9522C" w:rsidRPr="00FA49E7">
        <w:rPr>
          <w:rFonts w:ascii="GHEA Grapalat" w:hAnsi="GHEA Grapalat"/>
          <w:sz w:val="24"/>
          <w:szCs w:val="24"/>
        </w:rPr>
        <w:t>և</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էլեկտրոնային</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փաստաթղթերի</w:t>
      </w:r>
      <w:r w:rsidR="00A9522C" w:rsidRPr="00FA49E7">
        <w:rPr>
          <w:rFonts w:ascii="GHEA Grapalat" w:hAnsi="GHEA Grapalat"/>
          <w:sz w:val="24"/>
          <w:szCs w:val="24"/>
          <w:lang w:val="fr-FR"/>
        </w:rPr>
        <w:t xml:space="preserve"> </w:t>
      </w:r>
      <w:r w:rsidR="00A9522C" w:rsidRPr="00FA49E7">
        <w:rPr>
          <w:rFonts w:ascii="GHEA Grapalat" w:hAnsi="GHEA Grapalat"/>
          <w:sz w:val="24"/>
          <w:szCs w:val="24"/>
        </w:rPr>
        <w:t>ստորագրու</w:t>
      </w:r>
      <w:r w:rsidR="00FA49E7" w:rsidRPr="00FA49E7">
        <w:rPr>
          <w:rFonts w:ascii="GHEA Grapalat" w:hAnsi="GHEA Grapalat"/>
          <w:sz w:val="24"/>
          <w:szCs w:val="24"/>
        </w:rPr>
        <w:t>թյ</w:t>
      </w:r>
      <w:r w:rsidR="00FA49E7">
        <w:rPr>
          <w:rFonts w:ascii="GHEA Grapalat" w:hAnsi="GHEA Grapalat"/>
          <w:sz w:val="24"/>
          <w:szCs w:val="24"/>
          <w:lang w:val="hy-AM"/>
        </w:rPr>
        <w:t xml:space="preserve">ան </w:t>
      </w:r>
      <w:r w:rsidR="00FA49E7" w:rsidRPr="00FA49E7">
        <w:rPr>
          <w:rFonts w:ascii="GHEA Grapalat" w:hAnsi="GHEA Grapalat"/>
          <w:sz w:val="24"/>
          <w:szCs w:val="24"/>
        </w:rPr>
        <w:t>կիրառ</w:t>
      </w:r>
      <w:r w:rsidR="00FA49E7">
        <w:rPr>
          <w:rFonts w:ascii="GHEA Grapalat" w:hAnsi="GHEA Grapalat"/>
          <w:sz w:val="24"/>
          <w:szCs w:val="24"/>
          <w:lang w:val="hy-AM"/>
        </w:rPr>
        <w:t xml:space="preserve">ման </w:t>
      </w:r>
      <w:r w:rsidR="00FA49E7" w:rsidRPr="00FA49E7">
        <w:rPr>
          <w:rFonts w:ascii="GHEA Grapalat" w:hAnsi="GHEA Grapalat"/>
          <w:sz w:val="24"/>
          <w:szCs w:val="24"/>
        </w:rPr>
        <w:t>համար</w:t>
      </w:r>
      <w:r w:rsidR="00FA49E7" w:rsidRPr="00FA49E7">
        <w:rPr>
          <w:rFonts w:ascii="GHEA Grapalat" w:hAnsi="GHEA Grapalat"/>
          <w:sz w:val="24"/>
          <w:szCs w:val="24"/>
          <w:lang w:val="fr-FR"/>
        </w:rPr>
        <w:t xml:space="preserve"> </w:t>
      </w:r>
      <w:r w:rsidR="00FA49E7">
        <w:rPr>
          <w:rFonts w:ascii="GHEA Grapalat" w:hAnsi="GHEA Grapalat"/>
          <w:sz w:val="24"/>
          <w:szCs w:val="24"/>
          <w:lang w:val="hy-AM"/>
        </w:rPr>
        <w:t xml:space="preserve">ինտեգրման </w:t>
      </w:r>
      <w:r w:rsidR="00FA49E7" w:rsidRPr="00FA49E7">
        <w:rPr>
          <w:rFonts w:ascii="GHEA Grapalat" w:hAnsi="GHEA Grapalat"/>
          <w:sz w:val="24"/>
          <w:szCs w:val="24"/>
        </w:rPr>
        <w:t>նախապայմանները։</w:t>
      </w:r>
      <w:r w:rsidR="00FA49E7" w:rsidRPr="00FA49E7">
        <w:rPr>
          <w:rFonts w:ascii="MS Gothic" w:eastAsia="MS Gothic" w:hAnsi="MS Gothic" w:cs="MS Gothic" w:hint="eastAsia"/>
          <w:sz w:val="24"/>
          <w:szCs w:val="24"/>
        </w:rPr>
        <w:t>․</w:t>
      </w:r>
      <w:r w:rsidR="00FA49E7" w:rsidRPr="00FA49E7">
        <w:rPr>
          <w:rFonts w:ascii="GHEA Grapalat" w:hAnsi="GHEA Grapalat"/>
          <w:sz w:val="24"/>
          <w:szCs w:val="24"/>
        </w:rPr>
        <w:t xml:space="preserve"> </w:t>
      </w:r>
      <w:r w:rsidR="00A9522C" w:rsidRPr="00FA49E7">
        <w:rPr>
          <w:rFonts w:ascii="GHEA Grapalat" w:hAnsi="GHEA Grapalat"/>
          <w:sz w:val="24"/>
          <w:szCs w:val="24"/>
        </w:rPr>
        <w:t xml:space="preserve">Որոշմամբ </w:t>
      </w:r>
      <w:r w:rsidR="00FA49E7">
        <w:rPr>
          <w:rFonts w:ascii="GHEA Grapalat" w:hAnsi="GHEA Grapalat"/>
          <w:sz w:val="24"/>
          <w:szCs w:val="24"/>
          <w:lang w:val="hy-AM"/>
        </w:rPr>
        <w:t xml:space="preserve">նաև </w:t>
      </w:r>
      <w:r w:rsidR="00A9522C" w:rsidRPr="00FA49E7">
        <w:rPr>
          <w:rFonts w:ascii="GHEA Grapalat" w:hAnsi="GHEA Grapalat"/>
          <w:sz w:val="24"/>
          <w:szCs w:val="24"/>
        </w:rPr>
        <w:t>սահմանվում են այն</w:t>
      </w:r>
      <w:r w:rsidR="00A9522C">
        <w:rPr>
          <w:rFonts w:ascii="GHEA Grapalat" w:hAnsi="GHEA Grapalat"/>
          <w:sz w:val="24"/>
          <w:szCs w:val="24"/>
          <w:lang w:val="hy-AM"/>
        </w:rPr>
        <w:t xml:space="preserve"> նվազագույն տեխնիկական չափորոշիչները, որոնք կիրառելի են բջջային ստորագրությունների օպերատորների</w:t>
      </w:r>
      <w:r w:rsidR="00FA49E7">
        <w:rPr>
          <w:rFonts w:ascii="GHEA Grapalat" w:hAnsi="GHEA Grapalat"/>
          <w:sz w:val="24"/>
          <w:szCs w:val="24"/>
          <w:lang w:val="hy-AM"/>
        </w:rPr>
        <w:t xml:space="preserve"> կողմից </w:t>
      </w:r>
      <w:r>
        <w:rPr>
          <w:rFonts w:ascii="GHEA Grapalat" w:hAnsi="GHEA Grapalat"/>
          <w:sz w:val="24"/>
          <w:szCs w:val="24"/>
          <w:lang w:val="hy-AM"/>
        </w:rPr>
        <w:t xml:space="preserve">նկարագրված </w:t>
      </w:r>
      <w:r w:rsidR="00FA49E7">
        <w:rPr>
          <w:rFonts w:ascii="GHEA Grapalat" w:hAnsi="GHEA Grapalat"/>
          <w:sz w:val="24"/>
          <w:szCs w:val="24"/>
          <w:lang w:val="hy-AM"/>
        </w:rPr>
        <w:t>ծառայություններ մատուցելու համար</w:t>
      </w:r>
      <w:r w:rsidR="00A9522C">
        <w:rPr>
          <w:rFonts w:ascii="GHEA Grapalat" w:hAnsi="GHEA Grapalat"/>
          <w:sz w:val="24"/>
          <w:szCs w:val="24"/>
          <w:lang w:val="hy-AM"/>
        </w:rPr>
        <w:t>։</w:t>
      </w:r>
      <w:r w:rsidR="00A9522C">
        <w:rPr>
          <w:rFonts w:ascii="MS Gothic" w:eastAsia="MS Gothic" w:hAnsi="MS Gothic" w:cs="MS Gothic"/>
          <w:sz w:val="24"/>
          <w:szCs w:val="24"/>
          <w:lang w:val="hy-AM"/>
        </w:rPr>
        <w:t xml:space="preserve"> </w:t>
      </w:r>
    </w:p>
    <w:p w14:paraId="1D4F8D9E" w14:textId="77777777" w:rsidR="00577E07" w:rsidRPr="003D6530" w:rsidRDefault="00A9522C" w:rsidP="00577E07">
      <w:pPr>
        <w:spacing w:line="360" w:lineRule="auto"/>
        <w:jc w:val="both"/>
        <w:rPr>
          <w:rFonts w:ascii="GHEA Grapalat" w:hAnsi="GHEA Grapalat"/>
          <w:b/>
          <w:sz w:val="24"/>
          <w:szCs w:val="24"/>
          <w:lang w:val="fr-FR"/>
        </w:rPr>
      </w:pPr>
      <w:r>
        <w:rPr>
          <w:rFonts w:ascii="Courier New" w:eastAsia="MS Gothic" w:hAnsi="Courier New" w:cs="Courier New"/>
          <w:sz w:val="24"/>
          <w:szCs w:val="24"/>
          <w:lang w:val="hy-AM"/>
        </w:rPr>
        <w:t xml:space="preserve"> </w:t>
      </w:r>
      <w:r w:rsidR="00577E07" w:rsidRPr="003D6530">
        <w:rPr>
          <w:rFonts w:ascii="GHEA Grapalat" w:hAnsi="GHEA Grapalat"/>
          <w:b/>
          <w:sz w:val="24"/>
          <w:szCs w:val="24"/>
          <w:lang w:val="fr-FR"/>
        </w:rPr>
        <w:t xml:space="preserve"> 5. </w:t>
      </w:r>
      <w:r w:rsidR="00577E07" w:rsidRPr="00A9522C">
        <w:rPr>
          <w:rFonts w:ascii="GHEA Grapalat" w:hAnsi="GHEA Grapalat"/>
          <w:b/>
          <w:sz w:val="24"/>
          <w:szCs w:val="24"/>
          <w:lang w:val="hy-AM"/>
        </w:rPr>
        <w:t>Նախագծի</w:t>
      </w:r>
      <w:r w:rsidR="00577E07" w:rsidRPr="003D6530">
        <w:rPr>
          <w:rFonts w:ascii="GHEA Grapalat" w:hAnsi="GHEA Grapalat"/>
          <w:b/>
          <w:sz w:val="24"/>
          <w:szCs w:val="24"/>
          <w:lang w:val="fr-FR"/>
        </w:rPr>
        <w:t xml:space="preserve"> </w:t>
      </w:r>
      <w:r w:rsidR="00577E07" w:rsidRPr="00A9522C">
        <w:rPr>
          <w:rFonts w:ascii="GHEA Grapalat" w:hAnsi="GHEA Grapalat"/>
          <w:b/>
          <w:sz w:val="24"/>
          <w:szCs w:val="24"/>
          <w:lang w:val="hy-AM"/>
        </w:rPr>
        <w:t>մշակման</w:t>
      </w:r>
      <w:r w:rsidR="00577E07" w:rsidRPr="003D6530">
        <w:rPr>
          <w:rFonts w:ascii="GHEA Grapalat" w:hAnsi="GHEA Grapalat"/>
          <w:b/>
          <w:sz w:val="24"/>
          <w:szCs w:val="24"/>
          <w:lang w:val="fr-FR"/>
        </w:rPr>
        <w:t xml:space="preserve"> </w:t>
      </w:r>
      <w:r w:rsidR="00577E07" w:rsidRPr="00A9522C">
        <w:rPr>
          <w:rFonts w:ascii="GHEA Grapalat" w:hAnsi="GHEA Grapalat"/>
          <w:b/>
          <w:sz w:val="24"/>
          <w:szCs w:val="24"/>
          <w:lang w:val="hy-AM"/>
        </w:rPr>
        <w:t>գործընթացում</w:t>
      </w:r>
      <w:r w:rsidR="00577E07" w:rsidRPr="003D6530">
        <w:rPr>
          <w:rFonts w:ascii="GHEA Grapalat" w:hAnsi="GHEA Grapalat"/>
          <w:b/>
          <w:sz w:val="24"/>
          <w:szCs w:val="24"/>
          <w:lang w:val="fr-FR"/>
        </w:rPr>
        <w:t xml:space="preserve"> </w:t>
      </w:r>
      <w:r w:rsidR="00577E07" w:rsidRPr="00A9522C">
        <w:rPr>
          <w:rFonts w:ascii="GHEA Grapalat" w:hAnsi="GHEA Grapalat"/>
          <w:b/>
          <w:sz w:val="24"/>
          <w:szCs w:val="24"/>
          <w:lang w:val="hy-AM"/>
        </w:rPr>
        <w:t>ներգրավված</w:t>
      </w:r>
      <w:r w:rsidR="00577E07" w:rsidRPr="003D6530">
        <w:rPr>
          <w:rFonts w:ascii="GHEA Grapalat" w:hAnsi="GHEA Grapalat"/>
          <w:b/>
          <w:sz w:val="24"/>
          <w:szCs w:val="24"/>
          <w:lang w:val="fr-FR"/>
        </w:rPr>
        <w:t xml:space="preserve"> </w:t>
      </w:r>
      <w:r w:rsidR="00577E07" w:rsidRPr="00A9522C">
        <w:rPr>
          <w:rFonts w:ascii="GHEA Grapalat" w:hAnsi="GHEA Grapalat"/>
          <w:b/>
          <w:sz w:val="24"/>
          <w:szCs w:val="24"/>
          <w:lang w:val="hy-AM"/>
        </w:rPr>
        <w:t>ինստիտուտները</w:t>
      </w:r>
      <w:r w:rsidR="00577E07" w:rsidRPr="003D6530">
        <w:rPr>
          <w:rFonts w:ascii="GHEA Grapalat" w:hAnsi="GHEA Grapalat"/>
          <w:b/>
          <w:sz w:val="24"/>
          <w:szCs w:val="24"/>
          <w:lang w:val="fr-FR"/>
        </w:rPr>
        <w:t xml:space="preserve"> </w:t>
      </w:r>
      <w:r w:rsidR="00577E07" w:rsidRPr="00A9522C">
        <w:rPr>
          <w:rFonts w:ascii="GHEA Grapalat" w:hAnsi="GHEA Grapalat"/>
          <w:b/>
          <w:sz w:val="24"/>
          <w:szCs w:val="24"/>
          <w:lang w:val="hy-AM"/>
        </w:rPr>
        <w:t>և</w:t>
      </w:r>
      <w:r w:rsidR="00577E07" w:rsidRPr="003D6530">
        <w:rPr>
          <w:rFonts w:ascii="GHEA Grapalat" w:hAnsi="GHEA Grapalat"/>
          <w:b/>
          <w:sz w:val="24"/>
          <w:szCs w:val="24"/>
          <w:lang w:val="fr-FR"/>
        </w:rPr>
        <w:t xml:space="preserve"> </w:t>
      </w:r>
      <w:r w:rsidR="00577E07" w:rsidRPr="00A9522C">
        <w:rPr>
          <w:rFonts w:ascii="GHEA Grapalat" w:hAnsi="GHEA Grapalat"/>
          <w:b/>
          <w:sz w:val="24"/>
          <w:szCs w:val="24"/>
          <w:lang w:val="hy-AM"/>
        </w:rPr>
        <w:t>անձիք</w:t>
      </w:r>
    </w:p>
    <w:p w14:paraId="0FF8A86A" w14:textId="77777777" w:rsidR="00577E07" w:rsidRPr="00577E07" w:rsidRDefault="00577E07" w:rsidP="00577E07">
      <w:pPr>
        <w:tabs>
          <w:tab w:val="left" w:pos="675"/>
        </w:tabs>
        <w:spacing w:line="360" w:lineRule="auto"/>
        <w:ind w:firstLine="142"/>
        <w:jc w:val="both"/>
        <w:rPr>
          <w:rFonts w:ascii="GHEA Grapalat" w:hAnsi="GHEA Grapalat"/>
          <w:sz w:val="24"/>
          <w:szCs w:val="24"/>
          <w:lang w:val="fr-FR"/>
        </w:rPr>
      </w:pPr>
      <w:r w:rsidRPr="003D6530">
        <w:rPr>
          <w:rFonts w:ascii="GHEA Grapalat" w:hAnsi="GHEA Grapalat"/>
          <w:sz w:val="24"/>
          <w:szCs w:val="24"/>
        </w:rPr>
        <w:t>Նախագծի</w:t>
      </w:r>
      <w:r w:rsidRPr="00577E07">
        <w:rPr>
          <w:rFonts w:ascii="GHEA Grapalat" w:hAnsi="GHEA Grapalat"/>
          <w:sz w:val="24"/>
          <w:szCs w:val="24"/>
          <w:lang w:val="fr-FR"/>
        </w:rPr>
        <w:t xml:space="preserve"> </w:t>
      </w:r>
      <w:r w:rsidRPr="003D6530">
        <w:rPr>
          <w:rFonts w:ascii="GHEA Grapalat" w:hAnsi="GHEA Grapalat"/>
          <w:sz w:val="24"/>
          <w:szCs w:val="24"/>
        </w:rPr>
        <w:t>մշակումը</w:t>
      </w:r>
      <w:r w:rsidRPr="00577E07">
        <w:rPr>
          <w:rFonts w:ascii="GHEA Grapalat" w:hAnsi="GHEA Grapalat"/>
          <w:sz w:val="24"/>
          <w:szCs w:val="24"/>
          <w:lang w:val="fr-FR"/>
        </w:rPr>
        <w:t xml:space="preserve"> </w:t>
      </w:r>
      <w:r w:rsidRPr="003D6530">
        <w:rPr>
          <w:rFonts w:ascii="GHEA Grapalat" w:hAnsi="GHEA Grapalat"/>
          <w:sz w:val="24"/>
          <w:szCs w:val="24"/>
        </w:rPr>
        <w:t>իրականացրել</w:t>
      </w:r>
      <w:r w:rsidRPr="00577E07">
        <w:rPr>
          <w:rFonts w:ascii="GHEA Grapalat" w:hAnsi="GHEA Grapalat"/>
          <w:sz w:val="24"/>
          <w:szCs w:val="24"/>
          <w:lang w:val="fr-FR"/>
        </w:rPr>
        <w:t xml:space="preserve"> </w:t>
      </w:r>
      <w:r w:rsidRPr="003D6530">
        <w:rPr>
          <w:rFonts w:ascii="GHEA Grapalat" w:hAnsi="GHEA Grapalat"/>
          <w:sz w:val="24"/>
          <w:szCs w:val="24"/>
        </w:rPr>
        <w:t>է</w:t>
      </w:r>
      <w:r w:rsidRPr="00577E07">
        <w:rPr>
          <w:rFonts w:ascii="GHEA Grapalat" w:hAnsi="GHEA Grapalat"/>
          <w:sz w:val="24"/>
          <w:szCs w:val="24"/>
          <w:lang w:val="fr-FR"/>
        </w:rPr>
        <w:t xml:space="preserve"> </w:t>
      </w:r>
      <w:r w:rsidR="00F24970">
        <w:rPr>
          <w:rFonts w:ascii="GHEA Grapalat" w:hAnsi="GHEA Grapalat"/>
          <w:sz w:val="24"/>
          <w:szCs w:val="24"/>
          <w:lang w:val="hy-AM"/>
        </w:rPr>
        <w:t>ՀՀ կառավարության աշխատակազմի «Էլելտրոնային ենթակառուցվածքների ներդրման գրասենյակ» փակ բաժնետիրական ընկերությունը</w:t>
      </w:r>
      <w:r w:rsidRPr="003D6530">
        <w:rPr>
          <w:rFonts w:ascii="GHEA Grapalat" w:hAnsi="GHEA Grapalat"/>
          <w:sz w:val="24"/>
          <w:szCs w:val="24"/>
        </w:rPr>
        <w:t>։</w:t>
      </w:r>
    </w:p>
    <w:p w14:paraId="51619EF5" w14:textId="77777777" w:rsidR="00577E07" w:rsidRPr="003D6530" w:rsidRDefault="00577E07" w:rsidP="00577E07">
      <w:pPr>
        <w:tabs>
          <w:tab w:val="left" w:pos="675"/>
        </w:tabs>
        <w:spacing w:line="360" w:lineRule="auto"/>
        <w:rPr>
          <w:rFonts w:ascii="GHEA Grapalat" w:hAnsi="GHEA Grapalat"/>
          <w:b/>
          <w:sz w:val="24"/>
          <w:szCs w:val="24"/>
          <w:lang w:val="fr-FR"/>
        </w:rPr>
      </w:pPr>
      <w:r w:rsidRPr="003D6530">
        <w:rPr>
          <w:rFonts w:ascii="GHEA Grapalat" w:hAnsi="GHEA Grapalat"/>
          <w:b/>
          <w:sz w:val="24"/>
          <w:szCs w:val="24"/>
          <w:lang w:val="fr-FR"/>
        </w:rPr>
        <w:t xml:space="preserve"> 6.</w:t>
      </w:r>
      <w:r w:rsidRPr="003D6530">
        <w:rPr>
          <w:rFonts w:ascii="GHEA Grapalat" w:hAnsi="GHEA Grapalat"/>
          <w:b/>
          <w:sz w:val="24"/>
          <w:szCs w:val="24"/>
          <w:lang w:val="fr-FR"/>
        </w:rPr>
        <w:tab/>
      </w:r>
      <w:r w:rsidRPr="003D6530">
        <w:rPr>
          <w:rFonts w:ascii="GHEA Grapalat" w:hAnsi="GHEA Grapalat"/>
          <w:b/>
          <w:sz w:val="24"/>
          <w:szCs w:val="24"/>
        </w:rPr>
        <w:t>Ակնկալվող</w:t>
      </w:r>
      <w:r w:rsidRPr="003D6530">
        <w:rPr>
          <w:rFonts w:ascii="GHEA Grapalat" w:hAnsi="GHEA Grapalat"/>
          <w:b/>
          <w:sz w:val="24"/>
          <w:szCs w:val="24"/>
          <w:lang w:val="fr-FR"/>
        </w:rPr>
        <w:t xml:space="preserve"> </w:t>
      </w:r>
      <w:r w:rsidRPr="003D6530">
        <w:rPr>
          <w:rFonts w:ascii="GHEA Grapalat" w:hAnsi="GHEA Grapalat"/>
          <w:b/>
          <w:sz w:val="24"/>
          <w:szCs w:val="24"/>
        </w:rPr>
        <w:t>արդյունքը</w:t>
      </w:r>
    </w:p>
    <w:p w14:paraId="291BFC8A" w14:textId="77777777" w:rsidR="00F24970" w:rsidRPr="007754C5" w:rsidRDefault="00577E07" w:rsidP="00577E07">
      <w:pPr>
        <w:tabs>
          <w:tab w:val="left" w:pos="675"/>
        </w:tabs>
        <w:spacing w:line="360" w:lineRule="auto"/>
        <w:ind w:firstLine="142"/>
        <w:jc w:val="both"/>
        <w:rPr>
          <w:rFonts w:ascii="GHEA Grapalat" w:hAnsi="GHEA Grapalat"/>
          <w:sz w:val="24"/>
          <w:szCs w:val="24"/>
          <w:lang w:val="hy-AM"/>
        </w:rPr>
      </w:pPr>
      <w:r w:rsidRPr="000D4246">
        <w:rPr>
          <w:rFonts w:ascii="GHEA Grapalat" w:hAnsi="GHEA Grapalat"/>
          <w:sz w:val="24"/>
          <w:szCs w:val="24"/>
        </w:rPr>
        <w:t>Նախագծի</w:t>
      </w:r>
      <w:r w:rsidRPr="00577E07">
        <w:rPr>
          <w:rFonts w:ascii="GHEA Grapalat" w:hAnsi="GHEA Grapalat"/>
          <w:sz w:val="24"/>
          <w:szCs w:val="24"/>
          <w:lang w:val="fr-FR"/>
        </w:rPr>
        <w:t xml:space="preserve"> </w:t>
      </w:r>
      <w:r w:rsidRPr="000D4246">
        <w:rPr>
          <w:rFonts w:ascii="GHEA Grapalat" w:hAnsi="GHEA Grapalat"/>
          <w:sz w:val="24"/>
          <w:szCs w:val="24"/>
        </w:rPr>
        <w:t>ընդունմամբ</w:t>
      </w:r>
      <w:r w:rsidRPr="00577E07">
        <w:rPr>
          <w:rFonts w:ascii="GHEA Grapalat" w:hAnsi="GHEA Grapalat"/>
          <w:sz w:val="24"/>
          <w:szCs w:val="24"/>
          <w:lang w:val="fr-FR"/>
        </w:rPr>
        <w:t xml:space="preserve"> </w:t>
      </w:r>
      <w:r w:rsidRPr="000D4246">
        <w:rPr>
          <w:rFonts w:ascii="GHEA Grapalat" w:hAnsi="GHEA Grapalat"/>
          <w:sz w:val="24"/>
          <w:szCs w:val="24"/>
        </w:rPr>
        <w:t>կ</w:t>
      </w:r>
      <w:r w:rsidR="00F24970">
        <w:rPr>
          <w:rFonts w:ascii="GHEA Grapalat" w:hAnsi="GHEA Grapalat"/>
          <w:sz w:val="24"/>
          <w:szCs w:val="24"/>
          <w:lang w:val="hy-AM"/>
        </w:rPr>
        <w:t>սահմանվեն միասնական կանոններ</w:t>
      </w:r>
      <w:r w:rsidR="00663F08">
        <w:rPr>
          <w:rFonts w:ascii="GHEA Grapalat" w:hAnsi="GHEA Grapalat"/>
          <w:sz w:val="24"/>
          <w:szCs w:val="24"/>
          <w:lang w:val="hy-AM"/>
        </w:rPr>
        <w:t xml:space="preserve">, </w:t>
      </w:r>
      <w:r w:rsidR="00F24970">
        <w:rPr>
          <w:rFonts w:ascii="GHEA Grapalat" w:hAnsi="GHEA Grapalat"/>
          <w:sz w:val="24"/>
          <w:szCs w:val="24"/>
          <w:lang w:val="hy-AM"/>
        </w:rPr>
        <w:t xml:space="preserve">չափորոշիչներ </w:t>
      </w:r>
      <w:r w:rsidR="00663F08">
        <w:rPr>
          <w:rFonts w:ascii="GHEA Grapalat" w:hAnsi="GHEA Grapalat"/>
          <w:sz w:val="24"/>
          <w:szCs w:val="24"/>
          <w:lang w:val="hy-AM"/>
        </w:rPr>
        <w:t xml:space="preserve">և պահանջներ </w:t>
      </w:r>
      <w:r w:rsidR="00F24970">
        <w:rPr>
          <w:rFonts w:ascii="GHEA Grapalat" w:hAnsi="GHEA Grapalat"/>
          <w:sz w:val="24"/>
          <w:szCs w:val="24"/>
          <w:lang w:val="hy-AM"/>
        </w:rPr>
        <w:t xml:space="preserve">պետական և տեղական ինքնակառավարման մարմինների կողմից էլեկտրոնային ծառայությունների մատուցման ժամանակ անձանց խիստ նույնականացման և էլեկտրոնային փաստաթղթերը ստորագրելու տեխնիկապես ընդունելի եղանակների </w:t>
      </w:r>
      <w:r w:rsidR="00663F08">
        <w:rPr>
          <w:rFonts w:ascii="GHEA Grapalat" w:hAnsi="GHEA Grapalat"/>
          <w:sz w:val="24"/>
          <w:szCs w:val="24"/>
          <w:lang w:val="hy-AM"/>
        </w:rPr>
        <w:t xml:space="preserve">կիրառման </w:t>
      </w:r>
      <w:r w:rsidR="00F24970">
        <w:rPr>
          <w:rFonts w:ascii="GHEA Grapalat" w:hAnsi="GHEA Grapalat"/>
          <w:sz w:val="24"/>
          <w:szCs w:val="24"/>
          <w:lang w:val="hy-AM"/>
        </w:rPr>
        <w:t>վերաբերյալ</w:t>
      </w:r>
      <w:r w:rsidR="00F24970" w:rsidRPr="007754C5">
        <w:rPr>
          <w:rFonts w:ascii="GHEA Grapalat" w:hAnsi="GHEA Grapalat"/>
          <w:sz w:val="24"/>
          <w:szCs w:val="24"/>
          <w:lang w:val="hy-AM"/>
        </w:rPr>
        <w:t xml:space="preserve">։ Միաժամանակ որոշման ընդունումը կապահովի Եվրամիության առջև </w:t>
      </w:r>
      <w:r w:rsidR="007754C5" w:rsidRPr="007754C5">
        <w:rPr>
          <w:rFonts w:ascii="GHEA Grapalat" w:hAnsi="GHEA Grapalat"/>
          <w:sz w:val="24"/>
          <w:szCs w:val="24"/>
          <w:lang w:val="hy-AM"/>
        </w:rPr>
        <w:t xml:space="preserve">բյուջետային աջակցման դրամաշնորհային ծրագրով </w:t>
      </w:r>
      <w:r w:rsidR="00F24970" w:rsidRPr="007754C5">
        <w:rPr>
          <w:rFonts w:ascii="GHEA Grapalat" w:hAnsi="GHEA Grapalat"/>
          <w:sz w:val="24"/>
          <w:szCs w:val="24"/>
          <w:lang w:val="hy-AM"/>
        </w:rPr>
        <w:t xml:space="preserve">ստանձնած պարտավորությունների </w:t>
      </w:r>
      <w:r w:rsidR="007754C5" w:rsidRPr="007754C5">
        <w:rPr>
          <w:rFonts w:ascii="GHEA Grapalat" w:hAnsi="GHEA Grapalat"/>
          <w:sz w:val="24"/>
          <w:szCs w:val="24"/>
          <w:lang w:val="hy-AM"/>
        </w:rPr>
        <w:t xml:space="preserve">պատշաճ </w:t>
      </w:r>
      <w:r w:rsidR="00F24970" w:rsidRPr="007754C5">
        <w:rPr>
          <w:rFonts w:ascii="GHEA Grapalat" w:hAnsi="GHEA Grapalat"/>
          <w:sz w:val="24"/>
          <w:szCs w:val="24"/>
          <w:lang w:val="hy-AM"/>
        </w:rPr>
        <w:t xml:space="preserve">կատարումը </w:t>
      </w:r>
      <w:r w:rsidR="007754C5" w:rsidRPr="007754C5">
        <w:rPr>
          <w:rFonts w:ascii="GHEA Grapalat" w:hAnsi="GHEA Grapalat"/>
          <w:sz w:val="24"/>
          <w:szCs w:val="24"/>
          <w:lang w:val="hy-AM"/>
        </w:rPr>
        <w:t>և</w:t>
      </w:r>
      <w:r w:rsidR="00663F08">
        <w:rPr>
          <w:rFonts w:ascii="GHEA Grapalat" w:hAnsi="GHEA Grapalat"/>
          <w:sz w:val="24"/>
          <w:szCs w:val="24"/>
          <w:lang w:val="hy-AM"/>
        </w:rPr>
        <w:t xml:space="preserve"> կստեղծի </w:t>
      </w:r>
      <w:r w:rsidR="00F24970" w:rsidRPr="007754C5">
        <w:rPr>
          <w:rFonts w:ascii="GHEA Grapalat" w:hAnsi="GHEA Grapalat"/>
          <w:sz w:val="24"/>
          <w:szCs w:val="24"/>
          <w:lang w:val="hy-AM"/>
        </w:rPr>
        <w:t xml:space="preserve">ՀՀ </w:t>
      </w:r>
      <w:r w:rsidR="007754C5" w:rsidRPr="007754C5">
        <w:rPr>
          <w:rFonts w:ascii="GHEA Grapalat" w:hAnsi="GHEA Grapalat"/>
          <w:sz w:val="24"/>
          <w:szCs w:val="24"/>
          <w:lang w:val="hy-AM"/>
        </w:rPr>
        <w:t xml:space="preserve">քաղաքացիների համար </w:t>
      </w:r>
      <w:r w:rsidR="007754C5" w:rsidRPr="007754C5">
        <w:rPr>
          <w:rFonts w:ascii="GHEA Grapalat" w:hAnsi="GHEA Grapalat"/>
          <w:sz w:val="24"/>
          <w:szCs w:val="24"/>
          <w:lang w:val="hy-AM"/>
        </w:rPr>
        <w:lastRenderedPageBreak/>
        <w:t>էլեկտրոնային ծառայություններ ստանալու հարմարավետ և կիրառման տեսանկյունից առավել պարզ գործիքներ։</w:t>
      </w:r>
      <w:r w:rsidR="00F24970" w:rsidRPr="007754C5">
        <w:rPr>
          <w:rFonts w:ascii="GHEA Grapalat" w:hAnsi="GHEA Grapalat"/>
          <w:sz w:val="24"/>
          <w:szCs w:val="24"/>
          <w:lang w:val="hy-AM"/>
        </w:rPr>
        <w:t xml:space="preserve"> </w:t>
      </w:r>
    </w:p>
    <w:p w14:paraId="31B40450" w14:textId="77777777" w:rsidR="00577E07" w:rsidRPr="003D6530" w:rsidRDefault="00577E07" w:rsidP="00577E07">
      <w:pPr>
        <w:spacing w:line="360" w:lineRule="auto"/>
        <w:jc w:val="center"/>
        <w:rPr>
          <w:rFonts w:ascii="GHEA Grapalat" w:hAnsi="GHEA Grapalat"/>
          <w:b/>
          <w:sz w:val="24"/>
          <w:szCs w:val="24"/>
          <w:lang w:val="fr-FR"/>
        </w:rPr>
      </w:pPr>
      <w:r w:rsidRPr="003D6530">
        <w:rPr>
          <w:rFonts w:ascii="GHEA Grapalat" w:hAnsi="GHEA Grapalat" w:cs="Sylfaen"/>
          <w:b/>
          <w:sz w:val="24"/>
          <w:szCs w:val="24"/>
          <w:lang w:val="hy-AM"/>
        </w:rPr>
        <w:t>ՏԵՂԵԿԱՆՔ</w:t>
      </w:r>
    </w:p>
    <w:p w14:paraId="62164428" w14:textId="77777777" w:rsidR="00577E07" w:rsidRPr="003D6530" w:rsidRDefault="00577E07" w:rsidP="00577E07">
      <w:pPr>
        <w:spacing w:line="360" w:lineRule="auto"/>
        <w:jc w:val="center"/>
        <w:rPr>
          <w:rFonts w:ascii="GHEA Grapalat" w:hAnsi="GHEA Grapalat"/>
          <w:b/>
          <w:sz w:val="24"/>
          <w:szCs w:val="24"/>
          <w:lang w:val="fr-FR"/>
        </w:rPr>
      </w:pPr>
      <w:r w:rsidRPr="003D6530">
        <w:rPr>
          <w:rFonts w:ascii="GHEA Grapalat" w:hAnsi="GHEA Grapalat" w:cs="Sylfaen"/>
          <w:b/>
          <w:sz w:val="24"/>
          <w:szCs w:val="24"/>
          <w:lang w:val="hy-AM"/>
        </w:rPr>
        <w:t>Նախագծի</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ընդունման</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առնչությամբ</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ընդունվելիք</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այլ</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իրավական</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ակտերի</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նախագծերը</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կամ</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դրանց</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ընդունման</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անհրաժեշտության</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բացակայության</w:t>
      </w:r>
      <w:r w:rsidRPr="003D6530">
        <w:rPr>
          <w:rFonts w:ascii="GHEA Grapalat" w:hAnsi="GHEA Grapalat"/>
          <w:b/>
          <w:sz w:val="24"/>
          <w:szCs w:val="24"/>
          <w:lang w:val="fr-FR"/>
        </w:rPr>
        <w:t xml:space="preserve"> </w:t>
      </w:r>
      <w:r w:rsidRPr="003D6530">
        <w:rPr>
          <w:rFonts w:ascii="GHEA Grapalat" w:hAnsi="GHEA Grapalat" w:cs="Sylfaen"/>
          <w:b/>
          <w:sz w:val="24"/>
          <w:szCs w:val="24"/>
          <w:lang w:val="hy-AM"/>
        </w:rPr>
        <w:t>մասին</w:t>
      </w:r>
    </w:p>
    <w:p w14:paraId="0B419D3C" w14:textId="77777777" w:rsidR="00577E07" w:rsidRPr="003D6530" w:rsidRDefault="00577E07" w:rsidP="00577E07">
      <w:pPr>
        <w:spacing w:line="360" w:lineRule="auto"/>
        <w:ind w:firstLine="540"/>
        <w:jc w:val="both"/>
        <w:rPr>
          <w:rFonts w:ascii="GHEA Grapalat" w:hAnsi="GHEA Grapalat" w:cs="Sylfaen"/>
          <w:sz w:val="24"/>
          <w:szCs w:val="24"/>
          <w:lang w:val="af-ZA"/>
        </w:rPr>
      </w:pPr>
      <w:r w:rsidRPr="003D6530">
        <w:rPr>
          <w:rFonts w:ascii="GHEA Grapalat" w:hAnsi="GHEA Grapalat" w:cs="Sylfaen"/>
          <w:sz w:val="24"/>
          <w:szCs w:val="24"/>
        </w:rPr>
        <w:t>Հայաստանի</w:t>
      </w:r>
      <w:r w:rsidRPr="003D6530">
        <w:rPr>
          <w:rFonts w:ascii="GHEA Grapalat" w:hAnsi="GHEA Grapalat"/>
          <w:sz w:val="24"/>
          <w:szCs w:val="24"/>
          <w:lang w:val="fr-FR"/>
        </w:rPr>
        <w:t xml:space="preserve"> </w:t>
      </w:r>
      <w:r w:rsidRPr="003D6530">
        <w:rPr>
          <w:rFonts w:ascii="GHEA Grapalat" w:hAnsi="GHEA Grapalat" w:cs="Sylfaen"/>
          <w:sz w:val="24"/>
          <w:szCs w:val="24"/>
          <w:lang w:val="af-ZA"/>
        </w:rPr>
        <w:t>Հանրապետության</w:t>
      </w:r>
      <w:r w:rsidRPr="003D6530">
        <w:rPr>
          <w:rFonts w:ascii="GHEA Grapalat" w:hAnsi="GHEA Grapalat" w:cs="Times Armenian"/>
          <w:sz w:val="24"/>
          <w:szCs w:val="24"/>
          <w:lang w:val="af-ZA"/>
        </w:rPr>
        <w:t xml:space="preserve"> կառավարության որոշման </w:t>
      </w:r>
      <w:r w:rsidRPr="003D6530">
        <w:rPr>
          <w:rFonts w:ascii="GHEA Grapalat" w:hAnsi="GHEA Grapalat"/>
          <w:sz w:val="24"/>
          <w:szCs w:val="24"/>
          <w:lang w:val="af-ZA"/>
        </w:rPr>
        <w:t>նախագծի ընդունման առնչությամբ այլ իրավական ակտերում փոփոխություններ և /կամ լրացումներ կատարելու անհրաժեշտություն չկա:</w:t>
      </w:r>
    </w:p>
    <w:p w14:paraId="6F39AD15" w14:textId="77777777" w:rsidR="00577E07" w:rsidRPr="003D6530" w:rsidRDefault="00577E07" w:rsidP="00577E07">
      <w:pPr>
        <w:jc w:val="center"/>
        <w:rPr>
          <w:rFonts w:ascii="GHEA Grapalat" w:hAnsi="GHEA Grapalat"/>
          <w:sz w:val="24"/>
          <w:szCs w:val="24"/>
          <w:lang w:val="fr-FR"/>
        </w:rPr>
      </w:pPr>
    </w:p>
    <w:p w14:paraId="12B1F7DE" w14:textId="77777777" w:rsidR="00577E07" w:rsidRPr="003D6530" w:rsidRDefault="00577E07" w:rsidP="00577E07">
      <w:pPr>
        <w:pStyle w:val="BodyText"/>
        <w:spacing w:line="312" w:lineRule="auto"/>
        <w:ind w:firstLine="720"/>
        <w:jc w:val="center"/>
        <w:rPr>
          <w:rFonts w:ascii="GHEA Grapalat" w:hAnsi="GHEA Grapalat" w:cs="Times Armenian"/>
          <w:b/>
          <w:sz w:val="24"/>
          <w:szCs w:val="24"/>
          <w:lang w:val="af-ZA"/>
        </w:rPr>
      </w:pPr>
      <w:r w:rsidRPr="003D6530">
        <w:rPr>
          <w:rFonts w:ascii="GHEA Grapalat" w:hAnsi="GHEA Grapalat" w:cs="Sylfaen"/>
          <w:b/>
          <w:sz w:val="24"/>
          <w:szCs w:val="24"/>
          <w:lang w:val="af-ZA"/>
        </w:rPr>
        <w:t>Տ</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Ե</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Ղ</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Ե</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Կ</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Ա</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Ն</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Ք</w:t>
      </w:r>
    </w:p>
    <w:p w14:paraId="507EAF3A" w14:textId="77777777" w:rsidR="00577E07" w:rsidRPr="003D6530" w:rsidRDefault="00577E07" w:rsidP="00577E07">
      <w:pPr>
        <w:spacing w:line="360" w:lineRule="auto"/>
        <w:jc w:val="center"/>
        <w:rPr>
          <w:rFonts w:ascii="GHEA Grapalat" w:hAnsi="GHEA Grapalat" w:cs="Times Armenian"/>
          <w:b/>
          <w:sz w:val="24"/>
          <w:szCs w:val="24"/>
          <w:lang w:val="af-ZA"/>
        </w:rPr>
      </w:pPr>
      <w:r w:rsidRPr="003D6530">
        <w:rPr>
          <w:rFonts w:ascii="GHEA Grapalat" w:hAnsi="GHEA Grapalat" w:cs="Sylfaen"/>
          <w:b/>
          <w:sz w:val="24"/>
          <w:szCs w:val="24"/>
          <w:lang w:val="af-ZA"/>
        </w:rPr>
        <w:t>Իրավական</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ակտն</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ընդունելու</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կապակցությամբ</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պետական</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բյուջեում</w:t>
      </w:r>
      <w:r w:rsidRPr="003D6530">
        <w:rPr>
          <w:rFonts w:ascii="GHEA Grapalat" w:hAnsi="GHEA Grapalat" w:cs="Times Armenian"/>
          <w:b/>
          <w:sz w:val="24"/>
          <w:szCs w:val="24"/>
          <w:lang w:val="af-ZA"/>
        </w:rPr>
        <w:t xml:space="preserve"> </w:t>
      </w:r>
      <w:r w:rsidRPr="003D6530">
        <w:rPr>
          <w:rFonts w:ascii="GHEA Grapalat" w:hAnsi="GHEA Grapalat" w:cs="Sylfaen"/>
          <w:b/>
          <w:sz w:val="24"/>
          <w:szCs w:val="24"/>
          <w:lang w:val="af-ZA"/>
        </w:rPr>
        <w:t>կամ</w:t>
      </w:r>
      <w:r w:rsidRPr="003D6530">
        <w:rPr>
          <w:rFonts w:ascii="GHEA Grapalat" w:hAnsi="GHEA Grapalat" w:cs="Times Armenian"/>
          <w:b/>
          <w:sz w:val="24"/>
          <w:szCs w:val="24"/>
          <w:lang w:val="af-ZA"/>
        </w:rPr>
        <w:t xml:space="preserve"> տեղական ինքնակառավարման մարմինների բյուջեներում ծախսերի և եկամուտների էական ավելացումների կամ նվազեցումների մասին</w:t>
      </w:r>
    </w:p>
    <w:p w14:paraId="27152B06" w14:textId="77777777" w:rsidR="00577E07" w:rsidRPr="003D6530" w:rsidRDefault="00577E07" w:rsidP="00577E07">
      <w:pPr>
        <w:pStyle w:val="BodyText"/>
        <w:spacing w:line="312" w:lineRule="auto"/>
        <w:ind w:firstLine="720"/>
        <w:rPr>
          <w:rFonts w:ascii="GHEA Grapalat" w:hAnsi="GHEA Grapalat"/>
          <w:sz w:val="24"/>
          <w:szCs w:val="24"/>
          <w:lang w:val="af-ZA"/>
        </w:rPr>
      </w:pPr>
    </w:p>
    <w:p w14:paraId="72204EAE" w14:textId="77777777" w:rsidR="00F24970" w:rsidRPr="00F24970" w:rsidRDefault="00577E07" w:rsidP="00577E07">
      <w:pPr>
        <w:spacing w:line="360" w:lineRule="auto"/>
        <w:ind w:firstLine="540"/>
        <w:jc w:val="both"/>
        <w:rPr>
          <w:rFonts w:ascii="GHEA Grapalat" w:hAnsi="GHEA Grapalat" w:cs="Sylfaen"/>
          <w:sz w:val="24"/>
          <w:szCs w:val="24"/>
          <w:lang w:val="af-ZA"/>
        </w:rPr>
      </w:pPr>
      <w:r w:rsidRPr="003D6530">
        <w:rPr>
          <w:rFonts w:ascii="GHEA Grapalat" w:hAnsi="GHEA Grapalat" w:cs="Sylfaen"/>
          <w:sz w:val="24"/>
          <w:szCs w:val="24"/>
          <w:lang w:val="af-ZA"/>
        </w:rPr>
        <w:t>Հայաստանի Հանրապետության կառավարության որոշման նախագծի</w:t>
      </w:r>
      <w:r w:rsidRPr="00F24970">
        <w:rPr>
          <w:rFonts w:ascii="GHEA Grapalat" w:hAnsi="GHEA Grapalat" w:cs="Sylfaen"/>
          <w:sz w:val="24"/>
          <w:szCs w:val="24"/>
          <w:lang w:val="af-ZA"/>
        </w:rPr>
        <w:t xml:space="preserve"> </w:t>
      </w:r>
      <w:r w:rsidRPr="003D6530">
        <w:rPr>
          <w:rFonts w:ascii="GHEA Grapalat" w:hAnsi="GHEA Grapalat" w:cs="Sylfaen"/>
          <w:sz w:val="24"/>
          <w:szCs w:val="24"/>
          <w:lang w:val="af-ZA"/>
        </w:rPr>
        <w:t>ընդունման</w:t>
      </w:r>
      <w:r w:rsidRPr="00F24970">
        <w:rPr>
          <w:rFonts w:ascii="GHEA Grapalat" w:hAnsi="GHEA Grapalat" w:cs="Sylfaen"/>
          <w:sz w:val="24"/>
          <w:szCs w:val="24"/>
          <w:lang w:val="af-ZA"/>
        </w:rPr>
        <w:t xml:space="preserve"> </w:t>
      </w:r>
      <w:r w:rsidRPr="003D6530">
        <w:rPr>
          <w:rFonts w:ascii="GHEA Grapalat" w:hAnsi="GHEA Grapalat" w:cs="Sylfaen"/>
          <w:sz w:val="24"/>
          <w:szCs w:val="24"/>
          <w:lang w:val="af-ZA"/>
        </w:rPr>
        <w:t>կապակցությամբ</w:t>
      </w:r>
      <w:r w:rsidRPr="00F24970">
        <w:rPr>
          <w:rFonts w:ascii="GHEA Grapalat" w:hAnsi="GHEA Grapalat" w:cs="Sylfaen"/>
          <w:sz w:val="24"/>
          <w:szCs w:val="24"/>
          <w:lang w:val="af-ZA"/>
        </w:rPr>
        <w:t xml:space="preserve">  </w:t>
      </w:r>
      <w:r w:rsidRPr="003D6530">
        <w:rPr>
          <w:rFonts w:ascii="GHEA Grapalat" w:hAnsi="GHEA Grapalat" w:cs="Sylfaen"/>
          <w:sz w:val="24"/>
          <w:szCs w:val="24"/>
          <w:lang w:val="af-ZA"/>
        </w:rPr>
        <w:t>Հայաստանի Հանրապետության</w:t>
      </w:r>
      <w:r w:rsidRPr="00F24970">
        <w:rPr>
          <w:rFonts w:ascii="GHEA Grapalat" w:hAnsi="GHEA Grapalat" w:cs="Sylfaen"/>
          <w:sz w:val="24"/>
          <w:szCs w:val="24"/>
          <w:lang w:val="af-ZA"/>
        </w:rPr>
        <w:t xml:space="preserve"> </w:t>
      </w:r>
      <w:r w:rsidR="00F24970" w:rsidRPr="00F24970">
        <w:rPr>
          <w:rFonts w:ascii="GHEA Grapalat" w:hAnsi="GHEA Grapalat" w:cs="Sylfaen"/>
          <w:sz w:val="24"/>
          <w:szCs w:val="24"/>
          <w:lang w:val="af-ZA"/>
        </w:rPr>
        <w:t xml:space="preserve">2017 թվականի </w:t>
      </w:r>
      <w:r w:rsidRPr="003D6530">
        <w:rPr>
          <w:rFonts w:ascii="GHEA Grapalat" w:hAnsi="GHEA Grapalat" w:cs="Sylfaen"/>
          <w:sz w:val="24"/>
          <w:szCs w:val="24"/>
          <w:lang w:val="af-ZA"/>
        </w:rPr>
        <w:t>պետական</w:t>
      </w:r>
      <w:r w:rsidRPr="00F24970">
        <w:rPr>
          <w:rFonts w:ascii="GHEA Grapalat" w:hAnsi="GHEA Grapalat" w:cs="Sylfaen"/>
          <w:sz w:val="24"/>
          <w:szCs w:val="24"/>
          <w:lang w:val="af-ZA"/>
        </w:rPr>
        <w:t xml:space="preserve"> </w:t>
      </w:r>
      <w:r w:rsidRPr="003D6530">
        <w:rPr>
          <w:rFonts w:ascii="GHEA Grapalat" w:hAnsi="GHEA Grapalat" w:cs="Sylfaen"/>
          <w:sz w:val="24"/>
          <w:szCs w:val="24"/>
          <w:lang w:val="af-ZA"/>
        </w:rPr>
        <w:t>բյուջեում</w:t>
      </w:r>
      <w:r w:rsidRPr="00F24970">
        <w:rPr>
          <w:rFonts w:ascii="GHEA Grapalat" w:hAnsi="GHEA Grapalat" w:cs="Sylfaen"/>
          <w:sz w:val="24"/>
          <w:szCs w:val="24"/>
          <w:lang w:val="af-ZA"/>
        </w:rPr>
        <w:t xml:space="preserve"> </w:t>
      </w:r>
      <w:r w:rsidR="00F24970" w:rsidRPr="00F24970">
        <w:rPr>
          <w:rFonts w:ascii="GHEA Grapalat" w:hAnsi="GHEA Grapalat" w:cs="Sylfaen"/>
          <w:sz w:val="24"/>
          <w:szCs w:val="24"/>
          <w:lang w:val="af-ZA"/>
        </w:rPr>
        <w:t xml:space="preserve">ակնկալվում է մինչև 50 միլիոն ՀՀ դրամի չափով </w:t>
      </w:r>
      <w:r w:rsidRPr="00F24970">
        <w:rPr>
          <w:rFonts w:ascii="GHEA Grapalat" w:hAnsi="GHEA Grapalat" w:cs="Sylfaen"/>
          <w:sz w:val="24"/>
          <w:szCs w:val="24"/>
          <w:lang w:val="af-ZA"/>
        </w:rPr>
        <w:t xml:space="preserve">ծախսերի </w:t>
      </w:r>
      <w:r w:rsidR="00F24970" w:rsidRPr="00F24970">
        <w:rPr>
          <w:rFonts w:ascii="GHEA Grapalat" w:hAnsi="GHEA Grapalat" w:cs="Sylfaen"/>
          <w:sz w:val="24"/>
          <w:szCs w:val="24"/>
          <w:lang w:val="af-ZA"/>
        </w:rPr>
        <w:t xml:space="preserve">ավելացում։ Սակայն </w:t>
      </w:r>
      <w:r w:rsidR="00663F08">
        <w:rPr>
          <w:rFonts w:ascii="GHEA Grapalat" w:hAnsi="GHEA Grapalat" w:cs="Sylfaen"/>
          <w:sz w:val="24"/>
          <w:szCs w:val="24"/>
          <w:lang w:val="hy-AM"/>
        </w:rPr>
        <w:t xml:space="preserve">մյուս կողմից </w:t>
      </w:r>
      <w:r w:rsidR="00F24970" w:rsidRPr="00F24970">
        <w:rPr>
          <w:rFonts w:ascii="GHEA Grapalat" w:hAnsi="GHEA Grapalat" w:cs="Sylfaen"/>
          <w:sz w:val="24"/>
          <w:szCs w:val="24"/>
          <w:lang w:val="af-ZA"/>
        </w:rPr>
        <w:t>տվյալ ծախսերի իրականացման արդյունքում կապահովվի Եվրամիության կողմից բյուջետային աջակցման ծրագրի շրջանակներում համապատասխան թիրախային ցուցանիշների կատարում, որի պարագայում 2018-2020թթ</w:t>
      </w:r>
      <w:r w:rsidR="00F24970" w:rsidRPr="00F24970">
        <w:rPr>
          <w:rFonts w:ascii="MS Gothic" w:eastAsia="MS Gothic" w:hAnsi="MS Gothic" w:cs="MS Gothic" w:hint="eastAsia"/>
          <w:sz w:val="24"/>
          <w:szCs w:val="24"/>
          <w:lang w:val="af-ZA"/>
        </w:rPr>
        <w:t>․</w:t>
      </w:r>
      <w:r w:rsidR="00F24970" w:rsidRPr="00F24970">
        <w:rPr>
          <w:rFonts w:ascii="GHEA Grapalat" w:hAnsi="GHEA Grapalat" w:cs="Sylfaen"/>
          <w:sz w:val="24"/>
          <w:szCs w:val="24"/>
          <w:lang w:val="af-ZA"/>
        </w:rPr>
        <w:t xml:space="preserve"> ընթացքում ՀՀ պետական բյուջեին կապահովի պետական բյուջեի եկամուտների ավելացում </w:t>
      </w:r>
      <w:r w:rsidR="00663F08">
        <w:rPr>
          <w:rFonts w:ascii="GHEA Grapalat" w:hAnsi="GHEA Grapalat" w:cs="Sylfaen"/>
          <w:sz w:val="24"/>
          <w:szCs w:val="24"/>
          <w:lang w:val="hy-AM"/>
        </w:rPr>
        <w:t xml:space="preserve">շուրջ </w:t>
      </w:r>
      <w:r w:rsidR="00F24970" w:rsidRPr="00F24970">
        <w:rPr>
          <w:rFonts w:ascii="GHEA Grapalat" w:hAnsi="GHEA Grapalat" w:cs="Sylfaen"/>
          <w:sz w:val="24"/>
          <w:szCs w:val="24"/>
          <w:lang w:val="af-ZA"/>
        </w:rPr>
        <w:t>3</w:t>
      </w:r>
      <w:r w:rsidR="00663F08" w:rsidRPr="00663F08">
        <w:rPr>
          <w:rFonts w:ascii="MS Gothic" w:eastAsia="MS Gothic" w:hAnsi="MS Gothic" w:cs="MS Gothic"/>
          <w:sz w:val="24"/>
          <w:szCs w:val="24"/>
          <w:lang w:val="af-ZA"/>
        </w:rPr>
        <w:t>.</w:t>
      </w:r>
      <w:r w:rsidR="00F24970" w:rsidRPr="00F24970">
        <w:rPr>
          <w:rFonts w:ascii="GHEA Grapalat" w:hAnsi="GHEA Grapalat" w:cs="Sylfaen"/>
          <w:sz w:val="24"/>
          <w:szCs w:val="24"/>
          <w:lang w:val="af-ZA"/>
        </w:rPr>
        <w:t>7 միլիոն եվրո</w:t>
      </w:r>
      <w:r w:rsidR="00663F08" w:rsidRPr="00663F08">
        <w:rPr>
          <w:rFonts w:ascii="GHEA Grapalat" w:hAnsi="GHEA Grapalat" w:cs="Sylfaen"/>
          <w:sz w:val="24"/>
          <w:szCs w:val="24"/>
          <w:lang w:val="af-ZA"/>
        </w:rPr>
        <w:t xml:space="preserve"> </w:t>
      </w:r>
      <w:r w:rsidR="00663F08">
        <w:rPr>
          <w:rFonts w:ascii="GHEA Grapalat" w:hAnsi="GHEA Grapalat" w:cs="Sylfaen"/>
          <w:sz w:val="24"/>
          <w:szCs w:val="24"/>
          <w:lang w:val="hy-AM"/>
        </w:rPr>
        <w:t xml:space="preserve">գումարի </w:t>
      </w:r>
      <w:r w:rsidR="00F24970" w:rsidRPr="00F24970">
        <w:rPr>
          <w:rFonts w:ascii="GHEA Grapalat" w:hAnsi="GHEA Grapalat" w:cs="Sylfaen"/>
          <w:sz w:val="24"/>
          <w:szCs w:val="24"/>
          <w:lang w:val="af-ZA"/>
        </w:rPr>
        <w:t xml:space="preserve"> չափով։ </w:t>
      </w:r>
    </w:p>
    <w:p w14:paraId="5C7770AE" w14:textId="77777777" w:rsidR="00D71074" w:rsidRPr="00577E07" w:rsidRDefault="00D71074">
      <w:pPr>
        <w:rPr>
          <w:lang w:val="af-ZA"/>
        </w:rPr>
      </w:pPr>
    </w:p>
    <w:sectPr w:rsidR="00D71074" w:rsidRPr="00577E07" w:rsidSect="00052C1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1750E"/>
    <w:multiLevelType w:val="hybridMultilevel"/>
    <w:tmpl w:val="3C8AE634"/>
    <w:lvl w:ilvl="0" w:tplc="64BAC0F6">
      <w:start w:val="2"/>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E07"/>
    <w:rsid w:val="00052C18"/>
    <w:rsid w:val="000806FF"/>
    <w:rsid w:val="0030252B"/>
    <w:rsid w:val="0046163E"/>
    <w:rsid w:val="00545C44"/>
    <w:rsid w:val="00577E07"/>
    <w:rsid w:val="0058395E"/>
    <w:rsid w:val="00663F08"/>
    <w:rsid w:val="007754C5"/>
    <w:rsid w:val="008C1B93"/>
    <w:rsid w:val="00952CFB"/>
    <w:rsid w:val="009873FC"/>
    <w:rsid w:val="00A9522C"/>
    <w:rsid w:val="00AA199F"/>
    <w:rsid w:val="00C41F3E"/>
    <w:rsid w:val="00C46F73"/>
    <w:rsid w:val="00D71074"/>
    <w:rsid w:val="00DB2A1F"/>
    <w:rsid w:val="00F24970"/>
    <w:rsid w:val="00F27179"/>
    <w:rsid w:val="00FA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2DB27F"/>
  <w15:chartTrackingRefBased/>
  <w15:docId w15:val="{08CDF936-19F8-473E-B824-85605B5C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6F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E07"/>
    <w:pPr>
      <w:ind w:left="720"/>
      <w:contextualSpacing/>
    </w:pPr>
    <w:rPr>
      <w:lang w:val="ru-RU"/>
    </w:rPr>
  </w:style>
  <w:style w:type="paragraph" w:styleId="BodyText">
    <w:name w:val="Body Text"/>
    <w:basedOn w:val="Normal"/>
    <w:link w:val="BodyTextChar"/>
    <w:uiPriority w:val="99"/>
    <w:semiHidden/>
    <w:unhideWhenUsed/>
    <w:rsid w:val="00577E07"/>
    <w:pPr>
      <w:spacing w:after="0" w:line="240" w:lineRule="auto"/>
      <w:jc w:val="both"/>
    </w:pPr>
    <w:rPr>
      <w:rFonts w:ascii="Times Armenian" w:hAnsi="Times Armenian"/>
      <w:sz w:val="20"/>
      <w:szCs w:val="20"/>
      <w:lang w:val="en-AU"/>
    </w:rPr>
  </w:style>
  <w:style w:type="character" w:customStyle="1" w:styleId="BodyTextChar">
    <w:name w:val="Body Text Char"/>
    <w:link w:val="BodyText"/>
    <w:uiPriority w:val="99"/>
    <w:semiHidden/>
    <w:rsid w:val="00577E07"/>
    <w:rPr>
      <w:rFonts w:ascii="Times Armenian" w:eastAsia="Times New Roman" w:hAnsi="Times Armenian" w:cs="Times New Roman"/>
      <w:sz w:val="20"/>
      <w:szCs w:val="20"/>
      <w:lang w:val="en-AU"/>
    </w:rPr>
  </w:style>
  <w:style w:type="character" w:styleId="Hyperlink">
    <w:name w:val="Hyperlink"/>
    <w:uiPriority w:val="99"/>
    <w:unhideWhenUsed/>
    <w:rsid w:val="0030252B"/>
    <w:rPr>
      <w:color w:val="0563C1"/>
      <w:u w:val="single"/>
    </w:rPr>
  </w:style>
  <w:style w:type="character" w:styleId="Mention">
    <w:name w:val="Mention"/>
    <w:uiPriority w:val="99"/>
    <w:semiHidden/>
    <w:unhideWhenUsed/>
    <w:rsid w:val="0030252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itizen.am" TargetMode="External"/><Relationship Id="rId5" Type="http://schemas.openxmlformats.org/officeDocument/2006/relationships/hyperlink" Target="http://www.arme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Links>
    <vt:vector size="12" baseType="variant">
      <vt:variant>
        <vt:i4>196699</vt:i4>
      </vt:variant>
      <vt:variant>
        <vt:i4>3</vt:i4>
      </vt:variant>
      <vt:variant>
        <vt:i4>0</vt:i4>
      </vt:variant>
      <vt:variant>
        <vt:i4>5</vt:i4>
      </vt:variant>
      <vt:variant>
        <vt:lpwstr>http://www.e-citizen.am/</vt:lpwstr>
      </vt:variant>
      <vt:variant>
        <vt:lpwstr/>
      </vt:variant>
      <vt:variant>
        <vt:i4>851972</vt:i4>
      </vt:variant>
      <vt:variant>
        <vt:i4>0</vt:i4>
      </vt:variant>
      <vt:variant>
        <vt:i4>0</vt:i4>
      </vt:variant>
      <vt:variant>
        <vt:i4>5</vt:i4>
      </vt:variant>
      <vt:variant>
        <vt:lpwstr>http://www.armed.am/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Parandzem</dc:creator>
  <cp:keywords/>
  <cp:lastModifiedBy>Artur Tunyan</cp:lastModifiedBy>
  <cp:revision>2</cp:revision>
  <dcterms:created xsi:type="dcterms:W3CDTF">2017-04-08T13:10:00Z</dcterms:created>
  <dcterms:modified xsi:type="dcterms:W3CDTF">2017-04-08T13:10:00Z</dcterms:modified>
</cp:coreProperties>
</file>