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81" w:rsidRPr="00C75CCB" w:rsidRDefault="00AC1F64" w:rsidP="00AC1F64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C75CCB">
        <w:rPr>
          <w:rFonts w:ascii="GHEA Grapalat" w:hAnsi="GHEA Grapalat"/>
          <w:b/>
          <w:lang w:val="en-US"/>
        </w:rPr>
        <w:t>ՀԻՄՆԱՎՈՐՈՒՄ</w:t>
      </w:r>
    </w:p>
    <w:p w:rsidR="00AC1F64" w:rsidRPr="00C75CCB" w:rsidRDefault="00AC1F64" w:rsidP="00AC1F64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C75CCB">
        <w:rPr>
          <w:rFonts w:ascii="GHEA Grapalat" w:hAnsi="GHEA Grapalat"/>
          <w:b/>
          <w:lang w:val="en-US"/>
        </w:rPr>
        <w:t>&lt;&lt;ՀՀ դատական օրենսգրքում փոփոխություն և լրացում կատարելու մասին&gt;&gt;, &lt;&lt;ՀՀ քրեական դատավարության օրենսգրքում փոփոխություններ և լրացումներ կատարելու մասին&gt;&gt;, &lt;&lt;ՀՀ քաղաքացիական դատավարության օրենսգրքում փոփոխություններ և լրացումներ կատարելու մասին&gt;&gt;, &lt;&lt;ՀՀ վարչական դատավարության օրենսգրքում փոփոխություններ և լրացումներ կատարելու մասին&gt;&gt; Հայաստանի Հանրապետության օրենքների ընդունման անհրաժեշտության մասին</w:t>
      </w:r>
    </w:p>
    <w:p w:rsidR="00293B3C" w:rsidRPr="00C75CCB" w:rsidRDefault="00AC1F64" w:rsidP="00AC1F64">
      <w:pPr>
        <w:spacing w:line="360" w:lineRule="auto"/>
        <w:rPr>
          <w:rFonts w:ascii="GHEA Grapalat" w:hAnsi="GHEA Grapalat"/>
          <w:b/>
          <w:lang w:val="en-US"/>
        </w:rPr>
      </w:pPr>
      <w:r w:rsidRPr="00C75CCB">
        <w:rPr>
          <w:rFonts w:ascii="GHEA Grapalat" w:hAnsi="GHEA Grapalat"/>
          <w:b/>
          <w:lang w:val="en-US"/>
        </w:rPr>
        <w:tab/>
      </w:r>
    </w:p>
    <w:p w:rsidR="00AC1F64" w:rsidRPr="00C75CCB" w:rsidRDefault="00AC1F64" w:rsidP="00293B3C">
      <w:pPr>
        <w:spacing w:line="360" w:lineRule="auto"/>
        <w:ind w:firstLine="708"/>
        <w:rPr>
          <w:rFonts w:ascii="GHEA Grapalat" w:hAnsi="GHEA Grapalat"/>
          <w:b/>
          <w:lang w:val="en-US"/>
        </w:rPr>
      </w:pPr>
      <w:r w:rsidRPr="00C75CCB">
        <w:rPr>
          <w:rFonts w:ascii="GHEA Grapalat" w:hAnsi="GHEA Grapalat"/>
          <w:b/>
          <w:lang w:val="en-US"/>
        </w:rPr>
        <w:t>Ներկա վիճակը և առկա խնդիրները.</w:t>
      </w:r>
    </w:p>
    <w:p w:rsidR="00717DB9" w:rsidRPr="00717DB9" w:rsidRDefault="00717DB9" w:rsidP="0078773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  <w:r w:rsidRPr="00717DB9">
        <w:rPr>
          <w:rFonts w:ascii="GHEA Grapalat" w:hAnsi="GHEA Grapalat"/>
        </w:rPr>
        <w:t>&lt;&lt;Հ</w:t>
      </w:r>
      <w:r w:rsidRPr="00717DB9">
        <w:rPr>
          <w:rStyle w:val="Strong"/>
          <w:rFonts w:ascii="GHEA Grapalat" w:hAnsi="GHEA Grapalat" w:cs="Sylfaen"/>
          <w:b w:val="0"/>
        </w:rPr>
        <w:t>այաստանի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="00D1371E">
        <w:rPr>
          <w:rStyle w:val="Strong"/>
          <w:rFonts w:ascii="GHEA Grapalat" w:hAnsi="GHEA Grapalat" w:cs="Sylfaen"/>
          <w:b w:val="0"/>
        </w:rPr>
        <w:t>Հ</w:t>
      </w:r>
      <w:r w:rsidRPr="00717DB9">
        <w:rPr>
          <w:rStyle w:val="Strong"/>
          <w:rFonts w:ascii="GHEA Grapalat" w:hAnsi="GHEA Grapalat" w:cs="Sylfaen"/>
          <w:b w:val="0"/>
        </w:rPr>
        <w:t>անրապետության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իրավական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եվ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դատական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բարեփոխումների</w:t>
      </w:r>
      <w:r w:rsidRPr="00717DB9">
        <w:rPr>
          <w:rStyle w:val="Strong"/>
          <w:rFonts w:ascii="GHEA Grapalat" w:hAnsi="GHEA Grapalat"/>
          <w:b w:val="0"/>
        </w:rPr>
        <w:t xml:space="preserve"> 2012-2016 </w:t>
      </w:r>
      <w:r w:rsidRPr="00717DB9">
        <w:rPr>
          <w:rStyle w:val="Strong"/>
          <w:rFonts w:ascii="GHEA Grapalat" w:hAnsi="GHEA Grapalat" w:cs="Sylfaen"/>
          <w:b w:val="0"/>
        </w:rPr>
        <w:t>թվականների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ռազմավարական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ծրագիրը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եվ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ծրագրից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բխող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միջոցառումների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ցանկը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հաստատելու</w:t>
      </w:r>
      <w:r w:rsidRPr="00717DB9">
        <w:rPr>
          <w:rStyle w:val="Strong"/>
          <w:rFonts w:ascii="GHEA Grapalat" w:hAnsi="GHEA Grapalat"/>
          <w:b w:val="0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մասին</w:t>
      </w:r>
      <w:r w:rsidRPr="00717DB9">
        <w:rPr>
          <w:rFonts w:ascii="GHEA Grapalat" w:hAnsi="GHEA Grapalat"/>
          <w:b/>
        </w:rPr>
        <w:t xml:space="preserve">&gt;&gt; </w:t>
      </w:r>
      <w:r w:rsidRPr="00717DB9">
        <w:rPr>
          <w:rFonts w:ascii="GHEA Grapalat" w:hAnsi="GHEA Grapalat"/>
        </w:rPr>
        <w:t xml:space="preserve">ՀՀ նախագահի կարգադրությամբ որպես առանձին գործողություն է սահմանվել </w:t>
      </w:r>
      <w:r w:rsidRPr="00717DB9">
        <w:rPr>
          <w:rFonts w:ascii="GHEA Grapalat" w:hAnsi="GHEA Grapalat" w:cs="Sylfaen"/>
          <w:bCs/>
        </w:rPr>
        <w:t>վճռաբեկ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դատարանի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կողմից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օրենքի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միատեսակ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կիրառությունն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ապահովելու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գործառույթի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արդյունավետության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բարձրացմանն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>ուղղված</w:t>
      </w:r>
      <w:r w:rsidRPr="00717DB9">
        <w:rPr>
          <w:rFonts w:ascii="GHEA Grapalat" w:hAnsi="GHEA Grapalat"/>
          <w:bCs/>
        </w:rPr>
        <w:t xml:space="preserve"> </w:t>
      </w:r>
      <w:r w:rsidRPr="00717DB9">
        <w:rPr>
          <w:rFonts w:ascii="GHEA Grapalat" w:hAnsi="GHEA Grapalat" w:cs="Sylfaen"/>
          <w:bCs/>
        </w:rPr>
        <w:t xml:space="preserve">միջոցառումների իրականացումը: Սահմանվել է, որ </w:t>
      </w:r>
      <w:r w:rsidRPr="00717DB9">
        <w:rPr>
          <w:rFonts w:ascii="GHEA Grapalat" w:hAnsi="GHEA Grapalat" w:cs="Sylfaen"/>
        </w:rPr>
        <w:t>օրենքի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միատեսակ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կիրառության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և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մեկնաբանության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ապահովման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հարցում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վճռաբեկ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դատարանի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սահմանադրական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գործառույթների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ապահովման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և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վճռաբեկ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դատարանի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գործունեության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արդյունավետության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բարձրացման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համար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անհրաժեշտ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է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ուսումնասիրել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լավագույն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միջազգային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փորձը՝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ըստ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անհրաժեշտության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իրականացնելով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վճռաբեկ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բողոքարկման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ինստիտուտի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կատարելագործմանն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ուղղված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օրենսդրական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փոփոխություններ</w:t>
      </w:r>
      <w:r w:rsidRPr="00717DB9">
        <w:rPr>
          <w:rFonts w:ascii="GHEA Grapalat" w:hAnsi="GHEA Grapalat"/>
        </w:rPr>
        <w:t xml:space="preserve">: </w:t>
      </w:r>
    </w:p>
    <w:p w:rsidR="00717DB9" w:rsidRPr="00717DB9" w:rsidRDefault="00717DB9" w:rsidP="00717DB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  <w:r w:rsidRPr="00717DB9">
        <w:rPr>
          <w:rFonts w:ascii="GHEA Grapalat" w:hAnsi="GHEA Grapalat" w:cs="Sylfaen"/>
        </w:rPr>
        <w:t>Գործող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դատավարական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օրենսգրքերում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անհրաժեշտ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է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հստակեցնել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վճռաբեկ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բողոքին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ներկայացվող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չափանիշները՝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պարզելով</w:t>
      </w:r>
      <w:r w:rsidRPr="00717DB9">
        <w:rPr>
          <w:rFonts w:ascii="GHEA Grapalat" w:hAnsi="GHEA Grapalat"/>
        </w:rPr>
        <w:t xml:space="preserve">, </w:t>
      </w:r>
      <w:r w:rsidRPr="00717DB9">
        <w:rPr>
          <w:rFonts w:ascii="GHEA Grapalat" w:hAnsi="GHEA Grapalat" w:cs="Sylfaen"/>
        </w:rPr>
        <w:t>թե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արդյոք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դրանք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ձևական</w:t>
      </w:r>
      <w:r w:rsidRPr="00717DB9">
        <w:rPr>
          <w:rFonts w:ascii="GHEA Grapalat" w:hAnsi="GHEA Grapalat"/>
        </w:rPr>
        <w:t xml:space="preserve"> (</w:t>
      </w:r>
      <w:r w:rsidRPr="00717DB9">
        <w:rPr>
          <w:rFonts w:ascii="GHEA Grapalat" w:hAnsi="GHEA Grapalat" w:cs="Sylfaen"/>
        </w:rPr>
        <w:t>ֆորմալ</w:t>
      </w:r>
      <w:r w:rsidRPr="00717DB9">
        <w:rPr>
          <w:rFonts w:ascii="GHEA Grapalat" w:hAnsi="GHEA Grapalat"/>
        </w:rPr>
        <w:t xml:space="preserve">) </w:t>
      </w:r>
      <w:r w:rsidRPr="00717DB9">
        <w:rPr>
          <w:rFonts w:ascii="GHEA Grapalat" w:hAnsi="GHEA Grapalat" w:cs="Sylfaen"/>
        </w:rPr>
        <w:t>բնույթ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ունեն</w:t>
      </w:r>
      <w:r w:rsidRPr="00717DB9">
        <w:rPr>
          <w:rFonts w:ascii="GHEA Grapalat" w:hAnsi="GHEA Grapalat"/>
        </w:rPr>
        <w:t xml:space="preserve">, </w:t>
      </w:r>
      <w:r w:rsidRPr="00717DB9">
        <w:rPr>
          <w:rFonts w:ascii="GHEA Grapalat" w:hAnsi="GHEA Grapalat" w:cs="Sylfaen"/>
        </w:rPr>
        <w:t>թե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դրանց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պետք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է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ներկայացվեն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նաև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բովանդակային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պահանջներ</w:t>
      </w:r>
      <w:r w:rsidRPr="00717DB9">
        <w:rPr>
          <w:rFonts w:ascii="GHEA Grapalat" w:hAnsi="GHEA Grapalat"/>
        </w:rPr>
        <w:t xml:space="preserve">: </w:t>
      </w:r>
    </w:p>
    <w:p w:rsidR="00717DB9" w:rsidRDefault="00717DB9" w:rsidP="00717DB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  <w:r w:rsidRPr="00717DB9">
        <w:rPr>
          <w:rFonts w:ascii="GHEA Grapalat" w:hAnsi="GHEA Grapalat" w:cs="Sylfaen"/>
        </w:rPr>
        <w:t>Վերոհիշյալ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խնդիրների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լուծմանը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կարող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են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օժանդակել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առաջին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ատյանի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և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վերաքննիչ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դատարանների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դատական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ակտերի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կառուցվածքին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և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բովանդակությանը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ներկայացվող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պահանջները</w:t>
      </w:r>
      <w:r w:rsidRPr="00717DB9">
        <w:rPr>
          <w:rFonts w:ascii="GHEA Grapalat" w:hAnsi="GHEA Grapalat"/>
        </w:rPr>
        <w:t xml:space="preserve">, </w:t>
      </w:r>
      <w:r w:rsidRPr="00717DB9">
        <w:rPr>
          <w:rFonts w:ascii="GHEA Grapalat" w:hAnsi="GHEA Grapalat" w:cs="Sylfaen"/>
        </w:rPr>
        <w:t>հատկապես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նույնական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փաստական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հանգամանքներով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այլ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դատական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ակտեր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կայացնելիս</w:t>
      </w:r>
      <w:r w:rsidRPr="00717DB9">
        <w:rPr>
          <w:rFonts w:ascii="GHEA Grapalat" w:hAnsi="GHEA Grapalat"/>
        </w:rPr>
        <w:t xml:space="preserve">, </w:t>
      </w:r>
      <w:r w:rsidRPr="00717DB9">
        <w:rPr>
          <w:rFonts w:ascii="GHEA Grapalat" w:hAnsi="GHEA Grapalat" w:cs="Sylfaen"/>
        </w:rPr>
        <w:t>ինչպես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նաև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lastRenderedPageBreak/>
        <w:t>վճռաբեկ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բողոքին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ներկայացվող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պահանջների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հստակեցումը</w:t>
      </w:r>
      <w:r w:rsidRPr="00717DB9">
        <w:rPr>
          <w:rFonts w:ascii="GHEA Grapalat" w:hAnsi="GHEA Grapalat"/>
        </w:rPr>
        <w:t xml:space="preserve">, </w:t>
      </w:r>
      <w:r w:rsidRPr="00717DB9">
        <w:rPr>
          <w:rFonts w:ascii="GHEA Grapalat" w:hAnsi="GHEA Grapalat" w:cs="Sylfaen"/>
        </w:rPr>
        <w:t>վճռաբեկ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բողոքը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վերադարձնելու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մասին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որոշումների</w:t>
      </w:r>
      <w:r w:rsidRPr="00717DB9">
        <w:rPr>
          <w:rFonts w:ascii="GHEA Grapalat" w:hAnsi="GHEA Grapalat"/>
        </w:rPr>
        <w:t xml:space="preserve"> </w:t>
      </w:r>
      <w:r w:rsidRPr="00717DB9">
        <w:rPr>
          <w:rFonts w:ascii="GHEA Grapalat" w:hAnsi="GHEA Grapalat" w:cs="Sylfaen"/>
        </w:rPr>
        <w:t>հրապարակումը</w:t>
      </w:r>
      <w:r w:rsidRPr="00717DB9">
        <w:rPr>
          <w:rFonts w:ascii="GHEA Grapalat" w:hAnsi="GHEA Grapalat"/>
        </w:rPr>
        <w:t xml:space="preserve">: </w:t>
      </w:r>
    </w:p>
    <w:p w:rsidR="00F7188B" w:rsidRPr="00C75CCB" w:rsidRDefault="00217C7B" w:rsidP="00F7188B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Ինչպես ՀՀ դատական օրենսգրքով, այնպես էլ դատավարական օրենսգրքերով վ</w:t>
      </w:r>
      <w:r w:rsidR="00F7188B" w:rsidRPr="00C75CCB">
        <w:rPr>
          <w:rFonts w:ascii="GHEA Grapalat" w:hAnsi="GHEA Grapalat"/>
        </w:rPr>
        <w:t>ճռաբեկ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բողոքը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վարույթ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ընդունելու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հիմքերը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նախատեսված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են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ինչպես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ՀՀ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դատական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օրենսգրքում</w:t>
      </w:r>
      <w:r w:rsidR="00F7188B" w:rsidRPr="00C75CCB">
        <w:rPr>
          <w:rFonts w:ascii="GHEA Grapalat" w:hAnsi="GHEA Grapalat"/>
          <w:lang w:val="en-US"/>
        </w:rPr>
        <w:t xml:space="preserve">, </w:t>
      </w:r>
      <w:r w:rsidR="00F7188B" w:rsidRPr="00C75CCB">
        <w:rPr>
          <w:rFonts w:ascii="GHEA Grapalat" w:hAnsi="GHEA Grapalat"/>
        </w:rPr>
        <w:t>այնպես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էլ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դատավարական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օրենսգրքերում</w:t>
      </w:r>
      <w:r w:rsidR="00F7188B" w:rsidRPr="00C75CCB">
        <w:rPr>
          <w:rFonts w:ascii="GHEA Grapalat" w:hAnsi="GHEA Grapalat"/>
          <w:lang w:val="en-US"/>
        </w:rPr>
        <w:t xml:space="preserve">: </w:t>
      </w:r>
      <w:r w:rsidR="00F7188B" w:rsidRPr="00C75CCB">
        <w:rPr>
          <w:rFonts w:ascii="GHEA Grapalat" w:hAnsi="GHEA Grapalat"/>
        </w:rPr>
        <w:t>Ընդ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որում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նշված</w:t>
      </w:r>
      <w:r w:rsidR="00F7188B" w:rsidRPr="00C75CCB">
        <w:rPr>
          <w:rFonts w:ascii="GHEA Grapalat" w:hAnsi="GHEA Grapalat"/>
          <w:lang w:val="en-US"/>
        </w:rPr>
        <w:t xml:space="preserve"> 4 </w:t>
      </w:r>
      <w:r w:rsidR="00F7188B" w:rsidRPr="00C75CCB">
        <w:rPr>
          <w:rFonts w:ascii="GHEA Grapalat" w:hAnsi="GHEA Grapalat"/>
        </w:rPr>
        <w:t>օրենսդրական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ակտերում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էլ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դրանք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նույնն</w:t>
      </w:r>
      <w:r w:rsidR="00F7188B" w:rsidRPr="00C75CCB">
        <w:rPr>
          <w:rFonts w:ascii="GHEA Grapalat" w:hAnsi="GHEA Grapalat"/>
          <w:lang w:val="en-US"/>
        </w:rPr>
        <w:t xml:space="preserve"> </w:t>
      </w:r>
      <w:r w:rsidR="00F7188B" w:rsidRPr="00C75CCB">
        <w:rPr>
          <w:rFonts w:ascii="GHEA Grapalat" w:hAnsi="GHEA Grapalat"/>
        </w:rPr>
        <w:t>են</w:t>
      </w:r>
      <w:r w:rsidR="00F7188B" w:rsidRPr="00C75CCB">
        <w:rPr>
          <w:rFonts w:ascii="GHEA Grapalat" w:hAnsi="GHEA Grapalat"/>
          <w:lang w:val="en-US"/>
        </w:rPr>
        <w:t>:</w:t>
      </w:r>
    </w:p>
    <w:p w:rsidR="00F7188B" w:rsidRPr="00C75CCB" w:rsidRDefault="00F7188B" w:rsidP="00F7188B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C75CCB">
        <w:rPr>
          <w:rFonts w:ascii="GHEA Grapalat" w:hAnsi="GHEA Grapalat"/>
        </w:rPr>
        <w:t>Դրանք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են</w:t>
      </w:r>
      <w:r w:rsidRPr="00C75CCB">
        <w:rPr>
          <w:rFonts w:ascii="GHEA Grapalat" w:hAnsi="GHEA Grapalat"/>
          <w:lang w:val="en-US"/>
        </w:rPr>
        <w:t>`</w:t>
      </w:r>
    </w:p>
    <w:p w:rsidR="00F7188B" w:rsidRPr="00C75CCB" w:rsidRDefault="00F7188B" w:rsidP="00F7188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C75CCB">
        <w:rPr>
          <w:rFonts w:ascii="GHEA Grapalat" w:hAnsi="GHEA Grapalat"/>
          <w:color w:val="000000"/>
        </w:rPr>
        <w:t>1) բողոքում բարձրացված հարցի վերաբերյալ վճռաբեկ դատարանի որոշումը կարող է էական նշանակություն ունենալ օրենքի միատեսակ կիրառության համար.</w:t>
      </w:r>
    </w:p>
    <w:p w:rsidR="00F7188B" w:rsidRPr="00C75CCB" w:rsidRDefault="00F7188B" w:rsidP="00F7188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C75CCB">
        <w:rPr>
          <w:rFonts w:ascii="GHEA Grapalat" w:hAnsi="GHEA Grapalat"/>
          <w:color w:val="000000"/>
        </w:rPr>
        <w:t>2) վերանայվող դատական ակտն առերևույթ (prima facie) հակասում է վճռաբեկ դատարանի նախկինում ընդունած որոշումներին.</w:t>
      </w:r>
    </w:p>
    <w:p w:rsidR="00F7188B" w:rsidRPr="00C75CCB" w:rsidRDefault="00F7188B" w:rsidP="00F7188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C75CCB">
        <w:rPr>
          <w:rFonts w:ascii="GHEA Grapalat" w:hAnsi="GHEA Grapalat"/>
          <w:color w:val="000000"/>
        </w:rPr>
        <w:t xml:space="preserve">3) </w:t>
      </w:r>
      <w:r w:rsidRPr="00C75CCB">
        <w:rPr>
          <w:rFonts w:ascii="GHEA Grapalat" w:hAnsi="GHEA Grapalat"/>
          <w:color w:val="000000"/>
          <w:shd w:val="clear" w:color="auto" w:fill="FFFFFF"/>
        </w:rPr>
        <w:t>ստորադաս դատարանի կողմից թույլ է տրված առերևույթ դատական սխալ, որը կարող է առաջացնել կամ առաջացրել է</w:t>
      </w:r>
      <w:r w:rsidRPr="002B7230">
        <w:rPr>
          <w:rFonts w:ascii="GHEA Grapalat" w:hAnsi="GHEA Grapalat"/>
          <w:color w:val="000000"/>
          <w:shd w:val="clear" w:color="auto" w:fill="FFFFFF"/>
        </w:rPr>
        <w:t xml:space="preserve"> ծանր հետևանքներ</w:t>
      </w:r>
      <w:r w:rsidRPr="002B7230">
        <w:rPr>
          <w:rFonts w:ascii="GHEA Grapalat" w:hAnsi="GHEA Grapalat"/>
          <w:color w:val="000000"/>
        </w:rPr>
        <w:t>:</w:t>
      </w:r>
      <w:r w:rsidR="002B7230" w:rsidRPr="002B7230">
        <w:rPr>
          <w:rFonts w:ascii="GHEA Grapalat" w:hAnsi="GHEA Grapalat"/>
          <w:color w:val="000000"/>
        </w:rPr>
        <w:t xml:space="preserve"> Նոր և նոր երևան եկած հանգամանքների հիմքով դատական ակտերի վերանայումը որպես բացառիկ վերանայման տարատեսակ և սույն հիմնախնդրին չի վերաբերում:</w:t>
      </w:r>
    </w:p>
    <w:p w:rsidR="00F7188B" w:rsidRPr="00C75CCB" w:rsidRDefault="00F7188B" w:rsidP="00F7188B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C75CCB">
        <w:rPr>
          <w:rFonts w:ascii="GHEA Grapalat" w:hAnsi="GHEA Grapalat"/>
        </w:rPr>
        <w:t>Կարծում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ենք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նշված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հիմքերի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առումով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առկա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են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հետևյալ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թերությունները</w:t>
      </w:r>
      <w:r w:rsidRPr="00C75CCB">
        <w:rPr>
          <w:rFonts w:ascii="GHEA Grapalat" w:hAnsi="GHEA Grapalat"/>
          <w:lang w:val="en-US"/>
        </w:rPr>
        <w:t>`</w:t>
      </w:r>
    </w:p>
    <w:p w:rsidR="00F7188B" w:rsidRPr="002D4DF0" w:rsidRDefault="00F7188B" w:rsidP="00F7188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C75CCB">
        <w:rPr>
          <w:rFonts w:ascii="GHEA Grapalat" w:hAnsi="GHEA Grapalat"/>
          <w:sz w:val="24"/>
          <w:szCs w:val="24"/>
        </w:rPr>
        <w:t>Վարույթ</w:t>
      </w:r>
      <w:r w:rsidRPr="002D4DF0">
        <w:rPr>
          <w:rFonts w:ascii="GHEA Grapalat" w:hAnsi="GHEA Grapalat"/>
          <w:sz w:val="24"/>
          <w:szCs w:val="24"/>
        </w:rPr>
        <w:t xml:space="preserve"> </w:t>
      </w:r>
      <w:r w:rsidRPr="00C75CCB">
        <w:rPr>
          <w:rFonts w:ascii="GHEA Grapalat" w:hAnsi="GHEA Grapalat"/>
          <w:sz w:val="24"/>
          <w:szCs w:val="24"/>
        </w:rPr>
        <w:t>ընդունելու</w:t>
      </w:r>
      <w:r w:rsidRPr="002D4DF0">
        <w:rPr>
          <w:rFonts w:ascii="GHEA Grapalat" w:hAnsi="GHEA Grapalat"/>
          <w:sz w:val="24"/>
          <w:szCs w:val="24"/>
        </w:rPr>
        <w:t xml:space="preserve"> </w:t>
      </w:r>
      <w:r w:rsidRPr="00C75CCB">
        <w:rPr>
          <w:rFonts w:ascii="GHEA Grapalat" w:hAnsi="GHEA Grapalat"/>
          <w:sz w:val="24"/>
          <w:szCs w:val="24"/>
        </w:rPr>
        <w:t>երկրորդ</w:t>
      </w:r>
      <w:r w:rsidRPr="002D4DF0">
        <w:rPr>
          <w:rFonts w:ascii="GHEA Grapalat" w:hAnsi="GHEA Grapalat"/>
          <w:sz w:val="24"/>
          <w:szCs w:val="24"/>
        </w:rPr>
        <w:t xml:space="preserve"> </w:t>
      </w:r>
      <w:r w:rsidRPr="00C75CCB">
        <w:rPr>
          <w:rFonts w:ascii="GHEA Grapalat" w:hAnsi="GHEA Grapalat"/>
          <w:sz w:val="24"/>
          <w:szCs w:val="24"/>
        </w:rPr>
        <w:t>հիմքը</w:t>
      </w:r>
      <w:r w:rsidRPr="002D4DF0">
        <w:rPr>
          <w:rFonts w:ascii="GHEA Grapalat" w:hAnsi="GHEA Grapalat"/>
          <w:sz w:val="24"/>
          <w:szCs w:val="24"/>
        </w:rPr>
        <w:t xml:space="preserve">` </w:t>
      </w:r>
      <w:r w:rsidRPr="00C75CCB">
        <w:rPr>
          <w:rFonts w:ascii="GHEA Grapalat" w:hAnsi="GHEA Grapalat"/>
          <w:color w:val="000000"/>
          <w:sz w:val="24"/>
          <w:szCs w:val="24"/>
        </w:rPr>
        <w:t>վերանայվող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դատական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ակտն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առերևույթ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C75CCB">
        <w:rPr>
          <w:rFonts w:ascii="GHEA Grapalat" w:hAnsi="GHEA Grapalat"/>
          <w:color w:val="000000"/>
          <w:sz w:val="24"/>
          <w:szCs w:val="24"/>
        </w:rPr>
        <w:t>prima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facie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) </w:t>
      </w:r>
      <w:r w:rsidRPr="00C75CCB">
        <w:rPr>
          <w:rFonts w:ascii="GHEA Grapalat" w:hAnsi="GHEA Grapalat"/>
          <w:color w:val="000000"/>
          <w:sz w:val="24"/>
          <w:szCs w:val="24"/>
        </w:rPr>
        <w:t>հակասում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վճռաբեկ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դատարանի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նախկինում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ընդունած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որոշումները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C75CCB">
        <w:rPr>
          <w:rFonts w:ascii="GHEA Grapalat" w:hAnsi="GHEA Grapalat"/>
          <w:color w:val="000000"/>
          <w:sz w:val="24"/>
          <w:szCs w:val="24"/>
        </w:rPr>
        <w:t>ուղղակիորեն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պայմանավորված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օրենքի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միատեսակ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կիրառելու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վճռաբեկ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դատարանի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սահմանադրական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գործառույթի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իրականացման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անհրաժեշտությամբ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և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հնարավորություն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տալիս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վճռաբեկ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դատարանին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հետևողական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լինել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ստորդաս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դատարանների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կողմից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իր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կայացրած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որոշումների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կատարման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հարցում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: </w:t>
      </w:r>
      <w:r w:rsidRPr="00C75CCB">
        <w:rPr>
          <w:rFonts w:ascii="GHEA Grapalat" w:hAnsi="GHEA Grapalat"/>
          <w:color w:val="000000"/>
          <w:sz w:val="24"/>
          <w:szCs w:val="24"/>
        </w:rPr>
        <w:t>Այսինքն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նշված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հիմքն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C75CCB">
        <w:rPr>
          <w:rFonts w:ascii="GHEA Grapalat" w:hAnsi="GHEA Grapalat"/>
          <w:color w:val="000000"/>
          <w:sz w:val="24"/>
          <w:szCs w:val="24"/>
        </w:rPr>
        <w:t>ըստ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էության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C75CCB">
        <w:rPr>
          <w:rFonts w:ascii="GHEA Grapalat" w:hAnsi="GHEA Grapalat"/>
          <w:color w:val="000000"/>
          <w:sz w:val="24"/>
          <w:szCs w:val="24"/>
        </w:rPr>
        <w:t>վարույթ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ընդունել</w:t>
      </w:r>
      <w:r w:rsidRPr="00C75CCB">
        <w:rPr>
          <w:rFonts w:ascii="GHEA Grapalat" w:hAnsi="GHEA Grapalat"/>
          <w:color w:val="000000"/>
          <w:sz w:val="24"/>
          <w:szCs w:val="24"/>
          <w:lang w:val="ru-RU"/>
        </w:rPr>
        <w:t>ու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առաջին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հիմքի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C75CCB">
        <w:rPr>
          <w:rFonts w:ascii="GHEA Grapalat" w:hAnsi="GHEA Grapalat"/>
          <w:color w:val="000000"/>
          <w:sz w:val="24"/>
          <w:szCs w:val="24"/>
        </w:rPr>
        <w:t>բարձրացված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հարցի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վերաբերյալ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վճռաբեկ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դատարանի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որոշումը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կարող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էական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նշանակություն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ունենալ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օրենքի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միատեսակ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կիրառության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համար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) </w:t>
      </w:r>
      <w:r w:rsidRPr="00C75CCB">
        <w:rPr>
          <w:rFonts w:ascii="GHEA Grapalat" w:hAnsi="GHEA Grapalat"/>
          <w:color w:val="000000"/>
          <w:sz w:val="24"/>
          <w:szCs w:val="24"/>
        </w:rPr>
        <w:t>տարատեսակ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>:</w:t>
      </w:r>
    </w:p>
    <w:p w:rsidR="00F7188B" w:rsidRPr="002D4DF0" w:rsidRDefault="00F7188B" w:rsidP="00F7188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C75CCB">
        <w:rPr>
          <w:rFonts w:ascii="GHEA Grapalat" w:hAnsi="GHEA Grapalat"/>
          <w:color w:val="000000"/>
          <w:sz w:val="24"/>
          <w:szCs w:val="24"/>
        </w:rPr>
        <w:t>Նշված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հիմքերը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չափազանց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ընդհանուր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են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ձևակերպված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: </w:t>
      </w:r>
      <w:r w:rsidRPr="00C75CCB">
        <w:rPr>
          <w:rFonts w:ascii="GHEA Grapalat" w:hAnsi="GHEA Grapalat"/>
          <w:color w:val="000000"/>
          <w:sz w:val="24"/>
          <w:szCs w:val="24"/>
        </w:rPr>
        <w:t>Օրենսդրական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ակտերում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սահմանված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չէ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C75CCB">
        <w:rPr>
          <w:rFonts w:ascii="GHEA Grapalat" w:hAnsi="GHEA Grapalat"/>
          <w:color w:val="000000"/>
          <w:sz w:val="24"/>
          <w:szCs w:val="24"/>
        </w:rPr>
        <w:t>թե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ինչ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պայմանների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դեպքում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ներկայացված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բողոքը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վարույթ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ընդունելը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կարող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C75CCB">
        <w:rPr>
          <w:rFonts w:ascii="GHEA Grapalat" w:hAnsi="GHEA Grapalat"/>
          <w:color w:val="000000"/>
          <w:sz w:val="24"/>
          <w:szCs w:val="24"/>
        </w:rPr>
        <w:t>էական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նշանակություն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ունենալ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lastRenderedPageBreak/>
        <w:t>օրենքի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միատեսակ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կիրառության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համար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կամ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ինչի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հիման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վրա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պետք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է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որոշվի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ծանր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հետևանքներ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</w:rPr>
        <w:t>առաջացնող</w:t>
      </w:r>
      <w:r w:rsidRPr="002D4D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առերևույթ</w:t>
      </w:r>
      <w:r w:rsidRPr="002D4DF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r w:rsidRPr="002D4DF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75C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սխալը</w:t>
      </w:r>
      <w:r w:rsidRPr="002D4DF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293B3C" w:rsidRPr="00C75CCB" w:rsidRDefault="00293B3C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C75CCB">
        <w:rPr>
          <w:rFonts w:ascii="GHEA Grapalat" w:hAnsi="GHEA Grapalat"/>
        </w:rPr>
        <w:t>Ելնելով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դատավարական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օրենքներով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սահմանված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կարգավորումներից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և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ձևավորված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իրավակիրառ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պրակտիկայից</w:t>
      </w:r>
      <w:r w:rsidRPr="00C75CCB">
        <w:rPr>
          <w:rFonts w:ascii="GHEA Grapalat" w:hAnsi="GHEA Grapalat"/>
          <w:lang w:val="en-US"/>
        </w:rPr>
        <w:t xml:space="preserve">`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նե</w:t>
      </w:r>
      <w:r w:rsidR="00A4008A">
        <w:rPr>
          <w:rFonts w:ascii="GHEA Grapalat" w:hAnsi="GHEA Grapalat"/>
          <w:lang w:val="en-US"/>
        </w:rPr>
        <w:t>ր</w:t>
      </w:r>
      <w:r w:rsidRPr="00C75CCB">
        <w:rPr>
          <w:rFonts w:ascii="GHEA Grapalat" w:hAnsi="GHEA Grapalat"/>
        </w:rPr>
        <w:t>կայումս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պատճառաբանում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միայն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բողոքները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վերադարձնելու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մասին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որոշումները</w:t>
      </w:r>
      <w:r w:rsidRPr="00C75CCB">
        <w:rPr>
          <w:rStyle w:val="FootnoteReference"/>
          <w:rFonts w:ascii="GHEA Grapalat" w:hAnsi="GHEA Grapalat"/>
        </w:rPr>
        <w:footnoteReference w:id="1"/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և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ընդհանրապես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չի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պատճառաբանում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ընդունելու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մասին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որոշումները</w:t>
      </w:r>
      <w:r w:rsidRPr="00C75CCB">
        <w:rPr>
          <w:rFonts w:ascii="GHEA Grapalat" w:hAnsi="GHEA Grapalat"/>
          <w:lang w:val="en-US"/>
        </w:rPr>
        <w:t xml:space="preserve"> (</w:t>
      </w:r>
      <w:r w:rsidRPr="00C75CCB">
        <w:rPr>
          <w:rFonts w:ascii="GHEA Grapalat" w:hAnsi="GHEA Grapalat"/>
        </w:rPr>
        <w:t>դատավարական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օրենքներում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բացակայում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նման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օրենսդրական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պահանջ</w:t>
      </w:r>
      <w:r w:rsidRPr="00C75CCB">
        <w:rPr>
          <w:rFonts w:ascii="GHEA Grapalat" w:hAnsi="GHEA Grapalat"/>
          <w:lang w:val="en-US"/>
        </w:rPr>
        <w:t xml:space="preserve">), </w:t>
      </w:r>
      <w:r w:rsidRPr="00C75CCB">
        <w:rPr>
          <w:rFonts w:ascii="GHEA Grapalat" w:hAnsi="GHEA Grapalat"/>
        </w:rPr>
        <w:t>իսկ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գործն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ըստ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էության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լուծող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դատական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ակտերում</w:t>
      </w:r>
      <w:r w:rsidRPr="00C75CCB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որպես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կանոն</w:t>
      </w:r>
      <w:r w:rsidRPr="00C75CCB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չի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պատճառաբանում</w:t>
      </w:r>
      <w:r w:rsidRPr="00C75CCB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թե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ինչ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հիմքով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և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պատճառաբանությամբ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կոնկրետ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: </w:t>
      </w:r>
    </w:p>
    <w:p w:rsidR="00293B3C" w:rsidRPr="00C75CCB" w:rsidRDefault="00293B3C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C75CCB">
        <w:rPr>
          <w:rFonts w:ascii="GHEA Grapalat" w:hAnsi="GHEA Grapalat"/>
        </w:rPr>
        <w:t>Այսպես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որևիցե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դատավարական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օրենք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գործն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ըստ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էության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լուծող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որոշման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պարդատիր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տարր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չի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սահմանում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կոնկրետ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ընդունելու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պատճառաբանումը</w:t>
      </w:r>
      <w:r w:rsidRPr="00C75CCB">
        <w:rPr>
          <w:rFonts w:ascii="GHEA Grapalat" w:hAnsi="GHEA Grapalat"/>
          <w:lang w:val="en-US"/>
        </w:rPr>
        <w:t>:</w:t>
      </w:r>
      <w:r w:rsidR="00E63A49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Արդյունքում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կողմից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կոնկրետ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գործով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կայացվող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որևիցե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որոշման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մեջ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չի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պատճառաբանվում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թե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ինչու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կոնկրետ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իր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և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ինչ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հիմքով</w:t>
      </w:r>
      <w:r w:rsidRPr="00C75CCB">
        <w:rPr>
          <w:rFonts w:ascii="GHEA Grapalat" w:hAnsi="GHEA Grapalat"/>
          <w:lang w:val="en-US"/>
        </w:rPr>
        <w:t xml:space="preserve">: </w:t>
      </w:r>
    </w:p>
    <w:p w:rsidR="00293B3C" w:rsidRDefault="00293B3C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C75CCB">
        <w:rPr>
          <w:rFonts w:ascii="GHEA Grapalat" w:hAnsi="GHEA Grapalat"/>
        </w:rPr>
        <w:t>Նշված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կարգավորումը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դատավարության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մասնակիցների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մոտ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կարող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հանգեցնել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այն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եզրահանգման</w:t>
      </w:r>
      <w:r w:rsidRPr="00C75CCB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որ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ներկայացված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բողոքները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կամայականորեն</w:t>
      </w:r>
      <w:r w:rsidRPr="00C75CCB">
        <w:rPr>
          <w:rFonts w:ascii="GHEA Grapalat" w:hAnsi="GHEA Grapalat"/>
          <w:lang w:val="en-US"/>
        </w:rPr>
        <w:t xml:space="preserve">`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ընդունելու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հիմքերի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բացակայության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պայմաններում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կամ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առանց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ընդունելու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հիմքերի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հարցի</w:t>
      </w:r>
      <w:r w:rsidRPr="00C75CCB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լուծման</w:t>
      </w:r>
      <w:r w:rsidRPr="00C75CCB">
        <w:rPr>
          <w:rFonts w:ascii="GHEA Grapalat" w:hAnsi="GHEA Grapalat"/>
          <w:lang w:val="en-US"/>
        </w:rPr>
        <w:t>:</w:t>
      </w:r>
    </w:p>
    <w:p w:rsidR="00293B3C" w:rsidRDefault="00293B3C" w:rsidP="00293B3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C75CCB">
        <w:rPr>
          <w:rFonts w:ascii="GHEA Grapalat" w:hAnsi="GHEA Grapalat"/>
        </w:rPr>
        <w:t>ՀՀ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գործող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քաղաքացիական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և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վարչական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դատավարության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օրենսգրքերով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նախատեսված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միայն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վերադարձնելու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որոշումը</w:t>
      </w:r>
      <w:r w:rsidRPr="002D4DF0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իսկ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ՀՀ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քրեական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դատավարության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օրենքով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ինչպես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վերադարձնելու</w:t>
      </w:r>
      <w:r w:rsidRPr="002D4DF0">
        <w:rPr>
          <w:rFonts w:ascii="GHEA Grapalat" w:hAnsi="GHEA Grapalat"/>
          <w:lang w:val="en-US"/>
        </w:rPr>
        <w:t xml:space="preserve">, </w:t>
      </w:r>
      <w:r w:rsidRPr="00C75CCB">
        <w:rPr>
          <w:rFonts w:ascii="GHEA Grapalat" w:hAnsi="GHEA Grapalat"/>
        </w:rPr>
        <w:t>այնպես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էլ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առանց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քննության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թողնելու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մասին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որոշումը</w:t>
      </w:r>
      <w:r w:rsidRPr="002D4DF0">
        <w:rPr>
          <w:rFonts w:ascii="GHEA Grapalat" w:hAnsi="GHEA Grapalat"/>
          <w:lang w:val="en-US"/>
        </w:rPr>
        <w:t xml:space="preserve">: </w:t>
      </w:r>
      <w:r w:rsidRPr="00C75CCB">
        <w:rPr>
          <w:rFonts w:ascii="GHEA Grapalat" w:hAnsi="GHEA Grapalat"/>
        </w:rPr>
        <w:t>Վճռաբեկ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ընդունելու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բովանդակային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հիմքերին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չհամապատասխանելու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հիմքով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վերադարձվելու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դեպքում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դատարանը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կայացնում</w:t>
      </w:r>
      <w:r w:rsidRPr="002D4DF0">
        <w:rPr>
          <w:rFonts w:ascii="GHEA Grapalat" w:hAnsi="GHEA Grapalat"/>
          <w:lang w:val="en-US"/>
        </w:rPr>
        <w:t xml:space="preserve"> </w:t>
      </w:r>
      <w:r w:rsidR="003E5AB1">
        <w:rPr>
          <w:rFonts w:ascii="GHEA Grapalat" w:hAnsi="GHEA Grapalat"/>
          <w:lang w:val="en-US"/>
        </w:rPr>
        <w:t xml:space="preserve">է </w:t>
      </w:r>
      <w:r w:rsidRPr="002D4DF0">
        <w:rPr>
          <w:rFonts w:ascii="GHEA Grapalat" w:hAnsi="GHEA Grapalat"/>
          <w:lang w:val="en-US"/>
        </w:rPr>
        <w:t>&lt;&lt;</w:t>
      </w:r>
      <w:r w:rsidRPr="00C75CCB">
        <w:rPr>
          <w:rFonts w:ascii="GHEA Grapalat" w:hAnsi="GHEA Grapalat"/>
        </w:rPr>
        <w:t>վճռաբեկ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բողոքը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վերադարձնելու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մասին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որոշում</w:t>
      </w:r>
      <w:r w:rsidRPr="002D4DF0">
        <w:rPr>
          <w:rFonts w:ascii="GHEA Grapalat" w:hAnsi="GHEA Grapalat"/>
          <w:lang w:val="en-US"/>
        </w:rPr>
        <w:t xml:space="preserve">&gt;&gt;, </w:t>
      </w:r>
      <w:r w:rsidRPr="00C75CCB">
        <w:rPr>
          <w:rFonts w:ascii="GHEA Grapalat" w:hAnsi="GHEA Grapalat"/>
        </w:rPr>
        <w:t>որը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մեր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կարծիքով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նույնպես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ճիշտ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</w:rPr>
        <w:t>չէ</w:t>
      </w:r>
      <w:r w:rsidRPr="002D4DF0">
        <w:rPr>
          <w:rFonts w:ascii="GHEA Grapalat" w:hAnsi="GHEA Grapalat"/>
          <w:lang w:val="en-US"/>
        </w:rPr>
        <w:t>:</w:t>
      </w:r>
      <w:r w:rsidR="00E63A49">
        <w:rPr>
          <w:rFonts w:ascii="GHEA Grapalat" w:hAnsi="GHEA Grapalat"/>
          <w:lang w:val="en-US"/>
        </w:rPr>
        <w:t xml:space="preserve"> </w:t>
      </w:r>
      <w:r w:rsidR="00A4008A">
        <w:rPr>
          <w:rFonts w:ascii="GHEA Grapalat" w:hAnsi="GHEA Grapalat"/>
          <w:lang w:val="en-US"/>
        </w:rPr>
        <w:t xml:space="preserve">Բացի այդ վճռաբեկ բողոքը </w:t>
      </w:r>
      <w:r w:rsidR="00A4008A">
        <w:rPr>
          <w:rFonts w:ascii="GHEA Grapalat" w:hAnsi="GHEA Grapalat"/>
          <w:lang w:val="en-US"/>
        </w:rPr>
        <w:lastRenderedPageBreak/>
        <w:t>վերադարձնելու մասին վճռաբեկ դատարանի որոշումն ըստ էության հանդիսանում է վերջնական դատական ակտ, սակայն այն չի կայացվում հանուն Հայաստանի Հանրապետության: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Ուստի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անհրաժեշտ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է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օրենդրական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փոփոխությունների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միջոցով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շտկել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այդ</w:t>
      </w:r>
      <w:r w:rsidRPr="002D4DF0">
        <w:rPr>
          <w:rFonts w:ascii="GHEA Grapalat" w:hAnsi="GHEA Grapalat"/>
          <w:lang w:val="en-US"/>
        </w:rPr>
        <w:t xml:space="preserve"> </w:t>
      </w:r>
      <w:r w:rsidRPr="00C75CCB">
        <w:rPr>
          <w:rFonts w:ascii="GHEA Grapalat" w:hAnsi="GHEA Grapalat"/>
          <w:lang w:val="en-US"/>
        </w:rPr>
        <w:t>թերությունները</w:t>
      </w:r>
      <w:r w:rsidR="00A4008A">
        <w:rPr>
          <w:rFonts w:ascii="GHEA Grapalat" w:hAnsi="GHEA Grapalat"/>
          <w:lang w:val="en-US"/>
        </w:rPr>
        <w:t xml:space="preserve"> և միատեսակություն ապահովել տարբեր դատավարություններում:</w:t>
      </w:r>
    </w:p>
    <w:p w:rsidR="00293B3C" w:rsidRDefault="001118AC" w:rsidP="00293B3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ՀՀ քաղաքացիական և վարչական դատավարության օրենսգրքերում առկա են որոշակի խնդիրներ դատական ծանուցագրերի հետ կապված, ինչը հանգեցնում է դատական նիստերի հետաձգման և հիմք է հանդիսանում ՀՀ Սահմանադրության 19-րդ հոդվածի հոդվա</w:t>
      </w:r>
      <w:r w:rsidR="00A46EBD">
        <w:rPr>
          <w:rFonts w:ascii="GHEA Grapalat" w:hAnsi="GHEA Grapalat"/>
          <w:lang w:val="en-US"/>
        </w:rPr>
        <w:t>ծ</w:t>
      </w:r>
      <w:r>
        <w:rPr>
          <w:rFonts w:ascii="GHEA Grapalat" w:hAnsi="GHEA Grapalat"/>
          <w:lang w:val="en-US"/>
        </w:rPr>
        <w:t>ով սահմանված գործերը ողջամիտ ժամկետում քննելու սահմանադրաիրավական պահանջին:</w:t>
      </w:r>
      <w:r w:rsidR="00A46EBD">
        <w:rPr>
          <w:rFonts w:ascii="GHEA Grapalat" w:hAnsi="GHEA Grapalat"/>
          <w:lang w:val="en-US"/>
        </w:rPr>
        <w:t xml:space="preserve"> Այդ նպատակով նշված դատավարական օրենսգրքերում անհրաժեշտ է կատարել համապատասխան օրենսդրական փոփոխություններ, որոնց արդյունքում կբարձրանա դատական ծանուց</w:t>
      </w:r>
      <w:r w:rsidR="00E63A49">
        <w:rPr>
          <w:rFonts w:ascii="GHEA Grapalat" w:hAnsi="GHEA Grapalat"/>
          <w:lang w:val="en-US"/>
        </w:rPr>
        <w:t xml:space="preserve">ումների </w:t>
      </w:r>
      <w:r w:rsidR="00A46EBD">
        <w:rPr>
          <w:rFonts w:ascii="GHEA Grapalat" w:hAnsi="GHEA Grapalat"/>
          <w:lang w:val="en-US"/>
        </w:rPr>
        <w:t>արդյունավետությունը:</w:t>
      </w:r>
    </w:p>
    <w:p w:rsidR="002C4DCE" w:rsidRPr="00C75CCB" w:rsidRDefault="00E63A49" w:rsidP="00293B3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ՀՀ քաղաքացիական դատավարության օրենսգրքի 119-րդ հոդվածը սահմանում է դատական նիստերի հետաձգման հիմք հանդիսացող հանգամանքները: Սակայն իրավակիրառ պրակտիկանում արդարադացիորեն առաջանում են դատական նիստերի հետաձգման այլ հիմքեր, որոնք օրենքով նախատեսված չեն: Այդ նպատակով անհրաժեշտ է ՀՀ քաղաքացիական դատավարության օրենսգրքով հնարավորինս սպառիչ սահմանել դատական նիստերի հետաձգման համար հիմք հանդիսացող հանգամանքները:</w:t>
      </w:r>
    </w:p>
    <w:p w:rsidR="00E63A49" w:rsidRDefault="00E63A49" w:rsidP="00293B3C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</w:p>
    <w:p w:rsidR="00293B3C" w:rsidRPr="00C75CCB" w:rsidRDefault="00293B3C" w:rsidP="00293B3C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C75CCB">
        <w:rPr>
          <w:rFonts w:ascii="GHEA Grapalat" w:hAnsi="GHEA Grapalat"/>
          <w:b/>
          <w:lang w:val="en-US"/>
        </w:rPr>
        <w:t>Սռաջարկվող լուծումները.</w:t>
      </w:r>
    </w:p>
    <w:p w:rsidR="00C97755" w:rsidRDefault="00B430B3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ՀՀ քաղաքացիական և վարչական դատավարությ</w:t>
      </w:r>
      <w:r w:rsidR="00C0694E">
        <w:rPr>
          <w:rFonts w:ascii="GHEA Grapalat" w:hAnsi="GHEA Grapalat"/>
          <w:lang w:val="en-US"/>
        </w:rPr>
        <w:t>ու</w:t>
      </w:r>
      <w:r>
        <w:rPr>
          <w:rFonts w:ascii="GHEA Grapalat" w:hAnsi="GHEA Grapalat"/>
          <w:lang w:val="en-US"/>
        </w:rPr>
        <w:t>ն</w:t>
      </w:r>
      <w:r w:rsidR="00C0694E">
        <w:rPr>
          <w:rFonts w:ascii="GHEA Grapalat" w:hAnsi="GHEA Grapalat"/>
          <w:lang w:val="en-US"/>
        </w:rPr>
        <w:t>ների</w:t>
      </w:r>
      <w:r>
        <w:rPr>
          <w:rFonts w:ascii="GHEA Grapalat" w:hAnsi="GHEA Grapalat"/>
          <w:lang w:val="en-US"/>
        </w:rPr>
        <w:t xml:space="preserve"> օրենսգրքերում դատական ծանուցումների արդյունավետությունը բարձրացնելու նպատակով </w:t>
      </w:r>
      <w:r w:rsidR="001710E2">
        <w:rPr>
          <w:rFonts w:ascii="GHEA Grapalat" w:hAnsi="GHEA Grapalat"/>
          <w:lang w:val="en-US"/>
        </w:rPr>
        <w:t xml:space="preserve">առաջարկվում է </w:t>
      </w:r>
      <w:r w:rsidR="00FE3041">
        <w:rPr>
          <w:rFonts w:ascii="GHEA Grapalat" w:hAnsi="GHEA Grapalat"/>
          <w:lang w:val="en-US"/>
        </w:rPr>
        <w:t>կատարել հետևյալ փոփոխությունները:</w:t>
      </w:r>
    </w:p>
    <w:p w:rsidR="00B430B3" w:rsidRDefault="00B430B3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1.</w:t>
      </w:r>
      <w:r w:rsidRPr="00B430B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դ</w:t>
      </w:r>
      <w:r w:rsidRPr="008E025D">
        <w:rPr>
          <w:rFonts w:ascii="GHEA Grapalat" w:hAnsi="GHEA Grapalat"/>
          <w:lang w:val="hy-AM"/>
        </w:rPr>
        <w:t>ատական նիստին ներկայացած դատավարության մասնակիցները հաջորդ դատական նիստի ժամանակի և վայրի մասին դատարանի կողմից ծանուցվում են բանավոր կարգով</w:t>
      </w:r>
      <w:r w:rsidR="00FE3041">
        <w:rPr>
          <w:rFonts w:ascii="GHEA Grapalat" w:hAnsi="GHEA Grapalat"/>
          <w:lang w:val="en-US"/>
        </w:rPr>
        <w:t xml:space="preserve">: Տվյալ նորմի նախատեսման պարագայում դատարանը պարտավոր կլինի հաջորդ դատական նիստ նշանակել և հետևաբար կողմերի հաջորդ դատական նիստի մասին ծանուցել տվյալ դատական նիստի </w:t>
      </w:r>
      <w:r w:rsidR="00FE3041">
        <w:rPr>
          <w:rFonts w:ascii="GHEA Grapalat" w:hAnsi="GHEA Grapalat"/>
          <w:lang w:val="en-US"/>
        </w:rPr>
        <w:lastRenderedPageBreak/>
        <w:t xml:space="preserve">վերջում, որի պարագայում նշված դեպքերում չի առաջանա դատական ծանուցումներ կատարելու անհրաժեշտություն: Որպես </w:t>
      </w:r>
      <w:r w:rsidRPr="008E025D">
        <w:rPr>
          <w:rFonts w:ascii="GHEA Grapalat" w:hAnsi="GHEA Grapalat"/>
          <w:lang w:val="hy-AM"/>
        </w:rPr>
        <w:t>բացառությ</w:t>
      </w:r>
      <w:r w:rsidR="00FE3041">
        <w:rPr>
          <w:rFonts w:ascii="GHEA Grapalat" w:hAnsi="GHEA Grapalat"/>
          <w:lang w:val="en-US"/>
        </w:rPr>
        <w:t>ուն առաջարկվում է սահմա</w:t>
      </w:r>
      <w:r w:rsidRPr="008E025D">
        <w:rPr>
          <w:rFonts w:ascii="GHEA Grapalat" w:hAnsi="GHEA Grapalat"/>
          <w:lang w:val="hy-AM"/>
        </w:rPr>
        <w:t>ն</w:t>
      </w:r>
      <w:r w:rsidR="00FE3041">
        <w:rPr>
          <w:rFonts w:ascii="GHEA Grapalat" w:hAnsi="GHEA Grapalat"/>
          <w:lang w:val="en-US"/>
        </w:rPr>
        <w:t>ել այն</w:t>
      </w:r>
      <w:r w:rsidR="00FE3041">
        <w:rPr>
          <w:rFonts w:ascii="GHEA Grapalat" w:hAnsi="GHEA Grapalat"/>
          <w:lang w:val="hy-AM"/>
        </w:rPr>
        <w:t xml:space="preserve"> դեպքեր</w:t>
      </w:r>
      <w:r w:rsidR="00FE3041">
        <w:rPr>
          <w:rFonts w:ascii="GHEA Grapalat" w:hAnsi="GHEA Grapalat"/>
          <w:lang w:val="en-US"/>
        </w:rPr>
        <w:t>ը</w:t>
      </w:r>
      <w:r w:rsidRPr="008E025D">
        <w:rPr>
          <w:rFonts w:ascii="GHEA Grapalat" w:hAnsi="GHEA Grapalat"/>
          <w:lang w:val="hy-AM"/>
        </w:rPr>
        <w:t>, երբ դատական նիստը համակարգչային ձայնագրման եղանա</w:t>
      </w:r>
      <w:r w:rsidRPr="008E025D">
        <w:rPr>
          <w:rFonts w:ascii="GHEA Grapalat" w:hAnsi="GHEA Grapalat"/>
          <w:lang w:val="hy-AM"/>
        </w:rPr>
        <w:softHyphen/>
        <w:t>կով չի արձա</w:t>
      </w:r>
      <w:r w:rsidRPr="008E025D">
        <w:rPr>
          <w:rFonts w:ascii="GHEA Grapalat" w:hAnsi="GHEA Grapalat"/>
          <w:lang w:val="hy-AM"/>
        </w:rPr>
        <w:softHyphen/>
        <w:t>նագրվում, որի դեպքում դատարանը դատական նիստին ներկայացած դատավարու</w:t>
      </w:r>
      <w:r w:rsidRPr="008E025D">
        <w:rPr>
          <w:rFonts w:ascii="GHEA Grapalat" w:hAnsi="GHEA Grapalat"/>
          <w:lang w:val="hy-AM"/>
        </w:rPr>
        <w:softHyphen/>
        <w:t>թյան մասնակցին հաջորդ դատա</w:t>
      </w:r>
      <w:r w:rsidRPr="008E025D">
        <w:rPr>
          <w:rFonts w:ascii="GHEA Grapalat" w:hAnsi="GHEA Grapalat"/>
          <w:lang w:val="hy-AM"/>
        </w:rPr>
        <w:softHyphen/>
        <w:t>կան նիստի ժամանակի և վայրի մասին ծանուցում է դատական նիս</w:t>
      </w:r>
      <w:r w:rsidRPr="008E025D">
        <w:rPr>
          <w:rFonts w:ascii="GHEA Grapalat" w:hAnsi="GHEA Grapalat"/>
          <w:lang w:val="hy-AM"/>
        </w:rPr>
        <w:softHyphen/>
        <w:t>տի ավարտից հետո դատական ծանուցագիրը առձեռն հանձնելով</w:t>
      </w:r>
      <w:r>
        <w:rPr>
          <w:rFonts w:ascii="GHEA Grapalat" w:hAnsi="GHEA Grapalat"/>
          <w:lang w:val="en-US"/>
        </w:rPr>
        <w:t>:</w:t>
      </w:r>
    </w:p>
    <w:p w:rsidR="00B430B3" w:rsidRDefault="00B430B3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2. իրավաբանական անձինք դատական նիստերի անցկացման վերաբերյալ ծանուցվում են միայն էլեկտրոնային եղանակով</w:t>
      </w:r>
      <w:r w:rsidR="00FE3041">
        <w:rPr>
          <w:rFonts w:ascii="GHEA Grapalat" w:hAnsi="GHEA Grapalat"/>
          <w:lang w:val="en-US"/>
        </w:rPr>
        <w:t xml:space="preserve">: Նշված նորմի նախատեսումը կբացառի </w:t>
      </w:r>
      <w:r w:rsidR="0072429A">
        <w:rPr>
          <w:rFonts w:ascii="GHEA Grapalat" w:hAnsi="GHEA Grapalat"/>
          <w:lang w:val="en-US"/>
        </w:rPr>
        <w:t>իրավաբանական անձնաց ծանուցման հետ կապված դժվարությունները և կնվազեցնի դատական ծախսերը:</w:t>
      </w:r>
    </w:p>
    <w:p w:rsidR="00B430B3" w:rsidRDefault="00B430B3" w:rsidP="00293B3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3.եթե հնարավոր չէ ծանուցել </w:t>
      </w:r>
      <w:r w:rsidRPr="008E025D">
        <w:rPr>
          <w:rFonts w:ascii="GHEA Grapalat" w:hAnsi="GHEA Grapalat"/>
          <w:lang w:val="hy-AM"/>
        </w:rPr>
        <w:t>դատավարության մասնակից ֆիզիկական անձ</w:t>
      </w:r>
      <w:r>
        <w:rPr>
          <w:rFonts w:ascii="GHEA Grapalat" w:hAnsi="GHEA Grapalat"/>
          <w:lang w:val="en-US"/>
        </w:rPr>
        <w:t xml:space="preserve">ին, ապա </w:t>
      </w:r>
      <w:r w:rsidR="00C0694E" w:rsidRPr="008E025D">
        <w:rPr>
          <w:rFonts w:ascii="GHEA Grapalat" w:hAnsi="GHEA Grapalat"/>
          <w:lang w:val="hy-AM"/>
        </w:rPr>
        <w:t>դատական ծանուցագիրը տեղադրվում է Հայաստանի Հանրապետու</w:t>
      </w:r>
      <w:r w:rsidR="00C0694E" w:rsidRPr="008E025D">
        <w:rPr>
          <w:rFonts w:ascii="GHEA Grapalat" w:hAnsi="GHEA Grapalat"/>
          <w:lang w:val="hy-AM"/>
        </w:rPr>
        <w:softHyphen/>
        <w:t>թյան հրապարակային ծանուցումների պաշտոնական ինտերնետային կայքում</w:t>
      </w:r>
      <w:r w:rsidR="00C0694E">
        <w:rPr>
          <w:rFonts w:ascii="GHEA Grapalat" w:hAnsi="GHEA Grapalat"/>
          <w:lang w:val="en-US"/>
        </w:rPr>
        <w:t xml:space="preserve"> </w:t>
      </w:r>
      <w:r w:rsidR="0072429A">
        <w:rPr>
          <w:rFonts w:ascii="GHEA Grapalat" w:hAnsi="GHEA Grapalat"/>
          <w:lang w:val="en-US"/>
        </w:rPr>
        <w:t xml:space="preserve">և </w:t>
      </w:r>
      <w:r w:rsidR="00C0694E" w:rsidRPr="008E025D">
        <w:rPr>
          <w:rFonts w:ascii="GHEA Grapalat" w:hAnsi="GHEA Grapalat"/>
          <w:lang w:val="hy-AM"/>
        </w:rPr>
        <w:t>ուղարկում է այդ անձի հաշվառման հասցեով, գյուղական համայնքում հաշվառված անձանց դեպքում` նաև գյուղական համայնքի ղեկավարին, իսկ քաղաք</w:t>
      </w:r>
      <w:r w:rsidR="00C0694E" w:rsidRPr="008E025D">
        <w:rPr>
          <w:rFonts w:ascii="GHEA Grapalat" w:hAnsi="GHEA Grapalat"/>
          <w:lang w:val="hy-AM"/>
        </w:rPr>
        <w:softHyphen/>
        <w:t>ներում հաշվառված անձանց դեպքում` նաև համապատասխան վարչական շրջանի ղեկավարությանը (մարզերում` քաղաքապետին)</w:t>
      </w:r>
      <w:r w:rsidR="00C0694E">
        <w:rPr>
          <w:rFonts w:ascii="GHEA Grapalat" w:hAnsi="GHEA Grapalat"/>
          <w:lang w:val="en-US"/>
        </w:rPr>
        <w:t>, որի պարագայում այդ անձը համարվում է պատշաճ ծանուցված</w:t>
      </w:r>
      <w:r>
        <w:rPr>
          <w:rFonts w:ascii="GHEA Grapalat" w:hAnsi="GHEA Grapalat"/>
          <w:lang w:val="en-US"/>
        </w:rPr>
        <w:t>:</w:t>
      </w:r>
      <w:r w:rsidR="0072429A">
        <w:rPr>
          <w:rFonts w:ascii="GHEA Grapalat" w:hAnsi="GHEA Grapalat"/>
          <w:lang w:val="en-US"/>
        </w:rPr>
        <w:t xml:space="preserve"> </w:t>
      </w:r>
    </w:p>
    <w:p w:rsidR="002A4012" w:rsidRDefault="001710E2" w:rsidP="002A4012">
      <w:pPr>
        <w:spacing w:line="360" w:lineRule="auto"/>
        <w:ind w:firstLine="720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/>
          <w:lang w:val="en-US"/>
        </w:rPr>
        <w:t xml:space="preserve">Ի կատարումն </w:t>
      </w:r>
      <w:r w:rsidRPr="001710E2">
        <w:rPr>
          <w:rFonts w:ascii="GHEA Grapalat" w:hAnsi="GHEA Grapalat"/>
          <w:lang w:val="en-US"/>
        </w:rPr>
        <w:t>&lt;&lt;</w:t>
      </w:r>
      <w:r w:rsidRPr="00717DB9">
        <w:rPr>
          <w:rFonts w:ascii="GHEA Grapalat" w:hAnsi="GHEA Grapalat"/>
        </w:rPr>
        <w:t>Հ</w:t>
      </w:r>
      <w:r w:rsidRPr="00717DB9">
        <w:rPr>
          <w:rStyle w:val="Strong"/>
          <w:rFonts w:ascii="GHEA Grapalat" w:hAnsi="GHEA Grapalat" w:cs="Sylfaen"/>
          <w:b w:val="0"/>
        </w:rPr>
        <w:t>այաստանի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հանրապետության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իրավական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եվ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դատական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բարեփոխումների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2012-2016 </w:t>
      </w:r>
      <w:r w:rsidRPr="00717DB9">
        <w:rPr>
          <w:rStyle w:val="Strong"/>
          <w:rFonts w:ascii="GHEA Grapalat" w:hAnsi="GHEA Grapalat" w:cs="Sylfaen"/>
          <w:b w:val="0"/>
        </w:rPr>
        <w:t>թվականների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ռազմավարական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ծրագիրը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եվ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ծրագրից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բխող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միջոցառումների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ցանկը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հաստատելու</w:t>
      </w:r>
      <w:r w:rsidRPr="001710E2">
        <w:rPr>
          <w:rStyle w:val="Strong"/>
          <w:rFonts w:ascii="GHEA Grapalat" w:hAnsi="GHEA Grapalat"/>
          <w:b w:val="0"/>
          <w:lang w:val="en-US"/>
        </w:rPr>
        <w:t xml:space="preserve"> </w:t>
      </w:r>
      <w:r w:rsidRPr="00717DB9">
        <w:rPr>
          <w:rStyle w:val="Strong"/>
          <w:rFonts w:ascii="GHEA Grapalat" w:hAnsi="GHEA Grapalat" w:cs="Sylfaen"/>
          <w:b w:val="0"/>
        </w:rPr>
        <w:t>մասին</w:t>
      </w:r>
      <w:r w:rsidRPr="001710E2">
        <w:rPr>
          <w:rFonts w:ascii="GHEA Grapalat" w:hAnsi="GHEA Grapalat"/>
          <w:b/>
          <w:lang w:val="en-US"/>
        </w:rPr>
        <w:t xml:space="preserve">&gt;&gt; </w:t>
      </w:r>
      <w:r w:rsidRPr="00717DB9">
        <w:rPr>
          <w:rFonts w:ascii="GHEA Grapalat" w:hAnsi="GHEA Grapalat"/>
        </w:rPr>
        <w:t>ՀՀ</w:t>
      </w:r>
      <w:r w:rsidRPr="001710E2">
        <w:rPr>
          <w:rFonts w:ascii="GHEA Grapalat" w:hAnsi="GHEA Grapalat"/>
          <w:lang w:val="en-US"/>
        </w:rPr>
        <w:t xml:space="preserve"> </w:t>
      </w:r>
      <w:r w:rsidRPr="00717DB9">
        <w:rPr>
          <w:rFonts w:ascii="GHEA Grapalat" w:hAnsi="GHEA Grapalat"/>
        </w:rPr>
        <w:t>նախագահի</w:t>
      </w:r>
      <w:r w:rsidRPr="001710E2">
        <w:rPr>
          <w:rFonts w:ascii="GHEA Grapalat" w:hAnsi="GHEA Grapalat"/>
          <w:lang w:val="en-US"/>
        </w:rPr>
        <w:t xml:space="preserve"> </w:t>
      </w:r>
      <w:r w:rsidRPr="00717DB9">
        <w:rPr>
          <w:rFonts w:ascii="GHEA Grapalat" w:hAnsi="GHEA Grapalat"/>
        </w:rPr>
        <w:t>կարգադրությա</w:t>
      </w:r>
      <w:r>
        <w:rPr>
          <w:rFonts w:ascii="GHEA Grapalat" w:hAnsi="GHEA Grapalat"/>
          <w:lang w:val="en-US"/>
        </w:rPr>
        <w:t xml:space="preserve">ն 5.1.3.-րդ կետի ՀՀ քաղաքացիական և վարչական դատավարության օրենսգրքերում </w:t>
      </w:r>
      <w:r w:rsidRPr="001710E2">
        <w:rPr>
          <w:rFonts w:ascii="GHEA Grapalat" w:hAnsi="GHEA Grapalat" w:cs="Sylfaen"/>
          <w:bCs/>
          <w:lang w:val="en-US"/>
        </w:rPr>
        <w:t>մ</w:t>
      </w:r>
      <w:r w:rsidRPr="001710E2">
        <w:rPr>
          <w:rFonts w:ascii="GHEA Grapalat" w:hAnsi="GHEA Grapalat" w:cs="Sylfaen"/>
          <w:bCs/>
        </w:rPr>
        <w:t>շակել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դատական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ակտերի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կառուցվածքին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ներկայացվող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այնպիսի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պահանջներ</w:t>
      </w:r>
      <w:r w:rsidRPr="001710E2">
        <w:rPr>
          <w:rFonts w:ascii="GHEA Grapalat" w:hAnsi="GHEA Grapalat"/>
          <w:bCs/>
          <w:lang w:val="en-US"/>
        </w:rPr>
        <w:t xml:space="preserve">, </w:t>
      </w:r>
      <w:r w:rsidRPr="001710E2">
        <w:rPr>
          <w:rFonts w:ascii="GHEA Grapalat" w:hAnsi="GHEA Grapalat" w:cs="Sylfaen"/>
          <w:bCs/>
        </w:rPr>
        <w:t>որոնք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հնարավորություն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կտան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այլ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դատական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ակտերին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հղում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կատարելիս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ապահովել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տարբեր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գործերի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փաստական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հանգամանքների</w:t>
      </w:r>
      <w:r w:rsidRPr="001710E2">
        <w:rPr>
          <w:rFonts w:ascii="GHEA Grapalat" w:hAnsi="GHEA Grapalat"/>
          <w:bCs/>
          <w:lang w:val="en-US"/>
        </w:rPr>
        <w:t xml:space="preserve"> </w:t>
      </w:r>
      <w:r w:rsidRPr="001710E2">
        <w:rPr>
          <w:rFonts w:ascii="GHEA Grapalat" w:hAnsi="GHEA Grapalat" w:cs="Sylfaen"/>
          <w:bCs/>
        </w:rPr>
        <w:t>համադրելիությունը</w:t>
      </w:r>
      <w:r>
        <w:rPr>
          <w:rFonts w:ascii="GHEA Grapalat" w:hAnsi="GHEA Grapalat" w:cs="Sylfaen"/>
          <w:bCs/>
          <w:lang w:val="en-US"/>
        </w:rPr>
        <w:t xml:space="preserve">: Մասնավորապես </w:t>
      </w:r>
      <w:r w:rsidR="002A4012">
        <w:rPr>
          <w:rFonts w:ascii="GHEA Grapalat" w:hAnsi="GHEA Grapalat" w:cs="Sylfaen"/>
          <w:bCs/>
          <w:lang w:val="en-US"/>
        </w:rPr>
        <w:t>առաջարկվում է նախագծով կատարելագործել վճռի</w:t>
      </w:r>
      <w:r w:rsidR="00972EAB">
        <w:rPr>
          <w:rFonts w:ascii="GHEA Grapalat" w:hAnsi="GHEA Grapalat" w:cs="Sylfaen"/>
          <w:bCs/>
          <w:lang w:val="en-US"/>
        </w:rPr>
        <w:t xml:space="preserve"> և վերաքննիչ դատարանների որոշումների</w:t>
      </w:r>
      <w:r w:rsidR="002A4012">
        <w:rPr>
          <w:rFonts w:ascii="GHEA Grapalat" w:hAnsi="GHEA Grapalat" w:cs="Sylfaen"/>
          <w:bCs/>
          <w:lang w:val="en-US"/>
        </w:rPr>
        <w:t xml:space="preserve"> նկարագրական և պատճառաբանական մասերի նկարագրությու</w:t>
      </w:r>
      <w:r w:rsidR="00A67FB7">
        <w:rPr>
          <w:rFonts w:ascii="GHEA Grapalat" w:hAnsi="GHEA Grapalat" w:cs="Sylfaen"/>
          <w:bCs/>
          <w:lang w:val="en-US"/>
        </w:rPr>
        <w:t>նը և ներկայացվող պահանջները</w:t>
      </w:r>
      <w:r w:rsidR="00972EAB">
        <w:rPr>
          <w:rFonts w:ascii="GHEA Grapalat" w:hAnsi="GHEA Grapalat" w:cs="Sylfaen"/>
          <w:bCs/>
          <w:lang w:val="en-US"/>
        </w:rPr>
        <w:t xml:space="preserve">, որի պարագայում կբարձրանա դատարանի վճռիների և որոշումների </w:t>
      </w:r>
      <w:r w:rsidR="00972EAB">
        <w:rPr>
          <w:rFonts w:ascii="GHEA Grapalat" w:hAnsi="GHEA Grapalat" w:cs="Sylfaen"/>
          <w:bCs/>
          <w:lang w:val="en-US"/>
        </w:rPr>
        <w:lastRenderedPageBreak/>
        <w:t>պատճառաբանվածության և հիմնավորվածության աստիճանը:</w:t>
      </w:r>
      <w:r w:rsidR="0072429A">
        <w:rPr>
          <w:rFonts w:ascii="GHEA Grapalat" w:hAnsi="GHEA Grapalat" w:cs="Sylfaen"/>
          <w:bCs/>
          <w:lang w:val="en-US"/>
        </w:rPr>
        <w:t xml:space="preserve"> Ինչ վերաբերում է ՀՀ քրեական դատավարության օրենսգրքին, ապա դրա հետ կապված համապատասխան առաջարկությունները նախատեսվել են ՀՀ քրեական դատավարության նոր օրենսգրքում:</w:t>
      </w:r>
    </w:p>
    <w:p w:rsidR="0072429A" w:rsidRDefault="0072429A" w:rsidP="002A4012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Նախագծով առաջարկվող ընդլայնել ՀՀ քաղաքացիական դատավարության օրենսգրքի 119-րդ հոդվածով սահմանված դատական նիստ հետաձգման համար հիմք հանդիսացող հանգամանքները: Որպես դատական նիստի հետաձգման հիմք առաջարկվում է նախատեսել`</w:t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de-DE"/>
        </w:rPr>
      </w:pPr>
      <w:r w:rsidRPr="008E025D">
        <w:rPr>
          <w:rFonts w:ascii="GHEA Grapalat" w:hAnsi="GHEA Grapalat"/>
          <w:color w:val="000000"/>
          <w:lang w:val="de-DE"/>
        </w:rPr>
        <w:t xml:space="preserve">1) </w:t>
      </w:r>
      <w:r w:rsidRPr="008E025D">
        <w:rPr>
          <w:rFonts w:ascii="GHEA Grapalat" w:hAnsi="GHEA Grapalat" w:cs="Sylfaen"/>
          <w:color w:val="000000"/>
          <w:lang w:val="hy-AM"/>
        </w:rPr>
        <w:t>գործին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մասնակցող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անձանցից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որևէ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մեկը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կամ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նրա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ներկայացուցիչը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դատա</w:t>
      </w:r>
      <w:r w:rsidRPr="008E025D">
        <w:rPr>
          <w:rFonts w:ascii="GHEA Grapalat" w:hAnsi="GHEA Grapalat" w:cs="Sylfaen"/>
          <w:color w:val="000000"/>
          <w:lang w:val="de-DE"/>
        </w:rPr>
        <w:t>-</w:t>
      </w:r>
      <w:r w:rsidRPr="008E025D">
        <w:rPr>
          <w:rFonts w:ascii="GHEA Grapalat" w:hAnsi="GHEA Grapalat" w:cs="Sylfaen"/>
          <w:color w:val="000000"/>
          <w:lang w:val="hy-AM"/>
        </w:rPr>
        <w:t>րանի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կողմից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հարգելի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ճանաչված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պատճառով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չի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ներկայացել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դատական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նիստին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և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ներկայացրել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է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գործի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քննությունը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հետաձգելու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վերաբերյալ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lang w:val="hy-AM"/>
        </w:rPr>
        <w:t>միջնորդություն</w:t>
      </w:r>
      <w:r w:rsidRPr="008E025D">
        <w:rPr>
          <w:rFonts w:ascii="GHEA Grapalat" w:hAnsi="GHEA Grapalat" w:cs="Sylfaen"/>
          <w:color w:val="000000"/>
          <w:lang w:val="de-DE"/>
        </w:rPr>
        <w:t>.</w:t>
      </w:r>
      <w:r w:rsidRPr="008E025D">
        <w:rPr>
          <w:rFonts w:ascii="GHEA Grapalat" w:hAnsi="GHEA Grapalat"/>
          <w:color w:val="000000"/>
          <w:lang w:val="de-DE"/>
        </w:rPr>
        <w:tab/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de-DE"/>
        </w:rPr>
      </w:pPr>
      <w:r w:rsidRPr="008E025D">
        <w:rPr>
          <w:rFonts w:ascii="GHEA Grapalat" w:hAnsi="GHEA Grapalat"/>
          <w:color w:val="000000"/>
          <w:lang w:val="de-DE"/>
        </w:rPr>
        <w:t xml:space="preserve">2) </w:t>
      </w:r>
      <w:r w:rsidRPr="008E025D">
        <w:rPr>
          <w:rFonts w:ascii="GHEA Grapalat" w:hAnsi="GHEA Grapalat" w:cs="Sylfaen"/>
          <w:color w:val="000000"/>
        </w:rPr>
        <w:t>այն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չի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կարող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քննվել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տվյալ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նիստում</w:t>
      </w:r>
      <w:r w:rsidRPr="008E025D">
        <w:rPr>
          <w:rFonts w:ascii="GHEA Grapalat" w:hAnsi="GHEA Grapalat"/>
          <w:color w:val="000000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</w:rPr>
        <w:t>վկաների</w:t>
      </w:r>
      <w:r w:rsidRPr="008E025D">
        <w:rPr>
          <w:rFonts w:ascii="GHEA Grapalat" w:hAnsi="GHEA Grapalat"/>
          <w:color w:val="000000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</w:rPr>
        <w:t>փորձագետների</w:t>
      </w:r>
      <w:r w:rsidRPr="008E025D">
        <w:rPr>
          <w:rFonts w:ascii="GHEA Grapalat" w:hAnsi="GHEA Grapalat"/>
          <w:color w:val="000000"/>
          <w:lang w:val="de-DE"/>
        </w:rPr>
        <w:t xml:space="preserve"> կամ </w:t>
      </w:r>
      <w:r w:rsidRPr="008E025D">
        <w:rPr>
          <w:rFonts w:ascii="GHEA Grapalat" w:hAnsi="GHEA Grapalat" w:cs="Sylfaen"/>
          <w:color w:val="000000"/>
        </w:rPr>
        <w:t>թարգմանիչների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չներկայանալու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պատճառով</w:t>
      </w:r>
      <w:r w:rsidRPr="008E025D">
        <w:rPr>
          <w:rFonts w:ascii="GHEA Grapalat" w:hAnsi="GHEA Grapalat"/>
          <w:color w:val="000000"/>
          <w:lang w:val="de-DE"/>
        </w:rPr>
        <w:t>.</w:t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de-DE"/>
        </w:rPr>
      </w:pPr>
      <w:r w:rsidRPr="008E025D">
        <w:rPr>
          <w:rFonts w:ascii="GHEA Grapalat" w:hAnsi="GHEA Grapalat"/>
          <w:color w:val="000000"/>
          <w:lang w:val="de-DE"/>
        </w:rPr>
        <w:t xml:space="preserve">3) </w:t>
      </w:r>
      <w:r w:rsidRPr="008E025D">
        <w:rPr>
          <w:rFonts w:ascii="GHEA Grapalat" w:hAnsi="GHEA Grapalat" w:cs="Sylfaen"/>
          <w:color w:val="000000"/>
        </w:rPr>
        <w:t>դա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թելադրված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է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ապացույցներ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ներկայացնելու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անհրաժեշտությամբ</w:t>
      </w:r>
      <w:r w:rsidRPr="008E025D">
        <w:rPr>
          <w:rFonts w:ascii="GHEA Grapalat" w:hAnsi="GHEA Grapalat"/>
          <w:color w:val="000000"/>
          <w:lang w:val="de-DE"/>
        </w:rPr>
        <w:t>.</w:t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/>
          <w:lang w:val="de-DE"/>
        </w:rPr>
      </w:pPr>
      <w:r w:rsidRPr="008E025D">
        <w:rPr>
          <w:rFonts w:ascii="GHEA Grapalat" w:hAnsi="GHEA Grapalat"/>
          <w:color w:val="000000"/>
          <w:lang w:val="de-DE"/>
        </w:rPr>
        <w:t xml:space="preserve">4) </w:t>
      </w:r>
      <w:r w:rsidRPr="008E025D">
        <w:rPr>
          <w:rFonts w:ascii="GHEA Grapalat" w:hAnsi="GHEA Grapalat" w:cs="Sylfaen"/>
          <w:color w:val="000000"/>
        </w:rPr>
        <w:t>դա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թելադրված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է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գործին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մասնակցող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անձի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կողմից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ներկայացված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լրացուցիչ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ապացույցներին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գործին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մասնակցող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այլ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անձանց</w:t>
      </w:r>
      <w:r w:rsidRPr="008E025D">
        <w:rPr>
          <w:rFonts w:ascii="GHEA Grapalat" w:hAnsi="GHEA Grapalat" w:cs="Sylfaen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ծանոթանալու</w:t>
      </w:r>
      <w:r w:rsidRPr="008E025D">
        <w:rPr>
          <w:rFonts w:ascii="GHEA Grapalat" w:hAnsi="GHEA Grapalat"/>
          <w:color w:val="000000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</w:rPr>
        <w:t>անհրաժեշտու</w:t>
      </w:r>
      <w:r w:rsidRPr="008E025D">
        <w:rPr>
          <w:rFonts w:ascii="GHEA Grapalat" w:hAnsi="GHEA Grapalat" w:cs="Sylfaen"/>
          <w:color w:val="000000"/>
          <w:lang w:val="de-DE"/>
        </w:rPr>
        <w:softHyphen/>
      </w:r>
      <w:r w:rsidRPr="008E025D">
        <w:rPr>
          <w:rFonts w:ascii="GHEA Grapalat" w:hAnsi="GHEA Grapalat" w:cs="Sylfaen"/>
          <w:color w:val="000000"/>
        </w:rPr>
        <w:t>թյամբ</w:t>
      </w:r>
      <w:r w:rsidRPr="008E025D">
        <w:rPr>
          <w:rFonts w:ascii="GHEA Grapalat" w:hAnsi="GHEA Grapalat"/>
          <w:color w:val="000000"/>
          <w:lang w:val="de-DE"/>
        </w:rPr>
        <w:t>.</w:t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Arian AMU"/>
          <w:lang w:val="de-DE"/>
        </w:rPr>
      </w:pPr>
      <w:r w:rsidRPr="008E025D">
        <w:rPr>
          <w:rFonts w:ascii="GHEA Grapalat" w:hAnsi="GHEA Grapalat"/>
          <w:color w:val="000000"/>
          <w:lang w:val="de-DE"/>
        </w:rPr>
        <w:t xml:space="preserve">5) </w:t>
      </w:r>
      <w:r w:rsidRPr="008E025D">
        <w:rPr>
          <w:rFonts w:ascii="GHEA Grapalat" w:hAnsi="GHEA Grapalat" w:cs="Sylfaen"/>
          <w:lang w:val="de-DE"/>
        </w:rPr>
        <w:t>գործին մասնակցող անձանցից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որևէ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մեկը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միջնորդում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տրամադրել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ողջա-միտ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ժամկետ</w:t>
      </w:r>
      <w:r w:rsidRPr="008E025D">
        <w:rPr>
          <w:rFonts w:ascii="GHEA Grapalat" w:hAnsi="GHEA Grapalat"/>
          <w:lang w:val="de-DE"/>
        </w:rPr>
        <w:t xml:space="preserve">` </w:t>
      </w:r>
      <w:r w:rsidRPr="008E025D">
        <w:rPr>
          <w:rFonts w:ascii="GHEA Grapalat" w:hAnsi="GHEA Grapalat" w:cs="Sylfaen"/>
          <w:lang w:val="de-DE"/>
        </w:rPr>
        <w:t>վեճը հաշտությամբ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լուծելու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համար, և գործին մասնակցող մյուս ան</w:t>
      </w:r>
      <w:r w:rsidRPr="008E025D">
        <w:rPr>
          <w:rFonts w:ascii="GHEA Grapalat" w:hAnsi="GHEA Grapalat" w:cs="Sylfaen"/>
          <w:lang w:val="de-DE"/>
        </w:rPr>
        <w:softHyphen/>
        <w:t>ձինք չեն առարկում</w:t>
      </w:r>
      <w:r w:rsidRPr="008E025D">
        <w:rPr>
          <w:rFonts w:ascii="GHEA Grapalat" w:hAnsi="GHEA Grapalat" w:cs="Arian AMU"/>
          <w:lang w:val="de-DE"/>
        </w:rPr>
        <w:t>.</w:t>
      </w:r>
    </w:p>
    <w:p w:rsidR="0072429A" w:rsidRPr="008E025D" w:rsidRDefault="0072429A" w:rsidP="0072429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lang w:val="de-DE"/>
        </w:rPr>
      </w:pPr>
      <w:r w:rsidRPr="008E025D">
        <w:rPr>
          <w:rFonts w:ascii="GHEA Grapalat" w:hAnsi="GHEA Grapalat" w:cs="Arian AMU"/>
          <w:lang w:val="de-DE"/>
        </w:rPr>
        <w:t>6</w:t>
      </w:r>
      <w:r w:rsidRPr="008E025D">
        <w:rPr>
          <w:rFonts w:ascii="GHEA Grapalat" w:hAnsi="GHEA Grapalat" w:cs="Tahoma"/>
          <w:lang w:val="de-DE"/>
        </w:rPr>
        <w:t xml:space="preserve">) </w:t>
      </w:r>
      <w:r w:rsidRPr="008E025D">
        <w:rPr>
          <w:rFonts w:ascii="GHEA Grapalat" w:hAnsi="GHEA Grapalat" w:cs="Sylfaen"/>
          <w:lang w:val="de-DE"/>
        </w:rPr>
        <w:t>ներկայացվել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հակընդդեմ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հայց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կամ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վեճի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առարկայի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նկատմամբ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ինք</w:t>
      </w:r>
      <w:r w:rsidRPr="008E025D">
        <w:rPr>
          <w:rFonts w:ascii="GHEA Grapalat" w:hAnsi="GHEA Grapalat" w:cs="Sylfaen"/>
          <w:lang w:val="de-DE"/>
        </w:rPr>
        <w:softHyphen/>
        <w:t>նուրույն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պահանջ</w:t>
      </w:r>
      <w:r w:rsidRPr="008E025D">
        <w:rPr>
          <w:rFonts w:ascii="GHEA Grapalat" w:hAnsi="GHEA Grapalat" w:cs="Arial"/>
          <w:lang w:val="de-DE"/>
        </w:rPr>
        <w:t>.</w:t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Arian AMU"/>
          <w:lang w:val="de-DE"/>
        </w:rPr>
      </w:pPr>
      <w:r w:rsidRPr="008E025D">
        <w:rPr>
          <w:rFonts w:ascii="GHEA Grapalat" w:hAnsi="GHEA Grapalat" w:cs="Arian AMU"/>
          <w:lang w:val="de-DE"/>
        </w:rPr>
        <w:t>7) հայցվորը ներկայացրել է հայցի առարկան կամ հիմքը փոփոխելու վերաբերյալ միջնորդություն.</w:t>
      </w:r>
    </w:p>
    <w:p w:rsidR="0072429A" w:rsidRPr="008E025D" w:rsidRDefault="0072429A" w:rsidP="0072429A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 w:cs="Arian AMU"/>
          <w:lang w:val="de-DE"/>
        </w:rPr>
        <w:t xml:space="preserve">8) </w:t>
      </w:r>
      <w:r w:rsidRPr="008E025D">
        <w:rPr>
          <w:rFonts w:ascii="GHEA Grapalat" w:hAnsi="GHEA Grapalat" w:cs="Sylfaen"/>
          <w:lang w:val="de-DE"/>
        </w:rPr>
        <w:t>ավարտվել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աշխատանքային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օրը</w:t>
      </w:r>
      <w:r w:rsidRPr="008E025D">
        <w:rPr>
          <w:rFonts w:ascii="GHEA Grapalat" w:hAnsi="GHEA Grapalat" w:cs="Arian AMU"/>
          <w:lang w:val="de-DE"/>
        </w:rPr>
        <w:t xml:space="preserve">, </w:t>
      </w:r>
      <w:r w:rsidRPr="008E025D">
        <w:rPr>
          <w:rFonts w:ascii="GHEA Grapalat" w:hAnsi="GHEA Grapalat" w:cs="Sylfaen"/>
          <w:lang w:val="de-DE"/>
        </w:rPr>
        <w:t>եթե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օրենքով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գործի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քննության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հատուկ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ժամկետներ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սահմանված</w:t>
      </w:r>
      <w:r w:rsidRPr="008E025D">
        <w:rPr>
          <w:rFonts w:ascii="GHEA Grapalat" w:hAnsi="GHEA Grapalat" w:cs="Arian AMU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չեն</w:t>
      </w:r>
      <w:r w:rsidRPr="008E025D">
        <w:rPr>
          <w:rFonts w:ascii="GHEA Grapalat" w:hAnsi="GHEA Grapalat" w:cs="Tahoma"/>
          <w:lang w:val="de-DE"/>
        </w:rPr>
        <w:t>.</w:t>
      </w:r>
    </w:p>
    <w:p w:rsidR="0072429A" w:rsidRPr="008E025D" w:rsidRDefault="0072429A" w:rsidP="0072429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lang w:val="de-DE"/>
        </w:rPr>
      </w:pPr>
      <w:r w:rsidRPr="008E025D">
        <w:rPr>
          <w:rFonts w:ascii="GHEA Grapalat" w:hAnsi="GHEA Grapalat" w:cs="Tahoma"/>
          <w:lang w:val="de-DE"/>
        </w:rPr>
        <w:t xml:space="preserve">9) </w:t>
      </w:r>
      <w:r w:rsidRPr="008E025D">
        <w:rPr>
          <w:rFonts w:ascii="GHEA Grapalat" w:hAnsi="GHEA Grapalat" w:cs="Sylfaen"/>
          <w:lang w:val="de-DE"/>
        </w:rPr>
        <w:t>դատական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նիստը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չի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կարող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շարունակվել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նիստերի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դահլիճում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ներկա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գտնվող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անձանց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կողմից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թույլ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տրվող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դատական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նիստի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կարգի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զանգվածային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խախտումների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պատճառով</w:t>
      </w:r>
      <w:r w:rsidRPr="008E025D">
        <w:rPr>
          <w:rFonts w:ascii="GHEA Grapalat" w:hAnsi="GHEA Grapalat" w:cs="Arial"/>
          <w:lang w:val="de-DE"/>
        </w:rPr>
        <w:t>.</w:t>
      </w:r>
    </w:p>
    <w:p w:rsidR="0072429A" w:rsidRPr="008E025D" w:rsidRDefault="0072429A" w:rsidP="0072429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 w:cs="Tahoma"/>
          <w:lang w:val="de-DE"/>
        </w:rPr>
        <w:lastRenderedPageBreak/>
        <w:t xml:space="preserve">10) առաջին ատյանի </w:t>
      </w:r>
      <w:r w:rsidRPr="008E025D">
        <w:rPr>
          <w:rFonts w:ascii="GHEA Grapalat" w:hAnsi="GHEA Grapalat" w:cs="Sylfaen"/>
          <w:lang w:val="de-DE"/>
        </w:rPr>
        <w:t>դատարանը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որոշել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գործի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քննությանը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ներգրավել գործին մասնակցող նոր անձ.</w:t>
      </w:r>
    </w:p>
    <w:p w:rsidR="0072429A" w:rsidRPr="0072429A" w:rsidRDefault="0072429A" w:rsidP="0072429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lang w:val="de-DE"/>
        </w:rPr>
      </w:pPr>
      <w:r w:rsidRPr="008E025D">
        <w:rPr>
          <w:rFonts w:ascii="GHEA Grapalat" w:hAnsi="GHEA Grapalat" w:cs="Sylfaen"/>
          <w:lang w:val="de-DE"/>
        </w:rPr>
        <w:t>11</w:t>
      </w:r>
      <w:r w:rsidRPr="008E025D">
        <w:rPr>
          <w:rFonts w:ascii="GHEA Grapalat" w:hAnsi="GHEA Grapalat" w:cs="Sylfaen"/>
          <w:lang w:val="hy-AM"/>
        </w:rPr>
        <w:t>)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առկա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են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առողջական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վիճակի</w:t>
      </w:r>
      <w:r w:rsidRPr="008E025D">
        <w:rPr>
          <w:rFonts w:ascii="GHEA Grapalat" w:hAnsi="GHEA Grapalat" w:cs="Sylfaen"/>
          <w:lang w:val="de-DE"/>
        </w:rPr>
        <w:t xml:space="preserve"> հետ կապված </w:t>
      </w:r>
      <w:r w:rsidRPr="008E025D">
        <w:rPr>
          <w:rFonts w:ascii="GHEA Grapalat" w:hAnsi="GHEA Grapalat" w:cs="Sylfaen"/>
        </w:rPr>
        <w:t>կամ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այլ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անձնական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բնույթի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հանգամանքներ</w:t>
      </w:r>
      <w:r w:rsidRPr="008E025D">
        <w:rPr>
          <w:rFonts w:ascii="GHEA Grapalat" w:hAnsi="GHEA Grapalat" w:cs="Sylfaen"/>
          <w:lang w:val="de-DE"/>
        </w:rPr>
        <w:t xml:space="preserve">, </w:t>
      </w:r>
      <w:r w:rsidRPr="008E025D">
        <w:rPr>
          <w:rFonts w:ascii="GHEA Grapalat" w:hAnsi="GHEA Grapalat" w:cs="Sylfaen"/>
        </w:rPr>
        <w:t>որոնք</w:t>
      </w:r>
      <w:r w:rsidRPr="008E025D">
        <w:rPr>
          <w:rFonts w:ascii="GHEA Grapalat" w:hAnsi="GHEA Grapalat" w:cs="Sylfaen"/>
          <w:lang w:val="de-DE"/>
        </w:rPr>
        <w:t xml:space="preserve"> անհնար են դարձնում դատարանի կողմից գործի քննու</w:t>
      </w:r>
      <w:r w:rsidRPr="008E025D">
        <w:rPr>
          <w:rFonts w:ascii="GHEA Grapalat" w:hAnsi="GHEA Grapalat" w:cs="Sylfaen"/>
          <w:lang w:val="de-DE"/>
        </w:rPr>
        <w:softHyphen/>
        <w:t>թյունը</w:t>
      </w:r>
      <w:r>
        <w:rPr>
          <w:rFonts w:ascii="GHEA Grapalat" w:hAnsi="GHEA Grapalat" w:cs="Sylfaen"/>
          <w:lang w:val="de-DE"/>
        </w:rPr>
        <w:t>:</w:t>
      </w:r>
    </w:p>
    <w:p w:rsidR="00A46EBD" w:rsidRPr="0078267F" w:rsidRDefault="00A46EBD" w:rsidP="00A46EBD">
      <w:pPr>
        <w:spacing w:line="360" w:lineRule="auto"/>
        <w:ind w:firstLine="673"/>
        <w:jc w:val="both"/>
        <w:rPr>
          <w:rFonts w:ascii="GHEA Grapalat" w:hAnsi="GHEA Grapalat"/>
          <w:lang w:val="de-DE"/>
        </w:rPr>
      </w:pPr>
      <w:r w:rsidRPr="00C75CCB">
        <w:rPr>
          <w:rFonts w:ascii="GHEA Grapalat" w:hAnsi="GHEA Grapalat"/>
          <w:lang w:val="en-US"/>
        </w:rPr>
        <w:t>Ելնելով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վճռաբեկ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բողոքը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վարույթ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ընդունելու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բովանդակա</w:t>
      </w:r>
      <w:r w:rsidR="00972EAB">
        <w:rPr>
          <w:rFonts w:ascii="GHEA Grapalat" w:hAnsi="GHEA Grapalat"/>
          <w:lang w:val="en-US"/>
        </w:rPr>
        <w:t>յ</w:t>
      </w:r>
      <w:r w:rsidRPr="00C75CCB">
        <w:rPr>
          <w:rFonts w:ascii="GHEA Grapalat" w:hAnsi="GHEA Grapalat"/>
          <w:lang w:val="en-US"/>
        </w:rPr>
        <w:t>ին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հիմքերը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կատարելագործելու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անհրաժեշտությունից</w:t>
      </w:r>
      <w:r w:rsidRPr="0078267F">
        <w:rPr>
          <w:rFonts w:ascii="GHEA Grapalat" w:hAnsi="GHEA Grapalat"/>
          <w:lang w:val="de-DE"/>
        </w:rPr>
        <w:t xml:space="preserve">` </w:t>
      </w:r>
      <w:r w:rsidRPr="00C75CCB">
        <w:rPr>
          <w:rFonts w:ascii="GHEA Grapalat" w:hAnsi="GHEA Grapalat"/>
          <w:lang w:val="en-US"/>
        </w:rPr>
        <w:t>անհրաժեշտ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է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  <w:lang w:val="en-US"/>
        </w:rPr>
        <w:t>սահմանել</w:t>
      </w:r>
      <w:r w:rsidRPr="0078267F">
        <w:rPr>
          <w:rFonts w:ascii="GHEA Grapalat" w:hAnsi="GHEA Grapalat"/>
          <w:lang w:val="de-DE"/>
        </w:rPr>
        <w:t xml:space="preserve">, </w:t>
      </w:r>
      <w:r w:rsidRPr="00C75CCB">
        <w:rPr>
          <w:rFonts w:ascii="GHEA Grapalat" w:hAnsi="GHEA Grapalat"/>
          <w:lang w:val="en-US"/>
        </w:rPr>
        <w:t>որ</w:t>
      </w:r>
      <w:r w:rsidR="001710E2"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դատարանը</w:t>
      </w:r>
      <w:r w:rsidRPr="0078267F">
        <w:rPr>
          <w:rFonts w:ascii="GHEA Grapalat" w:hAnsi="GHEA Grapalat"/>
          <w:lang w:val="de-DE"/>
        </w:rPr>
        <w:t xml:space="preserve"> </w:t>
      </w:r>
      <w:r w:rsidR="0072429A">
        <w:rPr>
          <w:rFonts w:ascii="GHEA Grapalat" w:hAnsi="GHEA Grapalat"/>
          <w:lang w:val="en-US"/>
        </w:rPr>
        <w:t>վճռաբեկ</w:t>
      </w:r>
      <w:r w:rsidR="0072429A" w:rsidRPr="0078267F">
        <w:rPr>
          <w:rFonts w:ascii="GHEA Grapalat" w:hAnsi="GHEA Grapalat"/>
          <w:lang w:val="de-DE"/>
        </w:rPr>
        <w:t xml:space="preserve"> </w:t>
      </w:r>
      <w:r w:rsidR="0072429A">
        <w:rPr>
          <w:rFonts w:ascii="GHEA Grapalat" w:hAnsi="GHEA Grapalat"/>
          <w:lang w:val="en-US"/>
        </w:rPr>
        <w:t>բողոքները</w:t>
      </w:r>
      <w:r w:rsidR="0072429A"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վարույթ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է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ընդունում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միայն</w:t>
      </w:r>
      <w:r w:rsidRPr="0078267F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երկու</w:t>
      </w:r>
      <w:r w:rsidRPr="0078267F">
        <w:rPr>
          <w:rFonts w:ascii="GHEA Grapalat" w:hAnsi="GHEA Grapalat"/>
          <w:lang w:val="de-DE"/>
        </w:rPr>
        <w:t xml:space="preserve"> </w:t>
      </w:r>
      <w:r w:rsidR="00972EAB">
        <w:rPr>
          <w:rFonts w:ascii="GHEA Grapalat" w:hAnsi="GHEA Grapalat"/>
          <w:lang w:val="en-US"/>
        </w:rPr>
        <w:t>պարագայ</w:t>
      </w:r>
      <w:r w:rsidRPr="00C75CCB">
        <w:rPr>
          <w:rFonts w:ascii="GHEA Grapalat" w:hAnsi="GHEA Grapalat"/>
        </w:rPr>
        <w:t>ում</w:t>
      </w:r>
      <w:r w:rsidRPr="0078267F">
        <w:rPr>
          <w:rFonts w:ascii="GHEA Grapalat" w:hAnsi="GHEA Grapalat"/>
          <w:lang w:val="de-DE"/>
        </w:rPr>
        <w:t>`</w:t>
      </w:r>
    </w:p>
    <w:p w:rsidR="00A46EBD" w:rsidRPr="00677FF2" w:rsidRDefault="00A46EBD" w:rsidP="00A46EBD">
      <w:pPr>
        <w:spacing w:line="360" w:lineRule="auto"/>
        <w:ind w:firstLine="673"/>
        <w:jc w:val="both"/>
        <w:rPr>
          <w:rFonts w:ascii="GHEA Grapalat" w:hAnsi="GHEA Grapalat" w:cs="Sylfaen"/>
          <w:color w:val="000000"/>
          <w:shd w:val="clear" w:color="auto" w:fill="FFFFFF"/>
          <w:lang w:val="de-DE"/>
        </w:rPr>
      </w:pPr>
      <w:r w:rsidRPr="00C75CCB">
        <w:rPr>
          <w:rFonts w:ascii="GHEA Grapalat" w:hAnsi="GHEA Grapalat"/>
        </w:rPr>
        <w:t>ա</w:t>
      </w:r>
      <w:r w:rsidRPr="00677FF2">
        <w:rPr>
          <w:rFonts w:ascii="GHEA Grapalat" w:hAnsi="GHEA Grapalat"/>
          <w:lang w:val="de-DE"/>
        </w:rPr>
        <w:t xml:space="preserve">. </w:t>
      </w:r>
      <w:r w:rsidRPr="00C75CCB">
        <w:rPr>
          <w:rFonts w:ascii="GHEA Grapalat" w:hAnsi="GHEA Grapalat"/>
        </w:rPr>
        <w:t>դա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անհրաժեշտ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է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վճռաբեկ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դատարանի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ՀՀ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Սահմանադրության</w:t>
      </w:r>
      <w:r w:rsidRPr="00677FF2">
        <w:rPr>
          <w:rFonts w:ascii="GHEA Grapalat" w:hAnsi="GHEA Grapalat"/>
          <w:lang w:val="de-DE"/>
        </w:rPr>
        <w:t xml:space="preserve"> 92-</w:t>
      </w:r>
      <w:r w:rsidRPr="00C75CCB">
        <w:rPr>
          <w:rFonts w:ascii="GHEA Grapalat" w:hAnsi="GHEA Grapalat"/>
        </w:rPr>
        <w:t>րդ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մասի</w:t>
      </w:r>
      <w:r w:rsidRPr="00677FF2">
        <w:rPr>
          <w:rFonts w:ascii="GHEA Grapalat" w:hAnsi="GHEA Grapalat"/>
          <w:lang w:val="de-DE"/>
        </w:rPr>
        <w:t xml:space="preserve"> 2-</w:t>
      </w:r>
      <w:r w:rsidRPr="00C75CCB">
        <w:rPr>
          <w:rFonts w:ascii="GHEA Grapalat" w:hAnsi="GHEA Grapalat"/>
        </w:rPr>
        <w:t>րդ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մասով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սահմանված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սահմանադրական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գործառույթի</w:t>
      </w:r>
      <w:r w:rsidRPr="00677FF2">
        <w:rPr>
          <w:rFonts w:ascii="GHEA Grapalat" w:hAnsi="GHEA Grapalat"/>
          <w:lang w:val="de-DE"/>
        </w:rPr>
        <w:t xml:space="preserve">`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Pr="00677FF2"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միատեսակ</w:t>
      </w:r>
      <w:r w:rsidRPr="00677FF2"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կիրառության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ապահովման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>:</w:t>
      </w:r>
    </w:p>
    <w:p w:rsidR="00A46EBD" w:rsidRPr="00677FF2" w:rsidRDefault="00A46EBD" w:rsidP="00A46EBD">
      <w:pPr>
        <w:spacing w:line="360" w:lineRule="auto"/>
        <w:ind w:firstLine="673"/>
        <w:jc w:val="both"/>
        <w:rPr>
          <w:rFonts w:ascii="GHEA Grapalat" w:hAnsi="GHEA Grapalat" w:cs="Sylfaen"/>
          <w:color w:val="000000"/>
          <w:shd w:val="clear" w:color="auto" w:fill="FFFFFF"/>
          <w:lang w:val="de-DE"/>
        </w:rPr>
      </w:pPr>
      <w:r w:rsidRPr="00C75CCB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.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դա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անհրաժեշտ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արդարադատության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բուն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էությունը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խաթարող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դատական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սխալների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վերացման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: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Այս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հիմքով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վճռաբեկ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դատարանը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ներկայացված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բողոքներն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ընդունում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վարույթ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,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եթե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բողոքը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վարույթ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ընդունելու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հարցի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լուծման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ժամանակ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հիմնավորվում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,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որ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ստորադաս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դատարանը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ենթադրաբար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թույլ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տվել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նյութական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դատավարական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բնույթի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այնպիսի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հիմնարար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խախտում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,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որը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կարող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էր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ազդել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գործի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ելքի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 xml:space="preserve"> </w:t>
      </w:r>
      <w:r w:rsidRPr="00C75CCB">
        <w:rPr>
          <w:rFonts w:ascii="GHEA Grapalat" w:hAnsi="GHEA Grapalat" w:cs="Sylfaen"/>
          <w:color w:val="000000"/>
          <w:shd w:val="clear" w:color="auto" w:fill="FFFFFF"/>
        </w:rPr>
        <w:t>վրա</w:t>
      </w:r>
      <w:r w:rsidRPr="00677FF2">
        <w:rPr>
          <w:rFonts w:ascii="GHEA Grapalat" w:hAnsi="GHEA Grapalat" w:cs="Sylfaen"/>
          <w:color w:val="000000"/>
          <w:shd w:val="clear" w:color="auto" w:fill="FFFFFF"/>
          <w:lang w:val="de-DE"/>
        </w:rPr>
        <w:t>:</w:t>
      </w:r>
    </w:p>
    <w:p w:rsidR="00A46EBD" w:rsidRPr="00677FF2" w:rsidRDefault="00A46EBD" w:rsidP="00A46EBD">
      <w:pPr>
        <w:spacing w:line="360" w:lineRule="auto"/>
        <w:ind w:firstLine="673"/>
        <w:jc w:val="both"/>
        <w:rPr>
          <w:rFonts w:ascii="GHEA Grapalat" w:hAnsi="GHEA Grapalat"/>
          <w:color w:val="000000"/>
          <w:lang w:val="de-DE"/>
        </w:rPr>
      </w:pPr>
      <w:r w:rsidRPr="00C75CCB">
        <w:rPr>
          <w:rFonts w:ascii="GHEA Grapalat" w:hAnsi="GHEA Grapalat"/>
        </w:rPr>
        <w:t>Ուստի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անհրաժեշտ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է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որպես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առանձին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հիմք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վերացնել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երկրորդ</w:t>
      </w:r>
      <w:r w:rsidRPr="00677FF2">
        <w:rPr>
          <w:rFonts w:ascii="GHEA Grapalat" w:hAnsi="GHEA Grapalat"/>
          <w:lang w:val="de-DE"/>
        </w:rPr>
        <w:t xml:space="preserve"> </w:t>
      </w:r>
      <w:r w:rsidRPr="00C75CCB">
        <w:rPr>
          <w:rFonts w:ascii="GHEA Grapalat" w:hAnsi="GHEA Grapalat"/>
        </w:rPr>
        <w:t>հիմքը</w:t>
      </w:r>
      <w:r w:rsidRPr="00677FF2">
        <w:rPr>
          <w:rFonts w:ascii="GHEA Grapalat" w:hAnsi="GHEA Grapalat"/>
          <w:lang w:val="de-DE"/>
        </w:rPr>
        <w:t>` (</w:t>
      </w:r>
      <w:r w:rsidRPr="00C75CCB">
        <w:rPr>
          <w:rFonts w:ascii="GHEA Grapalat" w:hAnsi="GHEA Grapalat"/>
          <w:color w:val="000000"/>
        </w:rPr>
        <w:t>վերանայվող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դատական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ակտն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առերևույթ</w:t>
      </w:r>
      <w:r w:rsidRPr="00677FF2">
        <w:rPr>
          <w:rFonts w:ascii="GHEA Grapalat" w:hAnsi="GHEA Grapalat"/>
          <w:color w:val="000000"/>
          <w:lang w:val="de-DE"/>
        </w:rPr>
        <w:t xml:space="preserve"> (prima facie) </w:t>
      </w:r>
      <w:r w:rsidRPr="00C75CCB">
        <w:rPr>
          <w:rFonts w:ascii="GHEA Grapalat" w:hAnsi="GHEA Grapalat"/>
          <w:color w:val="000000"/>
        </w:rPr>
        <w:t>հակասում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է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վճռաբեկ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դատարանի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նախկինում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ընդունած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որոշմանը</w:t>
      </w:r>
      <w:r w:rsidRPr="00677FF2">
        <w:rPr>
          <w:rFonts w:ascii="GHEA Grapalat" w:hAnsi="GHEA Grapalat"/>
          <w:color w:val="000000"/>
          <w:lang w:val="de-DE"/>
        </w:rPr>
        <w:t xml:space="preserve">) </w:t>
      </w:r>
      <w:r w:rsidRPr="00C75CCB">
        <w:rPr>
          <w:rFonts w:ascii="GHEA Grapalat" w:hAnsi="GHEA Grapalat"/>
          <w:color w:val="000000"/>
        </w:rPr>
        <w:t>այն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ներառելով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առաջին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հիմքի</w:t>
      </w:r>
      <w:r w:rsidRPr="00677FF2">
        <w:rPr>
          <w:rFonts w:ascii="GHEA Grapalat" w:hAnsi="GHEA Grapalat"/>
          <w:color w:val="000000"/>
          <w:lang w:val="de-DE"/>
        </w:rPr>
        <w:t xml:space="preserve"> </w:t>
      </w:r>
      <w:r w:rsidRPr="00C75CCB">
        <w:rPr>
          <w:rFonts w:ascii="GHEA Grapalat" w:hAnsi="GHEA Grapalat"/>
          <w:color w:val="000000"/>
        </w:rPr>
        <w:t>մեջ</w:t>
      </w:r>
      <w:r w:rsidRPr="00677FF2">
        <w:rPr>
          <w:rFonts w:ascii="GHEA Grapalat" w:hAnsi="GHEA Grapalat"/>
          <w:color w:val="000000"/>
          <w:lang w:val="de-DE"/>
        </w:rPr>
        <w:t>:</w:t>
      </w:r>
    </w:p>
    <w:p w:rsidR="006A3E3B" w:rsidRPr="00FD5B86" w:rsidRDefault="00A46EBD" w:rsidP="006A3E3B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en-US"/>
        </w:rPr>
        <w:t>Բացի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այդ</w:t>
      </w:r>
      <w:r w:rsidRPr="00677FF2">
        <w:rPr>
          <w:rFonts w:ascii="GHEA Grapalat" w:hAnsi="GHEA Grapalat"/>
          <w:lang w:val="de-DE"/>
        </w:rPr>
        <w:t xml:space="preserve">, </w:t>
      </w:r>
      <w:r>
        <w:rPr>
          <w:rFonts w:ascii="GHEA Grapalat" w:hAnsi="GHEA Grapalat"/>
          <w:lang w:val="en-US"/>
        </w:rPr>
        <w:t>անհրաժեշտ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օրենսդրորեն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բացահայտել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այն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հիմքերը</w:t>
      </w:r>
      <w:r w:rsidRPr="00677FF2">
        <w:rPr>
          <w:rFonts w:ascii="GHEA Grapalat" w:hAnsi="GHEA Grapalat"/>
          <w:lang w:val="de-DE"/>
        </w:rPr>
        <w:t xml:space="preserve">, </w:t>
      </w:r>
      <w:r>
        <w:rPr>
          <w:rFonts w:ascii="GHEA Grapalat" w:hAnsi="GHEA Grapalat"/>
          <w:lang w:val="en-US"/>
        </w:rPr>
        <w:t>որոնք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վկայում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են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կոնկրետ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հարցի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վերաբերյալ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օրենքի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միատեսակ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կիրառման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անհրաժեշտության</w:t>
      </w:r>
      <w:r w:rsidRPr="00677FF2"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  <w:lang w:val="en-US"/>
        </w:rPr>
        <w:t>վերաբերյալ</w:t>
      </w:r>
      <w:r w:rsidR="006A3E3B" w:rsidRPr="00677FF2">
        <w:rPr>
          <w:rFonts w:ascii="GHEA Grapalat" w:hAnsi="GHEA Grapalat"/>
          <w:lang w:val="de-DE"/>
        </w:rPr>
        <w:t xml:space="preserve">, </w:t>
      </w:r>
      <w:r w:rsidR="006A3E3B">
        <w:rPr>
          <w:rFonts w:ascii="GHEA Grapalat" w:hAnsi="GHEA Grapalat"/>
          <w:lang w:val="en-US"/>
        </w:rPr>
        <w:t>մասնավորապես</w:t>
      </w:r>
      <w:r w:rsidR="006A3E3B" w:rsidRPr="00677FF2">
        <w:rPr>
          <w:rFonts w:ascii="GHEA Grapalat" w:hAnsi="GHEA Grapalat"/>
          <w:lang w:val="de-DE"/>
        </w:rPr>
        <w:t xml:space="preserve"> </w:t>
      </w:r>
      <w:r w:rsidR="006A3E3B">
        <w:rPr>
          <w:rFonts w:ascii="GHEA Grapalat" w:hAnsi="GHEA Grapalat"/>
          <w:lang w:val="en-US"/>
        </w:rPr>
        <w:t>սահմանելով</w:t>
      </w:r>
      <w:r w:rsidR="006A3E3B" w:rsidRPr="00677FF2">
        <w:rPr>
          <w:rFonts w:ascii="GHEA Grapalat" w:hAnsi="GHEA Grapalat"/>
          <w:lang w:val="de-DE"/>
        </w:rPr>
        <w:t xml:space="preserve">` </w:t>
      </w:r>
      <w:r w:rsidR="006A3E3B" w:rsidRPr="00FD5B86">
        <w:rPr>
          <w:rFonts w:ascii="GHEA Grapalat" w:hAnsi="GHEA Grapalat" w:cs="Sylfaen"/>
          <w:lang w:val="en-US"/>
        </w:rPr>
        <w:t>մասնավորապես</w:t>
      </w:r>
      <w:r w:rsidR="006A3E3B" w:rsidRPr="00FD5B86">
        <w:rPr>
          <w:rFonts w:ascii="GHEA Grapalat" w:hAnsi="GHEA Grapalat" w:cs="Sylfaen"/>
          <w:lang w:val="hy-AM"/>
        </w:rPr>
        <w:t xml:space="preserve"> եթե`</w:t>
      </w:r>
    </w:p>
    <w:p w:rsidR="006A3E3B" w:rsidRPr="00FD5B86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 w:cs="Sylfaen"/>
          <w:lang w:val="de-DE"/>
        </w:rPr>
        <w:t xml:space="preserve">1) </w:t>
      </w:r>
      <w:r w:rsidRPr="00FD5B86">
        <w:rPr>
          <w:rFonts w:ascii="GHEA Grapalat" w:hAnsi="GHEA Grapalat" w:cs="Sylfaen"/>
          <w:lang w:val="hy-AM"/>
        </w:rPr>
        <w:t>տարբեր գործերով ստորադաս դատարանների առնվազն երկու դատական ակտերում</w:t>
      </w:r>
      <w:r w:rsidRPr="00FD5B86">
        <w:rPr>
          <w:rFonts w:ascii="GHEA Grapalat" w:hAnsi="GHEA Grapalat" w:cs="Sylfaen"/>
          <w:lang w:val="de-DE"/>
        </w:rPr>
        <w:t xml:space="preserve"> միևնույն նորմը կիրառվել է իրար հակասող մեկնաբանությամբ.</w:t>
      </w:r>
    </w:p>
    <w:p w:rsidR="006A3E3B" w:rsidRPr="00FD5B86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 w:cs="Sylfaen"/>
          <w:lang w:val="hy-AM"/>
        </w:rPr>
        <w:t xml:space="preserve">2) </w:t>
      </w:r>
      <w:r w:rsidRPr="00FD5B86">
        <w:rPr>
          <w:rFonts w:ascii="GHEA Grapalat" w:hAnsi="GHEA Grapalat" w:cs="Sylfaen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FD5B86">
        <w:rPr>
          <w:rFonts w:ascii="GHEA Grapalat" w:hAnsi="GHEA Grapalat" w:cs="Sylfaen"/>
          <w:lang w:val="hy-AM"/>
        </w:rPr>
        <w:t>Մարդու իրավունքների եվրոպական դատարանի</w:t>
      </w:r>
      <w:r w:rsidRPr="00FD5B86">
        <w:rPr>
          <w:rFonts w:ascii="GHEA Grapalat" w:hAnsi="GHEA Grapalat" w:cs="Sylfaen"/>
          <w:lang w:val="de-DE"/>
        </w:rPr>
        <w:t xml:space="preserve"> որոշման մեջ տվյալ նորմին տրված մեկնաբանությանը (հիմնավորումներին) .</w:t>
      </w:r>
    </w:p>
    <w:p w:rsidR="006A3E3B" w:rsidRPr="00FD5B86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FD5B86">
        <w:rPr>
          <w:rFonts w:ascii="GHEA Grapalat" w:hAnsi="GHEA Grapalat" w:cs="Sylfaen"/>
          <w:lang w:val="de-DE"/>
        </w:rPr>
        <w:lastRenderedPageBreak/>
        <w:t>3)</w:t>
      </w:r>
      <w:r w:rsidRPr="00FD5B86">
        <w:rPr>
          <w:rFonts w:ascii="GHEA Grapalat" w:hAnsi="GHEA Grapalat" w:cs="Sylfaen"/>
          <w:lang w:val="hy-AM"/>
        </w:rPr>
        <w:t xml:space="preserve"> բողոքարկվող դատական ակտ</w:t>
      </w:r>
      <w:r w:rsidRPr="00FD5B86">
        <w:rPr>
          <w:rFonts w:ascii="GHEA Grapalat" w:hAnsi="GHEA Grapalat" w:cs="Sylfaen"/>
          <w:lang w:val="de-DE"/>
        </w:rPr>
        <w:t>ում կոնկրետ նորմին տրված մեկնաբանությունը</w:t>
      </w:r>
      <w:r w:rsidRPr="00FD5B86">
        <w:rPr>
          <w:rFonts w:ascii="GHEA Grapalat" w:hAnsi="GHEA Grapalat" w:cs="Sylfaen"/>
          <w:lang w:val="hy-AM"/>
        </w:rPr>
        <w:t xml:space="preserve"> հակասում է </w:t>
      </w:r>
      <w:r w:rsidRPr="00FD5B86">
        <w:rPr>
          <w:rFonts w:ascii="GHEA Grapalat" w:hAnsi="GHEA Grapalat" w:cs="Sylfaen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FD5B86">
        <w:rPr>
          <w:rFonts w:ascii="GHEA Grapalat" w:hAnsi="GHEA Grapalat" w:cs="Sylfaen"/>
          <w:lang w:val="hy-AM"/>
        </w:rPr>
        <w:t>.</w:t>
      </w:r>
    </w:p>
    <w:p w:rsidR="006A3E3B" w:rsidRPr="00FD5B86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color w:val="FF0000"/>
          <w:lang w:val="de-DE"/>
        </w:rPr>
      </w:pPr>
      <w:r w:rsidRPr="00FD5B86">
        <w:rPr>
          <w:rFonts w:ascii="GHEA Grapalat" w:hAnsi="GHEA Grapalat" w:cs="Sylfaen"/>
          <w:lang w:val="hy-AM"/>
        </w:rPr>
        <w:t>4)</w:t>
      </w:r>
      <w:r w:rsidRPr="00FD5B86">
        <w:rPr>
          <w:rFonts w:ascii="GHEA Grapalat" w:hAnsi="GHEA Grapalat" w:cs="Sylfaen"/>
          <w:color w:val="FF0000"/>
          <w:lang w:val="hy-AM"/>
        </w:rPr>
        <w:t xml:space="preserve"> </w:t>
      </w:r>
      <w:r w:rsidRPr="00FD5B86">
        <w:rPr>
          <w:rFonts w:ascii="GHEA Grapalat" w:hAnsi="GHEA Grapalat" w:cs="Sylfaen"/>
          <w:lang w:val="de-DE"/>
        </w:rPr>
        <w:t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(հիմնավորումներին).</w:t>
      </w:r>
    </w:p>
    <w:p w:rsidR="006A3E3B" w:rsidRPr="00FD5B86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FD5B86">
        <w:rPr>
          <w:rFonts w:ascii="GHEA Grapalat" w:hAnsi="GHEA Grapalat" w:cs="Sylfaen"/>
          <w:lang w:val="hy-AM"/>
        </w:rPr>
        <w:t>5) վճռաբեկ դատարանը գտնում է, որ բողոքարկվող դատական ակտի կապակցությամբ առկա է իրավունքի զարգացման խնդիր։</w:t>
      </w:r>
    </w:p>
    <w:p w:rsidR="006A3E3B" w:rsidRPr="006A3E3B" w:rsidRDefault="006A3E3B" w:rsidP="006A3E3B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A3E3B">
        <w:rPr>
          <w:rFonts w:ascii="GHEA Grapalat" w:hAnsi="GHEA Grapalat"/>
          <w:lang w:val="hy-AM"/>
        </w:rPr>
        <w:t>Առաջարկվում է կատարելագործել վճռաբեկ բողոքին ներկայացված պահանջները: Մասնավորապես վճռաբեկ բողոք ներկայացրած անձը վճռաբեկ բողոքում պետք է հնարավորինս մանրամասն հիմնավորի տվյալ գործով վճռաբեկ բողոքը վարույթ ընդունելու հիմքերի առկայությունը: Ելնելով վերագրյալից` առաջարկում ենք, որ այն դեպքերում, երբ վճռաբեկ բողոքը բերվում է օրենքի միատեսակ կիրառության հիմքով, վճռաբեկ բողոքում պետք է հիմնավորվի`</w:t>
      </w:r>
    </w:p>
    <w:p w:rsidR="006A3E3B" w:rsidRPr="008E025D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i/>
          <w:lang w:val="de-DE"/>
        </w:rPr>
      </w:pPr>
      <w:r w:rsidRPr="008E025D">
        <w:rPr>
          <w:rFonts w:ascii="GHEA Grapalat" w:hAnsi="GHEA Grapalat" w:cs="Sylfaen"/>
          <w:lang w:val="de-DE"/>
        </w:rPr>
        <w:t xml:space="preserve">1) </w:t>
      </w:r>
      <w:r w:rsidRPr="008E025D">
        <w:rPr>
          <w:rFonts w:ascii="GHEA Grapalat" w:hAnsi="GHEA Grapalat" w:cs="Sylfaen"/>
          <w:lang w:val="hy-AM"/>
        </w:rPr>
        <w:t>տարբեր գործերով ստորադաս դատարանների առնվազն երկու դատական ակտերում</w:t>
      </w:r>
      <w:r w:rsidRPr="008E025D">
        <w:rPr>
          <w:rFonts w:ascii="GHEA Grapalat" w:hAnsi="GHEA Grapalat" w:cs="Sylfaen"/>
          <w:lang w:val="de-DE"/>
        </w:rPr>
        <w:t xml:space="preserve"> միևնույն նորմը կիրառվել է իրար հակասող մեկնաբանությամբ`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հանգամանքներով մեկ այլ գործով ստորադաս դատարանի դատական ակտում կիրառված միևնույն նորմի` իրար հակասող մեկնաբանության վերաբերյալ.</w:t>
      </w:r>
    </w:p>
    <w:p w:rsidR="006A3E3B" w:rsidRPr="008E025D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 w:cs="Sylfaen"/>
          <w:lang w:val="hy-AM"/>
        </w:rPr>
        <w:t xml:space="preserve">2) </w:t>
      </w:r>
      <w:r w:rsidRPr="008E025D">
        <w:rPr>
          <w:rFonts w:ascii="GHEA Grapalat" w:hAnsi="GHEA Grapalat" w:cs="Sylfaen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8E025D">
        <w:rPr>
          <w:rFonts w:ascii="GHEA Grapalat" w:hAnsi="GHEA Grapalat" w:cs="Sylfaen"/>
          <w:lang w:val="hy-AM"/>
        </w:rPr>
        <w:t>Մարդու իրավունքների եվրոպական դատարանի</w:t>
      </w:r>
      <w:r w:rsidRPr="008E025D">
        <w:rPr>
          <w:rFonts w:ascii="GHEA Grapalat" w:hAnsi="GHEA Grapalat" w:cs="Sylfaen"/>
          <w:lang w:val="de-DE"/>
        </w:rPr>
        <w:t xml:space="preserve">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որոշակի փաստական հանգամանքներ ունեցող գործով </w:t>
      </w:r>
      <w:r w:rsidRPr="008E025D">
        <w:rPr>
          <w:rFonts w:ascii="GHEA Grapalat" w:hAnsi="GHEA Grapalat" w:cs="Sylfaen"/>
          <w:lang w:val="hy-AM"/>
        </w:rPr>
        <w:t>Մարդու իրավունքների եվրոպական դատարանի</w:t>
      </w:r>
      <w:r w:rsidRPr="008E025D">
        <w:rPr>
          <w:rFonts w:ascii="GHEA Grapalat" w:hAnsi="GHEA Grapalat" w:cs="Sylfaen"/>
          <w:lang w:val="de-DE"/>
        </w:rPr>
        <w:t xml:space="preserve"> դատական ակտի հակասության վերաբերյալ</w:t>
      </w:r>
      <w:r w:rsidRPr="008E025D">
        <w:rPr>
          <w:rFonts w:ascii="GHEA Grapalat" w:hAnsi="GHEA Grapalat" w:cs="Arik Armenian"/>
          <w:lang w:val="de-DE"/>
        </w:rPr>
        <w:t>։</w:t>
      </w:r>
      <w:r w:rsidRPr="008E025D">
        <w:rPr>
          <w:rFonts w:ascii="GHEA Grapalat" w:hAnsi="GHEA Grapalat" w:cs="Sylfaen"/>
          <w:lang w:val="de-DE"/>
        </w:rPr>
        <w:t xml:space="preserve"> </w:t>
      </w:r>
    </w:p>
    <w:p w:rsidR="006A3E3B" w:rsidRPr="008E025D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 w:cs="Sylfaen"/>
          <w:lang w:val="de-DE"/>
        </w:rPr>
        <w:lastRenderedPageBreak/>
        <w:t>3)</w:t>
      </w:r>
      <w:r w:rsidRPr="008E025D">
        <w:rPr>
          <w:rFonts w:ascii="GHEA Grapalat" w:hAnsi="GHEA Grapalat" w:cs="Sylfaen"/>
          <w:lang w:val="hy-AM"/>
        </w:rPr>
        <w:t xml:space="preserve"> բողոքարկվող դատական ակտ</w:t>
      </w:r>
      <w:r w:rsidRPr="008E025D">
        <w:rPr>
          <w:rFonts w:ascii="GHEA Grapalat" w:hAnsi="GHEA Grapalat" w:cs="Sylfaen"/>
          <w:lang w:val="de-DE"/>
        </w:rPr>
        <w:t>ում կոնկրետ նորմին տրված մեկնաբանությունը</w:t>
      </w:r>
      <w:r w:rsidRPr="008E025D">
        <w:rPr>
          <w:rFonts w:ascii="GHEA Grapalat" w:hAnsi="GHEA Grapalat" w:cs="Sylfaen"/>
          <w:lang w:val="hy-AM"/>
        </w:rPr>
        <w:t xml:space="preserve"> հակասում է </w:t>
      </w:r>
      <w:r w:rsidRPr="008E025D">
        <w:rPr>
          <w:rFonts w:ascii="GHEA Grapalat" w:hAnsi="GHEA Grapalat" w:cs="Sylfaen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8E025D">
        <w:rPr>
          <w:rFonts w:ascii="GHEA Grapalat" w:hAnsi="GHEA Grapalat" w:cs="Sylfaen"/>
          <w:lang w:val="hy-AM"/>
        </w:rPr>
        <w:t xml:space="preserve">` </w:t>
      </w:r>
      <w:r w:rsidRPr="008E025D">
        <w:rPr>
          <w:rFonts w:ascii="GHEA Grapalat" w:hAnsi="GHEA Grapalat" w:cs="Sylfaen"/>
          <w:lang w:val="de-DE"/>
        </w:rPr>
        <w:t>կցելով</w:t>
      </w:r>
      <w:r w:rsidRPr="008E025D">
        <w:rPr>
          <w:rFonts w:ascii="GHEA Grapalat" w:hAnsi="GHEA Grapalat" w:cs="Sylfaen"/>
          <w:lang w:val="hy-AM"/>
        </w:rPr>
        <w:t xml:space="preserve"> </w:t>
      </w:r>
      <w:r w:rsidRPr="008E025D">
        <w:rPr>
          <w:rFonts w:ascii="GHEA Grapalat" w:hAnsi="GHEA Grapalat" w:cs="Sylfaen"/>
          <w:lang w:val="de-DE"/>
        </w:rPr>
        <w:t>ՀՀ Սահմանադրական դատարանի որոշումը</w:t>
      </w:r>
      <w:r w:rsidRPr="008E025D">
        <w:rPr>
          <w:rFonts w:ascii="GHEA Grapalat" w:hAnsi="GHEA Grapalat" w:cs="Sylfaen"/>
          <w:lang w:val="hy-AM"/>
        </w:rPr>
        <w:t xml:space="preserve"> և մեջբերելով ստորադաս դատարանի դատական ակտի այն մասը</w:t>
      </w:r>
      <w:r w:rsidRPr="003B7CB0">
        <w:rPr>
          <w:rFonts w:ascii="GHEA Grapalat" w:hAnsi="GHEA Grapalat" w:cs="Sylfaen"/>
          <w:lang w:val="de-DE"/>
        </w:rPr>
        <w:t>,</w:t>
      </w:r>
      <w:r w:rsidRPr="008E025D">
        <w:rPr>
          <w:rFonts w:ascii="GHEA Grapalat" w:hAnsi="GHEA Grapalat" w:cs="Sylfaen"/>
          <w:lang w:val="hy-AM"/>
        </w:rPr>
        <w:t xml:space="preserve"> որը </w:t>
      </w:r>
      <w:r w:rsidRPr="008E025D">
        <w:rPr>
          <w:rFonts w:ascii="GHEA Grapalat" w:hAnsi="GHEA Grapalat" w:cs="Sylfaen"/>
          <w:lang w:val="de-DE"/>
        </w:rPr>
        <w:t>հակասում է ՀՀ սահմանադրական դատարանի որոշման եզրափակիչ մասին` կատարելով համեմատական վերլուծություն` բողոքարկվող դատական ակտի և ՀՀ սահմանադրական դատարանի որոշման եզրափակիչ մասի միջև առկա հակասության վերաբերյալ</w:t>
      </w:r>
      <w:r w:rsidRPr="008E025D">
        <w:rPr>
          <w:rFonts w:ascii="GHEA Grapalat" w:hAnsi="GHEA Grapalat" w:cs="Sylfaen"/>
          <w:lang w:val="hy-AM"/>
        </w:rPr>
        <w:t>.</w:t>
      </w:r>
    </w:p>
    <w:p w:rsidR="006A3E3B" w:rsidRPr="008E025D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i/>
          <w:lang w:val="de-DE"/>
        </w:rPr>
      </w:pPr>
      <w:r w:rsidRPr="008E025D">
        <w:rPr>
          <w:rFonts w:ascii="GHEA Grapalat" w:hAnsi="GHEA Grapalat" w:cs="Sylfaen"/>
          <w:lang w:val="hy-AM"/>
        </w:rPr>
        <w:t xml:space="preserve">4) </w:t>
      </w:r>
      <w:r w:rsidRPr="008E025D">
        <w:rPr>
          <w:rFonts w:ascii="GHEA Grapalat" w:hAnsi="GHEA Grapalat" w:cs="Sylfaen"/>
          <w:lang w:val="de-DE"/>
        </w:rPr>
        <w:t xml:space="preserve">բողոքարկվող դատական ակտում կոնկրետ նորմին տրված մեկնաբանությունը (հիմնավորումը) հակասում է նույնանման փաստական հանգամանքներ ունեցող գործով ՀՀ վճռաբեկ դատարանի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 ունեցող գործով </w:t>
      </w:r>
      <w:r w:rsidRPr="008E025D">
        <w:rPr>
          <w:rFonts w:ascii="GHEA Grapalat" w:hAnsi="GHEA Grapalat" w:cs="Sylfaen"/>
          <w:lang w:val="en-US"/>
        </w:rPr>
        <w:t>ՀՀ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վճռաբեկ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դատարանի</w:t>
      </w:r>
      <w:r w:rsidRPr="008E025D">
        <w:rPr>
          <w:rFonts w:ascii="GHEA Grapalat" w:hAnsi="GHEA Grapalat" w:cs="Sylfaen"/>
          <w:lang w:val="de-DE"/>
        </w:rPr>
        <w:t xml:space="preserve"> դատական ակտի միջև առկա հակասության վերաբերյալ</w:t>
      </w:r>
      <w:r w:rsidRPr="008E025D">
        <w:rPr>
          <w:rFonts w:ascii="GHEA Grapalat" w:hAnsi="GHEA Grapalat" w:cs="Sylfaen"/>
          <w:lang w:val="hy-AM"/>
        </w:rPr>
        <w:t>.</w:t>
      </w:r>
    </w:p>
    <w:p w:rsidR="006A3E3B" w:rsidRPr="008E025D" w:rsidRDefault="006A3E3B" w:rsidP="006A3E3B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8E025D">
        <w:rPr>
          <w:rFonts w:ascii="GHEA Grapalat" w:hAnsi="GHEA Grapalat" w:cs="Sylfaen"/>
          <w:lang w:val="hy-AM"/>
        </w:rPr>
        <w:t>5) բողոքարկվող դատական ակտի կապակցությամբ առկա է իրավունքի զարգացման խնդիր</w:t>
      </w:r>
      <w:r w:rsidRPr="008E025D">
        <w:rPr>
          <w:rFonts w:ascii="GHEA Grapalat" w:hAnsi="GHEA Grapalat" w:cs="Arik Armenian"/>
          <w:lang w:val="hy-AM"/>
        </w:rPr>
        <w:t>։</w:t>
      </w:r>
    </w:p>
    <w:p w:rsidR="00B430B3" w:rsidRPr="008E025D" w:rsidRDefault="00B430B3" w:rsidP="00B430B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B430B3">
        <w:rPr>
          <w:rFonts w:ascii="GHEA Grapalat" w:hAnsi="GHEA Grapalat"/>
          <w:lang w:val="hy-AM"/>
        </w:rPr>
        <w:t>Այն դեպքերում, երբ վճռաբեկ բողոքը բերվում է նյութական կամ դատավարական օրենքի խախտման հիմքով, ապա վճռաբեկ բողոքում</w:t>
      </w:r>
      <w:r w:rsidRPr="00B430B3">
        <w:rPr>
          <w:rFonts w:ascii="GHEA Grapalat" w:hAnsi="GHEA Grapalat" w:cs="Sylfaen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պետք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նշ</w:t>
      </w:r>
      <w:r w:rsidRPr="00B430B3">
        <w:rPr>
          <w:rFonts w:ascii="GHEA Grapalat" w:hAnsi="GHEA Grapalat" w:cs="Sylfaen"/>
          <w:lang w:val="hy-AM"/>
        </w:rPr>
        <w:t>վ</w:t>
      </w:r>
      <w:r w:rsidRPr="008E025D">
        <w:rPr>
          <w:rFonts w:ascii="GHEA Grapalat" w:hAnsi="GHEA Grapalat" w:cs="Sylfaen"/>
          <w:lang w:val="hy-AM"/>
        </w:rPr>
        <w:t>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նյութական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կամ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դատավարական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իրավունքի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նորմը</w:t>
      </w:r>
      <w:r w:rsidRPr="00C31B0F">
        <w:rPr>
          <w:rFonts w:ascii="GHEA Grapalat" w:hAnsi="GHEA Grapalat"/>
          <w:lang w:val="hy-AM"/>
        </w:rPr>
        <w:t>,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որը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խախտվել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 xml:space="preserve">` </w:t>
      </w:r>
      <w:r w:rsidRPr="008E025D">
        <w:rPr>
          <w:rFonts w:ascii="GHEA Grapalat" w:hAnsi="GHEA Grapalat" w:cs="Sylfaen"/>
          <w:lang w:val="hy-AM"/>
        </w:rPr>
        <w:t>հիմնավորելով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այդ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խախտումը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և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այն</w:t>
      </w:r>
      <w:r w:rsidRPr="008E025D">
        <w:rPr>
          <w:rFonts w:ascii="GHEA Grapalat" w:hAnsi="GHEA Grapalat"/>
          <w:lang w:val="hy-AM"/>
        </w:rPr>
        <w:t xml:space="preserve">, </w:t>
      </w:r>
      <w:r w:rsidRPr="008E025D">
        <w:rPr>
          <w:rFonts w:ascii="GHEA Grapalat" w:hAnsi="GHEA Grapalat" w:cs="Sylfaen"/>
          <w:lang w:val="hy-AM"/>
        </w:rPr>
        <w:t>որ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այդ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խախտումն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ազդել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գործի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ելքի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վրա</w:t>
      </w:r>
      <w:r w:rsidRPr="008E025D">
        <w:rPr>
          <w:rFonts w:ascii="GHEA Grapalat" w:hAnsi="GHEA Grapalat" w:cs="Arik Armenian"/>
          <w:lang w:val="hy-AM"/>
        </w:rPr>
        <w:t>։</w:t>
      </w:r>
    </w:p>
    <w:p w:rsidR="00293B3C" w:rsidRPr="00D1371E" w:rsidRDefault="00293B3C" w:rsidP="00293B3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1371E">
        <w:rPr>
          <w:rFonts w:ascii="GHEA Grapalat" w:hAnsi="GHEA Grapalat"/>
          <w:lang w:val="hy-AM"/>
        </w:rPr>
        <w:t xml:space="preserve">Առաջարկվում է օրենսդրորեն նախատեսել,  որ վճռաբեկ դատարանը գործն ըստ էության լուծող դատական ակտում պարտավոր է նշել, թե վճռաբեկ դատարանը կոնկրետ գործով ներկայացված բողոքն ինչ հիմքով է ընդունել վարույթ` մանրամասն հիմնավորելով ներկայացված բողոքում վարույթ ընդունելու հիմքերի առկայությունը:  </w:t>
      </w:r>
    </w:p>
    <w:p w:rsidR="00293B3C" w:rsidRPr="00D1371E" w:rsidRDefault="00293B3C" w:rsidP="00293B3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1371E">
        <w:rPr>
          <w:rFonts w:ascii="GHEA Grapalat" w:hAnsi="GHEA Grapalat"/>
          <w:lang w:val="hy-AM"/>
        </w:rPr>
        <w:lastRenderedPageBreak/>
        <w:t>Նշված հանգամանքը ավելի կանխատեսելի կդարձնի վճռաբեկ դատարանի գործունեությունը և կբարձրացնի բողոքը վարույթ ընդունելու մասին որոշումների նկատմամբ վստահությունը:</w:t>
      </w:r>
    </w:p>
    <w:p w:rsidR="00293B3C" w:rsidRPr="00D1371E" w:rsidRDefault="00293B3C" w:rsidP="00293B3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1371E">
        <w:rPr>
          <w:rFonts w:ascii="GHEA Grapalat" w:hAnsi="GHEA Grapalat"/>
          <w:lang w:val="hy-AM"/>
        </w:rPr>
        <w:t>Նշված խնդրի լուծմանն ուղղված երկրորդ կարգավորումը պետք է լինի վճռաբեկ դատարանի կողմից վարույթ ընդունված վճռաբեկ բողողոքների Datalex կայքում տեղադրելը, բացառությամբ օրենքով նախատեսված դեպքերում դռնփակ կարգով քննվող գործերի: Նշված կարգավորումը նույնպես կնպաստի վճռաբեկ դատարանի գործունեության թափանցիկության բարձրացմանը:</w:t>
      </w:r>
    </w:p>
    <w:p w:rsidR="00C75CCB" w:rsidRPr="00717DB9" w:rsidRDefault="00C75CCB" w:rsidP="00C75CC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717DB9">
        <w:rPr>
          <w:rFonts w:ascii="GHEA Grapalat" w:hAnsi="GHEA Grapalat"/>
          <w:lang w:val="hy-AM"/>
        </w:rPr>
        <w:t>Առաջարկվում է սահմանել, որ վճռաբեկ բողոքն օրենքով նախատեսված պահանջներին չհամապատասխանելու վճռաբեկ դատարանը կայացնում է հետևյալ որոշումները.</w:t>
      </w:r>
    </w:p>
    <w:p w:rsidR="00C75CCB" w:rsidRPr="00717DB9" w:rsidRDefault="00C75CCB" w:rsidP="00C75CCB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17DB9">
        <w:rPr>
          <w:rFonts w:ascii="GHEA Grapalat" w:hAnsi="GHEA Grapalat"/>
          <w:lang w:val="hy-AM"/>
        </w:rPr>
        <w:t xml:space="preserve">1.վճռաբեկ բողոքն առանց քննության թողնելու մասին: Այդպիսի որոշում կայացվում, երբ վճռաբեկ բողոքը բերել է այն անձը, ով չուներ այդ իրավունքը, կամ բողոքը ժամկետանց է, կամ բողոքարկվել է բողոքարկման ոչ ենթակա դատական ակտը, </w:t>
      </w:r>
      <w:r w:rsidRPr="00717DB9">
        <w:rPr>
          <w:rFonts w:ascii="GHEA Grapalat" w:hAnsi="GHEA Grapalat"/>
          <w:color w:val="000000"/>
          <w:shd w:val="clear" w:color="auto" w:fill="FFFFFF"/>
          <w:lang w:val="hy-AM"/>
        </w:rPr>
        <w:t>վճռաբեկ դատարանն այդ բողոքում նշված հիմքով նույն գործով արդեն իսկ որոշում է կայացրել:</w:t>
      </w:r>
    </w:p>
    <w:p w:rsidR="00C75CCB" w:rsidRPr="00717DB9" w:rsidRDefault="00C75CCB" w:rsidP="00C75CCB">
      <w:pPr>
        <w:spacing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17DB9">
        <w:rPr>
          <w:rFonts w:ascii="GHEA Grapalat" w:hAnsi="GHEA Grapalat"/>
          <w:color w:val="000000"/>
          <w:shd w:val="clear" w:color="auto" w:fill="FFFFFF"/>
          <w:lang w:val="hy-AM"/>
        </w:rPr>
        <w:tab/>
        <w:t>2.վճռաբեկ բողոքը վերադարձնելու մասին` թերությունները վերացնելու և վճռաբեկ բողոքը կրկին ներկայացնելու համար, նման որոշում կայացվում է, երբ վճռաբեկ բողոքը ստորագրված չէ, բողոքին կցված չէ սահմանված կարգով և չափով պետական տուրքի վճարած լինելը հավաստող փաստաթուղթը, բողոքին կցված չէ պատճենը` գործը քննող դատարան և գործին մասնակցող անձանց ուղարկելու մասին ապացույցները, պարզ չէ, թե որ դատական ակտն է բողոքարկվում:</w:t>
      </w:r>
    </w:p>
    <w:p w:rsidR="00C75CCB" w:rsidRPr="0078267F" w:rsidRDefault="00C75CCB" w:rsidP="00C75CCB">
      <w:pPr>
        <w:spacing w:line="360" w:lineRule="auto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717DB9">
        <w:rPr>
          <w:rFonts w:ascii="GHEA Grapalat" w:hAnsi="GHEA Grapalat"/>
          <w:color w:val="000000"/>
          <w:shd w:val="clear" w:color="auto" w:fill="FFFFFF"/>
          <w:lang w:val="hy-AM"/>
        </w:rPr>
        <w:tab/>
        <w:t xml:space="preserve">3. վճռաբեկ բողոքի վարույթ ընդունումը մերժելու մասին, եթե բացակայում են այն վարույթ ընդունելու բովանդակային հիմքերը, այն է` այդ </w:t>
      </w:r>
      <w:r w:rsidRPr="00717DB9">
        <w:rPr>
          <w:rFonts w:ascii="GHEA Grapalat" w:hAnsi="GHEA Grapalat"/>
          <w:color w:val="000000"/>
          <w:lang w:val="hy-AM"/>
        </w:rPr>
        <w:t xml:space="preserve">հարցի վերաբերյալ վճռաբեկ դատարանի որոշումը չի կարող էական նշանակություն ունենալ օրենքի միատեսակ կիրառության համար կամ </w:t>
      </w:r>
      <w:r w:rsidRPr="00717DB9">
        <w:rPr>
          <w:rFonts w:ascii="GHEA Grapalat" w:hAnsi="GHEA Grapalat" w:cs="Sylfaen"/>
          <w:color w:val="000000"/>
          <w:shd w:val="clear" w:color="auto" w:fill="FFFFFF"/>
          <w:lang w:val="hy-AM"/>
        </w:rPr>
        <w:t>ստորադաս դատարանը չի թույլ տվել ակնհայտ նյութական կամ դատավարական խախտում, որը կազդեր գործի ելքի վրա:</w:t>
      </w:r>
      <w:r w:rsidR="0078267F" w:rsidRPr="0078267F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Ընդ որում վճռաբեկ բողոքի վարույթը ընդունումը մերժելու մասին որոշում վճռաբեկ դատարանը կարող է կայացվել բողոքը ստանալու հետո 3 ամսյա ժամկետում:</w:t>
      </w:r>
    </w:p>
    <w:p w:rsidR="00C75CCB" w:rsidRPr="00717DB9" w:rsidRDefault="00C75CCB" w:rsidP="00C75CCB">
      <w:pPr>
        <w:spacing w:line="360" w:lineRule="auto"/>
        <w:ind w:firstLine="708"/>
        <w:jc w:val="both"/>
        <w:rPr>
          <w:rFonts w:ascii="GHEA Grapalat" w:hAnsi="GHEA Grapalat"/>
          <w:b/>
          <w:lang w:val="hy-AM"/>
        </w:rPr>
      </w:pPr>
      <w:r w:rsidRPr="00717DB9">
        <w:rPr>
          <w:rFonts w:ascii="GHEA Grapalat" w:hAnsi="GHEA Grapalat"/>
          <w:b/>
          <w:lang w:val="hy-AM"/>
        </w:rPr>
        <w:lastRenderedPageBreak/>
        <w:t>Ակնկալվող արդյունքը.</w:t>
      </w:r>
    </w:p>
    <w:p w:rsidR="00677FF2" w:rsidRDefault="00C75CCB" w:rsidP="00C75CC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717DB9">
        <w:rPr>
          <w:rFonts w:ascii="GHEA Grapalat" w:hAnsi="GHEA Grapalat"/>
          <w:lang w:val="hy-AM"/>
        </w:rPr>
        <w:t xml:space="preserve">Նշված նախագծերն ընդունվելու դեպքում </w:t>
      </w:r>
      <w:r w:rsidR="008D3D32" w:rsidRPr="008D3D32">
        <w:rPr>
          <w:rFonts w:ascii="GHEA Grapalat" w:hAnsi="GHEA Grapalat"/>
          <w:lang w:val="hy-AM"/>
        </w:rPr>
        <w:t xml:space="preserve"> կբարձացվի դատական ակտերին ներկայացվող հիմնավորվածության և պատճառաբանվածության աստիճանը, </w:t>
      </w:r>
      <w:r w:rsidR="008D3D32">
        <w:rPr>
          <w:rFonts w:ascii="GHEA Grapalat" w:hAnsi="GHEA Grapalat"/>
          <w:lang w:val="hy-AM"/>
        </w:rPr>
        <w:t>կ</w:t>
      </w:r>
      <w:r w:rsidR="008D3D32" w:rsidRPr="008D3D32">
        <w:rPr>
          <w:rFonts w:ascii="GHEA Grapalat" w:hAnsi="GHEA Grapalat"/>
          <w:lang w:val="hy-AM"/>
        </w:rPr>
        <w:t>բարելավվեն</w:t>
      </w:r>
      <w:r w:rsidR="008D3D32">
        <w:rPr>
          <w:rFonts w:ascii="GHEA Grapalat" w:hAnsi="GHEA Grapalat"/>
          <w:lang w:val="hy-AM"/>
        </w:rPr>
        <w:t xml:space="preserve"> դատական ծանուցումներ</w:t>
      </w:r>
      <w:r w:rsidR="008D3D32" w:rsidRPr="008D3D32">
        <w:rPr>
          <w:rFonts w:ascii="GHEA Grapalat" w:hAnsi="GHEA Grapalat"/>
          <w:lang w:val="hy-AM"/>
        </w:rPr>
        <w:t>ը,</w:t>
      </w:r>
      <w:r w:rsidR="008D3D32" w:rsidRPr="00717DB9">
        <w:rPr>
          <w:rFonts w:ascii="GHEA Grapalat" w:hAnsi="GHEA Grapalat"/>
          <w:lang w:val="hy-AM"/>
        </w:rPr>
        <w:t xml:space="preserve"> </w:t>
      </w:r>
      <w:r w:rsidRPr="00717DB9">
        <w:rPr>
          <w:rFonts w:ascii="GHEA Grapalat" w:hAnsi="GHEA Grapalat"/>
          <w:lang w:val="hy-AM"/>
        </w:rPr>
        <w:t>կկատարելագործվեն վճռաբեկ բողոքը վարույթ ընդունելու բովանդակային հիմքերը, դատավ</w:t>
      </w:r>
      <w:r w:rsidR="0078267F" w:rsidRPr="0078267F">
        <w:rPr>
          <w:rFonts w:ascii="GHEA Grapalat" w:hAnsi="GHEA Grapalat"/>
          <w:lang w:val="hy-AM"/>
        </w:rPr>
        <w:t>ար</w:t>
      </w:r>
      <w:r w:rsidRPr="00717DB9">
        <w:rPr>
          <w:rFonts w:ascii="GHEA Grapalat" w:hAnsi="GHEA Grapalat"/>
          <w:lang w:val="hy-AM"/>
        </w:rPr>
        <w:t>ության մասնակի</w:t>
      </w:r>
      <w:r w:rsidR="002D4DF0" w:rsidRPr="00717DB9">
        <w:rPr>
          <w:rFonts w:ascii="GHEA Grapalat" w:hAnsi="GHEA Grapalat"/>
          <w:lang w:val="hy-AM"/>
        </w:rPr>
        <w:t>ց</w:t>
      </w:r>
      <w:r w:rsidRPr="00717DB9">
        <w:rPr>
          <w:rFonts w:ascii="GHEA Grapalat" w:hAnsi="GHEA Grapalat"/>
          <w:lang w:val="hy-AM"/>
        </w:rPr>
        <w:t>ների համար ավելի պարզ և կկանխատեսելի կդառնա որոշելը, թե ինչու կոնկրե</w:t>
      </w:r>
      <w:r w:rsidR="008D3D32" w:rsidRPr="008D3D32">
        <w:rPr>
          <w:rFonts w:ascii="GHEA Grapalat" w:hAnsi="GHEA Grapalat"/>
          <w:lang w:val="hy-AM"/>
        </w:rPr>
        <w:t>տ</w:t>
      </w:r>
      <w:r w:rsidRPr="00717DB9">
        <w:rPr>
          <w:rFonts w:ascii="GHEA Grapalat" w:hAnsi="GHEA Grapalat"/>
          <w:lang w:val="hy-AM"/>
        </w:rPr>
        <w:t xml:space="preserve"> դեպքում վճռաբեկ բողոքն ընդունվեց վարույթ կամ դրա ընդունումը մերժվեց, կիջ</w:t>
      </w:r>
      <w:r w:rsidR="002D4DF0" w:rsidRPr="00717DB9">
        <w:rPr>
          <w:rFonts w:ascii="GHEA Grapalat" w:hAnsi="GHEA Grapalat"/>
          <w:lang w:val="hy-AM"/>
        </w:rPr>
        <w:t>ե</w:t>
      </w:r>
      <w:r w:rsidRPr="00717DB9">
        <w:rPr>
          <w:rFonts w:ascii="GHEA Grapalat" w:hAnsi="GHEA Grapalat"/>
          <w:lang w:val="hy-AM"/>
        </w:rPr>
        <w:t>ցվի վճռաբեկ</w:t>
      </w:r>
      <w:r w:rsidR="00D373AE" w:rsidRPr="00717DB9">
        <w:rPr>
          <w:rFonts w:ascii="GHEA Grapalat" w:hAnsi="GHEA Grapalat"/>
          <w:lang w:val="hy-AM"/>
        </w:rPr>
        <w:t xml:space="preserve"> դատարանի դատավորների ծանրաբեռն</w:t>
      </w:r>
      <w:r w:rsidR="00677FF2">
        <w:rPr>
          <w:rFonts w:ascii="GHEA Grapalat" w:hAnsi="GHEA Grapalat"/>
          <w:lang w:val="hy-AM"/>
        </w:rPr>
        <w:t>վածություն</w:t>
      </w:r>
      <w:r w:rsidRPr="00717DB9">
        <w:rPr>
          <w:rFonts w:ascii="GHEA Grapalat" w:hAnsi="GHEA Grapalat"/>
          <w:lang w:val="hy-AM"/>
        </w:rPr>
        <w:t>:</w:t>
      </w:r>
    </w:p>
    <w:p w:rsidR="00677FF2" w:rsidRPr="00677FF2" w:rsidRDefault="00677FF2" w:rsidP="00677FF2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br w:type="page"/>
      </w:r>
    </w:p>
    <w:p w:rsidR="00677FF2" w:rsidRPr="00EA3649" w:rsidRDefault="00677FF2" w:rsidP="00677FF2">
      <w:pPr>
        <w:jc w:val="center"/>
        <w:rPr>
          <w:rFonts w:ascii="GHEA Grapalat" w:hAnsi="GHEA Grapalat" w:cs="Sylfaen"/>
          <w:b/>
          <w:lang w:val="en-US"/>
        </w:rPr>
      </w:pPr>
      <w:r w:rsidRPr="00EA3649">
        <w:rPr>
          <w:rFonts w:ascii="GHEA Grapalat" w:hAnsi="GHEA Grapalat" w:cs="Sylfaen"/>
          <w:b/>
        </w:rPr>
        <w:lastRenderedPageBreak/>
        <w:t>ՏԵՂԵԿԱՆՔ</w:t>
      </w:r>
    </w:p>
    <w:p w:rsidR="00677FF2" w:rsidRPr="00EA3649" w:rsidRDefault="00677FF2" w:rsidP="00677FF2">
      <w:pPr>
        <w:pStyle w:val="BodyText"/>
        <w:spacing w:line="240" w:lineRule="auto"/>
        <w:rPr>
          <w:rFonts w:ascii="GHEA Grapalat" w:hAnsi="GHEA Grapalat"/>
          <w:b/>
          <w:lang w:val="af-ZA"/>
        </w:rPr>
      </w:pPr>
      <w:r w:rsidRPr="00677FF2">
        <w:rPr>
          <w:rFonts w:ascii="GHEA Grapalat" w:hAnsi="GHEA Grapalat"/>
          <w:b/>
          <w:caps/>
        </w:rPr>
        <w:t>&lt;&lt;ՀՀ դա</w:t>
      </w:r>
      <w:r>
        <w:rPr>
          <w:rFonts w:ascii="GHEA Grapalat" w:hAnsi="GHEA Grapalat"/>
          <w:b/>
          <w:caps/>
        </w:rPr>
        <w:t>տական օրենսգրքում փոփոխություն ԵՎ</w:t>
      </w:r>
      <w:r w:rsidRPr="00677FF2">
        <w:rPr>
          <w:rFonts w:ascii="GHEA Grapalat" w:hAnsi="GHEA Grapalat"/>
          <w:b/>
          <w:caps/>
        </w:rPr>
        <w:t xml:space="preserve"> լրացում կատարելու մասին&gt;&gt;, &lt;&lt;ՀՀ քրեական դատավարությ</w:t>
      </w:r>
      <w:r>
        <w:rPr>
          <w:rFonts w:ascii="GHEA Grapalat" w:hAnsi="GHEA Grapalat"/>
          <w:b/>
          <w:caps/>
        </w:rPr>
        <w:t>ան օրենսգրքում փոփոխություններ ԵՎ</w:t>
      </w:r>
      <w:r w:rsidRPr="00677FF2">
        <w:rPr>
          <w:rFonts w:ascii="GHEA Grapalat" w:hAnsi="GHEA Grapalat"/>
          <w:b/>
          <w:caps/>
        </w:rPr>
        <w:t xml:space="preserve"> լրացումներ կատարելու մասին&gt;&gt;, &lt;&lt;ՀՀ քաղաքացիական դատավարության օրենսգրքում փոփոխություններ և լրացումներ կատարելու մասին&gt;&gt;, &lt;&lt;ՀՀ վարչական դատավարությ</w:t>
      </w:r>
      <w:r>
        <w:rPr>
          <w:rFonts w:ascii="GHEA Grapalat" w:hAnsi="GHEA Grapalat"/>
          <w:b/>
          <w:caps/>
        </w:rPr>
        <w:t>ան օրենսգրքում փոփոխություններ ԵՎ</w:t>
      </w:r>
      <w:r w:rsidRPr="00677FF2">
        <w:rPr>
          <w:rFonts w:ascii="GHEA Grapalat" w:hAnsi="GHEA Grapalat"/>
          <w:b/>
          <w:caps/>
        </w:rPr>
        <w:t xml:space="preserve"> լրացումներ կատարելու մասին&gt;&gt; Հայաստանի Հանրապետության օրենքների</w:t>
      </w:r>
      <w:r>
        <w:rPr>
          <w:rFonts w:ascii="GHEA Grapalat" w:hAnsi="GHEA Grapalat" w:cs="Sylfaen"/>
          <w:b/>
        </w:rPr>
        <w:t xml:space="preserve"> </w:t>
      </w:r>
      <w:r w:rsidRPr="00EA3649">
        <w:rPr>
          <w:rFonts w:ascii="GHEA Grapalat" w:hAnsi="GHEA Grapalat" w:cs="Sylfaen"/>
          <w:b/>
        </w:rPr>
        <w:t>ԸՆԴՈՒՆՄԱՆ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ԴԵՊՔՈՒՄ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ԱՅԼ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ԻՐԱՎԱԿԱՆ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/>
          <w:b/>
        </w:rPr>
        <w:t>ԱԿՏԵՐՈՒՄ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ՓՈՓՈԽՈՒԹՅՈՒՆՆԵՐ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ԵՎ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ԼՐԱՑՈՒՄՆԵՐ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ԿԱՏԱՐԵԼՈՒ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ԱՆՀՐԱԺԵՇՏՈՒԹՅԱՆ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ԿԱՄ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ԲԱՑԱԿԱՅՈՒԹՅԱՆ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ՄԱՍԻՆ</w:t>
      </w:r>
    </w:p>
    <w:p w:rsidR="00677FF2" w:rsidRPr="00EA3649" w:rsidRDefault="00677FF2" w:rsidP="00677FF2">
      <w:pPr>
        <w:jc w:val="center"/>
        <w:rPr>
          <w:rFonts w:ascii="GHEA Grapalat" w:hAnsi="GHEA Grapalat"/>
          <w:b/>
          <w:lang w:val="af-ZA"/>
        </w:rPr>
      </w:pPr>
    </w:p>
    <w:p w:rsidR="00677FF2" w:rsidRPr="00EA3649" w:rsidRDefault="00677FF2" w:rsidP="00677FF2">
      <w:pPr>
        <w:ind w:firstLine="708"/>
        <w:jc w:val="both"/>
        <w:rPr>
          <w:rFonts w:ascii="GHEA Grapalat" w:hAnsi="GHEA Grapalat"/>
          <w:lang w:val="af-ZA"/>
        </w:rPr>
      </w:pPr>
      <w:r w:rsidRPr="00677FF2">
        <w:rPr>
          <w:rFonts w:ascii="GHEA Grapalat" w:hAnsi="GHEA Grapalat"/>
          <w:lang w:val="af-ZA"/>
        </w:rPr>
        <w:t>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>&gt;&gt;, 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քրեական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դատավարության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>&gt;&gt;, 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քաղաքացիական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դատավարության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>&gt;&gt;, 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վարչական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դատավարության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 xml:space="preserve">&gt;&gt; </w:t>
      </w:r>
      <w:r w:rsidRPr="00677FF2">
        <w:rPr>
          <w:rFonts w:ascii="GHEA Grapalat" w:hAnsi="GHEA Grapalat"/>
          <w:lang w:val="en-US"/>
        </w:rPr>
        <w:t>Հայաստանի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Հանրապետության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օրենքների</w:t>
      </w:r>
      <w:r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  <w:lang w:val="af-ZA"/>
        </w:rPr>
        <w:t xml:space="preserve">ընդունման կապակցությամբ </w:t>
      </w:r>
      <w:r w:rsidRPr="00EA3649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EA3649">
        <w:rPr>
          <w:rFonts w:ascii="GHEA Grapalat" w:hAnsi="GHEA Grapalat" w:cs="Sylfaen"/>
        </w:rPr>
        <w:t>այլ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իրավական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ակտերի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ընդունման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անհրաժեշտություն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չի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առաջանում</w:t>
      </w:r>
      <w:r w:rsidRPr="00EA3649">
        <w:rPr>
          <w:rFonts w:ascii="GHEA Grapalat" w:hAnsi="GHEA Grapalat" w:cs="Sylfaen"/>
          <w:lang w:val="af-ZA"/>
        </w:rPr>
        <w:t>,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և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այն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համապատասխանում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է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միջազգային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պայմանագրերով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ստանձնած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/>
        </w:rPr>
        <w:t>պարտավորությունների</w:t>
      </w:r>
      <w:r w:rsidRPr="00EA3649">
        <w:rPr>
          <w:rFonts w:ascii="GHEA Grapalat" w:hAnsi="GHEA Grapalat"/>
          <w:lang w:val="af-ZA"/>
        </w:rPr>
        <w:t>ն:</w:t>
      </w:r>
    </w:p>
    <w:p w:rsidR="00677FF2" w:rsidRPr="00EA3649" w:rsidRDefault="00677FF2" w:rsidP="00677FF2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</w:p>
    <w:p w:rsidR="00677FF2" w:rsidRPr="00EA3649" w:rsidRDefault="00677FF2" w:rsidP="00677FF2">
      <w:pPr>
        <w:jc w:val="center"/>
        <w:rPr>
          <w:rFonts w:ascii="GHEA Grapalat" w:hAnsi="GHEA Grapalat" w:cs="Sylfaen"/>
          <w:b/>
          <w:lang w:val="af-ZA"/>
        </w:rPr>
      </w:pPr>
      <w:r w:rsidRPr="00EA3649">
        <w:rPr>
          <w:rFonts w:ascii="GHEA Grapalat" w:hAnsi="GHEA Grapalat" w:cs="Sylfaen"/>
          <w:b/>
        </w:rPr>
        <w:t>ՏԵՂԵԿԱՆՔ</w:t>
      </w:r>
    </w:p>
    <w:p w:rsidR="00677FF2" w:rsidRPr="00EA3649" w:rsidRDefault="00677FF2" w:rsidP="00677FF2">
      <w:pPr>
        <w:pStyle w:val="BodyText"/>
        <w:spacing w:line="240" w:lineRule="auto"/>
        <w:rPr>
          <w:rFonts w:ascii="GHEA Grapalat" w:hAnsi="GHEA Grapalat"/>
          <w:b/>
          <w:lang w:val="af-ZA"/>
        </w:rPr>
      </w:pPr>
      <w:r w:rsidRPr="00677FF2">
        <w:rPr>
          <w:rFonts w:ascii="GHEA Grapalat" w:hAnsi="GHEA Grapalat"/>
          <w:b/>
          <w:caps/>
          <w:lang w:val="af-ZA"/>
        </w:rPr>
        <w:t>&lt;&lt;</w:t>
      </w:r>
      <w:r w:rsidRPr="00677FF2">
        <w:rPr>
          <w:rFonts w:ascii="GHEA Grapalat" w:hAnsi="GHEA Grapalat"/>
          <w:b/>
          <w:caps/>
        </w:rPr>
        <w:t>ՀՀ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դա</w:t>
      </w:r>
      <w:r>
        <w:rPr>
          <w:rFonts w:ascii="GHEA Grapalat" w:hAnsi="GHEA Grapalat"/>
          <w:b/>
          <w:caps/>
        </w:rPr>
        <w:t>տական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օրենսգրքում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փոփոխություն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լրացում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կատարելու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մասին</w:t>
      </w:r>
      <w:r w:rsidRPr="00677FF2">
        <w:rPr>
          <w:rFonts w:ascii="GHEA Grapalat" w:hAnsi="GHEA Grapalat"/>
          <w:b/>
          <w:caps/>
          <w:lang w:val="af-ZA"/>
        </w:rPr>
        <w:t>&gt;&gt;, &lt;&lt;</w:t>
      </w:r>
      <w:r w:rsidRPr="00677FF2">
        <w:rPr>
          <w:rFonts w:ascii="GHEA Grapalat" w:hAnsi="GHEA Grapalat"/>
          <w:b/>
          <w:caps/>
        </w:rPr>
        <w:t>ՀՀ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քրեական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դատավարությ</w:t>
      </w:r>
      <w:r>
        <w:rPr>
          <w:rFonts w:ascii="GHEA Grapalat" w:hAnsi="GHEA Grapalat"/>
          <w:b/>
          <w:caps/>
        </w:rPr>
        <w:t>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օրենսգրքում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փոփոխություններ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լրացումներ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կատարելու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մասին</w:t>
      </w:r>
      <w:r w:rsidRPr="00677FF2">
        <w:rPr>
          <w:rFonts w:ascii="GHEA Grapalat" w:hAnsi="GHEA Grapalat"/>
          <w:b/>
          <w:caps/>
          <w:lang w:val="af-ZA"/>
        </w:rPr>
        <w:t>&gt;&gt;, &lt;&lt;</w:t>
      </w:r>
      <w:r w:rsidRPr="00677FF2">
        <w:rPr>
          <w:rFonts w:ascii="GHEA Grapalat" w:hAnsi="GHEA Grapalat"/>
          <w:b/>
          <w:caps/>
        </w:rPr>
        <w:t>ՀՀ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քաղաքացիական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դատավարության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օրենսգրքում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փոփոխություններ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և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լրացումներ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կատարելու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մասին</w:t>
      </w:r>
      <w:r w:rsidRPr="00677FF2">
        <w:rPr>
          <w:rFonts w:ascii="GHEA Grapalat" w:hAnsi="GHEA Grapalat"/>
          <w:b/>
          <w:caps/>
          <w:lang w:val="af-ZA"/>
        </w:rPr>
        <w:t>&gt;&gt;, &lt;&lt;</w:t>
      </w:r>
      <w:r w:rsidRPr="00677FF2">
        <w:rPr>
          <w:rFonts w:ascii="GHEA Grapalat" w:hAnsi="GHEA Grapalat"/>
          <w:b/>
          <w:caps/>
        </w:rPr>
        <w:t>ՀՀ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վարչական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դատավարությ</w:t>
      </w:r>
      <w:r>
        <w:rPr>
          <w:rFonts w:ascii="GHEA Grapalat" w:hAnsi="GHEA Grapalat"/>
          <w:b/>
          <w:caps/>
        </w:rPr>
        <w:t>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օրենսգրքում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փոփոխություններ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լրացումներ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կատարելու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մասին</w:t>
      </w:r>
      <w:r w:rsidRPr="00677FF2">
        <w:rPr>
          <w:rFonts w:ascii="GHEA Grapalat" w:hAnsi="GHEA Grapalat"/>
          <w:b/>
          <w:caps/>
          <w:lang w:val="af-ZA"/>
        </w:rPr>
        <w:t xml:space="preserve">&gt;&gt; </w:t>
      </w:r>
      <w:r w:rsidRPr="00677FF2">
        <w:rPr>
          <w:rFonts w:ascii="GHEA Grapalat" w:hAnsi="GHEA Grapalat"/>
          <w:b/>
          <w:caps/>
        </w:rPr>
        <w:t>Հայաստանի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Հանրապետության</w:t>
      </w:r>
      <w:r w:rsidRPr="00677FF2">
        <w:rPr>
          <w:rFonts w:ascii="GHEA Grapalat" w:hAnsi="GHEA Grapalat"/>
          <w:b/>
          <w:caps/>
          <w:lang w:val="af-ZA"/>
        </w:rPr>
        <w:t xml:space="preserve"> </w:t>
      </w:r>
      <w:r w:rsidRPr="00677FF2">
        <w:rPr>
          <w:rFonts w:ascii="GHEA Grapalat" w:hAnsi="GHEA Grapalat"/>
          <w:b/>
          <w:caps/>
        </w:rPr>
        <w:t>օրենքների</w:t>
      </w:r>
      <w:r w:rsidRPr="00677FF2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ԸՆԴՈՒՆՄԱՆ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ԴԵՊՔՈՒՄ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ՊԵՏԱԿԱՆ</w:t>
      </w:r>
      <w:r w:rsidRPr="00EA3649">
        <w:rPr>
          <w:rFonts w:ascii="GHEA Grapalat" w:hAnsi="GHEA Grapalat"/>
          <w:b/>
          <w:lang w:val="af-ZA"/>
        </w:rPr>
        <w:t xml:space="preserve"> ԿԱՄ ՏԵՂԱԿԱՆ ԻՆՔՆԱԿԱՌԱՎԱՐՄԱՆ ՄԱՐՄՆԻ </w:t>
      </w:r>
      <w:r w:rsidRPr="00EA3649">
        <w:rPr>
          <w:rFonts w:ascii="GHEA Grapalat" w:hAnsi="GHEA Grapalat" w:cs="Sylfaen"/>
          <w:b/>
        </w:rPr>
        <w:t>ԲՅՈՒՋԵՈՒՄ</w:t>
      </w:r>
      <w:r w:rsidRPr="00EA3649">
        <w:rPr>
          <w:rFonts w:ascii="GHEA Grapalat" w:hAnsi="GHEA Grapalat" w:cs="Sylfaen"/>
          <w:b/>
          <w:lang w:val="af-ZA"/>
        </w:rPr>
        <w:t xml:space="preserve"> ԾԱԽՍԵՐԻ ԵՎ </w:t>
      </w:r>
      <w:r w:rsidRPr="00EA3649">
        <w:rPr>
          <w:rFonts w:ascii="GHEA Grapalat" w:hAnsi="GHEA Grapalat" w:cs="Sylfaen"/>
          <w:b/>
        </w:rPr>
        <w:t>ԵԿԱՄՈՒՏՆԵՐԻ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ԷԱԿԱՆ</w:t>
      </w:r>
      <w:r w:rsidRPr="00EA3649">
        <w:rPr>
          <w:rFonts w:ascii="GHEA Grapalat" w:hAnsi="GHEA Grapalat" w:cs="Sylfaen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ԱՎԵԼԱՑՄԱՆ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ԿԱՄ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ՆՎԱԶԵՑՄԱՆ</w:t>
      </w:r>
      <w:r w:rsidRPr="00EA3649">
        <w:rPr>
          <w:rFonts w:ascii="GHEA Grapalat" w:hAnsi="GHEA Grapalat"/>
          <w:b/>
          <w:lang w:val="af-ZA"/>
        </w:rPr>
        <w:t xml:space="preserve"> </w:t>
      </w:r>
      <w:r w:rsidRPr="00EA3649">
        <w:rPr>
          <w:rFonts w:ascii="GHEA Grapalat" w:hAnsi="GHEA Grapalat" w:cs="Sylfaen"/>
          <w:b/>
        </w:rPr>
        <w:t>ՄԱՍԻՆ</w:t>
      </w:r>
    </w:p>
    <w:p w:rsidR="00677FF2" w:rsidRPr="00EA3649" w:rsidRDefault="00677FF2" w:rsidP="00677FF2">
      <w:pPr>
        <w:pStyle w:val="BodyText"/>
        <w:spacing w:line="240" w:lineRule="auto"/>
        <w:rPr>
          <w:rFonts w:ascii="GHEA Grapalat" w:hAnsi="GHEA Grapalat"/>
          <w:lang w:val="af-ZA"/>
        </w:rPr>
      </w:pPr>
    </w:p>
    <w:p w:rsidR="00677FF2" w:rsidRPr="00C505F0" w:rsidRDefault="00677FF2" w:rsidP="00677FF2">
      <w:pPr>
        <w:ind w:firstLine="708"/>
        <w:jc w:val="both"/>
        <w:rPr>
          <w:rFonts w:ascii="GHEA Grapalat" w:hAnsi="GHEA Grapalat"/>
          <w:lang w:val="af-ZA"/>
        </w:rPr>
      </w:pPr>
      <w:r w:rsidRPr="00677FF2">
        <w:rPr>
          <w:rFonts w:ascii="GHEA Grapalat" w:hAnsi="GHEA Grapalat"/>
          <w:lang w:val="af-ZA"/>
        </w:rPr>
        <w:t>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>&gt;&gt;, 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քրեական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դատավարության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>&gt;&gt;, 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քաղաքացիական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դատավարության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>&gt;&gt;, &lt;&lt;</w:t>
      </w:r>
      <w:r w:rsidRPr="00677FF2">
        <w:rPr>
          <w:rFonts w:ascii="GHEA Grapalat" w:hAnsi="GHEA Grapalat"/>
          <w:lang w:val="en-US"/>
        </w:rPr>
        <w:t>ՀՀ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վարչական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դատավարության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օրենսգրքում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փոփոխություններ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և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լրացումներ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կատարելու</w:t>
      </w:r>
      <w:r w:rsidRPr="00677FF2">
        <w:rPr>
          <w:rFonts w:ascii="GHEA Grapalat" w:hAnsi="GHEA Grapalat"/>
          <w:lang w:val="af-ZA"/>
        </w:rPr>
        <w:t xml:space="preserve"> </w:t>
      </w:r>
      <w:r w:rsidRPr="00677FF2">
        <w:rPr>
          <w:rFonts w:ascii="GHEA Grapalat" w:hAnsi="GHEA Grapalat"/>
          <w:lang w:val="en-US"/>
        </w:rPr>
        <w:t>մասին</w:t>
      </w:r>
      <w:r w:rsidRPr="00677FF2">
        <w:rPr>
          <w:rFonts w:ascii="GHEA Grapalat" w:hAnsi="GHEA Grapalat"/>
          <w:lang w:val="af-ZA"/>
        </w:rPr>
        <w:t xml:space="preserve">&gt;&gt; </w:t>
      </w:r>
      <w:r w:rsidRPr="00EA3649">
        <w:rPr>
          <w:rFonts w:ascii="GHEA Grapalat" w:hAnsi="GHEA Grapalat" w:cs="Arial LatArm"/>
          <w:lang w:val="af-ZA"/>
        </w:rPr>
        <w:t>Հայաստանի Հանրապետության օրենք</w:t>
      </w:r>
      <w:r>
        <w:rPr>
          <w:rFonts w:ascii="GHEA Grapalat" w:hAnsi="GHEA Grapalat" w:cs="Arial LatArm"/>
          <w:lang w:val="af-ZA"/>
        </w:rPr>
        <w:t>ներ</w:t>
      </w:r>
      <w:r w:rsidRPr="00EA3649">
        <w:rPr>
          <w:rFonts w:ascii="GHEA Grapalat" w:hAnsi="GHEA Grapalat" w:cs="Arial LatArm"/>
          <w:lang w:val="af-ZA"/>
        </w:rPr>
        <w:t xml:space="preserve">ի </w:t>
      </w:r>
      <w:r w:rsidRPr="00EA3649">
        <w:rPr>
          <w:rFonts w:ascii="GHEA Grapalat" w:hAnsi="GHEA Grapalat"/>
          <w:lang w:val="af-ZA"/>
        </w:rPr>
        <w:t xml:space="preserve">ընդունման </w:t>
      </w:r>
      <w:r w:rsidRPr="00EA3649">
        <w:rPr>
          <w:rFonts w:ascii="GHEA Grapalat" w:hAnsi="GHEA Grapalat" w:cs="Sylfaen"/>
        </w:rPr>
        <w:t>դեպքում</w:t>
      </w:r>
      <w:r w:rsidRPr="00EA3649">
        <w:rPr>
          <w:rFonts w:ascii="GHEA Grapalat" w:hAnsi="GHEA Grapalat"/>
          <w:lang w:val="af-ZA"/>
        </w:rPr>
        <w:t xml:space="preserve"> </w:t>
      </w:r>
      <w:r w:rsidRPr="00EA3649">
        <w:rPr>
          <w:rFonts w:ascii="GHEA Grapalat" w:hAnsi="GHEA Grapalat" w:cs="Sylfaen"/>
        </w:rPr>
        <w:t>պետական</w:t>
      </w:r>
      <w:r w:rsidRPr="00EA3649">
        <w:rPr>
          <w:rFonts w:ascii="GHEA Grapalat" w:hAnsi="GHEA Grapalat"/>
          <w:lang w:val="af-ZA"/>
        </w:rPr>
        <w:t xml:space="preserve"> կամ տեղական ինքնակառավարման մարմնի </w:t>
      </w:r>
      <w:r w:rsidRPr="00EA3649">
        <w:rPr>
          <w:rFonts w:ascii="GHEA Grapalat" w:hAnsi="GHEA Grapalat" w:cs="Sylfaen"/>
        </w:rPr>
        <w:t>բյուջե</w:t>
      </w:r>
      <w:r w:rsidRPr="00EA3649">
        <w:rPr>
          <w:rFonts w:ascii="GHEA Grapalat" w:hAnsi="GHEA Grapalat"/>
          <w:lang w:val="af-ZA"/>
        </w:rPr>
        <w:t xml:space="preserve">ում ծախսերի և </w:t>
      </w:r>
      <w:r w:rsidRPr="00EA3649">
        <w:rPr>
          <w:rFonts w:ascii="GHEA Grapalat" w:hAnsi="GHEA Grapalat" w:cs="Sylfaen"/>
        </w:rPr>
        <w:t>եկամուտների</w:t>
      </w:r>
      <w:r w:rsidRPr="00EA3649">
        <w:rPr>
          <w:rFonts w:ascii="GHEA Grapalat" w:hAnsi="GHEA Grapalat"/>
          <w:lang w:val="af-ZA"/>
        </w:rPr>
        <w:t xml:space="preserve"> էական </w:t>
      </w:r>
      <w:r w:rsidRPr="00EA3649">
        <w:rPr>
          <w:rFonts w:ascii="GHEA Grapalat" w:hAnsi="GHEA Grapalat" w:cs="Sylfaen"/>
        </w:rPr>
        <w:t>ավելացում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կամ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նվազեցում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չի</w:t>
      </w:r>
      <w:r w:rsidRPr="00EA3649">
        <w:rPr>
          <w:rFonts w:ascii="GHEA Grapalat" w:hAnsi="GHEA Grapalat" w:cs="Sylfaen"/>
          <w:lang w:val="af-ZA"/>
        </w:rPr>
        <w:t xml:space="preserve"> </w:t>
      </w:r>
      <w:r w:rsidRPr="00EA3649">
        <w:rPr>
          <w:rFonts w:ascii="GHEA Grapalat" w:hAnsi="GHEA Grapalat" w:cs="Sylfaen"/>
        </w:rPr>
        <w:t>առաջանում</w:t>
      </w:r>
      <w:r w:rsidRPr="00EA3649">
        <w:rPr>
          <w:rFonts w:ascii="GHEA Grapalat" w:hAnsi="GHEA Grapalat"/>
        </w:rPr>
        <w:t>։</w:t>
      </w:r>
    </w:p>
    <w:p w:rsidR="00C75CCB" w:rsidRPr="00677FF2" w:rsidRDefault="00C75CCB" w:rsidP="00C75CCB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sectPr w:rsidR="00C75CCB" w:rsidRPr="00677FF2" w:rsidSect="008E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A55" w:rsidRDefault="00186A55" w:rsidP="00293B3C">
      <w:r>
        <w:separator/>
      </w:r>
    </w:p>
  </w:endnote>
  <w:endnote w:type="continuationSeparator" w:id="0">
    <w:p w:rsidR="00186A55" w:rsidRDefault="00186A55" w:rsidP="00293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k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A55" w:rsidRDefault="00186A55" w:rsidP="00293B3C">
      <w:r>
        <w:separator/>
      </w:r>
    </w:p>
  </w:footnote>
  <w:footnote w:type="continuationSeparator" w:id="0">
    <w:p w:rsidR="00186A55" w:rsidRDefault="00186A55" w:rsidP="00293B3C">
      <w:r>
        <w:continuationSeparator/>
      </w:r>
    </w:p>
  </w:footnote>
  <w:footnote w:id="1">
    <w:p w:rsidR="00293B3C" w:rsidRDefault="00293B3C" w:rsidP="00293B3C">
      <w:pPr>
        <w:pStyle w:val="FootnoteText"/>
        <w:spacing w:line="360" w:lineRule="auto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Այդ պահանջները նախատեսված Քաղաքացիական դատավարության օրենսգրքի 233-րդ հոդվածի 2-մաս, քրեական դատավարության օրենսգրքի 414.1-րդ հոդվածի 2.1-րդ մաս, Վարչական դատավարության օրենսգրքի 118.7-րդ հոդվածնի 2-րդ մաս: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1D6A"/>
    <w:multiLevelType w:val="hybridMultilevel"/>
    <w:tmpl w:val="65C49ACA"/>
    <w:lvl w:ilvl="0" w:tplc="0409000F">
      <w:start w:val="1"/>
      <w:numFmt w:val="decimal"/>
      <w:lvlText w:val="%1."/>
      <w:lvlJc w:val="left"/>
      <w:pPr>
        <w:ind w:left="103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5526B5"/>
    <w:multiLevelType w:val="hybridMultilevel"/>
    <w:tmpl w:val="171E4824"/>
    <w:lvl w:ilvl="0" w:tplc="E0CEC6F2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F64"/>
    <w:rsid w:val="0009491B"/>
    <w:rsid w:val="000D21E8"/>
    <w:rsid w:val="001118AC"/>
    <w:rsid w:val="001710E2"/>
    <w:rsid w:val="00186A55"/>
    <w:rsid w:val="00217C7B"/>
    <w:rsid w:val="00293B3C"/>
    <w:rsid w:val="002A4012"/>
    <w:rsid w:val="002B7230"/>
    <w:rsid w:val="002C4DCE"/>
    <w:rsid w:val="002D4DF0"/>
    <w:rsid w:val="00327C02"/>
    <w:rsid w:val="0034084E"/>
    <w:rsid w:val="003E5AB1"/>
    <w:rsid w:val="00452738"/>
    <w:rsid w:val="00615B45"/>
    <w:rsid w:val="0066668B"/>
    <w:rsid w:val="00677FF2"/>
    <w:rsid w:val="006A3E3B"/>
    <w:rsid w:val="00717DB9"/>
    <w:rsid w:val="0072429A"/>
    <w:rsid w:val="0078267F"/>
    <w:rsid w:val="00786208"/>
    <w:rsid w:val="0078773E"/>
    <w:rsid w:val="008D3D32"/>
    <w:rsid w:val="008E1681"/>
    <w:rsid w:val="00916061"/>
    <w:rsid w:val="00971555"/>
    <w:rsid w:val="00972EAB"/>
    <w:rsid w:val="00A4008A"/>
    <w:rsid w:val="00A46EBD"/>
    <w:rsid w:val="00A52896"/>
    <w:rsid w:val="00A67FB7"/>
    <w:rsid w:val="00AC1F64"/>
    <w:rsid w:val="00AD21B6"/>
    <w:rsid w:val="00B430B3"/>
    <w:rsid w:val="00BD45D0"/>
    <w:rsid w:val="00C0694E"/>
    <w:rsid w:val="00C525F9"/>
    <w:rsid w:val="00C75CCB"/>
    <w:rsid w:val="00C97755"/>
    <w:rsid w:val="00D1371E"/>
    <w:rsid w:val="00D373AE"/>
    <w:rsid w:val="00D80CB9"/>
    <w:rsid w:val="00E3324B"/>
    <w:rsid w:val="00E63A49"/>
    <w:rsid w:val="00F7188B"/>
    <w:rsid w:val="00FE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168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93B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93B3C"/>
    <w:rPr>
      <w:rFonts w:asciiTheme="minorHAnsi" w:eastAsiaTheme="minorHAnsi" w:hAnsiTheme="minorHAnsi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293B3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93B3C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293B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717DB9"/>
    <w:rPr>
      <w:b/>
      <w:bCs/>
    </w:rPr>
  </w:style>
  <w:style w:type="paragraph" w:styleId="BodyText">
    <w:name w:val="Body Text"/>
    <w:basedOn w:val="Normal"/>
    <w:link w:val="BodyTextChar"/>
    <w:rsid w:val="00677FF2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77FF2"/>
    <w:rPr>
      <w:rFonts w:ascii="Times Armenian" w:hAnsi="Times Armeni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12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9</cp:revision>
  <dcterms:created xsi:type="dcterms:W3CDTF">2012-11-28T12:39:00Z</dcterms:created>
  <dcterms:modified xsi:type="dcterms:W3CDTF">2013-03-14T13:29:00Z</dcterms:modified>
</cp:coreProperties>
</file>