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47" w:rsidRPr="00465835" w:rsidRDefault="00423F47" w:rsidP="00465835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465835">
        <w:rPr>
          <w:rFonts w:ascii="GHEA Grapalat" w:eastAsia="Times New Roman" w:hAnsi="GHEA Grapalat"/>
          <w:sz w:val="24"/>
          <w:szCs w:val="24"/>
          <w:lang w:val="hy-AM"/>
        </w:rPr>
        <w:t>ՏԵՂԵԿԱՆՔ</w:t>
      </w:r>
    </w:p>
    <w:p w:rsidR="00423F47" w:rsidRPr="00423F47" w:rsidRDefault="00DA7BC7" w:rsidP="00423F47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DA7BC7">
        <w:rPr>
          <w:rFonts w:ascii="GHEA Grapalat" w:hAnsi="GHEA Grapalat" w:cs="Sylfaen"/>
          <w:sz w:val="24"/>
          <w:szCs w:val="24"/>
          <w:lang w:val="hy-AM"/>
        </w:rPr>
        <w:t xml:space="preserve">«ՀԱՅԱUՏԱՆԻ ՀԱՆՐԱՊԵՏՈՒԹՅԱՆ ԿԱՌԱՎԱՐՈՒԹՅԱՆ 2011 ԹՎԱԿԱՆԻ ԴԵԿՏԵՄԲԵՐԻ 15-Ի N 1796-Ն ՈՐՈՇՄԱՆ ՄԵՋ ԼՐԱՑՈՒՄ ԿԱՏԱՐԵԼՈՒ ՄԱՍԻՆ» և «ՀԱՅԱUՏԱՆԻ ՀԱՆՐԱՊԵՏՈՒԹՅԱՆ ԿԱՌԱՎԱՐՈՒԹՅԱՆ 2011 ԹՎԱԿԱՆԻ ԴԵԿՏԵՄԲԵՐԻ 15-Ի N 1797-Ն ՈՐՈՇՄԱՆ ՄԵՋ ԼՐԱՑՈՒՄ ԿԱՏԱՐԵԼՈՒ ՄԱՍԻՆ» ՀԱՅԱՍՏԱՆԻ ՀԱՆՐԱՊԵՏՈՒԹՅԱՆ ԿԱՌԱՎԱՐՈՒԹՅԱՆ ՈՐՈՇՈՒՄՆԵՐԻ ՆԱԽԱԳԾԵՐԻ ԸՆԴՈՒՆՄԱՆ </w:t>
      </w:r>
      <w:r w:rsidR="00423F47" w:rsidRPr="00423F47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423F47" w:rsidRPr="00423F47">
        <w:rPr>
          <w:rFonts w:ascii="GHEA Grapalat" w:hAnsi="GHEA Grapalat"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423F47" w:rsidRPr="001A14CD" w:rsidRDefault="00423F47" w:rsidP="00423F47">
      <w:pPr>
        <w:spacing w:after="0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23F47" w:rsidRDefault="003F2D84" w:rsidP="00423F47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Նախագծերի</w:t>
      </w:r>
      <w:r w:rsidR="00423F47" w:rsidRPr="00243B4B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="00423F47" w:rsidRPr="00243B4B">
        <w:rPr>
          <w:rFonts w:ascii="GHEA Grapalat" w:eastAsia="Times New Roman" w:hAnsi="GHEA Grapalat"/>
          <w:sz w:val="24"/>
          <w:szCs w:val="24"/>
          <w:lang w:val="hy-AM"/>
        </w:rPr>
        <w:t xml:space="preserve">կապակցությամբ պետական բյուջեում </w:t>
      </w:r>
      <w:r w:rsidR="00423F47" w:rsidRPr="00243B4B">
        <w:rPr>
          <w:rFonts w:ascii="GHEA Grapalat" w:hAnsi="GHEA Grapalat" w:cs="Sylfaen"/>
          <w:sz w:val="24"/>
          <w:szCs w:val="24"/>
        </w:rPr>
        <w:t>ծախսերի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 w:rsidRPr="00243B4B">
        <w:rPr>
          <w:rFonts w:ascii="GHEA Grapalat" w:hAnsi="GHEA Grapalat" w:cs="Sylfaen"/>
          <w:sz w:val="24"/>
          <w:szCs w:val="24"/>
        </w:rPr>
        <w:t>կամ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 w:rsidRPr="00243B4B">
        <w:rPr>
          <w:rFonts w:ascii="GHEA Grapalat" w:hAnsi="GHEA Grapalat" w:cs="Sylfaen"/>
          <w:sz w:val="24"/>
          <w:szCs w:val="24"/>
        </w:rPr>
        <w:t>եկամուտների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 w:rsidRPr="00243B4B">
        <w:rPr>
          <w:rFonts w:ascii="GHEA Grapalat" w:hAnsi="GHEA Grapalat" w:cs="Sylfaen"/>
          <w:sz w:val="24"/>
          <w:szCs w:val="24"/>
        </w:rPr>
        <w:t>ավելացում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>
        <w:rPr>
          <w:rFonts w:ascii="GHEA Grapalat" w:hAnsi="GHEA Grapalat" w:cs="Sylfaen"/>
          <w:sz w:val="24"/>
          <w:szCs w:val="24"/>
        </w:rPr>
        <w:t>կամ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 w:rsidRPr="00243B4B">
        <w:rPr>
          <w:rFonts w:ascii="GHEA Grapalat" w:hAnsi="GHEA Grapalat" w:cs="Sylfaen"/>
          <w:sz w:val="24"/>
          <w:szCs w:val="24"/>
        </w:rPr>
        <w:t>նվազեցում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 w:rsidRPr="00243B4B">
        <w:rPr>
          <w:rFonts w:ascii="GHEA Grapalat" w:hAnsi="GHEA Grapalat" w:cs="Sylfaen"/>
          <w:sz w:val="24"/>
          <w:szCs w:val="24"/>
        </w:rPr>
        <w:t>չի</w:t>
      </w:r>
      <w:r w:rsidR="00423F47" w:rsidRPr="00243B4B">
        <w:rPr>
          <w:rFonts w:ascii="GHEA Grapalat" w:hAnsi="GHEA Grapalat"/>
          <w:sz w:val="24"/>
          <w:szCs w:val="24"/>
        </w:rPr>
        <w:t xml:space="preserve"> </w:t>
      </w:r>
      <w:r w:rsidR="00423F47" w:rsidRPr="00243B4B">
        <w:rPr>
          <w:rFonts w:ascii="GHEA Grapalat" w:hAnsi="GHEA Grapalat" w:cs="Sylfaen"/>
          <w:sz w:val="24"/>
          <w:szCs w:val="24"/>
        </w:rPr>
        <w:t>ակնկալվում</w:t>
      </w:r>
      <w:r w:rsidR="00423F47" w:rsidRPr="00243B4B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423F47" w:rsidRPr="00243B4B" w:rsidRDefault="00423F47" w:rsidP="00423F47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br w:type="page"/>
      </w:r>
    </w:p>
    <w:p w:rsidR="00423F47" w:rsidRPr="00423F47" w:rsidRDefault="00423F47" w:rsidP="008A4FB8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23F47"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423F47" w:rsidRDefault="00DA7BC7" w:rsidP="00423F47">
      <w:pPr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A7BC7">
        <w:rPr>
          <w:rFonts w:ascii="GHEA Grapalat" w:hAnsi="GHEA Grapalat" w:cs="Sylfaen"/>
          <w:sz w:val="24"/>
          <w:szCs w:val="24"/>
          <w:lang w:val="hy-AM"/>
        </w:rPr>
        <w:t>«ՀԱՅԱUՏԱՆԻ ՀԱՆՐԱՊԵՏՈՒԹՅԱՆ ԿԱՌԱՎԱՐՈՒԹՅԱՆ 2011 ԹՎԱԿԱՆԻ ԴԵԿՏԵՄԲԵՐԻ 15-Ի N 1796-Ն ՈՐՈՇՄԱՆ ՄԵՋ ԼՐԱՑՈՒՄ ԿԱՏԱՐԵԼՈՒ ՄԱՍԻՆ» և «ՀԱՅԱUՏԱՆԻ ՀԱՆՐԱՊԵՏՈՒԹՅԱՆ ԿԱՌԱՎԱՐՈՒԹՅԱՆ 2011 ԹՎԱԿԱՆԻ ԴԵԿՏԵՄԲԵՐԻ 15-Ի N 1797-Ն ՈՐՈՇՄԱՆ ՄԵՋ ԼՐԱՑՈՒՄ ԿԱՏԱՐԵԼՈՒ ՄԱՍԻՆ» ՀԱՅԱՍՏԱՆԻ ՀԱՆՐԱՊԵՏՈՒԹՅԱՆ ԿԱՌԱՎԱՐՈՒԹՅԱՆ ՈՐՈՇՈՒՄՆԵՐԻ ՆԱԽԱԳԾԵՐԻ ԸՆԴՈՒՆՄԱՆ</w:t>
      </w:r>
      <w:r w:rsidR="00423F47" w:rsidRPr="00DA7B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3F47" w:rsidRPr="00423F47">
        <w:rPr>
          <w:rFonts w:ascii="GHEA Grapalat" w:hAnsi="GHEA Grapalat" w:cs="Sylfaen"/>
          <w:sz w:val="24"/>
          <w:szCs w:val="24"/>
          <w:lang w:val="hy-AM"/>
        </w:rPr>
        <w:t xml:space="preserve">ԱՌՆՉՈՒԹՅԱՄԲ ՆՈՐ ԻՐԱՎԱԿԱՆ ԱԿՏԵՐԻ ԸՆԴՈՒՆՄԱՆ ԿԱՄ ԱՅԼ ԻՐԱՎԱԿԱՆ ԱԿՏԵՐՈՒՄ ՓՈՓՈԽՈՒԹՅՈՒՆՆԵՐ ԿԱՏԱՐԵԼՈՒ </w:t>
      </w:r>
    </w:p>
    <w:p w:rsidR="00423F47" w:rsidRPr="00423F47" w:rsidRDefault="00423F47" w:rsidP="00423F47">
      <w:pPr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23F47">
        <w:rPr>
          <w:rFonts w:ascii="GHEA Grapalat" w:hAnsi="GHEA Grapalat" w:cs="Sylfaen"/>
          <w:sz w:val="24"/>
          <w:szCs w:val="24"/>
          <w:lang w:val="hy-AM"/>
        </w:rPr>
        <w:t xml:space="preserve"> ԱՆՀՐԱԺԵՇՏՈՒԹՅԱՆ ՄԱՍԻՆ</w:t>
      </w:r>
    </w:p>
    <w:p w:rsidR="00423F47" w:rsidRPr="001A14CD" w:rsidRDefault="00423F47" w:rsidP="00423F47">
      <w:pPr>
        <w:spacing w:after="0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23F47" w:rsidRPr="001A14CD" w:rsidRDefault="00423F47" w:rsidP="00423F4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403F3">
        <w:rPr>
          <w:rFonts w:ascii="GHEA Grapalat" w:hAnsi="GHEA Grapalat"/>
          <w:sz w:val="24"/>
          <w:szCs w:val="24"/>
          <w:lang w:val="hy-AM"/>
        </w:rPr>
        <w:t>Ն</w:t>
      </w:r>
      <w:r w:rsidR="00D16382">
        <w:rPr>
          <w:rFonts w:ascii="GHEA Grapalat" w:hAnsi="GHEA Grapalat"/>
          <w:sz w:val="24"/>
          <w:szCs w:val="24"/>
          <w:lang w:val="hy-AM"/>
        </w:rPr>
        <w:t>ախագծերի</w:t>
      </w:r>
      <w:bookmarkStart w:id="0" w:name="_GoBack"/>
      <w:bookmarkEnd w:id="0"/>
      <w:r w:rsidRPr="00650CAE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կապակցությամբ այլ իրավական ակտեր ընդունելու անհրաժեշտություն չկա:</w:t>
      </w:r>
      <w:r w:rsidRPr="001A14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D5B6F" w:rsidRDefault="000D5B6F"/>
    <w:sectPr w:rsidR="000D5B6F" w:rsidSect="009A0513">
      <w:pgSz w:w="11907" w:h="16840" w:code="9"/>
      <w:pgMar w:top="1134" w:right="618" w:bottom="709" w:left="1134" w:header="720" w:footer="3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75"/>
    <w:rsid w:val="000D5B6F"/>
    <w:rsid w:val="003F2D84"/>
    <w:rsid w:val="00423F47"/>
    <w:rsid w:val="00465835"/>
    <w:rsid w:val="00491716"/>
    <w:rsid w:val="00772D30"/>
    <w:rsid w:val="008A4FB8"/>
    <w:rsid w:val="00987575"/>
    <w:rsid w:val="00D16382"/>
    <w:rsid w:val="00D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7CCB"/>
  <w15:chartTrackingRefBased/>
  <w15:docId w15:val="{3B505B08-9169-48F6-A30C-16EF5453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F47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23F47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423F47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Katvalyan</dc:creator>
  <cp:keywords/>
  <dc:description/>
  <cp:lastModifiedBy>Lusine Sargsyan</cp:lastModifiedBy>
  <cp:revision>4</cp:revision>
  <dcterms:created xsi:type="dcterms:W3CDTF">2017-03-15T05:26:00Z</dcterms:created>
  <dcterms:modified xsi:type="dcterms:W3CDTF">2017-03-15T05:31:00Z</dcterms:modified>
</cp:coreProperties>
</file>