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EB" w:rsidRPr="00DC2194" w:rsidRDefault="00B77BEB" w:rsidP="00B77BEB">
      <w:pPr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  <w:r w:rsidRPr="00DC2194">
        <w:rPr>
          <w:rFonts w:ascii="GHEA Grapalat" w:hAnsi="GHEA Grapalat" w:cs="Sylfaen"/>
          <w:noProof/>
          <w:sz w:val="24"/>
          <w:szCs w:val="24"/>
          <w:lang w:val="hy-AM"/>
        </w:rPr>
        <w:t>ՆԱԽԱԳԻԾ</w:t>
      </w:r>
    </w:p>
    <w:p w:rsidR="00B77BEB" w:rsidRPr="00DC2194" w:rsidRDefault="00B77BEB" w:rsidP="00B77BEB">
      <w:pPr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B77BEB" w:rsidRPr="00DC2194" w:rsidRDefault="00B77BEB" w:rsidP="00B77BEB">
      <w:pPr>
        <w:ind w:firstLine="375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ՀԱՅԱՍՏԱՆԻ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ՀԱՆՐԱՊԵՏՈՒԹՅԱՆ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ԿԱՌԱՎԱՐՈՒԹՅՈՒՆ</w:t>
      </w:r>
    </w:p>
    <w:p w:rsidR="00B77BEB" w:rsidRPr="00DC2194" w:rsidRDefault="00B77BEB" w:rsidP="00B77BEB">
      <w:pPr>
        <w:ind w:firstLine="375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Times New Roman" w:hAnsi="Times New Roman"/>
          <w:noProof/>
          <w:sz w:val="24"/>
          <w:szCs w:val="24"/>
          <w:lang w:val="hy-AM" w:eastAsia="ru-RU"/>
        </w:rPr>
        <w:t> </w:t>
      </w:r>
    </w:p>
    <w:p w:rsidR="00B77BEB" w:rsidRPr="00DC2194" w:rsidRDefault="00B77BEB" w:rsidP="00B77BEB">
      <w:pPr>
        <w:ind w:firstLine="375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Ո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Ր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Ո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Շ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ՈՒ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Մ</w:t>
      </w:r>
    </w:p>
    <w:p w:rsidR="00B77BEB" w:rsidRPr="00DC2194" w:rsidRDefault="00B77BEB" w:rsidP="00B77BEB">
      <w:pPr>
        <w:ind w:firstLine="375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Times New Roman" w:hAnsi="Times New Roman"/>
          <w:noProof/>
          <w:sz w:val="24"/>
          <w:szCs w:val="24"/>
          <w:lang w:val="hy-AM" w:eastAsia="ru-RU"/>
        </w:rPr>
        <w:t> </w:t>
      </w:r>
    </w:p>
    <w:p w:rsidR="00B77BEB" w:rsidRPr="00DC2194" w:rsidRDefault="00B77BEB" w:rsidP="00B77BEB">
      <w:pPr>
        <w:ind w:firstLine="375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GHEA Grapalat" w:hAnsi="GHEA Grapalat"/>
          <w:noProof/>
          <w:sz w:val="24"/>
          <w:szCs w:val="24"/>
          <w:lang w:val="hy-AM" w:eastAsia="ru-RU"/>
        </w:rPr>
        <w:t>____</w:t>
      </w:r>
      <w:r w:rsidRPr="00DC2194">
        <w:rPr>
          <w:rFonts w:ascii="Times New Roman" w:hAnsi="Times New Roman"/>
          <w:noProof/>
          <w:sz w:val="24"/>
          <w:szCs w:val="24"/>
          <w:lang w:val="hy-AM" w:eastAsia="ru-RU"/>
        </w:rPr>
        <w:t> </w:t>
      </w:r>
      <w:r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դեկտեմբերի</w:t>
      </w:r>
      <w:r w:rsidR="001C3E43">
        <w:rPr>
          <w:rFonts w:ascii="GHEA Grapalat" w:hAnsi="GHEA Grapalat"/>
          <w:noProof/>
          <w:sz w:val="24"/>
          <w:szCs w:val="24"/>
          <w:lang w:val="hy-AM" w:eastAsia="ru-RU"/>
        </w:rPr>
        <w:t xml:space="preserve"> 201</w:t>
      </w:r>
      <w:r w:rsidR="001C3E43">
        <w:rPr>
          <w:rFonts w:ascii="GHEA Grapalat" w:hAnsi="GHEA Grapalat"/>
          <w:noProof/>
          <w:sz w:val="24"/>
          <w:szCs w:val="24"/>
          <w:lang w:val="en-US" w:eastAsia="ru-RU"/>
        </w:rPr>
        <w:t>7</w:t>
      </w:r>
      <w:r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թվականի</w:t>
      </w:r>
      <w:r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N ______-</w:t>
      </w:r>
      <w:r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Ն</w:t>
      </w:r>
    </w:p>
    <w:p w:rsidR="00B77BEB" w:rsidRPr="00DC2194" w:rsidRDefault="00B77BEB" w:rsidP="00B77BEB">
      <w:pPr>
        <w:ind w:firstLine="375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Times New Roman" w:hAnsi="Times New Roman"/>
          <w:noProof/>
          <w:sz w:val="24"/>
          <w:szCs w:val="24"/>
          <w:lang w:val="hy-AM" w:eastAsia="ru-RU"/>
        </w:rPr>
        <w:t> </w:t>
      </w:r>
    </w:p>
    <w:p w:rsidR="00B77BEB" w:rsidRPr="00DC2194" w:rsidRDefault="00B77BEB" w:rsidP="00B77BEB">
      <w:pPr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ՀԱՅԱՍՏԱՆԻ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ՀԱՆՐԱՊԵՏՈՒԹՅԱՆ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ԿԱՌԱՎԱՐՈՒԹՅԱՆ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2011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ԹՎԱԿԱՆԻ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ՀՈՒՆԻՍԻ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2-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Ի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N 860-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Ն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ՈՐՈՇՄԱՆ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ՄԵՋ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ՓՈՓՈԽՈՒԹՅՈՒՆՆԵՐ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ԵՎ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ԼՐԱՑՈՒՄՆԵՐ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ԿԱՏԱՐԵԼՈՒ</w:t>
      </w:r>
      <w:r w:rsidRPr="00DC2194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 xml:space="preserve"> </w:t>
      </w:r>
      <w:r w:rsidRPr="00DC2194">
        <w:rPr>
          <w:rFonts w:ascii="GHEA Grapalat" w:hAnsi="GHEA Grapalat" w:cs="Sylfaen"/>
          <w:b/>
          <w:bCs/>
          <w:noProof/>
          <w:sz w:val="24"/>
          <w:szCs w:val="24"/>
          <w:lang w:val="hy-AM" w:eastAsia="ru-RU"/>
        </w:rPr>
        <w:t>ՄԱՍԻՆ</w:t>
      </w:r>
    </w:p>
    <w:p w:rsidR="00B77BEB" w:rsidRPr="00DC2194" w:rsidRDefault="00B77BEB" w:rsidP="00B77BEB">
      <w:pPr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C248F2" w:rsidRDefault="00C248F2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C248F2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Pr="001A319F">
        <w:rPr>
          <w:rFonts w:ascii="GHEA Grapalat" w:hAnsi="GHEA Grapalat" w:cs="Sylfaen"/>
          <w:b/>
          <w:i/>
          <w:noProof/>
          <w:sz w:val="24"/>
          <w:szCs w:val="24"/>
          <w:lang w:val="hy-AM" w:eastAsia="ru-RU"/>
        </w:rPr>
        <w:t>որոշում է</w:t>
      </w:r>
      <w:r w:rsidRPr="00C248F2">
        <w:rPr>
          <w:rFonts w:ascii="GHEA Grapalat" w:hAnsi="GHEA Grapalat" w:cs="Sylfaen"/>
          <w:noProof/>
          <w:sz w:val="24"/>
          <w:szCs w:val="24"/>
          <w:lang w:val="hy-AM" w:eastAsia="ru-RU"/>
        </w:rPr>
        <w:t>.</w:t>
      </w:r>
    </w:p>
    <w:p w:rsidR="00B77BEB" w:rsidRPr="00DC2194" w:rsidRDefault="00B77BEB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B77BEB" w:rsidRPr="00DC2194" w:rsidRDefault="00B77BEB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C2194">
        <w:rPr>
          <w:rFonts w:ascii="GHEA Grapalat" w:hAnsi="GHEA Grapalat" w:cs="Sylfaen"/>
          <w:noProof/>
          <w:sz w:val="24"/>
          <w:szCs w:val="24"/>
          <w:lang w:val="hy-AM"/>
        </w:rPr>
        <w:t>1. Հայաստանի Հանրապետության կառավարության 2011 թվականի հունիսի 2-ի «Իրավաբանական անձանց պետական գրանցման, անհատ ձեռնարկատերերի պետական հաշվառման, 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հաստատելու, Հայաստանի Հանրապետության արդարադատության նախարարությանն արտաբյուջետային հաշիվ բացելու թույլտվություն տալու մասին» N 860-Ն որոշման մեջ կատարել հետևյալ փոփոխությունները և լրացումները՝</w:t>
      </w:r>
    </w:p>
    <w:p w:rsidR="00B77BEB" w:rsidRPr="00DC2194" w:rsidRDefault="00B77BEB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C2194">
        <w:rPr>
          <w:rFonts w:ascii="GHEA Grapalat" w:hAnsi="GHEA Grapalat" w:cs="Sylfaen"/>
          <w:noProof/>
          <w:sz w:val="24"/>
          <w:szCs w:val="24"/>
          <w:lang w:val="hy-AM"/>
        </w:rPr>
        <w:t>1) Որոշման վերնագրից</w:t>
      </w:r>
      <w:r w:rsidR="006546A1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="0035620A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C0955" w:rsidRPr="00DC2194">
        <w:rPr>
          <w:rFonts w:ascii="GHEA Grapalat" w:hAnsi="GHEA Grapalat" w:cs="Sylfaen"/>
          <w:noProof/>
          <w:sz w:val="24"/>
          <w:szCs w:val="24"/>
          <w:lang w:val="hy-AM" w:eastAsia="en-GB"/>
        </w:rPr>
        <w:t>1-ին և 2-րդ կետերից</w:t>
      </w:r>
      <w:r w:rsidR="00BC0955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DC2194">
        <w:rPr>
          <w:rFonts w:ascii="GHEA Grapalat" w:hAnsi="GHEA Grapalat" w:cs="Sylfaen"/>
          <w:noProof/>
          <w:sz w:val="24"/>
          <w:szCs w:val="24"/>
          <w:lang w:val="hy-AM"/>
        </w:rPr>
        <w:t>հանել «անհատ ձեռնարկատերերի պետական հաշվառման,» բառերը.</w:t>
      </w:r>
    </w:p>
    <w:p w:rsidR="00B77BEB" w:rsidRPr="00DC2194" w:rsidRDefault="00B54629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t>2</w:t>
      </w:r>
      <w:r w:rsidR="00B77BEB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)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="007170D3" w:rsidRPr="00DC2194">
        <w:rPr>
          <w:rFonts w:ascii="GHEA Grapalat" w:hAnsi="GHEA Grapalat"/>
          <w:noProof/>
          <w:sz w:val="24"/>
          <w:szCs w:val="24"/>
          <w:lang w:val="hy-AM"/>
        </w:rPr>
        <w:t xml:space="preserve"> N 1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>հավելվածի 1-ին և 2-րդ կետերից հանել «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ոչ</w:t>
      </w:r>
      <w:r w:rsidR="007170D3"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առևտրային</w:t>
      </w:r>
      <w:r w:rsidR="007170D3"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իրավաբանական</w:t>
      </w:r>
      <w:r w:rsidR="007170D3"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անձանց</w:t>
      </w:r>
      <w:r w:rsidR="007170D3"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միությունների</w:t>
      </w:r>
      <w:r w:rsidR="007170D3" w:rsidRPr="00DC2194">
        <w:rPr>
          <w:rFonts w:ascii="GHEA Grapalat" w:hAnsi="GHEA Grapalat"/>
          <w:noProof/>
          <w:sz w:val="24"/>
          <w:szCs w:val="24"/>
          <w:lang w:val="hy-AM" w:eastAsia="ru-RU"/>
        </w:rPr>
        <w:t xml:space="preserve">,»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 w:eastAsia="ru-RU"/>
        </w:rPr>
        <w:t>բառեր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="007170D3" w:rsidRPr="00DC2194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724148" w:rsidRPr="00DC2194" w:rsidRDefault="00B54629" w:rsidP="004B59AF">
      <w:pPr>
        <w:spacing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t>3</w:t>
      </w:r>
      <w:r w:rsidR="00B77BEB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) 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="007170D3" w:rsidRPr="00DC2194">
        <w:rPr>
          <w:rFonts w:ascii="GHEA Grapalat" w:hAnsi="GHEA Grapalat"/>
          <w:noProof/>
          <w:sz w:val="24"/>
          <w:szCs w:val="24"/>
          <w:lang w:val="hy-AM"/>
        </w:rPr>
        <w:t xml:space="preserve"> N 1 </w:t>
      </w:r>
      <w:r w:rsidR="00F035D0">
        <w:rPr>
          <w:rFonts w:ascii="GHEA Grapalat" w:hAnsi="GHEA Grapalat" w:cs="Sylfaen"/>
          <w:noProof/>
          <w:sz w:val="24"/>
          <w:szCs w:val="24"/>
          <w:lang w:val="hy-AM"/>
        </w:rPr>
        <w:t>հավելվածի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 21-ից 38-րդ կետերը</w:t>
      </w:r>
      <w:r w:rsidR="003E6E14">
        <w:rPr>
          <w:rFonts w:ascii="GHEA Grapalat" w:hAnsi="GHEA Grapalat" w:cs="Sylfaen"/>
          <w:noProof/>
          <w:sz w:val="24"/>
          <w:szCs w:val="24"/>
          <w:lang w:val="hy-AM"/>
        </w:rPr>
        <w:t xml:space="preserve"> ուժը կորցրած ճան</w:t>
      </w:r>
      <w:r w:rsidR="005D73B8">
        <w:rPr>
          <w:rFonts w:ascii="GHEA Grapalat" w:hAnsi="GHEA Grapalat" w:cs="Sylfaen"/>
          <w:noProof/>
          <w:sz w:val="24"/>
          <w:szCs w:val="24"/>
          <w:lang w:val="hy-AM"/>
        </w:rPr>
        <w:t>աչել</w:t>
      </w:r>
      <w:r w:rsidR="007170D3" w:rsidRPr="00DC2194">
        <w:rPr>
          <w:rFonts w:ascii="GHEA Grapalat" w:hAnsi="GHEA Grapalat" w:cs="Sylfaen"/>
          <w:noProof/>
          <w:sz w:val="24"/>
          <w:szCs w:val="24"/>
          <w:lang w:val="hy-AM"/>
        </w:rPr>
        <w:t>.</w:t>
      </w:r>
    </w:p>
    <w:p w:rsidR="00724148" w:rsidRDefault="00B54629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t>4</w:t>
      </w:r>
      <w:r w:rsidR="00724148" w:rsidRPr="00DC2194">
        <w:rPr>
          <w:rFonts w:ascii="GHEA Grapalat" w:hAnsi="GHEA Grapalat" w:cs="Sylfaen"/>
          <w:noProof/>
          <w:sz w:val="24"/>
          <w:szCs w:val="24"/>
          <w:lang w:val="hy-AM"/>
        </w:rPr>
        <w:t>)</w:t>
      </w:r>
      <w:r w:rsidR="00715DF6"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 որոշման</w:t>
      </w:r>
      <w:r w:rsidR="00715DF6" w:rsidRPr="00DC2194">
        <w:rPr>
          <w:rFonts w:ascii="GHEA Grapalat" w:hAnsi="GHEA Grapalat"/>
          <w:noProof/>
          <w:sz w:val="24"/>
          <w:szCs w:val="24"/>
          <w:lang w:val="hy-AM"/>
        </w:rPr>
        <w:t xml:space="preserve"> N 1 </w:t>
      </w:r>
      <w:r w:rsidR="00715DF6" w:rsidRPr="00DC2194">
        <w:rPr>
          <w:rFonts w:ascii="GHEA Grapalat" w:hAnsi="GHEA Grapalat" w:cs="Sylfaen"/>
          <w:noProof/>
          <w:sz w:val="24"/>
          <w:szCs w:val="24"/>
          <w:lang w:val="hy-AM"/>
        </w:rPr>
        <w:t>հավելվածը</w:t>
      </w:r>
      <w:r w:rsidR="00715DF6" w:rsidRPr="00DC219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15DF6" w:rsidRPr="00DC2194">
        <w:rPr>
          <w:rFonts w:ascii="GHEA Grapalat" w:hAnsi="GHEA Grapalat" w:cs="Sylfaen"/>
          <w:noProof/>
          <w:sz w:val="24"/>
          <w:szCs w:val="24"/>
          <w:lang w:val="hy-AM"/>
        </w:rPr>
        <w:t>լրացնել</w:t>
      </w:r>
      <w:r w:rsidR="00715DF6" w:rsidRPr="00DC2194">
        <w:rPr>
          <w:rFonts w:ascii="GHEA Grapalat" w:hAnsi="GHEA Grapalat"/>
          <w:noProof/>
          <w:sz w:val="24"/>
          <w:szCs w:val="24"/>
          <w:lang w:val="hy-AM"/>
        </w:rPr>
        <w:t xml:space="preserve"> 39-</w:t>
      </w:r>
      <w:r w:rsidR="007B7493">
        <w:rPr>
          <w:rFonts w:ascii="GHEA Grapalat" w:hAnsi="GHEA Grapalat" w:cs="Sylfaen"/>
          <w:noProof/>
          <w:sz w:val="24"/>
          <w:szCs w:val="24"/>
          <w:lang w:val="hy-AM"/>
        </w:rPr>
        <w:t>րդ</w:t>
      </w:r>
      <w:r w:rsidR="00A511C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15DF6" w:rsidRPr="00DC2194">
        <w:rPr>
          <w:rFonts w:ascii="GHEA Grapalat" w:hAnsi="GHEA Grapalat" w:cs="Sylfaen"/>
          <w:noProof/>
          <w:sz w:val="24"/>
          <w:szCs w:val="24"/>
          <w:lang w:val="hy-AM"/>
        </w:rPr>
        <w:t>կետով</w:t>
      </w:r>
      <w:r w:rsidR="005D73B8">
        <w:rPr>
          <w:rFonts w:ascii="GHEA Grapalat" w:hAnsi="GHEA Grapalat" w:cs="Sylfaen"/>
          <w:noProof/>
          <w:sz w:val="24"/>
          <w:szCs w:val="24"/>
          <w:lang w:val="hy-AM"/>
        </w:rPr>
        <w:t>՝ համաձայն հավելված</w:t>
      </w:r>
      <w:r w:rsidR="00F035D0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D70AA3" w:rsidRPr="00DC2194">
        <w:rPr>
          <w:rFonts w:ascii="GHEA Grapalat" w:hAnsi="GHEA Grapalat" w:cs="Sylfaen"/>
          <w:noProof/>
          <w:sz w:val="24"/>
          <w:szCs w:val="24"/>
          <w:lang w:val="hy-AM"/>
        </w:rPr>
        <w:t>.</w:t>
      </w:r>
    </w:p>
    <w:p w:rsidR="004A5AE6" w:rsidRPr="00A61573" w:rsidRDefault="004A5AE6" w:rsidP="004A5AE6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t>2</w:t>
      </w:r>
      <w:r w:rsidRPr="00DC2194">
        <w:rPr>
          <w:rFonts w:ascii="GHEA Grapalat" w:hAnsi="GHEA Grapalat" w:cs="Sylfaen"/>
          <w:noProof/>
          <w:sz w:val="24"/>
          <w:szCs w:val="24"/>
          <w:lang w:val="hy-AM"/>
        </w:rPr>
        <w:t xml:space="preserve">. </w:t>
      </w:r>
      <w:r w:rsidRPr="003E6AA3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 օրվան հաջորդող  տասներորդ օրը</w:t>
      </w:r>
      <w:r>
        <w:rPr>
          <w:rFonts w:ascii="GHEA Grapalat" w:hAnsi="GHEA Grapalat" w:cs="Sylfaen"/>
          <w:noProof/>
          <w:sz w:val="24"/>
          <w:szCs w:val="24"/>
          <w:lang w:val="en-US"/>
        </w:rPr>
        <w:t>:</w:t>
      </w:r>
    </w:p>
    <w:p w:rsidR="004A5AE6" w:rsidRDefault="004A5AE6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en-US"/>
        </w:rPr>
      </w:pPr>
    </w:p>
    <w:p w:rsidR="00877484" w:rsidRDefault="00877484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en-US"/>
        </w:rPr>
      </w:pPr>
    </w:p>
    <w:p w:rsidR="00877484" w:rsidRDefault="00877484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en-US"/>
        </w:rPr>
      </w:pPr>
    </w:p>
    <w:p w:rsidR="00877484" w:rsidRPr="00877484" w:rsidRDefault="00877484" w:rsidP="004B59AF">
      <w:pPr>
        <w:spacing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en-US"/>
        </w:rPr>
      </w:pPr>
    </w:p>
    <w:p w:rsidR="00F54C6B" w:rsidRPr="00716FC7" w:rsidRDefault="00E66981" w:rsidP="00F54C6B">
      <w:pPr>
        <w:tabs>
          <w:tab w:val="left" w:pos="-180"/>
          <w:tab w:val="left" w:pos="0"/>
        </w:tabs>
        <w:jc w:val="center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/>
          <w:bCs/>
          <w:iCs/>
          <w:lang w:val="hy-AM"/>
        </w:rPr>
        <w:lastRenderedPageBreak/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</w:r>
      <w:r>
        <w:rPr>
          <w:rFonts w:ascii="GHEA Grapalat" w:hAnsi="GHEA Grapalat"/>
          <w:b/>
          <w:bCs/>
          <w:iCs/>
          <w:lang w:val="hy-AM"/>
        </w:rPr>
        <w:tab/>
        <w:t xml:space="preserve">  </w:t>
      </w:r>
      <w:r w:rsidR="00F54C6B">
        <w:rPr>
          <w:rFonts w:ascii="GHEA Grapalat" w:hAnsi="GHEA Grapalat"/>
          <w:b/>
          <w:bCs/>
          <w:iCs/>
          <w:lang w:val="af-ZA"/>
        </w:rPr>
        <w:t>Հավելված</w:t>
      </w:r>
    </w:p>
    <w:p w:rsidR="00F54C6B" w:rsidRDefault="00F54C6B" w:rsidP="00F54C6B">
      <w:pPr>
        <w:tabs>
          <w:tab w:val="left" w:pos="-180"/>
          <w:tab w:val="left" w:pos="0"/>
        </w:tabs>
        <w:jc w:val="right"/>
        <w:rPr>
          <w:rFonts w:ascii="GHEA Grapalat" w:hAnsi="GHEA Grapalat"/>
          <w:b/>
          <w:bCs/>
          <w:iCs/>
          <w:lang w:val="af-ZA"/>
        </w:rPr>
      </w:pPr>
      <w:r w:rsidRPr="00462899">
        <w:rPr>
          <w:rFonts w:ascii="GHEA Grapalat" w:hAnsi="GHEA Grapalat"/>
          <w:b/>
          <w:bCs/>
          <w:iCs/>
          <w:lang w:val="af-ZA"/>
        </w:rPr>
        <w:t xml:space="preserve">ՀՀ </w:t>
      </w:r>
      <w:r>
        <w:rPr>
          <w:rFonts w:ascii="GHEA Grapalat" w:hAnsi="GHEA Grapalat"/>
          <w:b/>
          <w:bCs/>
          <w:iCs/>
          <w:lang w:val="hy-AM"/>
        </w:rPr>
        <w:t>կառավարության</w:t>
      </w:r>
      <w:r w:rsidR="00A237E5">
        <w:rPr>
          <w:rFonts w:ascii="GHEA Grapalat" w:hAnsi="GHEA Grapalat"/>
          <w:b/>
          <w:bCs/>
          <w:iCs/>
          <w:lang w:val="af-ZA"/>
        </w:rPr>
        <w:t xml:space="preserve"> 201</w:t>
      </w:r>
      <w:r w:rsidR="00A237E5">
        <w:rPr>
          <w:rFonts w:ascii="GHEA Grapalat" w:hAnsi="GHEA Grapalat"/>
          <w:b/>
          <w:bCs/>
          <w:iCs/>
          <w:lang w:val="hy-AM"/>
        </w:rPr>
        <w:t>7</w:t>
      </w:r>
      <w:r w:rsidR="00E66981">
        <w:rPr>
          <w:rFonts w:ascii="GHEA Grapalat" w:hAnsi="GHEA Grapalat"/>
          <w:b/>
          <w:bCs/>
          <w:iCs/>
          <w:lang w:val="hy-AM"/>
        </w:rPr>
        <w:t xml:space="preserve"> թվականի</w:t>
      </w:r>
      <w:r w:rsidRPr="00462899">
        <w:rPr>
          <w:rFonts w:ascii="GHEA Grapalat" w:hAnsi="GHEA Grapalat"/>
          <w:b/>
          <w:bCs/>
          <w:iCs/>
          <w:lang w:val="af-ZA"/>
        </w:rPr>
        <w:t xml:space="preserve"> </w:t>
      </w:r>
    </w:p>
    <w:p w:rsidR="00066A22" w:rsidRDefault="00E66981" w:rsidP="00E66981">
      <w:pPr>
        <w:ind w:left="3600" w:firstLine="720"/>
        <w:jc w:val="center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/>
          <w:bCs/>
          <w:iCs/>
          <w:lang w:val="hy-AM"/>
        </w:rPr>
        <w:t xml:space="preserve">                                    </w:t>
      </w:r>
      <w:r w:rsidR="00A237E5">
        <w:rPr>
          <w:rFonts w:ascii="GHEA Grapalat" w:hAnsi="GHEA Grapalat"/>
          <w:b/>
          <w:bCs/>
          <w:iCs/>
          <w:lang w:val="af-ZA"/>
        </w:rPr>
        <w:t xml:space="preserve">------- թիվ ------ </w:t>
      </w:r>
      <w:r w:rsidR="00A237E5">
        <w:rPr>
          <w:rFonts w:ascii="GHEA Grapalat" w:hAnsi="GHEA Grapalat"/>
          <w:b/>
          <w:bCs/>
          <w:iCs/>
          <w:lang w:val="hy-AM"/>
        </w:rPr>
        <w:t>Ն</w:t>
      </w:r>
      <w:r w:rsidR="00F54C6B" w:rsidRPr="00462899">
        <w:rPr>
          <w:rFonts w:ascii="GHEA Grapalat" w:hAnsi="GHEA Grapalat"/>
          <w:b/>
          <w:bCs/>
          <w:iCs/>
          <w:lang w:val="af-ZA"/>
        </w:rPr>
        <w:t xml:space="preserve"> որոշման</w:t>
      </w:r>
    </w:p>
    <w:p w:rsidR="00E66981" w:rsidRPr="00E66981" w:rsidRDefault="00E66981" w:rsidP="00E66981">
      <w:pPr>
        <w:ind w:left="3600" w:firstLine="720"/>
        <w:jc w:val="center"/>
        <w:rPr>
          <w:rFonts w:ascii="GHEA Grapalat" w:hAnsi="GHEA Grapalat"/>
          <w:b/>
          <w:bCs/>
          <w:iCs/>
          <w:lang w:val="hy-AM"/>
        </w:rPr>
      </w:pPr>
    </w:p>
    <w:p w:rsidR="00F54C6B" w:rsidRPr="00F54C6B" w:rsidRDefault="00F54C6B" w:rsidP="00F54C6B">
      <w:pPr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63"/>
        <w:gridCol w:w="6045"/>
        <w:gridCol w:w="2065"/>
        <w:gridCol w:w="977"/>
      </w:tblGrid>
      <w:tr w:rsidR="00C617B7" w:rsidRPr="00DC2194" w:rsidTr="00552C2C">
        <w:trPr>
          <w:trHeight w:val="960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Նախքան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պետական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գրանցման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դիմում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ներկայացնելը՝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պետական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գրանցման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պահանջվող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փաստաթղթերի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կազմում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Միաձուլում՝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ա.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երկու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կազմակերպությունները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014A8D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250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.000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բ.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յուրաքանչյուր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լրացուցիչ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դեպքում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ևս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15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014A8D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80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2)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Միացում՝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ա.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երկու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20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17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բ.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ուրաքանչյուր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լրացուցիչ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դեպքում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ևս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7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8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C13D93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3)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Բաժանում՝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ա.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երկու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2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բ.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յուրաքանչյուր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լրացուցիչ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դեպքում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ևս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15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8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4)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Առանձնացում՝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ա.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մեկ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20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2</w: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0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բ.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յուրաքանչյուր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լրացուցիչ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դեպքում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ևս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7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8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5)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Վերակազմավորում՝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136B9A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ա.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վերակազմավորման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փաստաթղթերի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կազմում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20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softHyphen/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3F34BF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  <w:t>15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6)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ստեղծման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35.000 </w:t>
            </w:r>
          </w:p>
        </w:tc>
      </w:tr>
      <w:tr w:rsidR="00C617B7" w:rsidRPr="00DC2194" w:rsidTr="00552C2C">
        <w:trPr>
          <w:trHeight w:val="1812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7)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(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բացառությամբ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կուսակցությունների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,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կրոնական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C617B7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կազմակերպությունների, համատիրությունների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 պետական ու համայնքային ոչ 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ստեղծման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Times New Roman" w:hAnsi="Times New Roman"/>
                <w:noProof/>
                <w:sz w:val="24"/>
                <w:szCs w:val="24"/>
                <w:lang w:val="hy-AM" w:eastAsia="ru-RU"/>
              </w:rPr>
              <w:t> 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60.000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8)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կանոնադրության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30.000</w:t>
            </w:r>
          </w:p>
        </w:tc>
      </w:tr>
      <w:tr w:rsidR="00C617B7" w:rsidRPr="00DC2194" w:rsidTr="00317EFA">
        <w:trPr>
          <w:trHeight w:val="1587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C617B7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9)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C617B7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(</w:t>
            </w:r>
            <w:r w:rsidR="00C617B7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բացառությամբ</w:t>
            </w:r>
            <w:r w:rsidR="00C617B7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C617B7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կուսակցությունների</w:t>
            </w:r>
            <w:r w:rsidR="00C617B7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, </w:t>
            </w:r>
            <w:r w:rsidR="00C617B7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կրոնական</w:t>
            </w:r>
            <w:r w:rsidR="00C617B7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C617B7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կազմակերպությունների և համատիրությունների)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կանոնադրության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20.000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10)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մասնակիցների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  <w:r w:rsidR="00B77BEB" w:rsidRPr="00DC2194">
              <w:rPr>
                <w:rFonts w:ascii="GHEA Grapalat" w:hAnsi="GHEA Grapalat"/>
                <w:b/>
                <w:bCs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30.000 </w:t>
            </w:r>
          </w:p>
        </w:tc>
      </w:tr>
      <w:tr w:rsidR="00C617B7" w:rsidRPr="00DC2194" w:rsidTr="00552C2C">
        <w:trPr>
          <w:trHeight w:val="1155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11)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Ռեզիդենտ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համարվող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առանձնացված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ստորաբաժանումների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հիմնադրման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30.000</w:t>
            </w:r>
          </w:p>
        </w:tc>
      </w:tr>
      <w:tr w:rsidR="00C617B7" w:rsidRPr="00DC2194" w:rsidTr="00552C2C">
        <w:trPr>
          <w:trHeight w:val="1227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12)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ռեզիդենտ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համարվող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առանձնացված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ստորաբաժանումների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հիմնադրման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50.000</w:t>
            </w:r>
          </w:p>
        </w:tc>
      </w:tr>
      <w:tr w:rsidR="00C617B7" w:rsidRPr="00DC2194" w:rsidTr="00552C2C">
        <w:trPr>
          <w:trHeight w:val="1137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13)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Ռեզիդենտ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համարվող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առանձնացված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ստորաբաժանումների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հիմնադրման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40.000 </w:t>
            </w:r>
          </w:p>
        </w:tc>
      </w:tr>
      <w:tr w:rsidR="00C617B7" w:rsidRPr="00DC2194" w:rsidTr="00552C2C">
        <w:trPr>
          <w:trHeight w:val="1227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14)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ռեզիդենտ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համարվող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առանձնացված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ստորաբաժանումների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հիմնադրման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60.000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15)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Իրավաբանական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անձանց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գործադիր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մարմնի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ղեկավարի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 </w:t>
            </w:r>
            <w:r w:rsidR="003072C1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10.000</w:t>
            </w:r>
          </w:p>
        </w:tc>
      </w:tr>
      <w:tr w:rsidR="00C617B7" w:rsidRPr="00DC2194" w:rsidTr="00552C2C">
        <w:trPr>
          <w:trHeight w:val="1245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16)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կանոնադրության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,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 մասնակիցների և գործադիր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մարմնի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ղեկավարի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50.000 </w:t>
            </w:r>
          </w:p>
        </w:tc>
      </w:tr>
      <w:tr w:rsidR="00C617B7" w:rsidRPr="00DC2194" w:rsidTr="00552C2C">
        <w:trPr>
          <w:trHeight w:val="1929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5E1CAF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17)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Ոչ առևտրային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կանոնադրության </w:t>
            </w:r>
            <w:r w:rsidR="005E1CAF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(</w:t>
            </w:r>
            <w:r w:rsidR="005E1CAF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բացառությամբ</w:t>
            </w:r>
            <w:r w:rsidR="005E1CAF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5E1CAF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կուսակցությունների</w:t>
            </w:r>
            <w:r w:rsidR="005E1CAF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, </w:t>
            </w:r>
            <w:r w:rsidR="005E1CAF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կրոնական</w:t>
            </w:r>
            <w:r w:rsidR="005E1CAF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D0F98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կազմակերպությունների և</w:t>
            </w:r>
            <w:r w:rsidR="005E1CAF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 համատիրությունների)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և գործադիր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մարմնի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ղեկավարի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փոփոխության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40.000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18)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Իրավաբանական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անձանց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լուծարման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գործընթացում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գտնվելու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մասին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15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19)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Իրավաբանական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անձանց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լուծարման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գրանցման</w:t>
            </w:r>
            <w:r w:rsidR="00B77BEB"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10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աշխատանքային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30.000 </w:t>
            </w:r>
          </w:p>
        </w:tc>
      </w:tr>
      <w:tr w:rsidR="00C617B7" w:rsidRPr="00DC2194" w:rsidTr="00552C2C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724148">
            <w:pPr>
              <w:spacing w:before="100" w:beforeAutospacing="1" w:after="100" w:afterAutospacing="1"/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20)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 xml:space="preserve">Համատիրության սկզբնական գրանցման (հիմնադրման) 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3 աշխատանքային </w:t>
            </w: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lastRenderedPageBreak/>
              <w:t>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lastRenderedPageBreak/>
              <w:t>30.000</w:t>
            </w:r>
          </w:p>
        </w:tc>
      </w:tr>
      <w:tr w:rsidR="00C617B7" w:rsidRPr="00DC2194" w:rsidTr="00552C2C">
        <w:trPr>
          <w:trHeight w:val="1164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724148">
            <w:pPr>
              <w:spacing w:before="100" w:beforeAutospacing="1" w:after="100" w:afterAutospacing="1"/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21)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Համատիրության կանոնադրության  փոփոխության գրանցման (անհրաժեշտության դեպքում նաև շենքերի քանակի փոփոխության)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 աշխատանքային 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30.000</w:t>
            </w:r>
          </w:p>
        </w:tc>
      </w:tr>
      <w:tr w:rsidR="005E1CAF" w:rsidRPr="00DC2194" w:rsidTr="00552C2C">
        <w:trPr>
          <w:trHeight w:val="1524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C13D93" w:rsidRDefault="00B77BE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C13D93" w:rsidP="00724148">
            <w:pPr>
              <w:spacing w:before="100" w:beforeAutospacing="1" w:after="100" w:afterAutospacing="1"/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 w:eastAsia="ru-RU"/>
              </w:rPr>
              <w:t xml:space="preserve">22) </w:t>
            </w:r>
            <w:r w:rsidR="00B77BEB" w:rsidRPr="00DC2194">
              <w:rPr>
                <w:rFonts w:ascii="GHEA Grapalat" w:hAnsi="GHEA Grapalat" w:cs="Sylfaen"/>
                <w:noProof/>
                <w:sz w:val="24"/>
                <w:szCs w:val="24"/>
                <w:lang w:val="hy-AM" w:eastAsia="ru-RU"/>
              </w:rPr>
              <w:t>Համատիրության կառավարման մարմինների ազատման և (կամ) նշանակման հետ կապված գրանցում կատարելու համար անհրաժեշտ  արձանագրությունների կազմման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EB" w:rsidRPr="00DC2194" w:rsidRDefault="0041586B" w:rsidP="003B2491">
            <w:pPr>
              <w:spacing w:before="100" w:beforeAutospacing="1" w:after="100" w:afterAutospacing="1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3 աշխատանքային օր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EB" w:rsidRPr="00DC2194" w:rsidRDefault="00B77BEB" w:rsidP="003B24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DC2194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10.000</w:t>
            </w:r>
          </w:p>
        </w:tc>
      </w:tr>
    </w:tbl>
    <w:p w:rsidR="00764B68" w:rsidRPr="00764B68" w:rsidRDefault="00764B68">
      <w:pPr>
        <w:rPr>
          <w:rFonts w:ascii="GHEA Grapalat" w:hAnsi="GHEA Grapalat"/>
          <w:noProof/>
          <w:lang w:val="en-US"/>
        </w:rPr>
      </w:pPr>
    </w:p>
    <w:sectPr w:rsidR="00764B68" w:rsidRPr="00764B68" w:rsidSect="00764B68">
      <w:pgSz w:w="11906" w:h="16838" w:code="9"/>
      <w:pgMar w:top="567" w:right="624" w:bottom="1843" w:left="99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8B4"/>
    <w:rsid w:val="00014A8D"/>
    <w:rsid w:val="000178B1"/>
    <w:rsid w:val="00063EB0"/>
    <w:rsid w:val="00066A22"/>
    <w:rsid w:val="000E0819"/>
    <w:rsid w:val="000E0BE9"/>
    <w:rsid w:val="000F494D"/>
    <w:rsid w:val="00133BF2"/>
    <w:rsid w:val="00136B9A"/>
    <w:rsid w:val="00157A5F"/>
    <w:rsid w:val="00176580"/>
    <w:rsid w:val="001A319F"/>
    <w:rsid w:val="001C3E43"/>
    <w:rsid w:val="001C7341"/>
    <w:rsid w:val="00204FB6"/>
    <w:rsid w:val="00254691"/>
    <w:rsid w:val="002743AC"/>
    <w:rsid w:val="002C3556"/>
    <w:rsid w:val="002C57CA"/>
    <w:rsid w:val="002C683C"/>
    <w:rsid w:val="002F78B4"/>
    <w:rsid w:val="003072C1"/>
    <w:rsid w:val="00317EFA"/>
    <w:rsid w:val="0035620A"/>
    <w:rsid w:val="00394149"/>
    <w:rsid w:val="003D3B73"/>
    <w:rsid w:val="003E573C"/>
    <w:rsid w:val="003E6AA3"/>
    <w:rsid w:val="003E6E14"/>
    <w:rsid w:val="003F34BF"/>
    <w:rsid w:val="0041425B"/>
    <w:rsid w:val="0041586B"/>
    <w:rsid w:val="00417E1F"/>
    <w:rsid w:val="00424539"/>
    <w:rsid w:val="00437E37"/>
    <w:rsid w:val="00460CE5"/>
    <w:rsid w:val="00492B10"/>
    <w:rsid w:val="004A5AE6"/>
    <w:rsid w:val="004B59AF"/>
    <w:rsid w:val="004C5708"/>
    <w:rsid w:val="00521027"/>
    <w:rsid w:val="00527A74"/>
    <w:rsid w:val="00534A1A"/>
    <w:rsid w:val="00552C2C"/>
    <w:rsid w:val="005760C6"/>
    <w:rsid w:val="00585CF8"/>
    <w:rsid w:val="005B236C"/>
    <w:rsid w:val="005D1681"/>
    <w:rsid w:val="005D73B8"/>
    <w:rsid w:val="005E1CAF"/>
    <w:rsid w:val="005E4A9C"/>
    <w:rsid w:val="006546A1"/>
    <w:rsid w:val="00667F4D"/>
    <w:rsid w:val="00676C67"/>
    <w:rsid w:val="00680972"/>
    <w:rsid w:val="006912C5"/>
    <w:rsid w:val="006F58F8"/>
    <w:rsid w:val="00713A96"/>
    <w:rsid w:val="00713BE1"/>
    <w:rsid w:val="00715DF6"/>
    <w:rsid w:val="007170D3"/>
    <w:rsid w:val="00724148"/>
    <w:rsid w:val="0074017A"/>
    <w:rsid w:val="00760FF5"/>
    <w:rsid w:val="00764B68"/>
    <w:rsid w:val="007956C9"/>
    <w:rsid w:val="007A6BE6"/>
    <w:rsid w:val="007B6D8E"/>
    <w:rsid w:val="007B7493"/>
    <w:rsid w:val="00813A52"/>
    <w:rsid w:val="0083215B"/>
    <w:rsid w:val="00877484"/>
    <w:rsid w:val="00893E00"/>
    <w:rsid w:val="008A409A"/>
    <w:rsid w:val="008B3C63"/>
    <w:rsid w:val="008C2DD9"/>
    <w:rsid w:val="00914B2E"/>
    <w:rsid w:val="00931DC1"/>
    <w:rsid w:val="00933927"/>
    <w:rsid w:val="00945BB3"/>
    <w:rsid w:val="0096581B"/>
    <w:rsid w:val="00986E23"/>
    <w:rsid w:val="009E3BF0"/>
    <w:rsid w:val="009F2E0F"/>
    <w:rsid w:val="009F34C0"/>
    <w:rsid w:val="009F73C6"/>
    <w:rsid w:val="00A05647"/>
    <w:rsid w:val="00A237E5"/>
    <w:rsid w:val="00A331E2"/>
    <w:rsid w:val="00A348A4"/>
    <w:rsid w:val="00A36252"/>
    <w:rsid w:val="00A42C63"/>
    <w:rsid w:val="00A511C8"/>
    <w:rsid w:val="00A55BDF"/>
    <w:rsid w:val="00A61573"/>
    <w:rsid w:val="00A63483"/>
    <w:rsid w:val="00AE10DE"/>
    <w:rsid w:val="00B2481C"/>
    <w:rsid w:val="00B25646"/>
    <w:rsid w:val="00B5007A"/>
    <w:rsid w:val="00B5114C"/>
    <w:rsid w:val="00B54629"/>
    <w:rsid w:val="00B5653B"/>
    <w:rsid w:val="00B77BEB"/>
    <w:rsid w:val="00B87830"/>
    <w:rsid w:val="00BB4685"/>
    <w:rsid w:val="00BB7572"/>
    <w:rsid w:val="00BC0955"/>
    <w:rsid w:val="00BC1FD1"/>
    <w:rsid w:val="00BC4779"/>
    <w:rsid w:val="00BC524A"/>
    <w:rsid w:val="00BD0F98"/>
    <w:rsid w:val="00C13D93"/>
    <w:rsid w:val="00C14A49"/>
    <w:rsid w:val="00C23EF1"/>
    <w:rsid w:val="00C248F2"/>
    <w:rsid w:val="00C2568F"/>
    <w:rsid w:val="00C2696D"/>
    <w:rsid w:val="00C50112"/>
    <w:rsid w:val="00C53CA9"/>
    <w:rsid w:val="00C57E44"/>
    <w:rsid w:val="00C617B7"/>
    <w:rsid w:val="00C6650B"/>
    <w:rsid w:val="00C86DC2"/>
    <w:rsid w:val="00CF6097"/>
    <w:rsid w:val="00D37DD5"/>
    <w:rsid w:val="00D42506"/>
    <w:rsid w:val="00D66CA9"/>
    <w:rsid w:val="00D70AA3"/>
    <w:rsid w:val="00DC2194"/>
    <w:rsid w:val="00DC3228"/>
    <w:rsid w:val="00DD548A"/>
    <w:rsid w:val="00DE3CB7"/>
    <w:rsid w:val="00DE3E82"/>
    <w:rsid w:val="00DF037C"/>
    <w:rsid w:val="00E01F03"/>
    <w:rsid w:val="00E22572"/>
    <w:rsid w:val="00E36EB3"/>
    <w:rsid w:val="00E57DE2"/>
    <w:rsid w:val="00E66981"/>
    <w:rsid w:val="00E72C54"/>
    <w:rsid w:val="00E8765A"/>
    <w:rsid w:val="00E93545"/>
    <w:rsid w:val="00EC6C9E"/>
    <w:rsid w:val="00ED119A"/>
    <w:rsid w:val="00EE6D37"/>
    <w:rsid w:val="00EF37FB"/>
    <w:rsid w:val="00F035D0"/>
    <w:rsid w:val="00F54C6B"/>
    <w:rsid w:val="00F71746"/>
    <w:rsid w:val="00FB5762"/>
    <w:rsid w:val="00FC4905"/>
    <w:rsid w:val="00FC5B17"/>
    <w:rsid w:val="00FD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68"/>
    <w:pPr>
      <w:spacing w:after="0" w:line="240" w:lineRule="auto"/>
    </w:pPr>
    <w:rPr>
      <w:rFonts w:ascii="Times LatArm" w:eastAsia="Times New Roman" w:hAnsi="Times LatArm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9A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L-Iskandaryan</cp:lastModifiedBy>
  <cp:revision>7</cp:revision>
  <cp:lastPrinted>2017-01-13T10:15:00Z</cp:lastPrinted>
  <dcterms:created xsi:type="dcterms:W3CDTF">2017-03-02T13:00:00Z</dcterms:created>
  <dcterms:modified xsi:type="dcterms:W3CDTF">2017-03-02T13:00:00Z</dcterms:modified>
</cp:coreProperties>
</file>