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B6" w:rsidRPr="00891624" w:rsidRDefault="004A0BB6" w:rsidP="004A0BB6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>Նախ</w:t>
      </w:r>
      <w:r w:rsidRPr="00891624">
        <w:rPr>
          <w:rStyle w:val="Strong"/>
          <w:rFonts w:ascii="GHEA Grapalat" w:hAnsi="GHEA Grapalat"/>
          <w:b w:val="0"/>
          <w:color w:val="000000"/>
          <w:lang w:val="hy-AM"/>
        </w:rPr>
        <w:t>ագիծ</w:t>
      </w:r>
    </w:p>
    <w:p w:rsidR="004A0BB6" w:rsidRDefault="004A0BB6" w:rsidP="004A0BB6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4A0BB6" w:rsidRDefault="004A0BB6" w:rsidP="004A0BB6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4A0BB6" w:rsidRPr="001B2235" w:rsidRDefault="004A0BB6" w:rsidP="004A0B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B2235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4A0BB6" w:rsidRPr="001B2235" w:rsidRDefault="004A0BB6" w:rsidP="004A0BB6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  <w:lang w:val="hy-AM"/>
        </w:rPr>
      </w:pPr>
      <w:r w:rsidRPr="001B2235">
        <w:rPr>
          <w:rFonts w:ascii="Sylfaen" w:hAnsi="Sylfaen"/>
          <w:color w:val="000000"/>
          <w:lang w:val="hy-AM"/>
        </w:rPr>
        <w:t> </w:t>
      </w:r>
    </w:p>
    <w:p w:rsidR="004A0BB6" w:rsidRPr="001B2235" w:rsidRDefault="004A0BB6" w:rsidP="004A0B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B2235">
        <w:rPr>
          <w:rStyle w:val="Strong"/>
          <w:rFonts w:ascii="GHEA Grapalat" w:hAnsi="GHEA Grapalat"/>
          <w:color w:val="000000"/>
          <w:lang w:val="hy-AM"/>
        </w:rPr>
        <w:t>Ո Ր Ո Շ ՈՒ Մ</w:t>
      </w:r>
    </w:p>
    <w:p w:rsidR="004A0BB6" w:rsidRPr="001B2235" w:rsidRDefault="004A0BB6" w:rsidP="004A0BB6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  <w:lang w:val="hy-AM"/>
        </w:rPr>
      </w:pPr>
      <w:r w:rsidRPr="001B2235">
        <w:rPr>
          <w:rFonts w:ascii="Sylfaen" w:hAnsi="Sylfaen"/>
          <w:color w:val="000000"/>
          <w:lang w:val="hy-AM"/>
        </w:rPr>
        <w:t> </w:t>
      </w:r>
    </w:p>
    <w:p w:rsidR="004A0BB6" w:rsidRDefault="004A0BB6" w:rsidP="004A0BB6">
      <w:pPr>
        <w:tabs>
          <w:tab w:val="left" w:pos="-180"/>
          <w:tab w:val="left" w:pos="7065"/>
        </w:tabs>
        <w:jc w:val="center"/>
        <w:rPr>
          <w:b/>
          <w:bCs/>
          <w:iCs/>
          <w:szCs w:val="24"/>
          <w:lang w:val="hy-AM"/>
        </w:rPr>
      </w:pPr>
      <w:r w:rsidRPr="002A7DAD">
        <w:rPr>
          <w:b/>
          <w:bCs/>
          <w:iCs/>
          <w:szCs w:val="24"/>
          <w:lang w:val="af-ZA"/>
        </w:rPr>
        <w:t>«----» «-------------------------» 201</w:t>
      </w:r>
      <w:r>
        <w:rPr>
          <w:b/>
          <w:bCs/>
          <w:iCs/>
          <w:szCs w:val="24"/>
          <w:lang w:val="hy-AM"/>
        </w:rPr>
        <w:t>7</w:t>
      </w:r>
      <w:r w:rsidRPr="002A7DAD">
        <w:rPr>
          <w:b/>
          <w:bCs/>
          <w:iCs/>
          <w:szCs w:val="24"/>
          <w:lang w:val="af-ZA"/>
        </w:rPr>
        <w:t xml:space="preserve"> թվականի N---- Ն</w:t>
      </w:r>
    </w:p>
    <w:p w:rsidR="004A0BB6" w:rsidRPr="001B2235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/>
          <w:color w:val="000000"/>
          <w:lang w:val="hy-AM"/>
        </w:rPr>
      </w:pPr>
    </w:p>
    <w:p w:rsidR="004A0BB6" w:rsidRPr="001B2235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1B2235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1999 ԹՎԱԿԱՆԻ ԴԵԿՏԵՄԲԵՐԻ 22-Ի N 767 ՈՐՈՇՄԱՆ ՄԵՋ </w:t>
      </w:r>
      <w:r>
        <w:rPr>
          <w:rStyle w:val="Strong"/>
          <w:rFonts w:ascii="GHEA Grapalat" w:hAnsi="GHEA Grapalat"/>
          <w:color w:val="000000"/>
          <w:lang w:val="hy-AM"/>
        </w:rPr>
        <w:t>ԼՐԱՑՈՒՄ</w:t>
      </w:r>
      <w:r w:rsidRPr="001B2235">
        <w:rPr>
          <w:rStyle w:val="Strong"/>
          <w:rFonts w:ascii="Sylfaen" w:hAnsi="Sylfaen"/>
          <w:color w:val="000000"/>
          <w:lang w:val="hy-AM"/>
        </w:rPr>
        <w:t> </w:t>
      </w:r>
      <w:r w:rsidRPr="001B2235">
        <w:rPr>
          <w:rStyle w:val="Strong"/>
          <w:rFonts w:ascii="GHEA Grapalat" w:hAnsi="GHEA Grapalat"/>
          <w:color w:val="000000"/>
          <w:lang w:val="hy-AM"/>
        </w:rPr>
        <w:t>ԿԱՏԱՐԵԼՈՒ ՄԱՍԻՆ</w:t>
      </w:r>
    </w:p>
    <w:p w:rsidR="004A0BB6" w:rsidRPr="00DD3A84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color w:val="000000"/>
          <w:lang w:val="hy-AM"/>
        </w:rPr>
      </w:pPr>
      <w:r w:rsidRPr="00DD3A84">
        <w:rPr>
          <w:rFonts w:ascii="Sylfaen" w:hAnsi="Sylfaen"/>
          <w:color w:val="000000"/>
          <w:lang w:val="hy-AM"/>
        </w:rPr>
        <w:t> </w:t>
      </w:r>
    </w:p>
    <w:p w:rsidR="004A0BB6" w:rsidRPr="00DD3A84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DD3A84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Pr="00DD3A84">
        <w:rPr>
          <w:rStyle w:val="apple-converted-space"/>
          <w:rFonts w:ascii="Sylfaen" w:hAnsi="Sylfaen"/>
          <w:color w:val="000000"/>
          <w:lang w:val="hy-AM"/>
        </w:rPr>
        <w:t> </w:t>
      </w:r>
      <w:r w:rsidRPr="00DD3A84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4A0BB6" w:rsidRPr="00DD3A84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DD3A84">
        <w:rPr>
          <w:rFonts w:ascii="GHEA Grapalat" w:hAnsi="GHEA Grapalat"/>
          <w:color w:val="000000"/>
          <w:lang w:val="hy-AM"/>
        </w:rPr>
        <w:t>1. Հայաստանի Հանրապետության կառավարության 1999 թվականի դեկտեմբերի 22-ի «</w:t>
      </w:r>
      <w:r w:rsidRPr="0092055A">
        <w:rPr>
          <w:rFonts w:ascii="GHEA Grapalat" w:hAnsi="GHEA Grapalat"/>
          <w:lang w:val="hy-AM"/>
        </w:rPr>
        <w:t xml:space="preserve">Անձը </w:t>
      </w:r>
      <w:r w:rsidRPr="00DD3A84">
        <w:rPr>
          <w:rFonts w:ascii="GHEA Grapalat" w:hAnsi="GHEA Grapalat"/>
          <w:color w:val="000000"/>
          <w:lang w:val="hy-AM"/>
        </w:rPr>
        <w:t>հաստատող փաստաթղթի մասին» N 767 որոշման 1-ին կետի 4-րդ ենթակետը լրացնել հետևյալ բովանդակությամբ նոր նախադասությամբ.</w:t>
      </w:r>
    </w:p>
    <w:p w:rsidR="004A0BB6" w:rsidRPr="0057093A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DD3A84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 xml:space="preserve">Այն դեպքում, երբ օտարերկրացին </w:t>
      </w:r>
      <w:r w:rsidRPr="0092055A">
        <w:rPr>
          <w:rFonts w:ascii="GHEA Grapalat" w:hAnsi="GHEA Grapalat"/>
          <w:color w:val="000000"/>
          <w:lang w:val="hy-AM"/>
        </w:rPr>
        <w:t>Հայաստանի Հանրապետության միջազգային պայմանագրի հիման վրա Հայաստանի Հանրապետության պետական սահմանը հատել է ճամփոր</w:t>
      </w:r>
      <w:r>
        <w:rPr>
          <w:rFonts w:ascii="GHEA Grapalat" w:hAnsi="GHEA Grapalat"/>
          <w:color w:val="000000"/>
          <w:lang w:val="hy-AM"/>
        </w:rPr>
        <w:t>դ</w:t>
      </w:r>
      <w:r w:rsidRPr="0092055A">
        <w:rPr>
          <w:rFonts w:ascii="GHEA Grapalat" w:hAnsi="GHEA Grapalat"/>
          <w:color w:val="000000"/>
          <w:lang w:val="hy-AM"/>
        </w:rPr>
        <w:t>ության համար չնախատեսված</w:t>
      </w:r>
      <w:r>
        <w:rPr>
          <w:rFonts w:ascii="GHEA Grapalat" w:hAnsi="GHEA Grapalat"/>
          <w:color w:val="000000"/>
          <w:lang w:val="hy-AM"/>
        </w:rPr>
        <w:t>, սակայն օտարերկրյա պետությունում վավեր</w:t>
      </w:r>
      <w:r w:rsidRPr="0092055A">
        <w:rPr>
          <w:rFonts w:ascii="GHEA Grapalat" w:hAnsi="GHEA Grapalat"/>
          <w:color w:val="000000"/>
          <w:lang w:val="hy-AM"/>
        </w:rPr>
        <w:t xml:space="preserve"> անձնագրով (ներքին անձնագ</w:t>
      </w:r>
      <w:r>
        <w:rPr>
          <w:rFonts w:ascii="GHEA Grapalat" w:hAnsi="GHEA Grapalat"/>
          <w:color w:val="000000"/>
          <w:lang w:val="hy-AM"/>
        </w:rPr>
        <w:t>իր</w:t>
      </w:r>
      <w:r w:rsidRPr="0092055A">
        <w:rPr>
          <w:rFonts w:ascii="GHEA Grapalat" w:hAnsi="GHEA Grapalat"/>
          <w:color w:val="000000"/>
          <w:lang w:val="hy-AM"/>
        </w:rPr>
        <w:t>), ապա Հայաստանի Հանրապետության տարածքում վերջինիս անձը հաստատող փաստաթուղթ է համարվում նաև ներքին անձնագիրը</w:t>
      </w:r>
      <w:r w:rsidRPr="0057093A">
        <w:rPr>
          <w:rFonts w:ascii="GHEA Grapalat" w:hAnsi="GHEA Grapalat"/>
          <w:color w:val="000000"/>
          <w:lang w:val="hy-AM"/>
        </w:rPr>
        <w:t>:</w:t>
      </w:r>
    </w:p>
    <w:p w:rsidR="004A0BB6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DD3A84">
        <w:rPr>
          <w:rFonts w:ascii="GHEA Grapalat" w:hAnsi="GHEA Grapalat"/>
          <w:color w:val="000000"/>
          <w:lang w:val="hy-AM"/>
        </w:rPr>
        <w:t>2. Սույն որոշումն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 հաջորդող</w:t>
      </w:r>
      <w:r w:rsidRPr="00DD3A84">
        <w:rPr>
          <w:rFonts w:ascii="GHEA Grapalat" w:hAnsi="GHEA Grapalat"/>
          <w:color w:val="000000"/>
          <w:lang w:val="hy-AM"/>
        </w:rPr>
        <w:t xml:space="preserve"> օրվան</w:t>
      </w:r>
      <w:r>
        <w:rPr>
          <w:rFonts w:ascii="GHEA Grapalat" w:hAnsi="GHEA Grapalat"/>
          <w:color w:val="000000"/>
          <w:lang w:val="hy-AM"/>
        </w:rPr>
        <w:t>ից</w:t>
      </w:r>
      <w:r w:rsidRPr="00DD3A84">
        <w:rPr>
          <w:rFonts w:ascii="GHEA Grapalat" w:hAnsi="GHEA Grapalat"/>
          <w:color w:val="000000"/>
          <w:lang w:val="hy-AM"/>
        </w:rPr>
        <w:t>:</w:t>
      </w:r>
    </w:p>
    <w:p w:rsidR="00EF4839" w:rsidRDefault="004A0BB6" w:rsidP="004A0BB6">
      <w:pPr>
        <w:rPr>
          <w:color w:val="000000"/>
        </w:rPr>
      </w:pPr>
      <w:r>
        <w:rPr>
          <w:color w:val="000000"/>
          <w:lang w:val="hy-AM"/>
        </w:rPr>
        <w:br w:type="page"/>
      </w:r>
    </w:p>
    <w:p w:rsidR="004A0BB6" w:rsidRPr="00B42B76" w:rsidRDefault="004A0BB6" w:rsidP="004A0BB6">
      <w:pPr>
        <w:pStyle w:val="Style3"/>
        <w:rPr>
          <w:lang w:val="hy-AM"/>
        </w:rPr>
      </w:pPr>
      <w:r w:rsidRPr="00B42B76">
        <w:rPr>
          <w:rFonts w:cs="Sylfaen"/>
          <w:lang w:val="hy-AM"/>
        </w:rPr>
        <w:lastRenderedPageBreak/>
        <w:t>Հ</w:t>
      </w:r>
      <w:r w:rsidRPr="00B42B76">
        <w:rPr>
          <w:lang w:val="hy-AM"/>
        </w:rPr>
        <w:t xml:space="preserve"> </w:t>
      </w:r>
      <w:r w:rsidRPr="00B42B76">
        <w:rPr>
          <w:rFonts w:cs="Sylfaen"/>
          <w:lang w:val="hy-AM"/>
        </w:rPr>
        <w:t>Ի</w:t>
      </w:r>
      <w:r w:rsidRPr="00B42B76">
        <w:rPr>
          <w:lang w:val="hy-AM"/>
        </w:rPr>
        <w:t xml:space="preserve"> </w:t>
      </w:r>
      <w:r w:rsidRPr="00B42B76">
        <w:rPr>
          <w:rFonts w:cs="Sylfaen"/>
          <w:lang w:val="hy-AM"/>
        </w:rPr>
        <w:t>Մ</w:t>
      </w:r>
      <w:r w:rsidRPr="00B42B76">
        <w:rPr>
          <w:lang w:val="hy-AM"/>
        </w:rPr>
        <w:t xml:space="preserve"> </w:t>
      </w:r>
      <w:r w:rsidRPr="00B42B76">
        <w:rPr>
          <w:rFonts w:cs="Sylfaen"/>
          <w:lang w:val="hy-AM"/>
        </w:rPr>
        <w:t>Ն</w:t>
      </w:r>
      <w:r w:rsidRPr="00B42B76">
        <w:rPr>
          <w:lang w:val="hy-AM"/>
        </w:rPr>
        <w:t xml:space="preserve"> </w:t>
      </w:r>
      <w:r w:rsidRPr="00B42B76">
        <w:rPr>
          <w:rFonts w:cs="Sylfaen"/>
          <w:lang w:val="hy-AM"/>
        </w:rPr>
        <w:t>Ա</w:t>
      </w:r>
      <w:r w:rsidRPr="00B42B76">
        <w:rPr>
          <w:lang w:val="hy-AM"/>
        </w:rPr>
        <w:t xml:space="preserve"> </w:t>
      </w:r>
      <w:r w:rsidRPr="00B42B76">
        <w:rPr>
          <w:rFonts w:cs="Sylfaen"/>
          <w:lang w:val="hy-AM"/>
        </w:rPr>
        <w:t>Վ</w:t>
      </w:r>
      <w:r w:rsidRPr="00B42B76">
        <w:rPr>
          <w:lang w:val="hy-AM"/>
        </w:rPr>
        <w:t xml:space="preserve"> </w:t>
      </w:r>
      <w:r w:rsidRPr="00B42B76">
        <w:rPr>
          <w:rFonts w:cs="Sylfaen"/>
          <w:lang w:val="hy-AM"/>
        </w:rPr>
        <w:t>Ո</w:t>
      </w:r>
      <w:r w:rsidRPr="00B42B76">
        <w:rPr>
          <w:lang w:val="hy-AM"/>
        </w:rPr>
        <w:t xml:space="preserve"> </w:t>
      </w:r>
      <w:r w:rsidRPr="00B42B76">
        <w:rPr>
          <w:rFonts w:cs="Sylfaen"/>
          <w:lang w:val="hy-AM"/>
        </w:rPr>
        <w:t>Ր</w:t>
      </w:r>
      <w:r w:rsidRPr="00B42B76">
        <w:rPr>
          <w:lang w:val="hy-AM"/>
        </w:rPr>
        <w:t xml:space="preserve"> </w:t>
      </w:r>
      <w:r w:rsidRPr="00B42B76">
        <w:rPr>
          <w:rFonts w:cs="Sylfaen"/>
          <w:lang w:val="hy-AM"/>
        </w:rPr>
        <w:t>Ո</w:t>
      </w:r>
      <w:r w:rsidRPr="00B42B76">
        <w:rPr>
          <w:lang w:val="hy-AM"/>
        </w:rPr>
        <w:t xml:space="preserve"> </w:t>
      </w:r>
      <w:r w:rsidRPr="00B42B76">
        <w:rPr>
          <w:rFonts w:cs="Sylfaen"/>
          <w:lang w:val="hy-AM"/>
        </w:rPr>
        <w:t>Ւ</w:t>
      </w:r>
      <w:r w:rsidRPr="00B42B76">
        <w:rPr>
          <w:lang w:val="hy-AM"/>
        </w:rPr>
        <w:t xml:space="preserve"> Մ</w:t>
      </w:r>
    </w:p>
    <w:p w:rsidR="004A0BB6" w:rsidRPr="001921F3" w:rsidRDefault="004A0BB6" w:rsidP="004A0BB6">
      <w:pPr>
        <w:pStyle w:val="NormalWeb"/>
        <w:spacing w:before="0" w:beforeAutospacing="0" w:after="0" w:afterAutospacing="0" w:line="312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«</w:t>
      </w:r>
      <w:r w:rsidRPr="006B607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ՀԱՅԱՍՏԱՆԻ</w:t>
      </w:r>
      <w:r w:rsidRPr="006B607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6B607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ՀԱՆՐԱՊԵՏՈՒԹՅԱՆ</w:t>
      </w:r>
      <w:r w:rsidRPr="006B607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6B607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ԿԱՌԱՎԱՐՈՒԹՅԱՆ</w:t>
      </w:r>
      <w:r w:rsidRPr="006B607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2011 </w:t>
      </w:r>
      <w:r w:rsidRPr="006B607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ԹՎԱԿԱՆԻ</w:t>
      </w:r>
      <w:r w:rsidRPr="006B607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6B607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ՄԱՅԻՍԻ</w:t>
      </w:r>
      <w:r w:rsidRPr="006B607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12-</w:t>
      </w:r>
      <w:r w:rsidRPr="006B607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Ի</w:t>
      </w:r>
      <w:r w:rsidRPr="006B607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N 702-</w:t>
      </w:r>
      <w:r w:rsidRPr="006B607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Ն</w:t>
      </w:r>
      <w:r w:rsidRPr="006B607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6B607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ՈՐՈՇՄԱՆ</w:t>
      </w:r>
      <w:r w:rsidRPr="006B607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6B607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ՄԵՋ</w:t>
      </w:r>
      <w:r w:rsidRPr="006B607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5450D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6B607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ԿԱՏԱՐԵԼՈՒ</w:t>
      </w:r>
      <w:r w:rsidRPr="006B607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6B607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ՄԱՍԻՆ</w:t>
      </w:r>
      <w:r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» ԵՎ</w:t>
      </w:r>
      <w:r w:rsidRPr="0098229E">
        <w:rPr>
          <w:rFonts w:ascii="GHEA Grapalat" w:hAnsi="GHEA Grapalat"/>
          <w:b/>
          <w:bCs/>
          <w:lang w:val="hy-AM"/>
        </w:rPr>
        <w:t xml:space="preserve"> «</w:t>
      </w:r>
      <w:r w:rsidRPr="003F46C2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1999 ԹՎԱԿԱՆԻ ԴԵԿՏԵՄԲԵՐԻ 22-Ի N 767 ՈՐՈՇՄԱՆ ՄԵՋ </w:t>
      </w:r>
      <w:r>
        <w:rPr>
          <w:rStyle w:val="Strong"/>
          <w:rFonts w:ascii="GHEA Grapalat" w:hAnsi="GHEA Grapalat"/>
          <w:color w:val="000000"/>
          <w:lang w:val="hy-AM"/>
        </w:rPr>
        <w:t>ԼՐԱՑՈՒՄ</w:t>
      </w:r>
      <w:r w:rsidRPr="003F46C2">
        <w:rPr>
          <w:rStyle w:val="Strong"/>
          <w:rFonts w:ascii="Sylfaen" w:hAnsi="Sylfaen"/>
          <w:color w:val="000000"/>
          <w:lang w:val="hy-AM"/>
        </w:rPr>
        <w:t> </w:t>
      </w:r>
      <w:r w:rsidRPr="003F46C2">
        <w:rPr>
          <w:rStyle w:val="Strong"/>
          <w:rFonts w:ascii="GHEA Grapalat" w:hAnsi="GHEA Grapalat"/>
          <w:color w:val="000000"/>
          <w:lang w:val="hy-AM"/>
        </w:rPr>
        <w:t>ԿԱՏԱՐԵԼՈՒ ՄԱՍԻՆ</w:t>
      </w:r>
      <w:r w:rsidRPr="0098229E">
        <w:rPr>
          <w:rFonts w:ascii="GHEA Grapalat" w:hAnsi="GHEA Grapalat"/>
          <w:b/>
          <w:bCs/>
          <w:lang w:val="hy-AM"/>
        </w:rPr>
        <w:t>» ՀԱՅԱՍՏԱՆԻ ՀԱՆՐԱՊԵՏՈՒԹՅԱՆ</w:t>
      </w:r>
      <w:r w:rsidRPr="001921F3">
        <w:rPr>
          <w:rFonts w:ascii="GHEA Grapalat" w:hAnsi="GHEA Grapalat"/>
          <w:b/>
          <w:bCs/>
          <w:lang w:val="af-ZA"/>
        </w:rPr>
        <w:t xml:space="preserve"> </w:t>
      </w:r>
      <w:r w:rsidRPr="0098229E">
        <w:rPr>
          <w:rFonts w:ascii="GHEA Grapalat" w:hAnsi="GHEA Grapalat"/>
          <w:b/>
          <w:bCs/>
          <w:lang w:val="hy-AM"/>
        </w:rPr>
        <w:t>ԿԱՌԱՎԱՐՈՒԹՅԱՆ</w:t>
      </w:r>
      <w:r w:rsidRPr="001921F3">
        <w:rPr>
          <w:rFonts w:ascii="GHEA Grapalat" w:hAnsi="GHEA Grapalat"/>
          <w:b/>
          <w:bCs/>
          <w:lang w:val="af-ZA"/>
        </w:rPr>
        <w:t xml:space="preserve"> </w:t>
      </w:r>
      <w:r w:rsidRPr="0098229E">
        <w:rPr>
          <w:rFonts w:ascii="GHEA Grapalat" w:hAnsi="GHEA Grapalat"/>
          <w:b/>
          <w:bCs/>
          <w:lang w:val="hy-AM"/>
        </w:rPr>
        <w:t>ՈՐՈՇ</w:t>
      </w:r>
      <w:r>
        <w:rPr>
          <w:rFonts w:ascii="GHEA Grapalat" w:hAnsi="GHEA Grapalat"/>
          <w:b/>
          <w:bCs/>
          <w:lang w:val="hy-AM"/>
        </w:rPr>
        <w:t>ՈՒՄՆԵՐԻ</w:t>
      </w:r>
      <w:r w:rsidRPr="001921F3">
        <w:rPr>
          <w:rFonts w:ascii="GHEA Grapalat" w:hAnsi="GHEA Grapalat"/>
          <w:b/>
          <w:bCs/>
          <w:lang w:val="af-ZA"/>
        </w:rPr>
        <w:t xml:space="preserve"> </w:t>
      </w:r>
      <w:r w:rsidRPr="0098229E">
        <w:rPr>
          <w:rFonts w:ascii="GHEA Grapalat" w:hAnsi="GHEA Grapalat"/>
          <w:b/>
          <w:bCs/>
          <w:lang w:val="hy-AM"/>
        </w:rPr>
        <w:t>ՆԱԽԱԳԾ</w:t>
      </w:r>
      <w:r>
        <w:rPr>
          <w:rFonts w:ascii="GHEA Grapalat" w:hAnsi="GHEA Grapalat"/>
          <w:b/>
          <w:bCs/>
          <w:lang w:val="hy-AM"/>
        </w:rPr>
        <w:t>ԵՐ</w:t>
      </w:r>
      <w:r w:rsidRPr="0098229E">
        <w:rPr>
          <w:rFonts w:ascii="GHEA Grapalat" w:hAnsi="GHEA Grapalat"/>
          <w:b/>
          <w:bCs/>
          <w:lang w:val="hy-AM"/>
        </w:rPr>
        <w:t>Ի</w:t>
      </w:r>
      <w:r w:rsidRPr="001921F3">
        <w:rPr>
          <w:rFonts w:ascii="GHEA Grapalat" w:hAnsi="GHEA Grapalat" w:cs="GHEA Grapalat"/>
          <w:b/>
          <w:lang w:val="af-ZA"/>
        </w:rPr>
        <w:t xml:space="preserve"> </w:t>
      </w:r>
      <w:r w:rsidRPr="0098229E">
        <w:rPr>
          <w:rFonts w:ascii="GHEA Grapalat" w:hAnsi="GHEA Grapalat" w:cs="GHEA Grapalat"/>
          <w:b/>
          <w:lang w:val="hy-AM"/>
        </w:rPr>
        <w:t>ՎԵՐԱԲԵՐՅԱԼ</w:t>
      </w:r>
    </w:p>
    <w:p w:rsidR="004A0BB6" w:rsidRDefault="004A0BB6" w:rsidP="004A0BB6">
      <w:pPr>
        <w:spacing w:after="0"/>
        <w:jc w:val="center"/>
        <w:rPr>
          <w:rFonts w:eastAsia="Times New Roman"/>
          <w:b/>
          <w:bCs/>
          <w:szCs w:val="24"/>
          <w:lang w:val="af-ZA"/>
        </w:rPr>
      </w:pPr>
    </w:p>
    <w:p w:rsidR="004A0BB6" w:rsidRPr="00DA494C" w:rsidRDefault="004A0BB6" w:rsidP="004A0BB6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jc w:val="both"/>
        <w:rPr>
          <w:rFonts w:eastAsia="Times New Roman" w:cs="Sylfaen"/>
          <w:b/>
          <w:szCs w:val="24"/>
          <w:u w:val="single"/>
        </w:rPr>
      </w:pPr>
      <w:r w:rsidRPr="00DA494C">
        <w:rPr>
          <w:rFonts w:eastAsia="Times New Roman" w:cs="Sylfaen"/>
          <w:b/>
          <w:szCs w:val="24"/>
          <w:u w:val="single"/>
        </w:rPr>
        <w:t>Իրավական</w:t>
      </w:r>
      <w:r w:rsidRPr="00DA494C">
        <w:rPr>
          <w:rFonts w:eastAsia="Times New Roman" w:cs="Sylfaen"/>
          <w:b/>
          <w:szCs w:val="24"/>
          <w:u w:val="single"/>
          <w:lang w:val="af-ZA"/>
        </w:rPr>
        <w:t xml:space="preserve"> </w:t>
      </w:r>
      <w:r w:rsidRPr="00DA494C">
        <w:rPr>
          <w:rFonts w:eastAsia="Times New Roman" w:cs="Sylfaen"/>
          <w:b/>
          <w:szCs w:val="24"/>
          <w:u w:val="single"/>
        </w:rPr>
        <w:t>ակտի</w:t>
      </w:r>
      <w:r w:rsidRPr="00DA494C">
        <w:rPr>
          <w:rFonts w:eastAsia="Times New Roman" w:cs="Sylfaen"/>
          <w:b/>
          <w:szCs w:val="24"/>
          <w:u w:val="single"/>
          <w:lang w:val="af-ZA"/>
        </w:rPr>
        <w:t xml:space="preserve"> </w:t>
      </w:r>
      <w:r>
        <w:rPr>
          <w:rFonts w:eastAsia="Times New Roman" w:cs="Sylfaen"/>
          <w:b/>
          <w:szCs w:val="24"/>
          <w:u w:val="single"/>
          <w:lang w:val="hy-AM"/>
        </w:rPr>
        <w:t xml:space="preserve">ընդունման </w:t>
      </w:r>
      <w:r w:rsidRPr="00DA494C">
        <w:rPr>
          <w:rFonts w:eastAsia="Times New Roman" w:cs="Sylfaen"/>
          <w:b/>
          <w:szCs w:val="24"/>
          <w:u w:val="single"/>
        </w:rPr>
        <w:t>անհրաժեշտությունը</w:t>
      </w:r>
    </w:p>
    <w:p w:rsidR="004A0BB6" w:rsidRDefault="004A0BB6" w:rsidP="004A0B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Sylfaen"/>
          <w:szCs w:val="24"/>
          <w:lang w:val="hy-AM"/>
        </w:rPr>
      </w:pPr>
      <w:r w:rsidRPr="003F46C2">
        <w:rPr>
          <w:rFonts w:eastAsia="Times New Roman" w:cs="Sylfaen"/>
          <w:szCs w:val="24"/>
          <w:lang w:val="hy-AM"/>
        </w:rPr>
        <w:t xml:space="preserve">Հաշվի առնելով այն հանգամանքը, որ ՀՀ միջազգային պայմանագրերով հնարավոր է սահմանվեն </w:t>
      </w:r>
      <w:r>
        <w:rPr>
          <w:rFonts w:eastAsia="Times New Roman" w:cs="Sylfaen"/>
          <w:szCs w:val="24"/>
          <w:lang w:val="hy-AM"/>
        </w:rPr>
        <w:t xml:space="preserve">դեպքեր, երբ օտարերկրացին ՀՀ </w:t>
      </w:r>
      <w:r>
        <w:rPr>
          <w:rFonts w:eastAsia="Times New Roman" w:cs="Sylfaen"/>
          <w:szCs w:val="24"/>
        </w:rPr>
        <w:t>ճ</w:t>
      </w:r>
      <w:r>
        <w:rPr>
          <w:rFonts w:eastAsia="Times New Roman" w:cs="Sylfaen"/>
          <w:szCs w:val="24"/>
          <w:lang w:val="hy-AM"/>
        </w:rPr>
        <w:t xml:space="preserve">ամփորդի ոչ թե միջազգայնորեն ճանաչված ճամփորդական անձնագրով, այլ տվյալ երկրի տարածքում օգտագործման ենթակա և ճամփորդության համար չնախատեսված անձնագրով </w:t>
      </w:r>
      <w:r w:rsidRPr="003F46C2">
        <w:rPr>
          <w:rFonts w:eastAsia="Times New Roman" w:cs="Sylfaen"/>
          <w:szCs w:val="24"/>
        </w:rPr>
        <w:t>(</w:t>
      </w:r>
      <w:r>
        <w:rPr>
          <w:rFonts w:eastAsia="Times New Roman" w:cs="Sylfaen"/>
          <w:szCs w:val="24"/>
          <w:lang w:val="hy-AM"/>
        </w:rPr>
        <w:t>ներքին անձնագիր</w:t>
      </w:r>
      <w:r w:rsidRPr="003F46C2">
        <w:rPr>
          <w:rFonts w:eastAsia="Times New Roman" w:cs="Sylfaen"/>
          <w:szCs w:val="24"/>
        </w:rPr>
        <w:t>)</w:t>
      </w:r>
      <w:r>
        <w:rPr>
          <w:rFonts w:eastAsia="Times New Roman" w:cs="Sylfaen"/>
          <w:szCs w:val="24"/>
          <w:lang w:val="hy-AM"/>
        </w:rPr>
        <w:t xml:space="preserve">, անհրաժեշտ է համապատասխան միջոցներ ձեռնարկել, որպեսզի տվյալ օտարերկրացին ՀՀ տարածքում առանց ճամփորդական փաստաթղթի առկայության, ևս ունենա </w:t>
      </w:r>
      <w:r w:rsidRPr="00762967">
        <w:rPr>
          <w:rFonts w:eastAsia="Times New Roman" w:cs="Sylfaen"/>
          <w:szCs w:val="24"/>
          <w:lang w:val="hy-AM"/>
        </w:rPr>
        <w:t>Հայաստանի Հանրապետության քաղաքացիներին հավասար իրավունքներ</w:t>
      </w:r>
      <w:r>
        <w:rPr>
          <w:rFonts w:eastAsia="Times New Roman" w:cs="Sylfaen"/>
          <w:szCs w:val="24"/>
          <w:lang w:val="hy-AM"/>
        </w:rPr>
        <w:t>,</w:t>
      </w:r>
      <w:r w:rsidRPr="00762967">
        <w:rPr>
          <w:rFonts w:eastAsia="Times New Roman" w:cs="Sylfaen"/>
          <w:szCs w:val="24"/>
          <w:lang w:val="hy-AM"/>
        </w:rPr>
        <w:t xml:space="preserve"> ազատություններ և պարտականություններ</w:t>
      </w:r>
      <w:r>
        <w:rPr>
          <w:rFonts w:eastAsia="Times New Roman" w:cs="Sylfaen"/>
          <w:szCs w:val="24"/>
          <w:lang w:val="hy-AM"/>
        </w:rPr>
        <w:t>՝ համաձայն «Օտարերկրացիների մասին» ՀՀ օրենքի 5-րդ հոդվածի 1-ին մասի: Այդ կապակցությամբ, անհրաժեշտ է, որ ներքին անձնագիրը ՀՀ տարածքում համարվի անձը հաստատող փաստաթուղթ: Ուստիև, անհրաժեշտ է համապատասխան լրացում կատարել ՀՀ կառավարության 22.12.1999թ. «Անձը հաստատող փաստաթղթի մասին» թիվ 767 որոշման մեջ:</w:t>
      </w:r>
    </w:p>
    <w:p w:rsidR="004A0BB6" w:rsidRDefault="004A0BB6" w:rsidP="004A0B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Sylfaen"/>
          <w:szCs w:val="24"/>
          <w:lang w:val="hy-AM"/>
        </w:rPr>
      </w:pPr>
      <w:r>
        <w:rPr>
          <w:rFonts w:eastAsia="Times New Roman" w:cs="Sylfaen"/>
          <w:szCs w:val="24"/>
          <w:lang w:val="hy-AM"/>
        </w:rPr>
        <w:t xml:space="preserve">Բացի այդ, հաշվի առնելով այն հանգամանքը, որ ՀՀ օրենսդրության համաձայն օտարերկրացու անձնագրի մեջ սահմանապահ զորքերը կատարում են անձի ժամանման հետ կապված համապատասխան նշումներ </w:t>
      </w:r>
      <w:r w:rsidRPr="007136A9">
        <w:rPr>
          <w:rFonts w:eastAsia="Times New Roman" w:cs="Sylfaen"/>
          <w:szCs w:val="24"/>
          <w:lang w:val="hy-AM"/>
        </w:rPr>
        <w:t>(</w:t>
      </w:r>
      <w:r>
        <w:rPr>
          <w:rFonts w:eastAsia="Times New Roman" w:cs="Sylfaen"/>
          <w:szCs w:val="24"/>
          <w:lang w:val="hy-AM"/>
        </w:rPr>
        <w:t>դրոշմեր</w:t>
      </w:r>
      <w:r w:rsidRPr="007136A9">
        <w:rPr>
          <w:rFonts w:eastAsia="Times New Roman" w:cs="Sylfaen"/>
          <w:szCs w:val="24"/>
          <w:lang w:val="hy-AM"/>
        </w:rPr>
        <w:t>)</w:t>
      </w:r>
      <w:r>
        <w:rPr>
          <w:rFonts w:eastAsia="Times New Roman" w:cs="Sylfaen"/>
          <w:szCs w:val="24"/>
          <w:lang w:val="hy-AM"/>
        </w:rPr>
        <w:t xml:space="preserve">, որոնց դեպքում որոշ երկրների ներքին անձնագրերը այդ երկրների օրենսդրության համաձայն դառնում են անվավեր </w:t>
      </w:r>
      <w:r w:rsidRPr="007136A9">
        <w:rPr>
          <w:rFonts w:eastAsia="Times New Roman" w:cs="Sylfaen"/>
          <w:szCs w:val="24"/>
          <w:lang w:val="hy-AM"/>
        </w:rPr>
        <w:t>(</w:t>
      </w:r>
      <w:r>
        <w:rPr>
          <w:rFonts w:eastAsia="Times New Roman" w:cs="Sylfaen"/>
          <w:szCs w:val="24"/>
          <w:lang w:val="hy-AM"/>
        </w:rPr>
        <w:t>դրանց մեջ օտարերկրյա օրենսդրությամբ չնախատեսված նշումներ կատարված լինելու հիմքով</w:t>
      </w:r>
      <w:r w:rsidRPr="007136A9">
        <w:rPr>
          <w:rFonts w:eastAsia="Times New Roman" w:cs="Sylfaen"/>
          <w:szCs w:val="24"/>
          <w:lang w:val="hy-AM"/>
        </w:rPr>
        <w:t>)</w:t>
      </w:r>
      <w:r>
        <w:rPr>
          <w:rFonts w:eastAsia="Times New Roman" w:cs="Sylfaen"/>
          <w:szCs w:val="24"/>
          <w:lang w:val="hy-AM"/>
        </w:rPr>
        <w:t xml:space="preserve">, անհրաժեշտ է օրենսդրորեն </w:t>
      </w:r>
      <w:r>
        <w:rPr>
          <w:rFonts w:eastAsia="Times New Roman" w:cs="Sylfaen"/>
          <w:szCs w:val="24"/>
          <w:lang w:val="hy-AM"/>
        </w:rPr>
        <w:lastRenderedPageBreak/>
        <w:t xml:space="preserve">սահմանել, որ միջազգային պայմանագրերի հիման վրա ներքին անձնագրով ճամփորդող օտարերկրացիների ներքին անձնագրերում սահմանապահ զորքերի </w:t>
      </w:r>
      <w:r w:rsidRPr="0034162F">
        <w:rPr>
          <w:rFonts w:eastAsia="Times New Roman" w:cs="Sylfaen"/>
          <w:szCs w:val="24"/>
          <w:lang w:val="hy-AM"/>
        </w:rPr>
        <w:t>կողմից որևէ նշում չի կատարվում և դրոշմ չի դրվում:</w:t>
      </w:r>
    </w:p>
    <w:p w:rsidR="004A0BB6" w:rsidRPr="007136A9" w:rsidRDefault="004A0BB6" w:rsidP="004A0B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Sylfaen"/>
          <w:szCs w:val="24"/>
          <w:lang w:val="hy-AM"/>
        </w:rPr>
      </w:pPr>
      <w:r>
        <w:rPr>
          <w:rFonts w:eastAsia="Times New Roman" w:cs="Sylfaen"/>
          <w:szCs w:val="24"/>
          <w:lang w:val="hy-AM"/>
        </w:rPr>
        <w:t xml:space="preserve">Այդ կապակցությամբ անհրաժեշտ է համապատասխան լրացումներ կատարել նաև </w:t>
      </w:r>
      <w:r w:rsidRPr="008F1D96">
        <w:rPr>
          <w:rFonts w:cs="Sylfaen"/>
          <w:color w:val="000000"/>
          <w:shd w:val="clear" w:color="auto" w:fill="FFFFFF"/>
          <w:lang w:val="hy-AM"/>
        </w:rPr>
        <w:t>Հայաստանի</w:t>
      </w:r>
      <w:r w:rsidRPr="008F1D96">
        <w:rPr>
          <w:color w:val="000000"/>
          <w:shd w:val="clear" w:color="auto" w:fill="FFFFFF"/>
          <w:lang w:val="hy-AM"/>
        </w:rPr>
        <w:t xml:space="preserve"> </w:t>
      </w:r>
      <w:r w:rsidRPr="008F1D96">
        <w:rPr>
          <w:rFonts w:cs="Sylfaen"/>
          <w:color w:val="000000"/>
          <w:shd w:val="clear" w:color="auto" w:fill="FFFFFF"/>
          <w:lang w:val="hy-AM"/>
        </w:rPr>
        <w:t>Հանրապետության</w:t>
      </w:r>
      <w:r w:rsidRPr="008F1D96">
        <w:rPr>
          <w:color w:val="000000"/>
          <w:shd w:val="clear" w:color="auto" w:fill="FFFFFF"/>
          <w:lang w:val="hy-AM"/>
        </w:rPr>
        <w:t xml:space="preserve"> </w:t>
      </w:r>
      <w:r w:rsidRPr="008F1D96">
        <w:rPr>
          <w:rFonts w:cs="Sylfaen"/>
          <w:color w:val="000000"/>
          <w:shd w:val="clear" w:color="auto" w:fill="FFFFFF"/>
          <w:lang w:val="hy-AM"/>
        </w:rPr>
        <w:t>կառավարության</w:t>
      </w:r>
      <w:r w:rsidRPr="008F1D96">
        <w:rPr>
          <w:color w:val="000000"/>
          <w:shd w:val="clear" w:color="auto" w:fill="FFFFFF"/>
          <w:lang w:val="hy-AM"/>
        </w:rPr>
        <w:t xml:space="preserve"> 2011 </w:t>
      </w:r>
      <w:r w:rsidRPr="008F1D96">
        <w:rPr>
          <w:rFonts w:cs="Sylfaen"/>
          <w:color w:val="000000"/>
          <w:shd w:val="clear" w:color="auto" w:fill="FFFFFF"/>
          <w:lang w:val="hy-AM"/>
        </w:rPr>
        <w:t>թվականի</w:t>
      </w:r>
      <w:r w:rsidRPr="008F1D96">
        <w:rPr>
          <w:color w:val="000000"/>
          <w:shd w:val="clear" w:color="auto" w:fill="FFFFFF"/>
          <w:lang w:val="hy-AM"/>
        </w:rPr>
        <w:t xml:space="preserve"> </w:t>
      </w:r>
      <w:r w:rsidRPr="008F1D96">
        <w:rPr>
          <w:rFonts w:cs="Sylfaen"/>
          <w:color w:val="000000"/>
          <w:shd w:val="clear" w:color="auto" w:fill="FFFFFF"/>
          <w:lang w:val="hy-AM"/>
        </w:rPr>
        <w:t>մայիսի</w:t>
      </w:r>
      <w:r w:rsidRPr="008F1D96">
        <w:rPr>
          <w:color w:val="000000"/>
          <w:shd w:val="clear" w:color="auto" w:fill="FFFFFF"/>
          <w:lang w:val="hy-AM"/>
        </w:rPr>
        <w:t xml:space="preserve"> 12-</w:t>
      </w:r>
      <w:r w:rsidRPr="008F1D96">
        <w:rPr>
          <w:rFonts w:cs="Sylfaen"/>
          <w:color w:val="000000"/>
          <w:shd w:val="clear" w:color="auto" w:fill="FFFFFF"/>
          <w:lang w:val="hy-AM"/>
        </w:rPr>
        <w:t>ի</w:t>
      </w:r>
      <w:r w:rsidRPr="008F1D96">
        <w:rPr>
          <w:color w:val="000000"/>
          <w:shd w:val="clear" w:color="auto" w:fill="FFFFFF"/>
          <w:lang w:val="hy-AM"/>
        </w:rPr>
        <w:t xml:space="preserve"> «</w:t>
      </w:r>
      <w:r w:rsidRPr="008F1D96">
        <w:rPr>
          <w:rFonts w:cs="Sylfaen"/>
          <w:color w:val="000000"/>
          <w:shd w:val="clear" w:color="auto" w:fill="FFFFFF"/>
          <w:lang w:val="hy-AM"/>
        </w:rPr>
        <w:t>Հայաստանի</w:t>
      </w:r>
      <w:r w:rsidRPr="008F1D96">
        <w:rPr>
          <w:color w:val="000000"/>
          <w:shd w:val="clear" w:color="auto" w:fill="FFFFFF"/>
          <w:lang w:val="hy-AM"/>
        </w:rPr>
        <w:t xml:space="preserve"> </w:t>
      </w:r>
      <w:r w:rsidRPr="008F1D96">
        <w:rPr>
          <w:rFonts w:cs="Sylfaen"/>
          <w:color w:val="000000"/>
          <w:shd w:val="clear" w:color="auto" w:fill="FFFFFF"/>
          <w:lang w:val="hy-AM"/>
        </w:rPr>
        <w:t>Հանրապետության</w:t>
      </w:r>
      <w:r w:rsidRPr="008F1D96">
        <w:rPr>
          <w:color w:val="000000"/>
          <w:shd w:val="clear" w:color="auto" w:fill="FFFFFF"/>
          <w:lang w:val="hy-AM"/>
        </w:rPr>
        <w:t xml:space="preserve"> </w:t>
      </w:r>
      <w:r w:rsidRPr="008F1D96">
        <w:rPr>
          <w:rFonts w:cs="Sylfaen"/>
          <w:color w:val="000000"/>
          <w:shd w:val="clear" w:color="auto" w:fill="FFFFFF"/>
          <w:lang w:val="hy-AM"/>
        </w:rPr>
        <w:t>պետական</w:t>
      </w:r>
      <w:r w:rsidRPr="008F1D96">
        <w:rPr>
          <w:color w:val="000000"/>
          <w:shd w:val="clear" w:color="auto" w:fill="FFFFFF"/>
          <w:lang w:val="hy-AM"/>
        </w:rPr>
        <w:t xml:space="preserve"> </w:t>
      </w:r>
      <w:r w:rsidRPr="008F1D96">
        <w:rPr>
          <w:rFonts w:cs="Sylfaen"/>
          <w:color w:val="000000"/>
          <w:shd w:val="clear" w:color="auto" w:fill="FFFFFF"/>
          <w:lang w:val="hy-AM"/>
        </w:rPr>
        <w:t>սահմանի</w:t>
      </w:r>
      <w:r w:rsidRPr="008F1D96">
        <w:rPr>
          <w:color w:val="000000"/>
          <w:shd w:val="clear" w:color="auto" w:fill="FFFFFF"/>
          <w:lang w:val="hy-AM"/>
        </w:rPr>
        <w:t xml:space="preserve"> </w:t>
      </w:r>
      <w:r w:rsidRPr="008F1D96">
        <w:rPr>
          <w:rFonts w:cs="Sylfaen"/>
          <w:color w:val="000000"/>
          <w:shd w:val="clear" w:color="auto" w:fill="FFFFFF"/>
          <w:lang w:val="hy-AM"/>
        </w:rPr>
        <w:t>ռեժիմ</w:t>
      </w:r>
      <w:r w:rsidRPr="008F1D96">
        <w:rPr>
          <w:color w:val="000000"/>
          <w:shd w:val="clear" w:color="auto" w:fill="FFFFFF"/>
          <w:lang w:val="hy-AM"/>
        </w:rPr>
        <w:t xml:space="preserve"> </w:t>
      </w:r>
      <w:r w:rsidRPr="008F1D96">
        <w:rPr>
          <w:rFonts w:cs="Sylfaen"/>
          <w:color w:val="000000"/>
          <w:shd w:val="clear" w:color="auto" w:fill="FFFFFF"/>
          <w:lang w:val="hy-AM"/>
        </w:rPr>
        <w:t>սահմանելու</w:t>
      </w:r>
      <w:r w:rsidRPr="008F1D96">
        <w:rPr>
          <w:color w:val="000000"/>
          <w:shd w:val="clear" w:color="auto" w:fill="FFFFFF"/>
          <w:lang w:val="hy-AM"/>
        </w:rPr>
        <w:t xml:space="preserve"> </w:t>
      </w:r>
      <w:r w:rsidRPr="008F1D96">
        <w:rPr>
          <w:rFonts w:cs="Sylfaen"/>
          <w:color w:val="000000"/>
          <w:shd w:val="clear" w:color="auto" w:fill="FFFFFF"/>
          <w:lang w:val="hy-AM"/>
        </w:rPr>
        <w:t>մասին</w:t>
      </w:r>
      <w:r w:rsidRPr="008F1D96">
        <w:rPr>
          <w:color w:val="000000"/>
          <w:shd w:val="clear" w:color="auto" w:fill="FFFFFF"/>
          <w:lang w:val="hy-AM"/>
        </w:rPr>
        <w:t>» N 702-</w:t>
      </w:r>
      <w:r w:rsidRPr="008F1D96">
        <w:rPr>
          <w:rFonts w:cs="Sylfaen"/>
          <w:color w:val="000000"/>
          <w:shd w:val="clear" w:color="auto" w:fill="FFFFFF"/>
          <w:lang w:val="hy-AM"/>
        </w:rPr>
        <w:t>Ն</w:t>
      </w:r>
      <w:r w:rsidRPr="008F1D96">
        <w:rPr>
          <w:color w:val="000000"/>
          <w:shd w:val="clear" w:color="auto" w:fill="FFFFFF"/>
          <w:lang w:val="hy-AM"/>
        </w:rPr>
        <w:t xml:space="preserve"> </w:t>
      </w:r>
      <w:r w:rsidRPr="008F1D96">
        <w:rPr>
          <w:rFonts w:cs="Sylfaen"/>
          <w:color w:val="000000"/>
          <w:shd w:val="clear" w:color="auto" w:fill="FFFFFF"/>
          <w:lang w:val="hy-AM"/>
        </w:rPr>
        <w:t>որոշման</w:t>
      </w:r>
      <w:r w:rsidRPr="008F1D96">
        <w:rPr>
          <w:color w:val="000000"/>
          <w:shd w:val="clear" w:color="auto" w:fill="FFFFFF"/>
          <w:lang w:val="hy-AM"/>
        </w:rPr>
        <w:t xml:space="preserve"> N 3 </w:t>
      </w:r>
      <w:r w:rsidRPr="008F1D96">
        <w:rPr>
          <w:rFonts w:cs="Sylfaen"/>
          <w:color w:val="000000"/>
          <w:shd w:val="clear" w:color="auto" w:fill="FFFFFF"/>
          <w:lang w:val="hy-AM"/>
        </w:rPr>
        <w:t>հավելվածում</w:t>
      </w:r>
      <w:r>
        <w:rPr>
          <w:rFonts w:cs="Sylfaen"/>
          <w:color w:val="000000"/>
          <w:shd w:val="clear" w:color="auto" w:fill="FFFFFF"/>
          <w:lang w:val="hy-AM"/>
        </w:rPr>
        <w:t>:</w:t>
      </w:r>
    </w:p>
    <w:p w:rsidR="004A0BB6" w:rsidRPr="003F46C2" w:rsidRDefault="004A0BB6" w:rsidP="004A0B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Sylfaen"/>
          <w:szCs w:val="24"/>
          <w:u w:val="single"/>
          <w:lang w:val="hy-AM"/>
        </w:rPr>
      </w:pPr>
    </w:p>
    <w:p w:rsidR="004A0BB6" w:rsidRPr="0098229E" w:rsidRDefault="004A0BB6" w:rsidP="004A0BB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Sylfaen"/>
          <w:b/>
          <w:szCs w:val="24"/>
          <w:u w:val="single"/>
          <w:lang w:val="af-ZA"/>
        </w:rPr>
      </w:pPr>
      <w:r w:rsidRPr="007136A9">
        <w:rPr>
          <w:rFonts w:eastAsia="Times New Roman" w:cs="Sylfaen"/>
          <w:b/>
          <w:szCs w:val="24"/>
          <w:u w:val="single"/>
          <w:lang w:val="hy-AM"/>
        </w:rPr>
        <w:t>Ընթացիկ</w:t>
      </w:r>
      <w:r w:rsidRPr="0098229E">
        <w:rPr>
          <w:rFonts w:eastAsia="Times New Roman" w:cs="Sylfaen"/>
          <w:b/>
          <w:szCs w:val="24"/>
          <w:u w:val="single"/>
          <w:lang w:val="af-ZA"/>
        </w:rPr>
        <w:t xml:space="preserve"> </w:t>
      </w:r>
      <w:r w:rsidRPr="007136A9">
        <w:rPr>
          <w:rFonts w:eastAsia="Times New Roman" w:cs="Sylfaen"/>
          <w:b/>
          <w:szCs w:val="24"/>
          <w:u w:val="single"/>
          <w:lang w:val="hy-AM"/>
        </w:rPr>
        <w:t>իրավիճակը</w:t>
      </w:r>
      <w:r w:rsidRPr="0098229E">
        <w:rPr>
          <w:rFonts w:eastAsia="Times New Roman" w:cs="Sylfaen"/>
          <w:b/>
          <w:szCs w:val="24"/>
          <w:u w:val="single"/>
          <w:lang w:val="af-ZA"/>
        </w:rPr>
        <w:t xml:space="preserve"> </w:t>
      </w:r>
      <w:r w:rsidRPr="007136A9">
        <w:rPr>
          <w:rFonts w:eastAsia="Times New Roman" w:cs="Sylfaen"/>
          <w:b/>
          <w:szCs w:val="24"/>
          <w:u w:val="single"/>
          <w:lang w:val="hy-AM"/>
        </w:rPr>
        <w:t>և</w:t>
      </w:r>
      <w:r w:rsidRPr="0098229E">
        <w:rPr>
          <w:rFonts w:eastAsia="Times New Roman" w:cs="Sylfaen"/>
          <w:b/>
          <w:szCs w:val="24"/>
          <w:u w:val="single"/>
          <w:lang w:val="af-ZA"/>
        </w:rPr>
        <w:t xml:space="preserve"> </w:t>
      </w:r>
      <w:r>
        <w:rPr>
          <w:rFonts w:eastAsia="Times New Roman" w:cs="Sylfaen"/>
          <w:b/>
          <w:szCs w:val="24"/>
          <w:u w:val="single"/>
          <w:lang w:val="hy-AM"/>
        </w:rPr>
        <w:t>առաջարկվող կարգավորման բնույթը</w:t>
      </w:r>
    </w:p>
    <w:p w:rsidR="004A0BB6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74575B">
        <w:rPr>
          <w:rFonts w:ascii="GHEA Grapalat" w:hAnsi="GHEA Grapalat"/>
          <w:lang w:val="hy-AM"/>
        </w:rPr>
        <w:tab/>
        <w:t xml:space="preserve">Ներկայումս ՀՀ օրենսդրությամբ օտարերկրացիների համար անձը հաստատող փաստաթուղթ են համարվում </w:t>
      </w:r>
      <w:r w:rsidRPr="00762967">
        <w:rPr>
          <w:rFonts w:ascii="GHEA Grapalat" w:hAnsi="GHEA Grapalat"/>
          <w:lang w:val="hy-AM"/>
        </w:rPr>
        <w:t>օտարերկրյա</w:t>
      </w:r>
      <w:r w:rsidRPr="0074575B">
        <w:rPr>
          <w:rFonts w:ascii="GHEA Grapalat" w:hAnsi="GHEA Grapalat"/>
          <w:lang w:val="hy-AM"/>
        </w:rPr>
        <w:t xml:space="preserve"> </w:t>
      </w:r>
      <w:r w:rsidRPr="00762967">
        <w:rPr>
          <w:rFonts w:ascii="GHEA Grapalat" w:hAnsi="GHEA Grapalat"/>
          <w:lang w:val="hy-AM"/>
        </w:rPr>
        <w:t>պետության</w:t>
      </w:r>
      <w:r w:rsidRPr="0074575B">
        <w:rPr>
          <w:rFonts w:ascii="GHEA Grapalat" w:hAnsi="GHEA Grapalat"/>
          <w:lang w:val="hy-AM"/>
        </w:rPr>
        <w:t xml:space="preserve"> </w:t>
      </w:r>
      <w:r w:rsidRPr="00762967">
        <w:rPr>
          <w:rFonts w:ascii="GHEA Grapalat" w:hAnsi="GHEA Grapalat"/>
          <w:lang w:val="hy-AM"/>
        </w:rPr>
        <w:t>կամ</w:t>
      </w:r>
      <w:r w:rsidRPr="0074575B">
        <w:rPr>
          <w:rFonts w:ascii="GHEA Grapalat" w:hAnsi="GHEA Grapalat"/>
          <w:lang w:val="hy-AM"/>
        </w:rPr>
        <w:t xml:space="preserve"> </w:t>
      </w:r>
      <w:r w:rsidRPr="00762967">
        <w:rPr>
          <w:rFonts w:ascii="GHEA Grapalat" w:hAnsi="GHEA Grapalat"/>
          <w:lang w:val="hy-AM"/>
        </w:rPr>
        <w:t>միջազգային</w:t>
      </w:r>
      <w:r w:rsidRPr="0074575B">
        <w:rPr>
          <w:rFonts w:ascii="GHEA Grapalat" w:hAnsi="GHEA Grapalat"/>
          <w:lang w:val="hy-AM"/>
        </w:rPr>
        <w:t xml:space="preserve"> </w:t>
      </w:r>
      <w:r w:rsidRPr="00762967">
        <w:rPr>
          <w:rFonts w:ascii="GHEA Grapalat" w:hAnsi="GHEA Grapalat"/>
          <w:lang w:val="hy-AM"/>
        </w:rPr>
        <w:t>կազմակերպության</w:t>
      </w:r>
      <w:r w:rsidRPr="0074575B">
        <w:rPr>
          <w:rFonts w:ascii="GHEA Grapalat" w:hAnsi="GHEA Grapalat"/>
          <w:lang w:val="hy-AM"/>
        </w:rPr>
        <w:t xml:space="preserve"> </w:t>
      </w:r>
      <w:r w:rsidRPr="00762967">
        <w:rPr>
          <w:rFonts w:ascii="GHEA Grapalat" w:hAnsi="GHEA Grapalat"/>
          <w:lang w:val="hy-AM"/>
        </w:rPr>
        <w:t>կողմից</w:t>
      </w:r>
      <w:r w:rsidRPr="0074575B">
        <w:rPr>
          <w:rFonts w:ascii="GHEA Grapalat" w:hAnsi="GHEA Grapalat"/>
          <w:lang w:val="hy-AM"/>
        </w:rPr>
        <w:t xml:space="preserve"> </w:t>
      </w:r>
      <w:r w:rsidRPr="00762967">
        <w:rPr>
          <w:rFonts w:ascii="GHEA Grapalat" w:hAnsi="GHEA Grapalat"/>
          <w:lang w:val="hy-AM"/>
        </w:rPr>
        <w:t>տրված</w:t>
      </w:r>
      <w:r w:rsidRPr="0074575B">
        <w:rPr>
          <w:rFonts w:ascii="GHEA Grapalat" w:hAnsi="GHEA Grapalat"/>
          <w:lang w:val="hy-AM"/>
        </w:rPr>
        <w:t xml:space="preserve"> </w:t>
      </w:r>
      <w:r w:rsidRPr="00762967">
        <w:rPr>
          <w:rFonts w:ascii="GHEA Grapalat" w:hAnsi="GHEA Grapalat"/>
          <w:lang w:val="hy-AM"/>
        </w:rPr>
        <w:t>անձնագիրը</w:t>
      </w:r>
      <w:r w:rsidRPr="0074575B">
        <w:rPr>
          <w:rFonts w:ascii="GHEA Grapalat" w:hAnsi="GHEA Grapalat"/>
          <w:lang w:val="hy-AM"/>
        </w:rPr>
        <w:t xml:space="preserve"> </w:t>
      </w:r>
      <w:r w:rsidRPr="00762967">
        <w:rPr>
          <w:rFonts w:ascii="GHEA Grapalat" w:hAnsi="GHEA Grapalat"/>
          <w:lang w:val="hy-AM"/>
        </w:rPr>
        <w:t>կամ</w:t>
      </w:r>
      <w:r w:rsidRPr="0074575B">
        <w:rPr>
          <w:rFonts w:ascii="GHEA Grapalat" w:hAnsi="GHEA Grapalat"/>
          <w:lang w:val="hy-AM"/>
        </w:rPr>
        <w:t xml:space="preserve"> </w:t>
      </w:r>
      <w:r w:rsidRPr="00762967">
        <w:rPr>
          <w:rFonts w:ascii="GHEA Grapalat" w:hAnsi="GHEA Grapalat"/>
          <w:lang w:val="hy-AM"/>
        </w:rPr>
        <w:t>ճամփորդական փաստաթուղթը (միջազգայնորեն ճանաչված), ինչպես նաև Հայաստանի Հանրապետությունում օրինական բնակությունը հավաստող փաստաթղթերը` մշտական կացության քարտը, ժամանակավոր կացության քարտը, Հայաստանի Հանրապետության հատուկ անձնագիրը:</w:t>
      </w:r>
    </w:p>
    <w:p w:rsidR="004A0BB6" w:rsidRPr="0074575B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Pr="009B6398">
        <w:rPr>
          <w:rFonts w:ascii="GHEA Grapalat" w:hAnsi="GHEA Grapalat"/>
          <w:lang w:val="hy-AM"/>
        </w:rPr>
        <w:t xml:space="preserve">Իրավաբանական անձանց պետական գրանցման, իրավաբանական անձանց առանձնացված ստորաբաժանումների, հիմնարկների և անհատ ձեռնարկատերերի պետական հաշվառման </w:t>
      </w:r>
      <w:r>
        <w:rPr>
          <w:rFonts w:ascii="GHEA Grapalat" w:hAnsi="GHEA Grapalat"/>
          <w:lang w:val="hy-AM"/>
        </w:rPr>
        <w:t xml:space="preserve">մասին» ՀՀ օրենքի 34-րդ հոդվածի 4-րդ մասի համաձայն՝ </w:t>
      </w:r>
      <w:r w:rsidRPr="0074575B">
        <w:rPr>
          <w:rFonts w:ascii="GHEA Grapalat" w:hAnsi="GHEA Grapalat"/>
          <w:lang w:val="hy-AM"/>
        </w:rPr>
        <w:t xml:space="preserve">եթե հիմնադրման միջոցով ստեղծված իրավաբանական անձի հիմնադիրը օտարերկրյա ֆիզիկական անձ է, ապա պետական գրանցման համար, սույն հոդվածի 1-ին մասով նախատեսված փաստաթղթերից բացի, ներկայացնում է տվյալ անձի անձնագրի կամ </w:t>
      </w:r>
      <w:r w:rsidRPr="00A20BF2">
        <w:rPr>
          <w:rFonts w:ascii="GHEA Grapalat" w:hAnsi="GHEA Grapalat"/>
          <w:b/>
          <w:i/>
          <w:u w:val="single"/>
          <w:lang w:val="hy-AM"/>
        </w:rPr>
        <w:t>անձը հաստատող այլ փաստաթղթի</w:t>
      </w:r>
      <w:r w:rsidRPr="0074575B">
        <w:rPr>
          <w:rFonts w:ascii="GHEA Grapalat" w:hAnsi="GHEA Grapalat"/>
          <w:lang w:val="hy-AM"/>
        </w:rPr>
        <w:t xml:space="preserve"> պատճենը՝ վավերացված և հայերեն թարգմանված:</w:t>
      </w:r>
    </w:p>
    <w:p w:rsidR="004A0BB6" w:rsidRPr="00A20BF2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«Նոտարիատի մասին» ՀՀ օրենքի 40-րդ հոդվածի 2-րդ մասի համաձայն </w:t>
      </w:r>
      <w:r w:rsidRPr="00A20BF2">
        <w:rPr>
          <w:rFonts w:ascii="GHEA Grapalat" w:hAnsi="GHEA Grapalat"/>
          <w:lang w:val="hy-AM"/>
        </w:rPr>
        <w:t xml:space="preserve">Ֆիզիկական անձի ինքնությունը և գործունակությունը որոշվում է </w:t>
      </w:r>
      <w:r w:rsidRPr="00A20BF2">
        <w:rPr>
          <w:rFonts w:ascii="GHEA Grapalat" w:hAnsi="GHEA Grapalat"/>
          <w:b/>
          <w:u w:val="single"/>
          <w:lang w:val="hy-AM"/>
        </w:rPr>
        <w:t>անձը հաստատող փաստաթղթերով</w:t>
      </w:r>
      <w:r w:rsidRPr="00A20BF2">
        <w:rPr>
          <w:rFonts w:ascii="GHEA Grapalat" w:hAnsi="GHEA Grapalat"/>
          <w:lang w:val="hy-AM"/>
        </w:rPr>
        <w:t>:</w:t>
      </w:r>
    </w:p>
    <w:p w:rsidR="004A0BB6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762967">
        <w:rPr>
          <w:rFonts w:ascii="GHEA Grapalat" w:hAnsi="GHEA Grapalat"/>
          <w:lang w:val="hy-AM"/>
        </w:rPr>
        <w:lastRenderedPageBreak/>
        <w:t xml:space="preserve">Այսինքն, օտարերկրացու ներքին անձնագիրը չի կարող դիտվել որպես օտարերկրացու անձը հաստատող փաստաթուղթ: </w:t>
      </w:r>
      <w:r>
        <w:rPr>
          <w:rFonts w:ascii="GHEA Grapalat" w:hAnsi="GHEA Grapalat"/>
          <w:lang w:val="hy-AM"/>
        </w:rPr>
        <w:t xml:space="preserve">Հետևաբար, վերջինս ներքին անձնագրով ՀՀ-ում չի կարող մասնակցել քաղաքացիաիրավական հարաբերություններին, կնքել գործարք, նոտարական կարգով վավերացնել այն, հիմներ կազմակերպություն և այլն: </w:t>
      </w:r>
    </w:p>
    <w:p w:rsidR="004A0BB6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762967">
        <w:rPr>
          <w:rFonts w:ascii="GHEA Grapalat" w:hAnsi="GHEA Grapalat"/>
          <w:lang w:val="hy-AM"/>
        </w:rPr>
        <w:t xml:space="preserve">Առաջարկվում է </w:t>
      </w:r>
      <w:r>
        <w:rPr>
          <w:rFonts w:ascii="GHEA Grapalat" w:hAnsi="GHEA Grapalat"/>
          <w:lang w:val="hy-AM"/>
        </w:rPr>
        <w:t xml:space="preserve">նախագծով </w:t>
      </w:r>
      <w:r w:rsidRPr="00762967">
        <w:rPr>
          <w:rFonts w:ascii="GHEA Grapalat" w:hAnsi="GHEA Grapalat"/>
          <w:lang w:val="hy-AM"/>
        </w:rPr>
        <w:t xml:space="preserve">նախատեսել, որ </w:t>
      </w:r>
      <w:r>
        <w:rPr>
          <w:rFonts w:ascii="GHEA Grapalat" w:hAnsi="GHEA Grapalat"/>
          <w:lang w:val="hy-AM"/>
        </w:rPr>
        <w:t>ա</w:t>
      </w:r>
      <w:r w:rsidRPr="00762967">
        <w:rPr>
          <w:rFonts w:ascii="GHEA Grapalat" w:hAnsi="GHEA Grapalat"/>
          <w:lang w:val="hy-AM"/>
        </w:rPr>
        <w:t>յն դեպքում, երբ օտարերկրացին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92055A">
        <w:rPr>
          <w:rFonts w:ascii="GHEA Grapalat" w:hAnsi="GHEA Grapalat"/>
          <w:color w:val="000000"/>
          <w:lang w:val="hy-AM"/>
        </w:rPr>
        <w:t>Հայաստանի Հանրապետության միջազգային պայմանագրի հիման վրա Հայաստանի Հանրապետության պետական սահմանը հատել է ճամփոր</w:t>
      </w:r>
      <w:r>
        <w:rPr>
          <w:rFonts w:ascii="GHEA Grapalat" w:hAnsi="GHEA Grapalat"/>
          <w:color w:val="000000"/>
          <w:lang w:val="hy-AM"/>
        </w:rPr>
        <w:t>դ</w:t>
      </w:r>
      <w:r w:rsidRPr="0092055A">
        <w:rPr>
          <w:rFonts w:ascii="GHEA Grapalat" w:hAnsi="GHEA Grapalat"/>
          <w:color w:val="000000"/>
          <w:lang w:val="hy-AM"/>
        </w:rPr>
        <w:t>ության համար չնախատեսված</w:t>
      </w:r>
      <w:r>
        <w:rPr>
          <w:rFonts w:ascii="GHEA Grapalat" w:hAnsi="GHEA Grapalat"/>
          <w:color w:val="000000"/>
          <w:lang w:val="hy-AM"/>
        </w:rPr>
        <w:t>, սակայն օտարերկրյա պետությունում վավեր</w:t>
      </w:r>
      <w:r w:rsidRPr="0092055A">
        <w:rPr>
          <w:rFonts w:ascii="GHEA Grapalat" w:hAnsi="GHEA Grapalat"/>
          <w:color w:val="000000"/>
          <w:lang w:val="hy-AM"/>
        </w:rPr>
        <w:t xml:space="preserve"> անձնագրով (ներքին անձնագ</w:t>
      </w:r>
      <w:r>
        <w:rPr>
          <w:rFonts w:ascii="GHEA Grapalat" w:hAnsi="GHEA Grapalat"/>
          <w:color w:val="000000"/>
          <w:lang w:val="hy-AM"/>
        </w:rPr>
        <w:t>իր</w:t>
      </w:r>
      <w:r w:rsidRPr="0092055A">
        <w:rPr>
          <w:rFonts w:ascii="GHEA Grapalat" w:hAnsi="GHEA Grapalat"/>
          <w:color w:val="000000"/>
          <w:lang w:val="hy-AM"/>
        </w:rPr>
        <w:t>), ապա Հայաստանի Հանրապետության տարածքում վերջինիս անձը հաստատող փաստաթուղթ համարվ</w:t>
      </w:r>
      <w:r>
        <w:rPr>
          <w:rFonts w:ascii="GHEA Grapalat" w:hAnsi="GHEA Grapalat"/>
          <w:color w:val="000000"/>
          <w:lang w:val="hy-AM"/>
        </w:rPr>
        <w:t>ի</w:t>
      </w:r>
      <w:r w:rsidRPr="0092055A">
        <w:rPr>
          <w:rFonts w:ascii="GHEA Grapalat" w:hAnsi="GHEA Grapalat"/>
          <w:color w:val="000000"/>
          <w:lang w:val="hy-AM"/>
        </w:rPr>
        <w:t xml:space="preserve"> նաև ներքին անձնագիրը</w:t>
      </w:r>
      <w:r>
        <w:rPr>
          <w:rFonts w:ascii="GHEA Grapalat" w:hAnsi="GHEA Grapalat"/>
          <w:color w:val="000000"/>
          <w:lang w:val="hy-AM"/>
        </w:rPr>
        <w:t xml:space="preserve">: </w:t>
      </w:r>
    </w:p>
    <w:p w:rsidR="004A0BB6" w:rsidRPr="007D0B9F" w:rsidRDefault="004A0BB6" w:rsidP="004A0B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Sylfaen"/>
          <w:szCs w:val="24"/>
          <w:lang w:val="hy-AM"/>
        </w:rPr>
      </w:pPr>
    </w:p>
    <w:p w:rsidR="004A0BB6" w:rsidRPr="0098229E" w:rsidRDefault="004A0BB6" w:rsidP="004A0BB6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Sylfaen"/>
          <w:b/>
          <w:szCs w:val="24"/>
          <w:u w:val="single"/>
          <w:lang w:val="af-ZA"/>
        </w:rPr>
      </w:pPr>
      <w:r w:rsidRPr="0098229E">
        <w:rPr>
          <w:rFonts w:eastAsia="Times New Roman" w:cs="Sylfaen"/>
          <w:b/>
          <w:szCs w:val="24"/>
          <w:u w:val="single"/>
          <w:lang w:val="hy-AM"/>
        </w:rPr>
        <w:t>3</w:t>
      </w:r>
      <w:r w:rsidRPr="0098229E">
        <w:rPr>
          <w:rFonts w:eastAsia="Times New Roman" w:cs="Sylfaen"/>
          <w:b/>
          <w:szCs w:val="24"/>
          <w:u w:val="single"/>
          <w:lang w:val="af-ZA"/>
        </w:rPr>
        <w:t xml:space="preserve">. </w:t>
      </w:r>
      <w:r w:rsidRPr="0098229E">
        <w:rPr>
          <w:rFonts w:eastAsia="Times New Roman" w:cs="Sylfaen"/>
          <w:b/>
          <w:szCs w:val="24"/>
          <w:u w:val="single"/>
          <w:lang w:val="hy-AM"/>
        </w:rPr>
        <w:t>Իրավական</w:t>
      </w:r>
      <w:r w:rsidRPr="0098229E">
        <w:rPr>
          <w:rFonts w:eastAsia="Times New Roman" w:cs="Sylfaen"/>
          <w:b/>
          <w:szCs w:val="24"/>
          <w:u w:val="single"/>
          <w:lang w:val="af-ZA"/>
        </w:rPr>
        <w:t xml:space="preserve"> </w:t>
      </w:r>
      <w:r w:rsidRPr="0098229E">
        <w:rPr>
          <w:rFonts w:eastAsia="Times New Roman" w:cs="Sylfaen"/>
          <w:b/>
          <w:szCs w:val="24"/>
          <w:u w:val="single"/>
          <w:lang w:val="hy-AM"/>
        </w:rPr>
        <w:t>ակտի</w:t>
      </w:r>
      <w:r w:rsidRPr="0098229E">
        <w:rPr>
          <w:rFonts w:eastAsia="Times New Roman" w:cs="Sylfaen"/>
          <w:b/>
          <w:szCs w:val="24"/>
          <w:u w:val="single"/>
          <w:lang w:val="af-ZA"/>
        </w:rPr>
        <w:t xml:space="preserve"> </w:t>
      </w:r>
      <w:r>
        <w:rPr>
          <w:rFonts w:eastAsia="Times New Roman" w:cs="Sylfaen"/>
          <w:b/>
          <w:szCs w:val="24"/>
          <w:u w:val="single"/>
          <w:lang w:val="hy-AM"/>
        </w:rPr>
        <w:t>ընդունման</w:t>
      </w:r>
      <w:r w:rsidRPr="0098229E">
        <w:rPr>
          <w:rFonts w:eastAsia="Times New Roman" w:cs="Sylfaen"/>
          <w:b/>
          <w:szCs w:val="24"/>
          <w:u w:val="single"/>
          <w:lang w:val="af-ZA"/>
        </w:rPr>
        <w:t xml:space="preserve"> </w:t>
      </w:r>
      <w:r w:rsidRPr="0098229E">
        <w:rPr>
          <w:rFonts w:eastAsia="Times New Roman" w:cs="Sylfaen"/>
          <w:b/>
          <w:szCs w:val="24"/>
          <w:u w:val="single"/>
          <w:lang w:val="hy-AM"/>
        </w:rPr>
        <w:t>դեպքում</w:t>
      </w:r>
      <w:r w:rsidRPr="0098229E">
        <w:rPr>
          <w:rFonts w:eastAsia="Times New Roman" w:cs="Sylfaen"/>
          <w:b/>
          <w:szCs w:val="24"/>
          <w:u w:val="single"/>
          <w:lang w:val="af-ZA"/>
        </w:rPr>
        <w:t xml:space="preserve"> </w:t>
      </w:r>
      <w:r w:rsidRPr="0098229E">
        <w:rPr>
          <w:rFonts w:eastAsia="Times New Roman" w:cs="Sylfaen"/>
          <w:b/>
          <w:szCs w:val="24"/>
          <w:u w:val="single"/>
          <w:lang w:val="hy-AM"/>
        </w:rPr>
        <w:t>ակնկալվող</w:t>
      </w:r>
      <w:r w:rsidRPr="0098229E">
        <w:rPr>
          <w:rFonts w:eastAsia="Times New Roman" w:cs="Sylfaen"/>
          <w:b/>
          <w:szCs w:val="24"/>
          <w:u w:val="single"/>
          <w:lang w:val="af-ZA"/>
        </w:rPr>
        <w:t xml:space="preserve"> </w:t>
      </w:r>
      <w:r w:rsidRPr="0098229E">
        <w:rPr>
          <w:rFonts w:eastAsia="Times New Roman" w:cs="Sylfaen"/>
          <w:b/>
          <w:szCs w:val="24"/>
          <w:u w:val="single"/>
          <w:lang w:val="hy-AM"/>
        </w:rPr>
        <w:t>արդյունքը</w:t>
      </w:r>
    </w:p>
    <w:p w:rsidR="004A0BB6" w:rsidRPr="0074575B" w:rsidRDefault="004A0BB6" w:rsidP="004A0BB6">
      <w:pPr>
        <w:spacing w:line="360" w:lineRule="auto"/>
        <w:ind w:firstLine="540"/>
        <w:jc w:val="both"/>
        <w:rPr>
          <w:rFonts w:eastAsia="Times New Roman"/>
          <w:szCs w:val="24"/>
          <w:lang w:val="hy-AM"/>
        </w:rPr>
      </w:pPr>
      <w:r>
        <w:rPr>
          <w:rFonts w:eastAsia="Times New Roman"/>
          <w:bCs/>
          <w:szCs w:val="24"/>
          <w:lang w:val="af-ZA"/>
        </w:rPr>
        <w:t>Որոշ</w:t>
      </w:r>
      <w:r>
        <w:rPr>
          <w:rFonts w:eastAsia="Times New Roman"/>
          <w:bCs/>
          <w:szCs w:val="24"/>
          <w:lang w:val="hy-AM"/>
        </w:rPr>
        <w:t>ու</w:t>
      </w:r>
      <w:r>
        <w:rPr>
          <w:rFonts w:eastAsia="Times New Roman"/>
          <w:bCs/>
          <w:szCs w:val="24"/>
          <w:lang w:val="af-ZA"/>
        </w:rPr>
        <w:t>մն</w:t>
      </w:r>
      <w:r>
        <w:rPr>
          <w:rFonts w:eastAsia="Times New Roman"/>
          <w:bCs/>
          <w:szCs w:val="24"/>
          <w:lang w:val="hy-AM"/>
        </w:rPr>
        <w:t>երի</w:t>
      </w:r>
      <w:r>
        <w:rPr>
          <w:rFonts w:eastAsia="Times New Roman"/>
          <w:bCs/>
          <w:szCs w:val="24"/>
          <w:lang w:val="af-ZA"/>
        </w:rPr>
        <w:t xml:space="preserve"> </w:t>
      </w:r>
      <w:r>
        <w:rPr>
          <w:rFonts w:eastAsia="Times New Roman"/>
          <w:szCs w:val="24"/>
          <w:lang w:val="af-ZA"/>
        </w:rPr>
        <w:t xml:space="preserve">ընդունման արդյունքում </w:t>
      </w:r>
      <w:r>
        <w:rPr>
          <w:rFonts w:eastAsia="Times New Roman"/>
          <w:szCs w:val="24"/>
          <w:lang w:val="hy-AM"/>
        </w:rPr>
        <w:t>այն օտարերկրացին, որը միջազգային պայմանագրի հիման վրա ՀՀ մուտք է գործել ներքին անձնագրով կկարողանա քաղաքացիաիրավական հարաբերություններում հանդես գալ այդ անձնագրով, օրինակ՝ կնքելու գործարքներ, գրանցելու իրավաբանական անձ, և այլն: Բացի այդ, ՀՀ օրենսդրությամբ սահմանապահ զորքերի կողմից օտարերկրացիների անձնագրերում նշումներ կատարելու պահանջը չի հանգեցնի օտարերկրացու ներքին անձնագրի անվավերությա</w:t>
      </w:r>
      <w:r>
        <w:rPr>
          <w:rFonts w:eastAsia="Times New Roman"/>
          <w:szCs w:val="24"/>
        </w:rPr>
        <w:t>ն</w:t>
      </w:r>
      <w:r>
        <w:rPr>
          <w:rFonts w:eastAsia="Times New Roman"/>
          <w:szCs w:val="24"/>
          <w:lang w:val="hy-AM"/>
        </w:rPr>
        <w:t>, քանի որ ներքին անձնագրերում նշումներ չեն կատարվի:</w:t>
      </w:r>
    </w:p>
    <w:p w:rsidR="004A0BB6" w:rsidRDefault="004A0BB6" w:rsidP="004A0BB6">
      <w:pPr>
        <w:rPr>
          <w:lang w:val="hy-AM"/>
        </w:rPr>
      </w:pPr>
    </w:p>
    <w:p w:rsidR="004A0BB6" w:rsidRPr="00CA5CED" w:rsidRDefault="004A0BB6" w:rsidP="004A0BB6">
      <w:pPr>
        <w:jc w:val="center"/>
        <w:rPr>
          <w:b/>
          <w:lang w:val="af-ZA"/>
        </w:rPr>
      </w:pPr>
    </w:p>
    <w:p w:rsidR="004A0BB6" w:rsidRDefault="004A0BB6" w:rsidP="004A0BB6">
      <w:pPr>
        <w:jc w:val="center"/>
        <w:rPr>
          <w:b/>
        </w:rPr>
      </w:pPr>
    </w:p>
    <w:p w:rsidR="004A0BB6" w:rsidRDefault="004A0BB6" w:rsidP="004A0BB6">
      <w:pPr>
        <w:jc w:val="center"/>
        <w:rPr>
          <w:b/>
        </w:rPr>
      </w:pPr>
    </w:p>
    <w:p w:rsidR="004A0BB6" w:rsidRDefault="004A0BB6" w:rsidP="004A0BB6">
      <w:pPr>
        <w:jc w:val="center"/>
        <w:rPr>
          <w:b/>
        </w:rPr>
      </w:pPr>
    </w:p>
    <w:p w:rsidR="004A0BB6" w:rsidRPr="007C5350" w:rsidRDefault="004A0BB6" w:rsidP="004A0BB6">
      <w:pPr>
        <w:jc w:val="center"/>
        <w:rPr>
          <w:rFonts w:eastAsia="Times New Roman" w:cs="Arial Armenian"/>
          <w:b/>
          <w:bCs/>
          <w:szCs w:val="24"/>
          <w:lang w:val="af-ZA"/>
        </w:rPr>
      </w:pPr>
      <w:bookmarkStart w:id="0" w:name="_GoBack"/>
      <w:bookmarkEnd w:id="0"/>
      <w:r w:rsidRPr="007C5350">
        <w:rPr>
          <w:b/>
          <w:lang w:val="hy-AM"/>
        </w:rPr>
        <w:t>ՏԵՂԵԿԱՆՔ</w:t>
      </w:r>
    </w:p>
    <w:p w:rsidR="004A0BB6" w:rsidRPr="006E18D3" w:rsidRDefault="004A0BB6" w:rsidP="004A0BB6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lang w:val="af-ZA"/>
        </w:rPr>
      </w:pPr>
      <w:r w:rsidRPr="00CA5CED">
        <w:rPr>
          <w:rFonts w:ascii="GHEA Grapalat" w:hAnsi="GHEA Grapalat"/>
          <w:b/>
          <w:bCs/>
          <w:color w:val="000000"/>
          <w:lang w:val="af-ZA"/>
        </w:rPr>
        <w:t>«</w:t>
      </w:r>
      <w:r w:rsidRPr="00B5472F">
        <w:rPr>
          <w:rFonts w:ascii="GHEA Grapalat" w:hAnsi="GHEA Grapalat" w:cs="Sylfaen"/>
          <w:b/>
          <w:bCs/>
          <w:color w:val="000000"/>
          <w:shd w:val="clear" w:color="auto" w:fill="FFFFFF"/>
        </w:rPr>
        <w:t>Հ</w:t>
      </w:r>
      <w:r w:rsidRPr="00B5472F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այաստանի</w:t>
      </w:r>
      <w:r w:rsidRPr="00CA5CED">
        <w:rPr>
          <w:rFonts w:ascii="GHEA Grapalat" w:hAnsi="GHEA Grapalat" w:cs="Sylfaen"/>
          <w:b/>
          <w:bCs/>
          <w:color w:val="000000"/>
          <w:shd w:val="clear" w:color="auto" w:fill="FFFFFF"/>
          <w:lang w:val="af-ZA"/>
        </w:rPr>
        <w:t xml:space="preserve"> </w:t>
      </w:r>
      <w:r w:rsidRPr="00B5472F">
        <w:rPr>
          <w:rFonts w:ascii="GHEA Grapalat" w:hAnsi="GHEA Grapalat"/>
          <w:b/>
          <w:bCs/>
          <w:color w:val="000000"/>
          <w:shd w:val="clear" w:color="auto" w:fill="FFFFFF"/>
        </w:rPr>
        <w:t>Հ</w:t>
      </w:r>
      <w:r w:rsidRPr="00B5472F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անրապետության</w:t>
      </w:r>
      <w:r w:rsidRPr="00B5472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B5472F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կառավարության</w:t>
      </w:r>
      <w:r w:rsidRPr="00B5472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2011 </w:t>
      </w:r>
      <w:r w:rsidRPr="00B5472F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թվականի</w:t>
      </w:r>
      <w:r w:rsidRPr="00B5472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B5472F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մայիսի</w:t>
      </w:r>
      <w:r w:rsidRPr="00B5472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12-</w:t>
      </w:r>
      <w:r w:rsidRPr="00B5472F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ի</w:t>
      </w:r>
      <w:r w:rsidRPr="00B5472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CA5CED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>N</w:t>
      </w:r>
      <w:r w:rsidRPr="00B5472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702-</w:t>
      </w:r>
      <w:r w:rsidRPr="00B5472F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ն</w:t>
      </w:r>
      <w:r w:rsidRPr="00B5472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B5472F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որոշման</w:t>
      </w:r>
      <w:r w:rsidRPr="00B5472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B5472F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մեջ</w:t>
      </w:r>
      <w:r w:rsidRPr="00B5472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լրացում </w:t>
      </w:r>
      <w:r w:rsidRPr="00B5472F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կատարելու</w:t>
      </w:r>
      <w:r w:rsidRPr="00B5472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B5472F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մասին»</w:t>
      </w:r>
      <w:r w:rsidRPr="00CA5CED">
        <w:rPr>
          <w:rFonts w:ascii="GHEA Grapalat" w:hAnsi="GHEA Grapalat" w:cs="Sylfaen"/>
          <w:bCs/>
          <w:color w:val="000000"/>
          <w:shd w:val="clear" w:color="auto" w:fill="FFFFFF"/>
          <w:lang w:val="af-ZA"/>
        </w:rPr>
        <w:t xml:space="preserve"> </w:t>
      </w:r>
      <w:r w:rsidRPr="006E18D3">
        <w:rPr>
          <w:rFonts w:ascii="GHEA Grapalat" w:hAnsi="GHEA Grapalat"/>
          <w:b/>
          <w:bCs/>
          <w:lang w:val="hy-AM"/>
        </w:rPr>
        <w:t>և «</w:t>
      </w:r>
      <w:r w:rsidRPr="001B2235">
        <w:rPr>
          <w:rFonts w:ascii="GHEA Grapalat" w:hAnsi="GHEA Grapalat"/>
          <w:b/>
          <w:lang w:val="hy-AM"/>
        </w:rPr>
        <w:t>Հայաստանի Հանրապետության կառավարության 1999 թվականի դեկտեմբերի 22-ի N 767 որոշման մեջ լրացում կատարելու մասին</w:t>
      </w:r>
      <w:r w:rsidRPr="006E18D3">
        <w:rPr>
          <w:rFonts w:ascii="GHEA Grapalat" w:hAnsi="GHEA Grapalat"/>
          <w:b/>
          <w:bCs/>
          <w:lang w:val="hy-AM"/>
        </w:rPr>
        <w:t>» Հայաստանի Հանրապետության կառավարության որոշումների ընդունման կապակցությամբ այլ  իրավական</w:t>
      </w:r>
      <w:r w:rsidRPr="006E18D3">
        <w:rPr>
          <w:rFonts w:ascii="GHEA Grapalat" w:hAnsi="GHEA Grapalat" w:cs="GHEA Grapalat"/>
          <w:b/>
          <w:lang w:val="hy-AM"/>
        </w:rPr>
        <w:t xml:space="preserve"> ակտերի ընդունման անհրաժեշտության մասին</w:t>
      </w:r>
    </w:p>
    <w:p w:rsidR="004A0BB6" w:rsidRDefault="004A0BB6" w:rsidP="004A0BB6">
      <w:pPr>
        <w:spacing w:after="0" w:line="360" w:lineRule="auto"/>
        <w:ind w:firstLine="708"/>
        <w:jc w:val="both"/>
        <w:rPr>
          <w:rFonts w:eastAsia="Times New Roman"/>
          <w:szCs w:val="24"/>
          <w:lang w:val="af-ZA"/>
        </w:rPr>
      </w:pPr>
    </w:p>
    <w:p w:rsidR="004A0BB6" w:rsidRPr="006E18D3" w:rsidRDefault="004A0BB6" w:rsidP="004A0BB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hy-AM"/>
        </w:rPr>
      </w:pPr>
      <w:r w:rsidRPr="00CA5CED">
        <w:rPr>
          <w:rFonts w:ascii="GHEA Grapalat" w:hAnsi="GHEA Grapalat"/>
          <w:bCs/>
          <w:color w:val="000000"/>
          <w:lang w:val="af-ZA"/>
        </w:rPr>
        <w:t>«</w:t>
      </w:r>
      <w:r>
        <w:rPr>
          <w:rFonts w:ascii="GHEA Grapalat" w:hAnsi="GHEA Grapalat" w:cs="Sylfaen"/>
          <w:bCs/>
          <w:color w:val="000000"/>
          <w:shd w:val="clear" w:color="auto" w:fill="FFFFFF"/>
        </w:rPr>
        <w:t>Հ</w:t>
      </w:r>
      <w:r w:rsidRPr="00862467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այաստանի</w:t>
      </w:r>
      <w:r w:rsidRPr="00CA5CED">
        <w:rPr>
          <w:rFonts w:ascii="GHEA Grapalat" w:hAnsi="GHEA Grapalat" w:cs="Sylfaen"/>
          <w:bCs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</w:rPr>
        <w:t>Հ</w:t>
      </w:r>
      <w:r w:rsidRPr="00862467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անրապետության</w:t>
      </w:r>
      <w:r w:rsidRPr="0086246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862467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կառավարության</w:t>
      </w:r>
      <w:r w:rsidRPr="0086246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2011 </w:t>
      </w:r>
      <w:r w:rsidRPr="00862467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թվականի</w:t>
      </w:r>
      <w:r w:rsidRPr="0086246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862467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մայիսի</w:t>
      </w:r>
      <w:r w:rsidRPr="0086246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12-</w:t>
      </w:r>
      <w:r w:rsidRPr="00862467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ի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CA5CED">
        <w:rPr>
          <w:rFonts w:ascii="GHEA Grapalat" w:hAnsi="GHEA Grapalat"/>
          <w:bCs/>
          <w:color w:val="000000"/>
          <w:shd w:val="clear" w:color="auto" w:fill="FFFFFF"/>
          <w:lang w:val="af-ZA"/>
        </w:rPr>
        <w:t>N</w:t>
      </w:r>
      <w:r w:rsidRPr="0086246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702-</w:t>
      </w:r>
      <w:r w:rsidRPr="00862467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ն</w:t>
      </w:r>
      <w:r w:rsidRPr="0086246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862467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որոշման</w:t>
      </w:r>
      <w:r w:rsidRPr="0086246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862467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մեջ</w:t>
      </w:r>
      <w:r w:rsidRPr="0086246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լրացում </w:t>
      </w:r>
      <w:r w:rsidRPr="00862467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կատարելու</w:t>
      </w:r>
      <w:r w:rsidRPr="0086246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862467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մասին</w:t>
      </w:r>
      <w:r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»</w:t>
      </w:r>
      <w:r w:rsidRPr="00CA5CED">
        <w:rPr>
          <w:rFonts w:ascii="GHEA Grapalat" w:hAnsi="GHEA Grapalat" w:cs="Sylfaen"/>
          <w:bCs/>
          <w:color w:val="000000"/>
          <w:shd w:val="clear" w:color="auto" w:fill="FFFFFF"/>
          <w:lang w:val="af-ZA"/>
        </w:rPr>
        <w:t xml:space="preserve"> </w:t>
      </w:r>
      <w:r w:rsidRPr="006E18D3">
        <w:rPr>
          <w:rFonts w:ascii="GHEA Grapalat" w:hAnsi="GHEA Grapalat"/>
          <w:bCs/>
          <w:lang w:val="hy-AM"/>
        </w:rPr>
        <w:t>և «</w:t>
      </w:r>
      <w:r w:rsidRPr="006E18D3">
        <w:rPr>
          <w:rFonts w:ascii="GHEA Grapalat" w:hAnsi="GHEA Grapalat"/>
        </w:rPr>
        <w:t>Հայաստանի</w:t>
      </w:r>
      <w:r w:rsidRPr="006E18D3">
        <w:rPr>
          <w:rFonts w:ascii="GHEA Grapalat" w:hAnsi="GHEA Grapalat"/>
          <w:lang w:val="af-ZA"/>
        </w:rPr>
        <w:t xml:space="preserve"> </w:t>
      </w:r>
      <w:r w:rsidRPr="006E18D3">
        <w:rPr>
          <w:rFonts w:ascii="GHEA Grapalat" w:hAnsi="GHEA Grapalat"/>
        </w:rPr>
        <w:t>Հանրապետության</w:t>
      </w:r>
      <w:r w:rsidRPr="006E18D3">
        <w:rPr>
          <w:rFonts w:ascii="GHEA Grapalat" w:hAnsi="GHEA Grapalat"/>
          <w:lang w:val="af-ZA"/>
        </w:rPr>
        <w:t xml:space="preserve"> </w:t>
      </w:r>
      <w:r w:rsidRPr="006E18D3">
        <w:rPr>
          <w:rFonts w:ascii="GHEA Grapalat" w:hAnsi="GHEA Grapalat"/>
        </w:rPr>
        <w:t>կառավարության</w:t>
      </w:r>
      <w:r w:rsidRPr="006E18D3">
        <w:rPr>
          <w:rFonts w:ascii="GHEA Grapalat" w:hAnsi="GHEA Grapalat"/>
          <w:lang w:val="af-ZA"/>
        </w:rPr>
        <w:t xml:space="preserve"> 1999 </w:t>
      </w:r>
      <w:r w:rsidRPr="006E18D3">
        <w:rPr>
          <w:rFonts w:ascii="GHEA Grapalat" w:hAnsi="GHEA Grapalat"/>
        </w:rPr>
        <w:t>թվականի</w:t>
      </w:r>
      <w:r w:rsidRPr="006E18D3">
        <w:rPr>
          <w:rFonts w:ascii="GHEA Grapalat" w:hAnsi="GHEA Grapalat"/>
          <w:lang w:val="af-ZA"/>
        </w:rPr>
        <w:t xml:space="preserve"> </w:t>
      </w:r>
      <w:r w:rsidRPr="006E18D3">
        <w:rPr>
          <w:rFonts w:ascii="GHEA Grapalat" w:hAnsi="GHEA Grapalat"/>
        </w:rPr>
        <w:t>դեկտեմբերի</w:t>
      </w:r>
      <w:r w:rsidRPr="006E18D3">
        <w:rPr>
          <w:rFonts w:ascii="GHEA Grapalat" w:hAnsi="GHEA Grapalat"/>
          <w:lang w:val="af-ZA"/>
        </w:rPr>
        <w:t xml:space="preserve"> 22-</w:t>
      </w:r>
      <w:r w:rsidRPr="006E18D3">
        <w:rPr>
          <w:rFonts w:ascii="GHEA Grapalat" w:hAnsi="GHEA Grapalat"/>
        </w:rPr>
        <w:t>ի</w:t>
      </w:r>
      <w:r w:rsidRPr="006E18D3">
        <w:rPr>
          <w:rFonts w:ascii="GHEA Grapalat" w:hAnsi="GHEA Grapalat"/>
          <w:lang w:val="af-ZA"/>
        </w:rPr>
        <w:t xml:space="preserve"> N 767 </w:t>
      </w:r>
      <w:r w:rsidRPr="006E18D3">
        <w:rPr>
          <w:rFonts w:ascii="GHEA Grapalat" w:hAnsi="GHEA Grapalat"/>
        </w:rPr>
        <w:t>որոշման</w:t>
      </w:r>
      <w:r w:rsidRPr="006E18D3">
        <w:rPr>
          <w:rFonts w:ascii="GHEA Grapalat" w:hAnsi="GHEA Grapalat"/>
          <w:lang w:val="af-ZA"/>
        </w:rPr>
        <w:t xml:space="preserve"> </w:t>
      </w:r>
      <w:r w:rsidRPr="006E18D3">
        <w:rPr>
          <w:rFonts w:ascii="GHEA Grapalat" w:hAnsi="GHEA Grapalat"/>
        </w:rPr>
        <w:t>մեջ</w:t>
      </w:r>
      <w:r w:rsidRPr="006E18D3">
        <w:rPr>
          <w:rFonts w:ascii="GHEA Grapalat" w:hAnsi="GHEA Grapalat"/>
          <w:lang w:val="af-ZA"/>
        </w:rPr>
        <w:t xml:space="preserve"> </w:t>
      </w:r>
      <w:r w:rsidRPr="006E18D3">
        <w:rPr>
          <w:rFonts w:ascii="GHEA Grapalat" w:hAnsi="GHEA Grapalat"/>
        </w:rPr>
        <w:t>լրացում</w:t>
      </w:r>
      <w:r w:rsidRPr="006E18D3">
        <w:rPr>
          <w:rFonts w:ascii="GHEA Grapalat" w:hAnsi="GHEA Grapalat"/>
          <w:lang w:val="af-ZA"/>
        </w:rPr>
        <w:t xml:space="preserve"> </w:t>
      </w:r>
      <w:r w:rsidRPr="006E18D3">
        <w:rPr>
          <w:rFonts w:ascii="GHEA Grapalat" w:hAnsi="GHEA Grapalat"/>
        </w:rPr>
        <w:t>կատարելու</w:t>
      </w:r>
      <w:r w:rsidRPr="006E18D3">
        <w:rPr>
          <w:rFonts w:ascii="GHEA Grapalat" w:hAnsi="GHEA Grapalat"/>
          <w:lang w:val="af-ZA"/>
        </w:rPr>
        <w:t xml:space="preserve"> </w:t>
      </w:r>
      <w:r w:rsidRPr="006E18D3">
        <w:rPr>
          <w:rFonts w:ascii="GHEA Grapalat" w:hAnsi="GHEA Grapalat"/>
        </w:rPr>
        <w:t>մասին</w:t>
      </w:r>
      <w:r w:rsidRPr="006E18D3">
        <w:rPr>
          <w:rFonts w:ascii="GHEA Grapalat" w:hAnsi="GHEA Grapalat"/>
          <w:bCs/>
          <w:lang w:val="hy-AM"/>
        </w:rPr>
        <w:t xml:space="preserve">» Հայաստանի Հանրապետության կառավարության որոշումների ընդունման կապակցությամբ այլ իրավական ակտերի ընդունման անհրաժեշտությունը բացակայում է: </w:t>
      </w:r>
    </w:p>
    <w:p w:rsidR="004A0BB6" w:rsidRDefault="004A0BB6" w:rsidP="004A0BB6">
      <w:pPr>
        <w:pStyle w:val="BodyText2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A0BB6" w:rsidRDefault="004A0BB6" w:rsidP="004A0BB6">
      <w:pPr>
        <w:pStyle w:val="BodyText2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A0BB6" w:rsidRDefault="004A0BB6" w:rsidP="004A0BB6">
      <w:pPr>
        <w:pStyle w:val="BodyText2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A0BB6" w:rsidRDefault="004A0BB6" w:rsidP="004A0BB6">
      <w:pPr>
        <w:pStyle w:val="BodyText2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A0BB6" w:rsidRPr="0098229E" w:rsidRDefault="004A0BB6" w:rsidP="004A0BB6">
      <w:pPr>
        <w:jc w:val="center"/>
        <w:rPr>
          <w:b/>
          <w:szCs w:val="24"/>
          <w:lang w:val="hy-AM"/>
        </w:rPr>
      </w:pPr>
      <w:r>
        <w:rPr>
          <w:b/>
          <w:szCs w:val="24"/>
          <w:lang w:val="af-ZA"/>
        </w:rPr>
        <w:br w:type="page"/>
      </w:r>
      <w:r w:rsidRPr="0098229E">
        <w:rPr>
          <w:b/>
          <w:szCs w:val="24"/>
          <w:lang w:val="af-ZA"/>
        </w:rPr>
        <w:lastRenderedPageBreak/>
        <w:t>ՏԵՂԵԿԱՆՔ</w:t>
      </w:r>
    </w:p>
    <w:p w:rsidR="004A0BB6" w:rsidRPr="0098229E" w:rsidRDefault="004A0BB6" w:rsidP="004A0BB6">
      <w:pPr>
        <w:spacing w:after="0"/>
        <w:jc w:val="center"/>
        <w:rPr>
          <w:rFonts w:eastAsia="Times New Roman" w:cs="GHEA Grapalat"/>
          <w:b/>
          <w:szCs w:val="24"/>
          <w:lang w:val="af-ZA"/>
        </w:rPr>
      </w:pPr>
      <w:r w:rsidRPr="00CA5CED">
        <w:rPr>
          <w:b/>
          <w:bCs/>
          <w:color w:val="000000"/>
          <w:lang w:val="af-ZA"/>
        </w:rPr>
        <w:t>«</w:t>
      </w:r>
      <w:r w:rsidRPr="00B5472F">
        <w:rPr>
          <w:rFonts w:cs="Sylfaen"/>
          <w:b/>
          <w:bCs/>
          <w:color w:val="000000"/>
          <w:shd w:val="clear" w:color="auto" w:fill="FFFFFF"/>
        </w:rPr>
        <w:t>Հ</w:t>
      </w:r>
      <w:r w:rsidRPr="00B5472F">
        <w:rPr>
          <w:rFonts w:cs="Sylfaen"/>
          <w:b/>
          <w:bCs/>
          <w:color w:val="000000"/>
          <w:shd w:val="clear" w:color="auto" w:fill="FFFFFF"/>
          <w:lang w:val="hy-AM"/>
        </w:rPr>
        <w:t>այաստանի</w:t>
      </w:r>
      <w:r w:rsidRPr="00CA5CED">
        <w:rPr>
          <w:rFonts w:cs="Sylfaen"/>
          <w:b/>
          <w:bCs/>
          <w:color w:val="000000"/>
          <w:shd w:val="clear" w:color="auto" w:fill="FFFFFF"/>
          <w:lang w:val="af-ZA"/>
        </w:rPr>
        <w:t xml:space="preserve"> </w:t>
      </w:r>
      <w:r w:rsidRPr="00B5472F">
        <w:rPr>
          <w:b/>
          <w:bCs/>
          <w:color w:val="000000"/>
          <w:shd w:val="clear" w:color="auto" w:fill="FFFFFF"/>
        </w:rPr>
        <w:t>Հ</w:t>
      </w:r>
      <w:r w:rsidRPr="00B5472F">
        <w:rPr>
          <w:rFonts w:cs="Sylfaen"/>
          <w:b/>
          <w:bCs/>
          <w:color w:val="000000"/>
          <w:shd w:val="clear" w:color="auto" w:fill="FFFFFF"/>
          <w:lang w:val="hy-AM"/>
        </w:rPr>
        <w:t>անրապետության</w:t>
      </w:r>
      <w:r w:rsidRPr="00B5472F">
        <w:rPr>
          <w:b/>
          <w:bCs/>
          <w:color w:val="000000"/>
          <w:shd w:val="clear" w:color="auto" w:fill="FFFFFF"/>
          <w:lang w:val="hy-AM"/>
        </w:rPr>
        <w:t xml:space="preserve"> </w:t>
      </w:r>
      <w:r w:rsidRPr="00B5472F">
        <w:rPr>
          <w:rFonts w:cs="Sylfaen"/>
          <w:b/>
          <w:bCs/>
          <w:color w:val="000000"/>
          <w:shd w:val="clear" w:color="auto" w:fill="FFFFFF"/>
          <w:lang w:val="hy-AM"/>
        </w:rPr>
        <w:t>կառավարության</w:t>
      </w:r>
      <w:r w:rsidRPr="00B5472F">
        <w:rPr>
          <w:b/>
          <w:bCs/>
          <w:color w:val="000000"/>
          <w:shd w:val="clear" w:color="auto" w:fill="FFFFFF"/>
          <w:lang w:val="hy-AM"/>
        </w:rPr>
        <w:t xml:space="preserve"> 2011 </w:t>
      </w:r>
      <w:r w:rsidRPr="00B5472F">
        <w:rPr>
          <w:rFonts w:cs="Sylfaen"/>
          <w:b/>
          <w:bCs/>
          <w:color w:val="000000"/>
          <w:shd w:val="clear" w:color="auto" w:fill="FFFFFF"/>
          <w:lang w:val="hy-AM"/>
        </w:rPr>
        <w:t>թվականի</w:t>
      </w:r>
      <w:r w:rsidRPr="00B5472F">
        <w:rPr>
          <w:b/>
          <w:bCs/>
          <w:color w:val="000000"/>
          <w:shd w:val="clear" w:color="auto" w:fill="FFFFFF"/>
          <w:lang w:val="hy-AM"/>
        </w:rPr>
        <w:t xml:space="preserve"> </w:t>
      </w:r>
      <w:r w:rsidRPr="00B5472F">
        <w:rPr>
          <w:rFonts w:cs="Sylfaen"/>
          <w:b/>
          <w:bCs/>
          <w:color w:val="000000"/>
          <w:shd w:val="clear" w:color="auto" w:fill="FFFFFF"/>
          <w:lang w:val="hy-AM"/>
        </w:rPr>
        <w:t>մայիսի</w:t>
      </w:r>
      <w:r w:rsidRPr="00B5472F">
        <w:rPr>
          <w:b/>
          <w:bCs/>
          <w:color w:val="000000"/>
          <w:shd w:val="clear" w:color="auto" w:fill="FFFFFF"/>
          <w:lang w:val="hy-AM"/>
        </w:rPr>
        <w:t xml:space="preserve"> 12-</w:t>
      </w:r>
      <w:r w:rsidRPr="00B5472F">
        <w:rPr>
          <w:rFonts w:cs="Sylfaen"/>
          <w:b/>
          <w:bCs/>
          <w:color w:val="000000"/>
          <w:shd w:val="clear" w:color="auto" w:fill="FFFFFF"/>
          <w:lang w:val="hy-AM"/>
        </w:rPr>
        <w:t>ի</w:t>
      </w:r>
      <w:r w:rsidRPr="00B5472F">
        <w:rPr>
          <w:b/>
          <w:bCs/>
          <w:color w:val="000000"/>
          <w:shd w:val="clear" w:color="auto" w:fill="FFFFFF"/>
          <w:lang w:val="hy-AM"/>
        </w:rPr>
        <w:t xml:space="preserve"> </w:t>
      </w:r>
      <w:r w:rsidRPr="00CA5CED">
        <w:rPr>
          <w:b/>
          <w:bCs/>
          <w:color w:val="000000"/>
          <w:shd w:val="clear" w:color="auto" w:fill="FFFFFF"/>
          <w:lang w:val="af-ZA"/>
        </w:rPr>
        <w:t>N</w:t>
      </w:r>
      <w:r w:rsidRPr="00B5472F">
        <w:rPr>
          <w:b/>
          <w:bCs/>
          <w:color w:val="000000"/>
          <w:shd w:val="clear" w:color="auto" w:fill="FFFFFF"/>
          <w:lang w:val="hy-AM"/>
        </w:rPr>
        <w:t xml:space="preserve"> 702-</w:t>
      </w:r>
      <w:r w:rsidRPr="00B5472F">
        <w:rPr>
          <w:rFonts w:cs="Sylfaen"/>
          <w:b/>
          <w:bCs/>
          <w:color w:val="000000"/>
          <w:shd w:val="clear" w:color="auto" w:fill="FFFFFF"/>
          <w:lang w:val="hy-AM"/>
        </w:rPr>
        <w:t>ն</w:t>
      </w:r>
      <w:r w:rsidRPr="00B5472F">
        <w:rPr>
          <w:b/>
          <w:bCs/>
          <w:color w:val="000000"/>
          <w:shd w:val="clear" w:color="auto" w:fill="FFFFFF"/>
          <w:lang w:val="hy-AM"/>
        </w:rPr>
        <w:t xml:space="preserve"> </w:t>
      </w:r>
      <w:r w:rsidRPr="00B5472F">
        <w:rPr>
          <w:rFonts w:cs="Sylfaen"/>
          <w:b/>
          <w:bCs/>
          <w:color w:val="000000"/>
          <w:shd w:val="clear" w:color="auto" w:fill="FFFFFF"/>
          <w:lang w:val="hy-AM"/>
        </w:rPr>
        <w:t>որոշման</w:t>
      </w:r>
      <w:r w:rsidRPr="00B5472F">
        <w:rPr>
          <w:b/>
          <w:bCs/>
          <w:color w:val="000000"/>
          <w:shd w:val="clear" w:color="auto" w:fill="FFFFFF"/>
          <w:lang w:val="hy-AM"/>
        </w:rPr>
        <w:t xml:space="preserve"> </w:t>
      </w:r>
      <w:r w:rsidRPr="00B5472F">
        <w:rPr>
          <w:rFonts w:cs="Sylfaen"/>
          <w:b/>
          <w:bCs/>
          <w:color w:val="000000"/>
          <w:shd w:val="clear" w:color="auto" w:fill="FFFFFF"/>
          <w:lang w:val="hy-AM"/>
        </w:rPr>
        <w:t>մեջ</w:t>
      </w:r>
      <w:r w:rsidRPr="00B5472F">
        <w:rPr>
          <w:b/>
          <w:bCs/>
          <w:color w:val="000000"/>
          <w:shd w:val="clear" w:color="auto" w:fill="FFFFFF"/>
          <w:lang w:val="hy-AM"/>
        </w:rPr>
        <w:t xml:space="preserve"> լրացում </w:t>
      </w:r>
      <w:r w:rsidRPr="00B5472F">
        <w:rPr>
          <w:rFonts w:cs="Sylfaen"/>
          <w:b/>
          <w:bCs/>
          <w:color w:val="000000"/>
          <w:shd w:val="clear" w:color="auto" w:fill="FFFFFF"/>
          <w:lang w:val="hy-AM"/>
        </w:rPr>
        <w:t>կատարելու</w:t>
      </w:r>
      <w:r w:rsidRPr="00B5472F">
        <w:rPr>
          <w:b/>
          <w:bCs/>
          <w:color w:val="000000"/>
          <w:shd w:val="clear" w:color="auto" w:fill="FFFFFF"/>
          <w:lang w:val="hy-AM"/>
        </w:rPr>
        <w:t xml:space="preserve"> </w:t>
      </w:r>
      <w:r w:rsidRPr="00B5472F">
        <w:rPr>
          <w:rFonts w:cs="Sylfaen"/>
          <w:b/>
          <w:bCs/>
          <w:color w:val="000000"/>
          <w:shd w:val="clear" w:color="auto" w:fill="FFFFFF"/>
          <w:lang w:val="hy-AM"/>
        </w:rPr>
        <w:t>մասին»</w:t>
      </w:r>
      <w:r w:rsidRPr="00CA5CED">
        <w:rPr>
          <w:rFonts w:cs="Sylfaen"/>
          <w:bCs/>
          <w:color w:val="000000"/>
          <w:shd w:val="clear" w:color="auto" w:fill="FFFFFF"/>
          <w:lang w:val="af-ZA"/>
        </w:rPr>
        <w:t xml:space="preserve"> </w:t>
      </w:r>
      <w:r w:rsidRPr="006E18D3">
        <w:rPr>
          <w:rFonts w:eastAsia="Times New Roman" w:cs="GHEA Grapalat"/>
          <w:b/>
          <w:szCs w:val="24"/>
          <w:lang w:val="hy-AM"/>
        </w:rPr>
        <w:t>և «Հայաստանի Հանրապետության կառավարության 1999 թվականի դեկտեմբերի 22-ի N 767 որոշման մեջ լրացում կատարելու մասին» Հայաստանի Հանրապետության կառավարության որոշումների ընդունման կապակցությամբ</w:t>
      </w:r>
      <w:r w:rsidRPr="0098229E">
        <w:rPr>
          <w:rFonts w:eastAsia="Times New Roman" w:cs="GHEA Grapalat"/>
          <w:b/>
          <w:szCs w:val="24"/>
          <w:lang w:val="hy-AM"/>
        </w:rPr>
        <w:t xml:space="preserve"> պետական կամ տեղական ինքնակառավարման մարմնի բյուջեում եկամուտների և ծախսերի</w:t>
      </w:r>
      <w:r w:rsidRPr="0098229E">
        <w:rPr>
          <w:rFonts w:eastAsia="Times New Roman" w:cs="GHEA Grapalat"/>
          <w:b/>
          <w:szCs w:val="24"/>
          <w:lang w:val="af-ZA"/>
        </w:rPr>
        <w:t xml:space="preserve"> </w:t>
      </w:r>
      <w:r w:rsidRPr="0098229E">
        <w:rPr>
          <w:rFonts w:eastAsia="Times New Roman" w:cs="GHEA Grapalat"/>
          <w:b/>
          <w:szCs w:val="24"/>
          <w:lang w:val="hy-AM"/>
        </w:rPr>
        <w:t xml:space="preserve">ավելացման կամ նվազեցման </w:t>
      </w:r>
      <w:r w:rsidRPr="0098229E">
        <w:rPr>
          <w:rFonts w:eastAsia="Times New Roman" w:cs="GHEA Grapalat"/>
          <w:b/>
          <w:szCs w:val="24"/>
          <w:lang w:val="af-ZA"/>
        </w:rPr>
        <w:t>մասին</w:t>
      </w:r>
      <w:r w:rsidRPr="0098229E">
        <w:rPr>
          <w:rFonts w:eastAsia="Times New Roman" w:cs="GHEA Grapalat"/>
          <w:b/>
          <w:szCs w:val="24"/>
          <w:lang w:val="af-ZA"/>
        </w:rPr>
        <w:tab/>
      </w:r>
    </w:p>
    <w:p w:rsidR="004A0BB6" w:rsidRDefault="004A0BB6" w:rsidP="004A0BB6">
      <w:pPr>
        <w:pStyle w:val="BodyText"/>
        <w:spacing w:before="0" w:after="0" w:line="360" w:lineRule="auto"/>
        <w:rPr>
          <w:rFonts w:eastAsia="Times New Roman" w:cs="GHEA Grapalat"/>
          <w:sz w:val="24"/>
          <w:szCs w:val="24"/>
          <w:lang w:val="hy-AM"/>
        </w:rPr>
      </w:pPr>
    </w:p>
    <w:p w:rsidR="004A0BB6" w:rsidRPr="003F46C2" w:rsidRDefault="004A0BB6" w:rsidP="004A0BB6">
      <w:pPr>
        <w:spacing w:after="0" w:line="360" w:lineRule="auto"/>
        <w:ind w:firstLine="720"/>
        <w:jc w:val="both"/>
        <w:rPr>
          <w:rFonts w:eastAsia="Times New Roman" w:cs="GHEA Grapalat"/>
          <w:szCs w:val="24"/>
          <w:lang w:val="hy-AM"/>
        </w:rPr>
      </w:pPr>
      <w:r w:rsidRPr="00CA5CED">
        <w:rPr>
          <w:bCs/>
          <w:color w:val="000000"/>
          <w:lang w:val="hy-AM"/>
        </w:rPr>
        <w:t>«</w:t>
      </w:r>
      <w:r w:rsidRPr="00CA5CED">
        <w:rPr>
          <w:rFonts w:cs="Sylfaen"/>
          <w:bCs/>
          <w:color w:val="000000"/>
          <w:shd w:val="clear" w:color="auto" w:fill="FFFFFF"/>
          <w:lang w:val="hy-AM"/>
        </w:rPr>
        <w:t>Հ</w:t>
      </w:r>
      <w:r w:rsidRPr="00862467">
        <w:rPr>
          <w:rFonts w:cs="Sylfaen"/>
          <w:bCs/>
          <w:color w:val="000000"/>
          <w:shd w:val="clear" w:color="auto" w:fill="FFFFFF"/>
          <w:lang w:val="hy-AM"/>
        </w:rPr>
        <w:t>այաստանի</w:t>
      </w:r>
      <w:r w:rsidRPr="00CA5CED">
        <w:rPr>
          <w:rFonts w:cs="Sylfaen"/>
          <w:bCs/>
          <w:color w:val="000000"/>
          <w:shd w:val="clear" w:color="auto" w:fill="FFFFFF"/>
          <w:lang w:val="hy-AM"/>
        </w:rPr>
        <w:t xml:space="preserve"> </w:t>
      </w:r>
      <w:r w:rsidRPr="00CA5CED">
        <w:rPr>
          <w:bCs/>
          <w:color w:val="000000"/>
          <w:shd w:val="clear" w:color="auto" w:fill="FFFFFF"/>
          <w:lang w:val="hy-AM"/>
        </w:rPr>
        <w:t>Հ</w:t>
      </w:r>
      <w:r w:rsidRPr="00862467">
        <w:rPr>
          <w:rFonts w:cs="Sylfaen"/>
          <w:bCs/>
          <w:color w:val="000000"/>
          <w:shd w:val="clear" w:color="auto" w:fill="FFFFFF"/>
          <w:lang w:val="hy-AM"/>
        </w:rPr>
        <w:t>անրապետության</w:t>
      </w:r>
      <w:r w:rsidRPr="00862467">
        <w:rPr>
          <w:bCs/>
          <w:color w:val="000000"/>
          <w:shd w:val="clear" w:color="auto" w:fill="FFFFFF"/>
          <w:lang w:val="hy-AM"/>
        </w:rPr>
        <w:t xml:space="preserve"> </w:t>
      </w:r>
      <w:r w:rsidRPr="00862467">
        <w:rPr>
          <w:rFonts w:cs="Sylfaen"/>
          <w:bCs/>
          <w:color w:val="000000"/>
          <w:shd w:val="clear" w:color="auto" w:fill="FFFFFF"/>
          <w:lang w:val="hy-AM"/>
        </w:rPr>
        <w:t>կառավարության</w:t>
      </w:r>
      <w:r w:rsidRPr="00862467">
        <w:rPr>
          <w:bCs/>
          <w:color w:val="000000"/>
          <w:shd w:val="clear" w:color="auto" w:fill="FFFFFF"/>
          <w:lang w:val="hy-AM"/>
        </w:rPr>
        <w:t xml:space="preserve"> 2011 </w:t>
      </w:r>
      <w:r w:rsidRPr="00862467">
        <w:rPr>
          <w:rFonts w:cs="Sylfaen"/>
          <w:bCs/>
          <w:color w:val="000000"/>
          <w:shd w:val="clear" w:color="auto" w:fill="FFFFFF"/>
          <w:lang w:val="hy-AM"/>
        </w:rPr>
        <w:t>թվականի</w:t>
      </w:r>
      <w:r w:rsidRPr="00862467">
        <w:rPr>
          <w:bCs/>
          <w:color w:val="000000"/>
          <w:shd w:val="clear" w:color="auto" w:fill="FFFFFF"/>
          <w:lang w:val="hy-AM"/>
        </w:rPr>
        <w:t xml:space="preserve"> </w:t>
      </w:r>
      <w:r w:rsidRPr="00862467">
        <w:rPr>
          <w:rFonts w:cs="Sylfaen"/>
          <w:bCs/>
          <w:color w:val="000000"/>
          <w:shd w:val="clear" w:color="auto" w:fill="FFFFFF"/>
          <w:lang w:val="hy-AM"/>
        </w:rPr>
        <w:t>մայիսի</w:t>
      </w:r>
      <w:r w:rsidRPr="00862467">
        <w:rPr>
          <w:bCs/>
          <w:color w:val="000000"/>
          <w:shd w:val="clear" w:color="auto" w:fill="FFFFFF"/>
          <w:lang w:val="hy-AM"/>
        </w:rPr>
        <w:t xml:space="preserve"> 12-</w:t>
      </w:r>
      <w:r w:rsidRPr="00862467">
        <w:rPr>
          <w:rFonts w:cs="Sylfaen"/>
          <w:bCs/>
          <w:color w:val="000000"/>
          <w:shd w:val="clear" w:color="auto" w:fill="FFFFFF"/>
          <w:lang w:val="hy-AM"/>
        </w:rPr>
        <w:t>ի</w:t>
      </w:r>
      <w:r>
        <w:rPr>
          <w:bCs/>
          <w:color w:val="000000"/>
          <w:shd w:val="clear" w:color="auto" w:fill="FFFFFF"/>
          <w:lang w:val="hy-AM"/>
        </w:rPr>
        <w:t xml:space="preserve"> </w:t>
      </w:r>
      <w:r w:rsidRPr="00CA5CED">
        <w:rPr>
          <w:bCs/>
          <w:color w:val="000000"/>
          <w:shd w:val="clear" w:color="auto" w:fill="FFFFFF"/>
          <w:lang w:val="hy-AM"/>
        </w:rPr>
        <w:t>N</w:t>
      </w:r>
      <w:r w:rsidRPr="00862467">
        <w:rPr>
          <w:bCs/>
          <w:color w:val="000000"/>
          <w:shd w:val="clear" w:color="auto" w:fill="FFFFFF"/>
          <w:lang w:val="hy-AM"/>
        </w:rPr>
        <w:t xml:space="preserve"> 702-</w:t>
      </w:r>
      <w:r w:rsidRPr="00862467">
        <w:rPr>
          <w:rFonts w:cs="Sylfaen"/>
          <w:bCs/>
          <w:color w:val="000000"/>
          <w:shd w:val="clear" w:color="auto" w:fill="FFFFFF"/>
          <w:lang w:val="hy-AM"/>
        </w:rPr>
        <w:t>ն</w:t>
      </w:r>
      <w:r w:rsidRPr="00862467">
        <w:rPr>
          <w:bCs/>
          <w:color w:val="000000"/>
          <w:shd w:val="clear" w:color="auto" w:fill="FFFFFF"/>
          <w:lang w:val="hy-AM"/>
        </w:rPr>
        <w:t xml:space="preserve"> </w:t>
      </w:r>
      <w:r w:rsidRPr="00862467">
        <w:rPr>
          <w:rFonts w:cs="Sylfaen"/>
          <w:bCs/>
          <w:color w:val="000000"/>
          <w:shd w:val="clear" w:color="auto" w:fill="FFFFFF"/>
          <w:lang w:val="hy-AM"/>
        </w:rPr>
        <w:t>որոշման</w:t>
      </w:r>
      <w:r w:rsidRPr="00862467">
        <w:rPr>
          <w:bCs/>
          <w:color w:val="000000"/>
          <w:shd w:val="clear" w:color="auto" w:fill="FFFFFF"/>
          <w:lang w:val="hy-AM"/>
        </w:rPr>
        <w:t xml:space="preserve"> </w:t>
      </w:r>
      <w:r w:rsidRPr="00862467">
        <w:rPr>
          <w:rFonts w:cs="Sylfaen"/>
          <w:bCs/>
          <w:color w:val="000000"/>
          <w:shd w:val="clear" w:color="auto" w:fill="FFFFFF"/>
          <w:lang w:val="hy-AM"/>
        </w:rPr>
        <w:t>մեջ</w:t>
      </w:r>
      <w:r w:rsidRPr="00862467">
        <w:rPr>
          <w:bCs/>
          <w:color w:val="000000"/>
          <w:shd w:val="clear" w:color="auto" w:fill="FFFFFF"/>
          <w:lang w:val="hy-AM"/>
        </w:rPr>
        <w:t xml:space="preserve"> լրացում </w:t>
      </w:r>
      <w:r w:rsidRPr="00862467">
        <w:rPr>
          <w:rFonts w:cs="Sylfaen"/>
          <w:bCs/>
          <w:color w:val="000000"/>
          <w:shd w:val="clear" w:color="auto" w:fill="FFFFFF"/>
          <w:lang w:val="hy-AM"/>
        </w:rPr>
        <w:t>կատարելու</w:t>
      </w:r>
      <w:r w:rsidRPr="00862467">
        <w:rPr>
          <w:bCs/>
          <w:color w:val="000000"/>
          <w:shd w:val="clear" w:color="auto" w:fill="FFFFFF"/>
          <w:lang w:val="hy-AM"/>
        </w:rPr>
        <w:t xml:space="preserve"> </w:t>
      </w:r>
      <w:r w:rsidRPr="00862467">
        <w:rPr>
          <w:rFonts w:cs="Sylfaen"/>
          <w:bCs/>
          <w:color w:val="000000"/>
          <w:shd w:val="clear" w:color="auto" w:fill="FFFFFF"/>
          <w:lang w:val="hy-AM"/>
        </w:rPr>
        <w:t>մասին</w:t>
      </w:r>
      <w:r>
        <w:rPr>
          <w:rFonts w:cs="Sylfaen"/>
          <w:bCs/>
          <w:color w:val="000000"/>
          <w:shd w:val="clear" w:color="auto" w:fill="FFFFFF"/>
          <w:lang w:val="hy-AM"/>
        </w:rPr>
        <w:t>»</w:t>
      </w:r>
      <w:r w:rsidRPr="00CA5CED">
        <w:rPr>
          <w:rFonts w:cs="Sylfaen"/>
          <w:bCs/>
          <w:color w:val="000000"/>
          <w:shd w:val="clear" w:color="auto" w:fill="FFFFFF"/>
          <w:lang w:val="hy-AM"/>
        </w:rPr>
        <w:t xml:space="preserve"> </w:t>
      </w:r>
      <w:r w:rsidRPr="006E18D3">
        <w:rPr>
          <w:bCs/>
          <w:lang w:val="hy-AM"/>
        </w:rPr>
        <w:t>և «</w:t>
      </w:r>
      <w:r w:rsidRPr="006E18D3">
        <w:rPr>
          <w:lang w:val="hy-AM"/>
        </w:rPr>
        <w:t>Հայաստանի</w:t>
      </w:r>
      <w:r w:rsidRPr="006E18D3">
        <w:rPr>
          <w:lang w:val="af-ZA"/>
        </w:rPr>
        <w:t xml:space="preserve"> </w:t>
      </w:r>
      <w:r w:rsidRPr="006E18D3">
        <w:rPr>
          <w:lang w:val="hy-AM"/>
        </w:rPr>
        <w:t>Հանրապետության</w:t>
      </w:r>
      <w:r w:rsidRPr="006E18D3">
        <w:rPr>
          <w:lang w:val="af-ZA"/>
        </w:rPr>
        <w:t xml:space="preserve"> </w:t>
      </w:r>
      <w:r w:rsidRPr="006E18D3">
        <w:rPr>
          <w:lang w:val="hy-AM"/>
        </w:rPr>
        <w:t>կառավարության</w:t>
      </w:r>
      <w:r w:rsidRPr="006E18D3">
        <w:rPr>
          <w:lang w:val="af-ZA"/>
        </w:rPr>
        <w:t xml:space="preserve"> 1999 </w:t>
      </w:r>
      <w:r w:rsidRPr="006E18D3">
        <w:rPr>
          <w:lang w:val="hy-AM"/>
        </w:rPr>
        <w:t>թվականի</w:t>
      </w:r>
      <w:r w:rsidRPr="006E18D3">
        <w:rPr>
          <w:lang w:val="af-ZA"/>
        </w:rPr>
        <w:t xml:space="preserve"> </w:t>
      </w:r>
      <w:r w:rsidRPr="006E18D3">
        <w:rPr>
          <w:lang w:val="hy-AM"/>
        </w:rPr>
        <w:t>դեկտեմբերի</w:t>
      </w:r>
      <w:r w:rsidRPr="006E18D3">
        <w:rPr>
          <w:lang w:val="af-ZA"/>
        </w:rPr>
        <w:t xml:space="preserve"> 22-</w:t>
      </w:r>
      <w:r w:rsidRPr="006E18D3">
        <w:rPr>
          <w:lang w:val="hy-AM"/>
        </w:rPr>
        <w:t>ի</w:t>
      </w:r>
      <w:r w:rsidRPr="006E18D3">
        <w:rPr>
          <w:lang w:val="af-ZA"/>
        </w:rPr>
        <w:t xml:space="preserve"> N 767 </w:t>
      </w:r>
      <w:r w:rsidRPr="006E18D3">
        <w:rPr>
          <w:lang w:val="hy-AM"/>
        </w:rPr>
        <w:t>որոշման</w:t>
      </w:r>
      <w:r w:rsidRPr="006E18D3">
        <w:rPr>
          <w:lang w:val="af-ZA"/>
        </w:rPr>
        <w:t xml:space="preserve"> </w:t>
      </w:r>
      <w:r w:rsidRPr="006E18D3">
        <w:rPr>
          <w:lang w:val="hy-AM"/>
        </w:rPr>
        <w:t>մեջ</w:t>
      </w:r>
      <w:r w:rsidRPr="006E18D3">
        <w:rPr>
          <w:lang w:val="af-ZA"/>
        </w:rPr>
        <w:t xml:space="preserve"> </w:t>
      </w:r>
      <w:r w:rsidRPr="006E18D3">
        <w:rPr>
          <w:lang w:val="hy-AM"/>
        </w:rPr>
        <w:t>լրացում</w:t>
      </w:r>
      <w:r w:rsidRPr="006E18D3">
        <w:rPr>
          <w:lang w:val="af-ZA"/>
        </w:rPr>
        <w:t xml:space="preserve"> </w:t>
      </w:r>
      <w:r w:rsidRPr="006E18D3">
        <w:rPr>
          <w:lang w:val="hy-AM"/>
        </w:rPr>
        <w:t>կատարելու</w:t>
      </w:r>
      <w:r w:rsidRPr="006E18D3">
        <w:rPr>
          <w:lang w:val="af-ZA"/>
        </w:rPr>
        <w:t xml:space="preserve"> </w:t>
      </w:r>
      <w:r w:rsidRPr="006E18D3">
        <w:rPr>
          <w:lang w:val="hy-AM"/>
        </w:rPr>
        <w:t>մասին</w:t>
      </w:r>
      <w:r w:rsidRPr="006E18D3">
        <w:rPr>
          <w:bCs/>
          <w:lang w:val="hy-AM"/>
        </w:rPr>
        <w:t>» Հայաստանի Հանրապետության կառավարության որոշումների ընդունման կապակցությամբ</w:t>
      </w:r>
      <w:r w:rsidRPr="0098229E">
        <w:rPr>
          <w:rFonts w:eastAsia="Times New Roman" w:cs="GHEA Grapalat"/>
          <w:szCs w:val="24"/>
          <w:lang w:val="hy-AM"/>
        </w:rPr>
        <w:t xml:space="preserve"> պետական </w:t>
      </w:r>
      <w:r>
        <w:rPr>
          <w:rFonts w:eastAsia="Times New Roman" w:cs="GHEA Grapalat"/>
          <w:szCs w:val="24"/>
          <w:lang w:val="hy-AM"/>
        </w:rPr>
        <w:t>կամ տեղական ինքնակառավարման մարմնի</w:t>
      </w:r>
      <w:r w:rsidRPr="0098229E">
        <w:rPr>
          <w:rFonts w:eastAsia="Times New Roman" w:cs="GHEA Grapalat"/>
          <w:szCs w:val="24"/>
          <w:lang w:val="hy-AM"/>
        </w:rPr>
        <w:t xml:space="preserve"> բյուջեում </w:t>
      </w:r>
      <w:r>
        <w:rPr>
          <w:rFonts w:eastAsia="Times New Roman" w:cs="GHEA Grapalat"/>
          <w:szCs w:val="24"/>
          <w:lang w:val="hy-AM"/>
        </w:rPr>
        <w:t xml:space="preserve">եկամուտների և ծախսերի </w:t>
      </w:r>
      <w:r w:rsidRPr="00F81036">
        <w:rPr>
          <w:rFonts w:eastAsia="Times New Roman" w:cs="GHEA Grapalat"/>
          <w:szCs w:val="24"/>
          <w:lang w:val="af-ZA"/>
        </w:rPr>
        <w:t xml:space="preserve"> ավելացում</w:t>
      </w:r>
      <w:r>
        <w:rPr>
          <w:rFonts w:eastAsia="Times New Roman" w:cs="GHEA Grapalat"/>
          <w:szCs w:val="24"/>
          <w:lang w:val="af-ZA"/>
        </w:rPr>
        <w:t xml:space="preserve"> </w:t>
      </w:r>
      <w:r>
        <w:rPr>
          <w:rFonts w:eastAsia="Times New Roman" w:cs="GHEA Grapalat"/>
          <w:szCs w:val="24"/>
          <w:lang w:val="hy-AM"/>
        </w:rPr>
        <w:t>կամ նվազեցում չի նախատեսվում</w:t>
      </w:r>
      <w:r>
        <w:rPr>
          <w:rFonts w:eastAsia="Times New Roman" w:cs="GHEA Grapalat"/>
          <w:szCs w:val="24"/>
          <w:lang w:val="af-ZA"/>
        </w:rPr>
        <w:t>:</w:t>
      </w:r>
    </w:p>
    <w:p w:rsidR="004A0BB6" w:rsidRPr="003F46C2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</w:p>
    <w:p w:rsidR="004A0BB6" w:rsidRPr="007136A9" w:rsidRDefault="004A0BB6" w:rsidP="004A0B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/>
          <w:b/>
          <w:color w:val="000000"/>
          <w:lang w:val="af-ZA"/>
        </w:rPr>
      </w:pPr>
    </w:p>
    <w:p w:rsidR="004A0BB6" w:rsidRPr="004A0BB6" w:rsidRDefault="004A0BB6" w:rsidP="004A0BB6"/>
    <w:sectPr w:rsidR="004A0BB6" w:rsidRPr="004A0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138"/>
    <w:multiLevelType w:val="hybridMultilevel"/>
    <w:tmpl w:val="18502A94"/>
    <w:lvl w:ilvl="0" w:tplc="FFB8DB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4F"/>
    <w:rsid w:val="000B754F"/>
    <w:rsid w:val="004A0BB6"/>
    <w:rsid w:val="00E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B6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4A0BB6"/>
    <w:rPr>
      <w:b/>
      <w:bCs/>
    </w:rPr>
  </w:style>
  <w:style w:type="character" w:customStyle="1" w:styleId="apple-converted-space">
    <w:name w:val="apple-converted-space"/>
    <w:basedOn w:val="DefaultParagraphFont"/>
    <w:rsid w:val="004A0BB6"/>
  </w:style>
  <w:style w:type="character" w:styleId="Emphasis">
    <w:name w:val="Emphasis"/>
    <w:basedOn w:val="DefaultParagraphFont"/>
    <w:uiPriority w:val="20"/>
    <w:qFormat/>
    <w:rsid w:val="004A0BB6"/>
    <w:rPr>
      <w:i/>
      <w:iCs/>
    </w:rPr>
  </w:style>
  <w:style w:type="character" w:customStyle="1" w:styleId="BodyTextChar">
    <w:name w:val="Body Text Char"/>
    <w:link w:val="BodyText"/>
    <w:rsid w:val="004A0BB6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rsid w:val="004A0BB6"/>
    <w:pPr>
      <w:widowControl w:val="0"/>
      <w:shd w:val="clear" w:color="auto" w:fill="FFFFFF"/>
      <w:spacing w:before="420" w:after="42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4A0BB6"/>
    <w:rPr>
      <w:rFonts w:ascii="GHEA Grapalat" w:eastAsia="Calibri" w:hAnsi="GHEA Grapalat" w:cs="Times New Roman"/>
      <w:sz w:val="24"/>
    </w:rPr>
  </w:style>
  <w:style w:type="paragraph" w:styleId="BodyText2">
    <w:name w:val="Body Text 2"/>
    <w:basedOn w:val="Normal"/>
    <w:link w:val="BodyText2Char"/>
    <w:rsid w:val="004A0BB6"/>
    <w:pPr>
      <w:spacing w:after="120" w:line="480" w:lineRule="auto"/>
    </w:pPr>
    <w:rPr>
      <w:rFonts w:ascii="Calibri" w:eastAsia="Times Armenian" w:hAnsi="Calibri"/>
      <w:sz w:val="22"/>
    </w:rPr>
  </w:style>
  <w:style w:type="character" w:customStyle="1" w:styleId="BodyText2Char">
    <w:name w:val="Body Text 2 Char"/>
    <w:basedOn w:val="DefaultParagraphFont"/>
    <w:link w:val="BodyText2"/>
    <w:rsid w:val="004A0BB6"/>
    <w:rPr>
      <w:rFonts w:ascii="Calibri" w:eastAsia="Times Armenian" w:hAnsi="Calibri" w:cs="Times New Roman"/>
    </w:rPr>
  </w:style>
  <w:style w:type="paragraph" w:customStyle="1" w:styleId="Style3">
    <w:name w:val="Style3"/>
    <w:basedOn w:val="Title"/>
    <w:autoRedefine/>
    <w:rsid w:val="004A0BB6"/>
    <w:pPr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GHEA Grapalat" w:eastAsia="Times New Roman" w:hAnsi="GHEA Grapalat" w:cs="Arial Armenian"/>
      <w:b/>
      <w:bCs/>
      <w:color w:val="auto"/>
      <w:spacing w:val="0"/>
      <w:kern w:val="0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A0B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0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B6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4A0BB6"/>
    <w:rPr>
      <w:b/>
      <w:bCs/>
    </w:rPr>
  </w:style>
  <w:style w:type="character" w:customStyle="1" w:styleId="apple-converted-space">
    <w:name w:val="apple-converted-space"/>
    <w:basedOn w:val="DefaultParagraphFont"/>
    <w:rsid w:val="004A0BB6"/>
  </w:style>
  <w:style w:type="character" w:styleId="Emphasis">
    <w:name w:val="Emphasis"/>
    <w:basedOn w:val="DefaultParagraphFont"/>
    <w:uiPriority w:val="20"/>
    <w:qFormat/>
    <w:rsid w:val="004A0BB6"/>
    <w:rPr>
      <w:i/>
      <w:iCs/>
    </w:rPr>
  </w:style>
  <w:style w:type="character" w:customStyle="1" w:styleId="BodyTextChar">
    <w:name w:val="Body Text Char"/>
    <w:link w:val="BodyText"/>
    <w:rsid w:val="004A0BB6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rsid w:val="004A0BB6"/>
    <w:pPr>
      <w:widowControl w:val="0"/>
      <w:shd w:val="clear" w:color="auto" w:fill="FFFFFF"/>
      <w:spacing w:before="420" w:after="42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4A0BB6"/>
    <w:rPr>
      <w:rFonts w:ascii="GHEA Grapalat" w:eastAsia="Calibri" w:hAnsi="GHEA Grapalat" w:cs="Times New Roman"/>
      <w:sz w:val="24"/>
    </w:rPr>
  </w:style>
  <w:style w:type="paragraph" w:styleId="BodyText2">
    <w:name w:val="Body Text 2"/>
    <w:basedOn w:val="Normal"/>
    <w:link w:val="BodyText2Char"/>
    <w:rsid w:val="004A0BB6"/>
    <w:pPr>
      <w:spacing w:after="120" w:line="480" w:lineRule="auto"/>
    </w:pPr>
    <w:rPr>
      <w:rFonts w:ascii="Calibri" w:eastAsia="Times Armenian" w:hAnsi="Calibri"/>
      <w:sz w:val="22"/>
    </w:rPr>
  </w:style>
  <w:style w:type="character" w:customStyle="1" w:styleId="BodyText2Char">
    <w:name w:val="Body Text 2 Char"/>
    <w:basedOn w:val="DefaultParagraphFont"/>
    <w:link w:val="BodyText2"/>
    <w:rsid w:val="004A0BB6"/>
    <w:rPr>
      <w:rFonts w:ascii="Calibri" w:eastAsia="Times Armenian" w:hAnsi="Calibri" w:cs="Times New Roman"/>
    </w:rPr>
  </w:style>
  <w:style w:type="paragraph" w:customStyle="1" w:styleId="Style3">
    <w:name w:val="Style3"/>
    <w:basedOn w:val="Title"/>
    <w:autoRedefine/>
    <w:rsid w:val="004A0BB6"/>
    <w:pPr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GHEA Grapalat" w:eastAsia="Times New Roman" w:hAnsi="GHEA Grapalat" w:cs="Arial Armenian"/>
      <w:b/>
      <w:bCs/>
      <w:color w:val="auto"/>
      <w:spacing w:val="0"/>
      <w:kern w:val="0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A0B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0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Galstyan</dc:creator>
  <cp:keywords/>
  <dc:description/>
  <cp:lastModifiedBy>Bela Galstyan</cp:lastModifiedBy>
  <cp:revision>2</cp:revision>
  <dcterms:created xsi:type="dcterms:W3CDTF">2017-02-16T05:53:00Z</dcterms:created>
  <dcterms:modified xsi:type="dcterms:W3CDTF">2017-02-16T05:55:00Z</dcterms:modified>
</cp:coreProperties>
</file>