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56" w:rsidRPr="00DC707E" w:rsidRDefault="005D3456" w:rsidP="003C47C2">
      <w:pPr>
        <w:spacing w:line="240" w:lineRule="auto"/>
        <w:jc w:val="center"/>
        <w:rPr>
          <w:rStyle w:val="a6"/>
          <w:rFonts w:ascii="GHEA Grapalat" w:hAnsi="GHEA Grapalat"/>
          <w:b/>
          <w:i w:val="0"/>
          <w:sz w:val="24"/>
          <w:szCs w:val="24"/>
        </w:rPr>
      </w:pP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Ա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Մ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Փ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Ո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Փ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- 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Տ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Ե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Ղ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Ե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Կ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Ա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Ն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Ք</w:t>
      </w:r>
    </w:p>
    <w:p w:rsidR="005D3456" w:rsidRPr="00DC707E" w:rsidRDefault="00320157" w:rsidP="003C47C2">
      <w:pPr>
        <w:spacing w:line="240" w:lineRule="auto"/>
        <w:jc w:val="center"/>
        <w:rPr>
          <w:rStyle w:val="a6"/>
          <w:rFonts w:ascii="GHEA Grapalat" w:hAnsi="GHEA Grapalat"/>
          <w:b/>
          <w:i w:val="0"/>
          <w:sz w:val="24"/>
          <w:szCs w:val="24"/>
        </w:rPr>
      </w:pPr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ՀՀ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կառավարության</w:t>
      </w:r>
      <w:proofErr w:type="spellEnd"/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="00DC707E" w:rsidRPr="00DC707E">
        <w:rPr>
          <w:rStyle w:val="a6"/>
          <w:rFonts w:ascii="GHEA Grapalat" w:hAnsi="GHEA Grapalat" w:cs="Sylfaen"/>
          <w:b/>
          <w:i w:val="0"/>
          <w:sz w:val="24"/>
          <w:szCs w:val="24"/>
          <w:lang w:val="hy-AM"/>
        </w:rPr>
        <w:t>&lt;&lt;</w:t>
      </w:r>
      <w:r w:rsidR="00DC707E" w:rsidRPr="00DC707E">
        <w:rPr>
          <w:rFonts w:ascii="GHEA Grapalat" w:hAnsi="GHEA Grapalat"/>
          <w:b/>
          <w:sz w:val="24"/>
          <w:szCs w:val="24"/>
          <w:lang w:val="hy-AM"/>
        </w:rPr>
        <w:t>Աջակողմյան ղեկային տեղաբաշխմամբ տրանսպորտային միջոցների ներմուծումը  ժամանակավոր արգելելու մասին</w:t>
      </w:r>
      <w:r w:rsidR="00DC707E" w:rsidRPr="00DC707E">
        <w:rPr>
          <w:rStyle w:val="a6"/>
          <w:rFonts w:ascii="GHEA Grapalat" w:hAnsi="GHEA Grapalat" w:cs="Sylfaen"/>
          <w:b/>
          <w:i w:val="0"/>
          <w:sz w:val="24"/>
          <w:szCs w:val="24"/>
          <w:lang w:val="hy-AM"/>
        </w:rPr>
        <w:t xml:space="preserve">&gt;&gt; ՀՀ օրենքի, ՀՀ կառավարության  </w:t>
      </w:r>
      <w:r w:rsidR="00DC707E" w:rsidRPr="00DC707E">
        <w:rPr>
          <w:rFonts w:ascii="GHEA Grapalat" w:hAnsi="GHEA Grapalat"/>
          <w:b/>
          <w:sz w:val="24"/>
          <w:szCs w:val="24"/>
          <w:lang w:val="hy-AM"/>
        </w:rPr>
        <w:t xml:space="preserve">&lt;&lt;Աջակողմյան ղեկային տեղաբաշխմամբ տրանսպորտային միջոցների ներմուծումը  ժամանակավոր արգելելու մասին&gt;&gt;  </w:t>
      </w:r>
      <w:r w:rsidR="00DC707E" w:rsidRPr="00DC707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օրենքի նախագիծն անհետաձգելի համարելու մասին&gt;&gt; որոշման </w:t>
      </w:r>
      <w:r w:rsidR="00DC707E" w:rsidRPr="00DC707E">
        <w:rPr>
          <w:rFonts w:ascii="GHEA Grapalat" w:hAnsi="GHEA Grapalat"/>
          <w:b/>
          <w:bCs/>
          <w:caps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DC707E" w:rsidRPr="00DC707E">
        <w:rPr>
          <w:rStyle w:val="a6"/>
          <w:rFonts w:ascii="GHEA Grapalat" w:hAnsi="GHEA Grapalat" w:cs="Sylfaen"/>
          <w:b/>
          <w:i w:val="0"/>
          <w:sz w:val="24"/>
          <w:szCs w:val="24"/>
          <w:lang w:val="hy-AM"/>
        </w:rPr>
        <w:t xml:space="preserve"> </w:t>
      </w:r>
      <w:r w:rsidR="00DC707E" w:rsidRPr="00DC707E">
        <w:rPr>
          <w:rFonts w:ascii="GHEA Grapalat" w:hAnsi="GHEA Grapalat"/>
          <w:b/>
          <w:sz w:val="24"/>
          <w:szCs w:val="24"/>
          <w:lang w:val="hy-AM"/>
        </w:rPr>
        <w:t xml:space="preserve">&lt;&lt;Աջակողմյան ղեկային տեղաբաշխմամբ տրանսպորտային միջոցների ներմուծումը  ժամանակավոր արգելելու մասին&gt;&gt; Հայաստանի Հանրապետության օրենքի նախագծի մասին&gt;&gt;  արձանագրային որոշման </w:t>
      </w:r>
      <w:proofErr w:type="spellStart"/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նախագծերի</w:t>
      </w:r>
      <w:proofErr w:type="spellEnd"/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վերաբերյալ</w:t>
      </w:r>
      <w:proofErr w:type="spellEnd"/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 </w:t>
      </w:r>
      <w:proofErr w:type="spellStart"/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շահագրգիռ</w:t>
      </w:r>
      <w:proofErr w:type="spellEnd"/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մարմիններից</w:t>
      </w:r>
      <w:proofErr w:type="spellEnd"/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ստացված</w:t>
      </w:r>
      <w:proofErr w:type="spellEnd"/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առաջարկությունների</w:t>
      </w:r>
      <w:proofErr w:type="spellEnd"/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r w:rsidR="000B5F14"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և</w:t>
      </w:r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առարկությունների</w:t>
      </w:r>
      <w:proofErr w:type="spellEnd"/>
      <w:r w:rsidRPr="00DC707E">
        <w:rPr>
          <w:rStyle w:val="a6"/>
          <w:rFonts w:ascii="GHEA Grapalat" w:hAnsi="GHEA Grapalat"/>
          <w:b/>
          <w:i w:val="0"/>
          <w:sz w:val="24"/>
          <w:szCs w:val="24"/>
        </w:rPr>
        <w:t xml:space="preserve">  </w:t>
      </w:r>
      <w:proofErr w:type="spellStart"/>
      <w:r w:rsidRPr="00DC707E">
        <w:rPr>
          <w:rStyle w:val="a6"/>
          <w:rFonts w:ascii="GHEA Grapalat" w:hAnsi="GHEA Grapalat" w:cs="Sylfaen"/>
          <w:b/>
          <w:i w:val="0"/>
          <w:sz w:val="24"/>
          <w:szCs w:val="24"/>
        </w:rPr>
        <w:t>վերաբերյալ</w:t>
      </w:r>
      <w:proofErr w:type="spellEnd"/>
    </w:p>
    <w:tbl>
      <w:tblPr>
        <w:tblStyle w:val="a3"/>
        <w:tblW w:w="14202" w:type="dxa"/>
        <w:tblInd w:w="486" w:type="dxa"/>
        <w:tblLook w:val="04A0" w:firstRow="1" w:lastRow="0" w:firstColumn="1" w:lastColumn="0" w:noHBand="0" w:noVBand="1"/>
      </w:tblPr>
      <w:tblGrid>
        <w:gridCol w:w="371"/>
        <w:gridCol w:w="3408"/>
        <w:gridCol w:w="7904"/>
        <w:gridCol w:w="2519"/>
      </w:tblGrid>
      <w:tr w:rsidR="005D3456" w:rsidTr="003C47C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ստացման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ամսաթիվը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համարը</w:t>
            </w:r>
            <w:proofErr w:type="spellEnd"/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7574E8" w:rsidRDefault="005D3456" w:rsidP="007574E8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 w:rsidRPr="007574E8">
              <w:rPr>
                <w:rFonts w:ascii="GHEA Grapalat" w:hAnsi="GHEA Grapalat"/>
                <w:b/>
                <w:lang w:eastAsia="en-US"/>
              </w:rPr>
              <w:t xml:space="preserve">, </w:t>
            </w: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 w:rsidRPr="007574E8">
              <w:rPr>
                <w:rFonts w:ascii="GHEA Grapalat" w:hAnsi="GHEA Grapalat"/>
                <w:b/>
                <w:lang w:eastAsia="en-US"/>
              </w:rPr>
              <w:t xml:space="preserve">  </w:t>
            </w: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Եզրակացություն</w:t>
            </w:r>
            <w:proofErr w:type="spellEnd"/>
          </w:p>
        </w:tc>
      </w:tr>
      <w:tr w:rsidR="005F7357" w:rsidRPr="003C47C2" w:rsidTr="003C47C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7" w:rsidRPr="005F7357" w:rsidRDefault="005F7357">
            <w:pPr>
              <w:rPr>
                <w:rFonts w:ascii="GHEA Grapalat" w:hAnsi="GHEA Grapalat"/>
                <w:lang w:val="pt-BR" w:eastAsia="en-US"/>
              </w:rPr>
            </w:pPr>
            <w:r w:rsidRPr="005F7357">
              <w:rPr>
                <w:rFonts w:ascii="GHEA Grapalat" w:hAnsi="GHEA Grapalat"/>
                <w:lang w:val="pt-BR"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7" w:rsidRPr="005F7357" w:rsidRDefault="005F7357">
            <w:pPr>
              <w:rPr>
                <w:rFonts w:ascii="GHEA Grapalat" w:hAnsi="GHEA Grapalat" w:cs="Sylfaen"/>
                <w:lang w:val="en-US" w:eastAsia="en-US"/>
              </w:rPr>
            </w:pPr>
            <w:r w:rsidRPr="005F7357">
              <w:rPr>
                <w:rFonts w:ascii="GHEA Grapalat" w:hAnsi="GHEA Grapalat" w:cs="Sylfaen"/>
                <w:lang w:val="en-US" w:eastAsia="en-US"/>
              </w:rPr>
              <w:t xml:space="preserve">ՀՀ </w:t>
            </w:r>
            <w:proofErr w:type="spellStart"/>
            <w:r w:rsidRPr="005F7357">
              <w:rPr>
                <w:rFonts w:ascii="GHEA Grapalat" w:hAnsi="GHEA Grapalat" w:cs="Sylfaen"/>
                <w:lang w:val="en-US" w:eastAsia="en-US"/>
              </w:rPr>
              <w:t>արդարադատության</w:t>
            </w:r>
            <w:proofErr w:type="spellEnd"/>
            <w:r w:rsidRPr="005F7357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5F7357">
              <w:rPr>
                <w:rFonts w:ascii="GHEA Grapalat" w:hAnsi="GHEA Grapalat" w:cs="Sylfaen"/>
                <w:lang w:val="en-US" w:eastAsia="en-US"/>
              </w:rPr>
              <w:t>նախարարություն</w:t>
            </w:r>
            <w:proofErr w:type="spellEnd"/>
          </w:p>
          <w:p w:rsidR="005F7357" w:rsidRPr="005F7357" w:rsidRDefault="005F7357">
            <w:pPr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E" w:rsidRPr="00BA04C4" w:rsidRDefault="00F51C3D" w:rsidP="00F8279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</w:t>
            </w:r>
            <w:proofErr w:type="spellStart"/>
            <w:r w:rsidR="00DC707E">
              <w:rPr>
                <w:rFonts w:ascii="GHEA Grapalat" w:hAnsi="GHEA Grapalat"/>
                <w:color w:val="000000"/>
                <w:sz w:val="24"/>
                <w:szCs w:val="24"/>
              </w:rPr>
              <w:t>ախագ</w:t>
            </w:r>
            <w:r w:rsidR="00DC707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ծերը</w:t>
            </w:r>
            <w:proofErr w:type="spellEnd"/>
            <w:r w:rsidR="00DC707E" w:rsidRPr="00DC707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707E">
              <w:rPr>
                <w:rFonts w:ascii="GHEA Grapalat" w:hAnsi="GHEA Grapalat"/>
                <w:color w:val="000000"/>
                <w:sz w:val="24"/>
                <w:szCs w:val="24"/>
              </w:rPr>
              <w:t>համապատասխանում</w:t>
            </w:r>
            <w:proofErr w:type="spellEnd"/>
            <w:r w:rsidR="00DC707E" w:rsidRPr="00DC707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707E">
              <w:rPr>
                <w:rFonts w:ascii="GHEA Grapalat" w:hAnsi="GHEA Grapalat"/>
                <w:color w:val="000000"/>
                <w:sz w:val="24"/>
                <w:szCs w:val="24"/>
              </w:rPr>
              <w:t>են</w:t>
            </w:r>
            <w:proofErr w:type="spellEnd"/>
            <w:r w:rsidR="00DC707E" w:rsidRPr="00DC707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DC707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C707E" w:rsidRPr="00545D5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DC707E" w:rsidRPr="00DC707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707E">
              <w:rPr>
                <w:rFonts w:ascii="GHEA Grapalat" w:hAnsi="GHEA Grapalat"/>
                <w:color w:val="000000"/>
                <w:sz w:val="24"/>
                <w:szCs w:val="24"/>
              </w:rPr>
              <w:t>օրենսդրության</w:t>
            </w:r>
            <w:proofErr w:type="spellEnd"/>
            <w:r w:rsidR="00DC707E" w:rsidRPr="00DC707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707E">
              <w:rPr>
                <w:rFonts w:ascii="GHEA Grapalat" w:hAnsi="GHEA Grapalat"/>
                <w:color w:val="000000"/>
                <w:sz w:val="24"/>
                <w:szCs w:val="24"/>
              </w:rPr>
              <w:t>պահանջներին</w:t>
            </w:r>
            <w:proofErr w:type="spellEnd"/>
            <w:r w:rsidR="00DC707E" w:rsidRPr="00545D58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5F7357" w:rsidRPr="005F7357" w:rsidRDefault="005F7357" w:rsidP="007574E8">
            <w:pPr>
              <w:rPr>
                <w:rFonts w:ascii="GHEA Grapalat" w:hAnsi="GHEA Grapalat" w:cs="Sylfaen"/>
                <w:b/>
                <w:lang w:val="af-ZA"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7" w:rsidRPr="005F7357" w:rsidRDefault="005F7357">
            <w:pPr>
              <w:rPr>
                <w:rFonts w:ascii="GHEA Grapalat" w:hAnsi="GHEA Grapalat" w:cs="Sylfaen"/>
                <w:b/>
                <w:lang w:val="af-ZA" w:eastAsia="en-US"/>
              </w:rPr>
            </w:pPr>
          </w:p>
        </w:tc>
      </w:tr>
      <w:tr w:rsidR="005D3456" w:rsidRPr="00320157" w:rsidTr="003C47C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320157" w:rsidRDefault="005F7357">
            <w:pPr>
              <w:rPr>
                <w:rFonts w:ascii="GHEA Grapalat" w:hAnsi="GHEA Grapalat"/>
                <w:sz w:val="24"/>
                <w:szCs w:val="24"/>
                <w:lang w:val="pt-BR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pt-BR" w:eastAsia="en-US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320157" w:rsidRDefault="00B77A4A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320157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ՀՀ  </w:t>
            </w:r>
            <w:r w:rsidR="00320157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ԿԱ ՀՀ ոստիկանություն</w:t>
            </w:r>
            <w:r w:rsidRPr="00320157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 </w:t>
            </w:r>
          </w:p>
          <w:p w:rsidR="00B77A4A" w:rsidRPr="00320157" w:rsidRDefault="00B77A4A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Pr="005C4FCF" w:rsidRDefault="00F51C3D" w:rsidP="00F51C3D">
            <w:pPr>
              <w:shd w:val="clear" w:color="auto" w:fill="FFFFFF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Առաջարկություններ և առարկություններ չկան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B77A4A" w:rsidRDefault="00B77A4A">
            <w:pPr>
              <w:rPr>
                <w:rFonts w:ascii="GHEA Grapalat" w:hAnsi="GHEA Grapalat" w:cs="Sylfaen"/>
                <w:lang w:val="pt-BR" w:eastAsia="en-US"/>
              </w:rPr>
            </w:pPr>
          </w:p>
        </w:tc>
      </w:tr>
      <w:tr w:rsidR="00B77A4A" w:rsidRPr="00DC707E" w:rsidTr="003C47C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0856D5" w:rsidRDefault="003C47C2">
            <w:pPr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 w:eastAsia="en-US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D5" w:rsidRPr="00D840BF" w:rsidRDefault="005F7357" w:rsidP="000B5F14">
            <w:pPr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</w:pPr>
            <w:r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  <w:t>ՀՀ տնտեսական զարգացման և ներդրումների  նախարարություն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5F7357" w:rsidRDefault="00F82797" w:rsidP="00DC707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Առաջարկություններ և առարկություններ չկան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D5" w:rsidRPr="005F7357" w:rsidRDefault="000856D5">
            <w:pPr>
              <w:rPr>
                <w:rFonts w:ascii="GHEA Grapalat" w:hAnsi="GHEA Grapalat" w:cs="Sylfaen"/>
                <w:lang w:val="hy-AM" w:eastAsia="en-US"/>
              </w:rPr>
            </w:pPr>
          </w:p>
        </w:tc>
      </w:tr>
      <w:tr w:rsidR="007F6EAD" w:rsidRPr="005F7357" w:rsidTr="003C47C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D" w:rsidRDefault="003C47C2">
            <w:pPr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 w:eastAsia="en-US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D" w:rsidRDefault="00F22B83" w:rsidP="000B5F14">
            <w:pPr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</w:pPr>
            <w:r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  <w:t>ՀՀ արտակարգ  իրավիճակների նախարարություն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D" w:rsidRDefault="00F51C3D" w:rsidP="005F7357">
            <w:pPr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Առաջարկություններ և առարկություններ չկան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D" w:rsidRPr="005F7357" w:rsidRDefault="007F6EAD">
            <w:pPr>
              <w:rPr>
                <w:rFonts w:ascii="GHEA Grapalat" w:hAnsi="GHEA Grapalat" w:cs="Sylfaen"/>
                <w:lang w:val="hy-AM" w:eastAsia="en-US"/>
              </w:rPr>
            </w:pPr>
          </w:p>
        </w:tc>
      </w:tr>
      <w:tr w:rsidR="00F82797" w:rsidRPr="003C47C2" w:rsidTr="003C47C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7" w:rsidRDefault="003C47C2">
            <w:pPr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 w:eastAsia="en-US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7" w:rsidRDefault="00F82797" w:rsidP="000B5F14">
            <w:pPr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</w:pPr>
            <w:r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  <w:t>ՀՀ միջազգային տնտեսական ինտեգրման և բարեփոխումների նախարարություն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C2" w:rsidRDefault="003C47C2" w:rsidP="003C47C2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pt-BR"/>
              </w:rPr>
              <w:t>Կ</w:t>
            </w:r>
            <w:bookmarkStart w:id="0" w:name="_GoBack"/>
            <w:bookmarkEnd w:id="0"/>
            <w:r>
              <w:rPr>
                <w:rFonts w:ascii="GHEA Grapalat" w:hAnsi="GHEA Grapalat"/>
                <w:lang w:val="hy-AM"/>
              </w:rPr>
              <w:t>արևորում ենք օրինագծի մանրամասն հիմնավորումը: Հարկ է նշել վթարների, տեխնիկական խնդիրների և այլ հարցերի մասին:</w:t>
            </w:r>
          </w:p>
          <w:p w:rsidR="00F82797" w:rsidRPr="003C47C2" w:rsidRDefault="00F82797" w:rsidP="00DC707E">
            <w:pPr>
              <w:pStyle w:val="a7"/>
              <w:spacing w:before="0" w:beforeAutospacing="0" w:after="0" w:afterAutospacing="0"/>
              <w:ind w:firstLine="63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7" w:rsidRPr="003C47C2" w:rsidRDefault="003C47C2">
            <w:pPr>
              <w:rPr>
                <w:rFonts w:ascii="GHEA Grapalat" w:hAnsi="GHEA Grapalat" w:cs="Sylfaen"/>
                <w:lang w:val="hy-AM" w:eastAsia="en-US"/>
              </w:rPr>
            </w:pPr>
            <w:r w:rsidRPr="003C47C2">
              <w:rPr>
                <w:rFonts w:ascii="GHEA Grapalat" w:hAnsi="GHEA Grapalat" w:cs="Sylfaen"/>
                <w:lang w:val="hy-AM" w:eastAsia="en-US"/>
              </w:rPr>
              <w:t>ՀՀ ոստիկանության կողմից հրապարակվել է համապատասխան տեղեկատվություն:</w:t>
            </w:r>
          </w:p>
        </w:tc>
      </w:tr>
    </w:tbl>
    <w:p w:rsidR="00BD6D76" w:rsidRPr="00B77A4A" w:rsidRDefault="00BD6D76">
      <w:pPr>
        <w:rPr>
          <w:lang w:val="hy-AM"/>
        </w:rPr>
      </w:pPr>
    </w:p>
    <w:sectPr w:rsidR="00BD6D76" w:rsidRPr="00B77A4A" w:rsidSect="003C47C2">
      <w:pgSz w:w="16838" w:h="11906" w:orient="landscape"/>
      <w:pgMar w:top="36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60E7"/>
    <w:multiLevelType w:val="hybridMultilevel"/>
    <w:tmpl w:val="B888BAC0"/>
    <w:lvl w:ilvl="0" w:tplc="0409000F">
      <w:start w:val="1"/>
      <w:numFmt w:val="decimal"/>
      <w:lvlText w:val="%1."/>
      <w:lvlJc w:val="left"/>
      <w:pPr>
        <w:ind w:left="1369" w:hanging="360"/>
      </w:pPr>
    </w:lvl>
    <w:lvl w:ilvl="1" w:tplc="04090019">
      <w:start w:val="1"/>
      <w:numFmt w:val="lowerLetter"/>
      <w:lvlText w:val="%2."/>
      <w:lvlJc w:val="left"/>
      <w:pPr>
        <w:ind w:left="2089" w:hanging="360"/>
      </w:pPr>
    </w:lvl>
    <w:lvl w:ilvl="2" w:tplc="0409001B">
      <w:start w:val="1"/>
      <w:numFmt w:val="lowerRoman"/>
      <w:lvlText w:val="%3."/>
      <w:lvlJc w:val="right"/>
      <w:pPr>
        <w:ind w:left="2809" w:hanging="180"/>
      </w:pPr>
    </w:lvl>
    <w:lvl w:ilvl="3" w:tplc="0409000F">
      <w:start w:val="1"/>
      <w:numFmt w:val="decimal"/>
      <w:lvlText w:val="%4."/>
      <w:lvlJc w:val="left"/>
      <w:pPr>
        <w:ind w:left="3529" w:hanging="360"/>
      </w:pPr>
    </w:lvl>
    <w:lvl w:ilvl="4" w:tplc="04090019">
      <w:start w:val="1"/>
      <w:numFmt w:val="lowerLetter"/>
      <w:lvlText w:val="%5."/>
      <w:lvlJc w:val="left"/>
      <w:pPr>
        <w:ind w:left="4249" w:hanging="360"/>
      </w:pPr>
    </w:lvl>
    <w:lvl w:ilvl="5" w:tplc="0409001B">
      <w:start w:val="1"/>
      <w:numFmt w:val="lowerRoman"/>
      <w:lvlText w:val="%6."/>
      <w:lvlJc w:val="right"/>
      <w:pPr>
        <w:ind w:left="4969" w:hanging="180"/>
      </w:pPr>
    </w:lvl>
    <w:lvl w:ilvl="6" w:tplc="0409000F">
      <w:start w:val="1"/>
      <w:numFmt w:val="decimal"/>
      <w:lvlText w:val="%7."/>
      <w:lvlJc w:val="left"/>
      <w:pPr>
        <w:ind w:left="5689" w:hanging="360"/>
      </w:pPr>
    </w:lvl>
    <w:lvl w:ilvl="7" w:tplc="04090019">
      <w:start w:val="1"/>
      <w:numFmt w:val="lowerLetter"/>
      <w:lvlText w:val="%8."/>
      <w:lvlJc w:val="left"/>
      <w:pPr>
        <w:ind w:left="6409" w:hanging="360"/>
      </w:pPr>
    </w:lvl>
    <w:lvl w:ilvl="8" w:tplc="0409001B">
      <w:start w:val="1"/>
      <w:numFmt w:val="lowerRoman"/>
      <w:lvlText w:val="%9."/>
      <w:lvlJc w:val="right"/>
      <w:pPr>
        <w:ind w:left="7129" w:hanging="180"/>
      </w:pPr>
    </w:lvl>
  </w:abstractNum>
  <w:abstractNum w:abstractNumId="1">
    <w:nsid w:val="2CE513EB"/>
    <w:multiLevelType w:val="hybridMultilevel"/>
    <w:tmpl w:val="09F44FC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2B0019">
      <w:start w:val="1"/>
      <w:numFmt w:val="lowerLetter"/>
      <w:lvlText w:val="%2."/>
      <w:lvlJc w:val="left"/>
      <w:pPr>
        <w:ind w:left="1647" w:hanging="360"/>
      </w:pPr>
    </w:lvl>
    <w:lvl w:ilvl="2" w:tplc="042B001B">
      <w:start w:val="1"/>
      <w:numFmt w:val="lowerRoman"/>
      <w:lvlText w:val="%3."/>
      <w:lvlJc w:val="right"/>
      <w:pPr>
        <w:ind w:left="2367" w:hanging="180"/>
      </w:pPr>
    </w:lvl>
    <w:lvl w:ilvl="3" w:tplc="042B000F">
      <w:start w:val="1"/>
      <w:numFmt w:val="decimal"/>
      <w:lvlText w:val="%4."/>
      <w:lvlJc w:val="left"/>
      <w:pPr>
        <w:ind w:left="3087" w:hanging="360"/>
      </w:pPr>
    </w:lvl>
    <w:lvl w:ilvl="4" w:tplc="042B0019">
      <w:start w:val="1"/>
      <w:numFmt w:val="lowerLetter"/>
      <w:lvlText w:val="%5."/>
      <w:lvlJc w:val="left"/>
      <w:pPr>
        <w:ind w:left="3807" w:hanging="360"/>
      </w:pPr>
    </w:lvl>
    <w:lvl w:ilvl="5" w:tplc="042B001B">
      <w:start w:val="1"/>
      <w:numFmt w:val="lowerRoman"/>
      <w:lvlText w:val="%6."/>
      <w:lvlJc w:val="right"/>
      <w:pPr>
        <w:ind w:left="4527" w:hanging="180"/>
      </w:pPr>
    </w:lvl>
    <w:lvl w:ilvl="6" w:tplc="042B000F">
      <w:start w:val="1"/>
      <w:numFmt w:val="decimal"/>
      <w:lvlText w:val="%7."/>
      <w:lvlJc w:val="left"/>
      <w:pPr>
        <w:ind w:left="5247" w:hanging="360"/>
      </w:pPr>
    </w:lvl>
    <w:lvl w:ilvl="7" w:tplc="042B0019">
      <w:start w:val="1"/>
      <w:numFmt w:val="lowerLetter"/>
      <w:lvlText w:val="%8."/>
      <w:lvlJc w:val="left"/>
      <w:pPr>
        <w:ind w:left="5967" w:hanging="360"/>
      </w:pPr>
    </w:lvl>
    <w:lvl w:ilvl="8" w:tplc="042B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E1996"/>
    <w:multiLevelType w:val="hybridMultilevel"/>
    <w:tmpl w:val="8902A70C"/>
    <w:lvl w:ilvl="0" w:tplc="C4A46A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D1"/>
    <w:rsid w:val="000856D5"/>
    <w:rsid w:val="000B5F14"/>
    <w:rsid w:val="0013282C"/>
    <w:rsid w:val="00320157"/>
    <w:rsid w:val="003C47C2"/>
    <w:rsid w:val="00512712"/>
    <w:rsid w:val="00512AC0"/>
    <w:rsid w:val="005947B3"/>
    <w:rsid w:val="005C4FCF"/>
    <w:rsid w:val="005D12A2"/>
    <w:rsid w:val="005D3456"/>
    <w:rsid w:val="005F7357"/>
    <w:rsid w:val="007574E8"/>
    <w:rsid w:val="007F6EAD"/>
    <w:rsid w:val="00AF5ED1"/>
    <w:rsid w:val="00B25DCD"/>
    <w:rsid w:val="00B77A4A"/>
    <w:rsid w:val="00BD6D76"/>
    <w:rsid w:val="00D840BF"/>
    <w:rsid w:val="00DC707E"/>
    <w:rsid w:val="00EA401A"/>
    <w:rsid w:val="00F22B83"/>
    <w:rsid w:val="00F51C3D"/>
    <w:rsid w:val="00F82797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qFormat/>
    <w:rsid w:val="00320157"/>
    <w:rPr>
      <w:i/>
      <w:iCs/>
    </w:rPr>
  </w:style>
  <w:style w:type="paragraph" w:styleId="a7">
    <w:name w:val="Normal (Web)"/>
    <w:basedOn w:val="a"/>
    <w:uiPriority w:val="99"/>
    <w:semiHidden/>
    <w:unhideWhenUsed/>
    <w:rsid w:val="00F2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qFormat/>
    <w:rsid w:val="00320157"/>
    <w:rPr>
      <w:i/>
      <w:iCs/>
    </w:rPr>
  </w:style>
  <w:style w:type="paragraph" w:styleId="a7">
    <w:name w:val="Normal (Web)"/>
    <w:basedOn w:val="a"/>
    <w:uiPriority w:val="99"/>
    <w:semiHidden/>
    <w:unhideWhenUsed/>
    <w:rsid w:val="00F2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Lusine Voskanyan</cp:lastModifiedBy>
  <cp:revision>18</cp:revision>
  <cp:lastPrinted>2017-03-16T06:36:00Z</cp:lastPrinted>
  <dcterms:created xsi:type="dcterms:W3CDTF">2017-03-15T11:01:00Z</dcterms:created>
  <dcterms:modified xsi:type="dcterms:W3CDTF">2018-01-16T12:11:00Z</dcterms:modified>
</cp:coreProperties>
</file>