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E9A" w:rsidRDefault="00372E9A" w:rsidP="005F0916">
      <w:pPr>
        <w:jc w:val="center"/>
        <w:rPr>
          <w:rFonts w:ascii="GHEA Grapalat" w:hAnsi="GHEA Grapalat"/>
          <w:b/>
          <w:lang w:val="en-US"/>
        </w:rPr>
      </w:pPr>
      <w:r w:rsidRPr="00372E9A">
        <w:rPr>
          <w:rFonts w:ascii="GHEA Grapalat" w:hAnsi="GHEA Grapalat"/>
          <w:b/>
          <w:lang w:val="en-US"/>
        </w:rPr>
        <w:t>ՀԻՄՆԱՎՈՐՈՒՄ</w:t>
      </w:r>
    </w:p>
    <w:p w:rsidR="00372E9A" w:rsidRPr="00372E9A" w:rsidRDefault="00372E9A" w:rsidP="00372E9A">
      <w:pPr>
        <w:jc w:val="center"/>
        <w:rPr>
          <w:rFonts w:ascii="GHEA Grapalat" w:hAnsi="GHEA Grapalat"/>
          <w:b/>
          <w:lang w:val="af-ZA"/>
        </w:rPr>
      </w:pPr>
      <w:r w:rsidRPr="00372E9A">
        <w:rPr>
          <w:rFonts w:ascii="GHEA Grapalat" w:hAnsi="GHEA Grapalat" w:cs="Sylfaen"/>
          <w:b/>
          <w:bCs/>
          <w:lang w:val="en-US"/>
        </w:rPr>
        <w:t xml:space="preserve">«ՀԱՆՐԱՅԻՆ ԾԱՌԱՅՈՒԹՅԱՆ ԱՌԱՆՁԻՆ ՏԵՍԱԿՆԵՐԻ ԴԱՍԱՅԻՆ ԱՍՏԻՃԱՆՆԵՐԻ ԿՈՉՈՒՄՆԵՐԻ ՀԱՄԱՊԱՏԱՍԽԱՆՈՒԹՅՈՒՆԸ ՍԱՀՄԱՆԵԼՈՒ ՄԱՍԻՆ </w:t>
      </w:r>
      <w:r w:rsidRPr="00372E9A">
        <w:rPr>
          <w:rFonts w:ascii="GHEA Grapalat" w:hAnsi="GHEA Grapalat" w:cs="Sylfaen"/>
          <w:b/>
          <w:caps/>
          <w:spacing w:val="-4"/>
          <w:lang w:val="pt-BR"/>
        </w:rPr>
        <w:t>Հայաստանի հանրապետության ԿԱՌԱՎԱՐՈՒԹՅԱՆ ՈՐՈՇՄԱՆ ՆԱԽԱԳԾԻ</w:t>
      </w:r>
      <w:r w:rsidRPr="00372E9A">
        <w:rPr>
          <w:rFonts w:ascii="GHEA Grapalat" w:hAnsi="GHEA Grapalat" w:cs="Tahoma Armenian"/>
          <w:b/>
          <w:lang w:val="af-ZA"/>
        </w:rPr>
        <w:t xml:space="preserve"> </w:t>
      </w:r>
      <w:r w:rsidRPr="00372E9A">
        <w:rPr>
          <w:rFonts w:ascii="GHEA Grapalat" w:hAnsi="GHEA Grapalat" w:cs="Sylfaen"/>
          <w:b/>
          <w:caps/>
          <w:lang w:val="hy-AM"/>
        </w:rPr>
        <w:t>ԸՆԴՈՒՆՄԱՆ</w:t>
      </w:r>
      <w:r w:rsidRPr="00372E9A">
        <w:rPr>
          <w:rFonts w:ascii="GHEA Grapalat" w:hAnsi="GHEA Grapalat" w:cs="Sylfaen"/>
          <w:b/>
          <w:caps/>
          <w:spacing w:val="-4"/>
          <w:lang w:val="pt-BR"/>
        </w:rPr>
        <w:t xml:space="preserve"> </w:t>
      </w:r>
      <w:r w:rsidRPr="00372E9A">
        <w:rPr>
          <w:rFonts w:ascii="GHEA Grapalat" w:hAnsi="GHEA Grapalat"/>
          <w:b/>
          <w:lang w:val="af-ZA"/>
        </w:rPr>
        <w:t xml:space="preserve">ԱՆՀՐԱԺԵՇՏՈՒԹՅԱՆ </w:t>
      </w:r>
    </w:p>
    <w:p w:rsidR="005F0916" w:rsidRDefault="005F0916" w:rsidP="00183E88">
      <w:pPr>
        <w:pStyle w:val="BodyText"/>
        <w:ind w:left="-180" w:firstLine="888"/>
        <w:jc w:val="both"/>
        <w:rPr>
          <w:rFonts w:ascii="GHEA Grapalat" w:hAnsi="GHEA Grapalat"/>
          <w:b/>
          <w:lang w:val="af-ZA"/>
        </w:rPr>
      </w:pPr>
    </w:p>
    <w:p w:rsidR="00372E9A" w:rsidRDefault="00372E9A" w:rsidP="00AB365B">
      <w:pPr>
        <w:pStyle w:val="BodyText"/>
        <w:numPr>
          <w:ilvl w:val="0"/>
          <w:numId w:val="2"/>
        </w:numPr>
        <w:jc w:val="both"/>
        <w:rPr>
          <w:rFonts w:ascii="GHEA Grapalat" w:hAnsi="GHEA Grapalat"/>
          <w:b/>
          <w:lang w:val="af-ZA"/>
        </w:rPr>
      </w:pPr>
      <w:r w:rsidRPr="00372E9A">
        <w:rPr>
          <w:rFonts w:ascii="GHEA Grapalat" w:hAnsi="GHEA Grapalat"/>
          <w:b/>
        </w:rPr>
        <w:t>Ներկա</w:t>
      </w:r>
      <w:r w:rsidRPr="00372E9A">
        <w:rPr>
          <w:rFonts w:ascii="GHEA Grapalat" w:hAnsi="GHEA Grapalat"/>
          <w:b/>
          <w:lang w:val="af-ZA"/>
        </w:rPr>
        <w:t xml:space="preserve"> </w:t>
      </w:r>
      <w:r w:rsidRPr="00372E9A">
        <w:rPr>
          <w:rFonts w:ascii="GHEA Grapalat" w:hAnsi="GHEA Grapalat"/>
          <w:b/>
        </w:rPr>
        <w:t>իրավիճակը</w:t>
      </w:r>
      <w:r w:rsidRPr="00372E9A">
        <w:rPr>
          <w:rFonts w:ascii="GHEA Grapalat" w:hAnsi="GHEA Grapalat"/>
          <w:b/>
          <w:lang w:val="af-ZA"/>
        </w:rPr>
        <w:t>, առկա խնդիրները</w:t>
      </w:r>
    </w:p>
    <w:p w:rsidR="00AB365B" w:rsidRPr="00372E9A" w:rsidRDefault="00AB365B" w:rsidP="00AB365B">
      <w:pPr>
        <w:pStyle w:val="BodyText"/>
        <w:jc w:val="both"/>
        <w:rPr>
          <w:rFonts w:ascii="GHEA Grapalat" w:hAnsi="GHEA Grapalat"/>
          <w:b/>
          <w:lang w:val="af-ZA"/>
        </w:rPr>
      </w:pPr>
    </w:p>
    <w:p w:rsidR="00515BD0" w:rsidRDefault="00372E9A" w:rsidP="00515BD0">
      <w:pPr>
        <w:pStyle w:val="BodyText"/>
        <w:ind w:firstLine="888"/>
        <w:jc w:val="both"/>
        <w:rPr>
          <w:rFonts w:ascii="GHEA Grapalat" w:hAnsi="GHEA Grapalat"/>
          <w:lang w:val="af-ZA"/>
        </w:rPr>
      </w:pPr>
      <w:r w:rsidRPr="00372E9A">
        <w:rPr>
          <w:rFonts w:ascii="GHEA Grapalat" w:hAnsi="GHEA Grapalat"/>
          <w:lang w:val="af-ZA"/>
        </w:rPr>
        <w:t>«Հանրա</w:t>
      </w:r>
      <w:r>
        <w:rPr>
          <w:rFonts w:ascii="GHEA Grapalat" w:hAnsi="GHEA Grapalat"/>
          <w:lang w:val="af-ZA"/>
        </w:rPr>
        <w:t>յին ծառայության մասին</w:t>
      </w:r>
      <w:r w:rsidRPr="00372E9A">
        <w:rPr>
          <w:rFonts w:ascii="GHEA Grapalat" w:hAnsi="GHEA Grapalat"/>
          <w:lang w:val="af-ZA"/>
        </w:rPr>
        <w:t>»</w:t>
      </w:r>
      <w:r>
        <w:rPr>
          <w:rFonts w:ascii="GHEA Grapalat" w:hAnsi="GHEA Grapalat"/>
          <w:lang w:val="af-ZA"/>
        </w:rPr>
        <w:t xml:space="preserve"> Հայաստանի Հանրապետությ</w:t>
      </w:r>
      <w:r w:rsidR="00204130">
        <w:rPr>
          <w:rFonts w:ascii="GHEA Grapalat" w:hAnsi="GHEA Grapalat"/>
          <w:lang w:val="af-ZA"/>
        </w:rPr>
        <w:t>ան օրենքի 8-րդ հոդվածով</w:t>
      </w:r>
      <w:r w:rsidR="00515BD0">
        <w:rPr>
          <w:rFonts w:ascii="GHEA Grapalat" w:hAnsi="GHEA Grapalat"/>
          <w:lang w:val="af-ZA"/>
        </w:rPr>
        <w:t xml:space="preserve"> նախատեսված են</w:t>
      </w:r>
      <w:r>
        <w:rPr>
          <w:rFonts w:ascii="GHEA Grapalat" w:hAnsi="GHEA Grapalat"/>
          <w:lang w:val="af-ZA"/>
        </w:rPr>
        <w:t xml:space="preserve"> հանրային ծառայության դասային աստիճանները (կոչումները):</w:t>
      </w:r>
      <w:r w:rsidR="0035105E">
        <w:rPr>
          <w:rFonts w:ascii="GHEA Grapalat" w:hAnsi="GHEA Grapalat"/>
          <w:lang w:val="af-ZA"/>
        </w:rPr>
        <w:t xml:space="preserve"> </w:t>
      </w:r>
      <w:r w:rsidR="00515BD0">
        <w:rPr>
          <w:rFonts w:ascii="GHEA Grapalat" w:hAnsi="GHEA Grapalat"/>
          <w:lang w:val="af-ZA"/>
        </w:rPr>
        <w:t xml:space="preserve">Նշված հոդվածը </w:t>
      </w:r>
      <w:r w:rsidR="00183E88">
        <w:rPr>
          <w:rFonts w:ascii="GHEA Grapalat" w:hAnsi="GHEA Grapalat"/>
          <w:lang w:val="af-ZA"/>
        </w:rPr>
        <w:t>նախատեսում է, որ հանրային ծառայության առանձին տեսակների դասային աստիճանների (կոչումների) համապատասխանությունը սահմանում է Հայաստանի Հանրապետության կառավարությունը:</w:t>
      </w:r>
      <w:r w:rsidR="00E24FC1">
        <w:rPr>
          <w:rFonts w:ascii="GHEA Grapalat" w:hAnsi="GHEA Grapalat"/>
          <w:lang w:val="af-ZA"/>
        </w:rPr>
        <w:t xml:space="preserve"> </w:t>
      </w:r>
    </w:p>
    <w:p w:rsidR="00515BD0" w:rsidRDefault="00AB365B" w:rsidP="00515BD0">
      <w:pPr>
        <w:pStyle w:val="BodyText"/>
        <w:ind w:firstLine="888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Հ</w:t>
      </w:r>
      <w:r w:rsidR="00515BD0">
        <w:rPr>
          <w:rFonts w:ascii="GHEA Grapalat" w:hAnsi="GHEA Grapalat"/>
          <w:lang w:val="af-ZA"/>
        </w:rPr>
        <w:t>անրային ծառայության դասայ</w:t>
      </w:r>
      <w:r>
        <w:rPr>
          <w:rFonts w:ascii="GHEA Grapalat" w:hAnsi="GHEA Grapalat"/>
          <w:lang w:val="af-ZA"/>
        </w:rPr>
        <w:t>ին աստիճանները, դրանց տրամադրումը</w:t>
      </w:r>
      <w:r w:rsidR="00515BD0">
        <w:rPr>
          <w:rFonts w:ascii="GHEA Grapalat" w:hAnsi="GHEA Grapalat"/>
          <w:lang w:val="af-ZA"/>
        </w:rPr>
        <w:t xml:space="preserve">, </w:t>
      </w:r>
      <w:r>
        <w:rPr>
          <w:rFonts w:ascii="GHEA Grapalat" w:hAnsi="GHEA Grapalat"/>
          <w:lang w:val="af-ZA"/>
        </w:rPr>
        <w:t>շնորհումը</w:t>
      </w:r>
      <w:r w:rsidR="00515BD0">
        <w:rPr>
          <w:rFonts w:ascii="GHEA Grapalat" w:hAnsi="GHEA Grapalat"/>
          <w:lang w:val="af-ZA"/>
        </w:rPr>
        <w:t xml:space="preserve"> կարգավորվում են պետական ծառայության առանձին տեսակները կարգավորող Հայաս</w:t>
      </w:r>
      <w:r>
        <w:rPr>
          <w:rFonts w:ascii="GHEA Grapalat" w:hAnsi="GHEA Grapalat"/>
          <w:lang w:val="af-ZA"/>
        </w:rPr>
        <w:t xml:space="preserve">տանի Հանրապետության օրենքներով, որոնցով </w:t>
      </w:r>
      <w:r w:rsidR="00515BD0">
        <w:rPr>
          <w:rFonts w:ascii="GHEA Grapalat" w:hAnsi="GHEA Grapalat"/>
          <w:lang w:val="af-ZA"/>
        </w:rPr>
        <w:t>միայն սահմանվում է տվյալ պետական մարմնի դասային աստիճան</w:t>
      </w:r>
      <w:r>
        <w:rPr>
          <w:rFonts w:ascii="GHEA Grapalat" w:hAnsi="GHEA Grapalat"/>
          <w:lang w:val="af-ZA"/>
        </w:rPr>
        <w:t>ների հետ կապված հարաբերությունները: Սակայն ներկայումս սահմանված չէ հանրային ծառայության տարբեր դասային աստիճանների և կոչումների</w:t>
      </w:r>
      <w:r w:rsidR="00515BD0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>համապատասխանությունը</w:t>
      </w:r>
      <w:r w:rsidR="00515BD0">
        <w:rPr>
          <w:rFonts w:ascii="GHEA Grapalat" w:hAnsi="GHEA Grapalat"/>
          <w:lang w:val="af-ZA"/>
        </w:rPr>
        <w:t xml:space="preserve">:  </w:t>
      </w:r>
    </w:p>
    <w:p w:rsidR="006E0DA3" w:rsidRDefault="00515BD0" w:rsidP="00183E88">
      <w:pPr>
        <w:pStyle w:val="BodyText"/>
        <w:ind w:firstLine="708"/>
        <w:jc w:val="both"/>
        <w:rPr>
          <w:rFonts w:ascii="GHEA Grapalat" w:hAnsi="GHEA Grapalat" w:cs="Sylfaen"/>
          <w:bCs/>
          <w:lang w:val="af-ZA"/>
        </w:rPr>
      </w:pPr>
      <w:r w:rsidRPr="00D82EB1">
        <w:rPr>
          <w:rFonts w:ascii="GHEA Grapalat" w:hAnsi="GHEA Grapalat"/>
          <w:lang w:val="af-ZA"/>
        </w:rPr>
        <w:t>Նկատի ունենալով, որ ն</w:t>
      </w:r>
      <w:r w:rsidR="00E24FC1" w:rsidRPr="00D82EB1">
        <w:rPr>
          <w:rFonts w:ascii="GHEA Grapalat" w:hAnsi="GHEA Grapalat"/>
          <w:lang w:val="af-ZA"/>
        </w:rPr>
        <w:t xml:space="preserve">երկայումս գոյություն չունի միասնական կարգ պետական տարբեր մարմինների դասային աստճանների </w:t>
      </w:r>
      <w:r w:rsidR="0072401C" w:rsidRPr="00D82EB1">
        <w:rPr>
          <w:rFonts w:ascii="GHEA Grapalat" w:hAnsi="GHEA Grapalat"/>
          <w:lang w:val="af-ZA"/>
        </w:rPr>
        <w:t>համապատասխանության</w:t>
      </w:r>
      <w:r w:rsidR="00204130">
        <w:rPr>
          <w:rFonts w:ascii="GHEA Grapalat" w:hAnsi="GHEA Grapalat"/>
          <w:lang w:val="af-ZA"/>
        </w:rPr>
        <w:t xml:space="preserve"> համար,</w:t>
      </w:r>
      <w:r w:rsidRPr="00D82EB1">
        <w:rPr>
          <w:rFonts w:ascii="GHEA Grapalat" w:hAnsi="GHEA Grapalat"/>
          <w:lang w:val="af-ZA"/>
        </w:rPr>
        <w:t xml:space="preserve"> ինչպես նաև նկատի ունենալով օրենքի 8-րդ հոդվածի և ՀՀ վարչապետի 2011 թվականի օգոստոսի 11-ի թիվ 765-Ա որոշման 2-</w:t>
      </w:r>
      <w:r w:rsidR="00204130">
        <w:rPr>
          <w:rFonts w:ascii="GHEA Grapalat" w:hAnsi="GHEA Grapalat"/>
          <w:lang w:val="af-ZA"/>
        </w:rPr>
        <w:t xml:space="preserve">րդ </w:t>
      </w:r>
      <w:r w:rsidRPr="00D82EB1">
        <w:rPr>
          <w:rFonts w:ascii="GHEA Grapalat" w:hAnsi="GHEA Grapalat"/>
          <w:lang w:val="af-ZA"/>
        </w:rPr>
        <w:t>կետի պահանջները</w:t>
      </w:r>
      <w:r w:rsidR="00AB365B">
        <w:rPr>
          <w:rFonts w:ascii="GHEA Grapalat" w:hAnsi="GHEA Grapalat"/>
          <w:lang w:val="af-ZA"/>
        </w:rPr>
        <w:t>, անհրաժե</w:t>
      </w:r>
      <w:r w:rsidRPr="00D82EB1">
        <w:rPr>
          <w:rFonts w:ascii="GHEA Grapalat" w:hAnsi="GHEA Grapalat"/>
          <w:lang w:val="af-ZA"/>
        </w:rPr>
        <w:t xml:space="preserve">շտություն է առաջացել ընդունել </w:t>
      </w:r>
      <w:r w:rsidRPr="00D82EB1">
        <w:rPr>
          <w:rFonts w:ascii="GHEA Grapalat" w:hAnsi="GHEA Grapalat" w:cs="Sylfaen"/>
          <w:bCs/>
          <w:lang w:val="af-ZA"/>
        </w:rPr>
        <w:t>«</w:t>
      </w:r>
      <w:r w:rsidR="00204130">
        <w:rPr>
          <w:rFonts w:ascii="GHEA Grapalat" w:hAnsi="GHEA Grapalat" w:cs="Sylfaen"/>
          <w:bCs/>
          <w:lang w:val="af-ZA"/>
        </w:rPr>
        <w:t>Հ</w:t>
      </w:r>
      <w:r w:rsidR="00D82EB1" w:rsidRPr="00D82EB1">
        <w:rPr>
          <w:rFonts w:ascii="GHEA Grapalat" w:hAnsi="GHEA Grapalat" w:cs="Sylfaen"/>
          <w:bCs/>
          <w:lang w:val="af-ZA"/>
        </w:rPr>
        <w:t>անրային</w:t>
      </w:r>
      <w:r w:rsidRPr="00D82EB1">
        <w:rPr>
          <w:rFonts w:ascii="GHEA Grapalat" w:hAnsi="GHEA Grapalat" w:cs="Sylfaen"/>
          <w:bCs/>
          <w:lang w:val="af-ZA"/>
        </w:rPr>
        <w:t xml:space="preserve"> </w:t>
      </w:r>
      <w:r w:rsidR="00D82EB1" w:rsidRPr="00D82EB1">
        <w:rPr>
          <w:rFonts w:ascii="GHEA Grapalat" w:hAnsi="GHEA Grapalat" w:cs="Sylfaen"/>
          <w:bCs/>
          <w:lang w:val="af-ZA"/>
        </w:rPr>
        <w:t>ծառայության</w:t>
      </w:r>
      <w:r w:rsidRPr="00D82EB1">
        <w:rPr>
          <w:rFonts w:ascii="GHEA Grapalat" w:hAnsi="GHEA Grapalat" w:cs="Sylfaen"/>
          <w:bCs/>
          <w:lang w:val="af-ZA"/>
        </w:rPr>
        <w:t xml:space="preserve"> </w:t>
      </w:r>
      <w:r w:rsidR="00D82EB1" w:rsidRPr="00D82EB1">
        <w:rPr>
          <w:rFonts w:ascii="GHEA Grapalat" w:hAnsi="GHEA Grapalat" w:cs="Sylfaen"/>
          <w:bCs/>
          <w:lang w:val="af-ZA"/>
        </w:rPr>
        <w:t>առանձին</w:t>
      </w:r>
      <w:r w:rsidRPr="00D82EB1">
        <w:rPr>
          <w:rFonts w:ascii="GHEA Grapalat" w:hAnsi="GHEA Grapalat" w:cs="Sylfaen"/>
          <w:bCs/>
          <w:lang w:val="af-ZA"/>
        </w:rPr>
        <w:t xml:space="preserve"> </w:t>
      </w:r>
      <w:r w:rsidR="00D82EB1" w:rsidRPr="00D82EB1">
        <w:rPr>
          <w:rFonts w:ascii="GHEA Grapalat" w:hAnsi="GHEA Grapalat" w:cs="Sylfaen"/>
          <w:bCs/>
          <w:lang w:val="af-ZA"/>
        </w:rPr>
        <w:t>տեսակների</w:t>
      </w:r>
      <w:r w:rsidRPr="00D82EB1">
        <w:rPr>
          <w:rFonts w:ascii="GHEA Grapalat" w:hAnsi="GHEA Grapalat" w:cs="Sylfaen"/>
          <w:bCs/>
          <w:lang w:val="af-ZA"/>
        </w:rPr>
        <w:t xml:space="preserve"> </w:t>
      </w:r>
      <w:r w:rsidR="00D82EB1" w:rsidRPr="00D82EB1">
        <w:rPr>
          <w:rFonts w:ascii="GHEA Grapalat" w:hAnsi="GHEA Grapalat" w:cs="Sylfaen"/>
          <w:bCs/>
          <w:lang w:val="af-ZA"/>
        </w:rPr>
        <w:t>դասային</w:t>
      </w:r>
      <w:r w:rsidRPr="00D82EB1">
        <w:rPr>
          <w:rFonts w:ascii="GHEA Grapalat" w:hAnsi="GHEA Grapalat" w:cs="Sylfaen"/>
          <w:bCs/>
          <w:lang w:val="af-ZA"/>
        </w:rPr>
        <w:t xml:space="preserve"> </w:t>
      </w:r>
      <w:r w:rsidR="00D82EB1" w:rsidRPr="00D82EB1">
        <w:rPr>
          <w:rFonts w:ascii="GHEA Grapalat" w:hAnsi="GHEA Grapalat" w:cs="Sylfaen"/>
          <w:bCs/>
          <w:lang w:val="af-ZA"/>
        </w:rPr>
        <w:t>աստիճանների</w:t>
      </w:r>
      <w:r w:rsidRPr="00D82EB1">
        <w:rPr>
          <w:rFonts w:ascii="GHEA Grapalat" w:hAnsi="GHEA Grapalat" w:cs="Sylfaen"/>
          <w:bCs/>
          <w:lang w:val="af-ZA"/>
        </w:rPr>
        <w:t xml:space="preserve"> </w:t>
      </w:r>
      <w:r w:rsidR="00D82EB1" w:rsidRPr="00D82EB1">
        <w:rPr>
          <w:rFonts w:ascii="GHEA Grapalat" w:hAnsi="GHEA Grapalat" w:cs="Sylfaen"/>
          <w:bCs/>
          <w:lang w:val="af-ZA"/>
        </w:rPr>
        <w:t>կոչումների</w:t>
      </w:r>
      <w:r w:rsidRPr="00D82EB1">
        <w:rPr>
          <w:rFonts w:ascii="GHEA Grapalat" w:hAnsi="GHEA Grapalat" w:cs="Sylfaen"/>
          <w:bCs/>
          <w:lang w:val="af-ZA"/>
        </w:rPr>
        <w:t xml:space="preserve"> </w:t>
      </w:r>
      <w:r w:rsidR="00D82EB1" w:rsidRPr="00D82EB1">
        <w:rPr>
          <w:rFonts w:ascii="GHEA Grapalat" w:hAnsi="GHEA Grapalat" w:cs="Sylfaen"/>
          <w:bCs/>
        </w:rPr>
        <w:t>համապատասխանությունը</w:t>
      </w:r>
      <w:r w:rsidRPr="00D82EB1">
        <w:rPr>
          <w:rFonts w:ascii="GHEA Grapalat" w:hAnsi="GHEA Grapalat" w:cs="Sylfaen"/>
          <w:bCs/>
          <w:lang w:val="af-ZA"/>
        </w:rPr>
        <w:t xml:space="preserve"> </w:t>
      </w:r>
      <w:r w:rsidR="00D82EB1" w:rsidRPr="00D82EB1">
        <w:rPr>
          <w:rFonts w:ascii="GHEA Grapalat" w:hAnsi="GHEA Grapalat" w:cs="Sylfaen"/>
          <w:bCs/>
        </w:rPr>
        <w:t>սահմանելու</w:t>
      </w:r>
      <w:r w:rsidRPr="00D82EB1">
        <w:rPr>
          <w:rFonts w:ascii="GHEA Grapalat" w:hAnsi="GHEA Grapalat" w:cs="Sylfaen"/>
          <w:bCs/>
          <w:lang w:val="af-ZA"/>
        </w:rPr>
        <w:t xml:space="preserve"> </w:t>
      </w:r>
      <w:r w:rsidR="00D82EB1" w:rsidRPr="00D82EB1">
        <w:rPr>
          <w:rFonts w:ascii="GHEA Grapalat" w:hAnsi="GHEA Grapalat" w:cs="Sylfaen"/>
          <w:bCs/>
        </w:rPr>
        <w:t>մասին</w:t>
      </w:r>
      <w:r w:rsidRPr="00D82EB1">
        <w:rPr>
          <w:rFonts w:ascii="GHEA Grapalat" w:hAnsi="GHEA Grapalat" w:cs="Sylfaen"/>
          <w:bCs/>
          <w:lang w:val="af-ZA"/>
        </w:rPr>
        <w:t xml:space="preserve"> </w:t>
      </w:r>
      <w:r w:rsidR="00DB735E">
        <w:rPr>
          <w:rFonts w:ascii="GHEA Grapalat" w:hAnsi="GHEA Grapalat" w:cs="Sylfaen"/>
          <w:bCs/>
          <w:lang w:val="af-ZA"/>
        </w:rPr>
        <w:t xml:space="preserve">Հայաստանի Հանրապետության </w:t>
      </w:r>
      <w:r w:rsidRPr="00D82EB1">
        <w:rPr>
          <w:rFonts w:ascii="GHEA Grapalat" w:hAnsi="GHEA Grapalat" w:cs="Sylfaen"/>
          <w:bCs/>
          <w:lang w:val="af-ZA"/>
        </w:rPr>
        <w:t>կառավարության որ</w:t>
      </w:r>
      <w:r w:rsidR="00AB365B">
        <w:rPr>
          <w:rFonts w:ascii="GHEA Grapalat" w:hAnsi="GHEA Grapalat" w:cs="Sylfaen"/>
          <w:bCs/>
          <w:lang w:val="af-ZA"/>
        </w:rPr>
        <w:t>ո</w:t>
      </w:r>
      <w:r w:rsidRPr="00D82EB1">
        <w:rPr>
          <w:rFonts w:ascii="GHEA Grapalat" w:hAnsi="GHEA Grapalat" w:cs="Sylfaen"/>
          <w:bCs/>
          <w:lang w:val="af-ZA"/>
        </w:rPr>
        <w:t>շման նախագիծը:</w:t>
      </w:r>
    </w:p>
    <w:p w:rsidR="00AB365B" w:rsidRPr="00D82EB1" w:rsidRDefault="00AB365B" w:rsidP="00183E88">
      <w:pPr>
        <w:pStyle w:val="BodyText"/>
        <w:ind w:firstLine="708"/>
        <w:jc w:val="both"/>
        <w:rPr>
          <w:rFonts w:ascii="GHEA Grapalat" w:hAnsi="GHEA Grapalat"/>
          <w:lang w:val="af-ZA"/>
        </w:rPr>
      </w:pPr>
    </w:p>
    <w:p w:rsidR="00372E9A" w:rsidRDefault="00372E9A" w:rsidP="00183E88">
      <w:pPr>
        <w:spacing w:line="360" w:lineRule="auto"/>
        <w:ind w:firstLine="708"/>
        <w:rPr>
          <w:rFonts w:ascii="GHEA Grapalat" w:hAnsi="GHEA Grapalat"/>
          <w:b/>
          <w:lang w:val="af-ZA"/>
        </w:rPr>
      </w:pPr>
      <w:r w:rsidRPr="00372E9A">
        <w:rPr>
          <w:rFonts w:ascii="GHEA Grapalat" w:hAnsi="GHEA Grapalat"/>
          <w:b/>
          <w:lang w:val="af-ZA"/>
        </w:rPr>
        <w:t>2. Առաջարկվող լուծումները</w:t>
      </w:r>
    </w:p>
    <w:p w:rsidR="00515BD0" w:rsidRDefault="00AB365B" w:rsidP="00E24FC1">
      <w:pPr>
        <w:spacing w:line="360" w:lineRule="auto"/>
        <w:ind w:firstLine="708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Նախագծով առաջարկվում է սահմանել </w:t>
      </w:r>
      <w:r>
        <w:rPr>
          <w:rFonts w:ascii="GHEA Grapalat" w:hAnsi="GHEA Grapalat" w:cs="Sylfaen"/>
          <w:bCs/>
          <w:lang w:val="af-ZA"/>
        </w:rPr>
        <w:t>հ</w:t>
      </w:r>
      <w:r w:rsidRPr="00D82EB1">
        <w:rPr>
          <w:rFonts w:ascii="GHEA Grapalat" w:hAnsi="GHEA Grapalat" w:cs="Sylfaen"/>
          <w:bCs/>
          <w:lang w:val="af-ZA"/>
        </w:rPr>
        <w:t xml:space="preserve">անրային ծառայության առանձին տեսակների դասային աստիճանների կոչումների </w:t>
      </w:r>
      <w:r w:rsidRPr="00D82EB1">
        <w:rPr>
          <w:rFonts w:ascii="GHEA Grapalat" w:hAnsi="GHEA Grapalat" w:cs="Sylfaen"/>
          <w:bCs/>
        </w:rPr>
        <w:t>համապատասխանությունը</w:t>
      </w:r>
      <w:r>
        <w:rPr>
          <w:rFonts w:ascii="GHEA Grapalat" w:hAnsi="GHEA Grapalat" w:cs="Sylfaen"/>
          <w:bCs/>
          <w:lang w:val="af-ZA"/>
        </w:rPr>
        <w:t xml:space="preserve">, </w:t>
      </w:r>
      <w:r>
        <w:rPr>
          <w:rFonts w:ascii="GHEA Grapalat" w:hAnsi="GHEA Grapalat" w:cs="Sylfaen"/>
          <w:bCs/>
          <w:lang w:val="af-ZA"/>
        </w:rPr>
        <w:lastRenderedPageBreak/>
        <w:t xml:space="preserve">մասնավորապես` </w:t>
      </w:r>
      <w:r>
        <w:rPr>
          <w:rFonts w:ascii="GHEA Grapalat" w:hAnsi="GHEA Grapalat"/>
          <w:lang w:val="af-ZA"/>
        </w:rPr>
        <w:t xml:space="preserve">Հայաստանի Հանրապետության կառավարությանն առընթեր </w:t>
      </w:r>
      <w:r w:rsidR="00D82EB1">
        <w:rPr>
          <w:rFonts w:ascii="GHEA Grapalat" w:hAnsi="GHEA Grapalat"/>
          <w:lang w:val="af-ZA"/>
        </w:rPr>
        <w:t xml:space="preserve">ազգային անվտանգության </w:t>
      </w:r>
      <w:r>
        <w:rPr>
          <w:rFonts w:ascii="GHEA Grapalat" w:hAnsi="GHEA Grapalat"/>
          <w:lang w:val="af-ZA"/>
        </w:rPr>
        <w:t>ծառայության</w:t>
      </w:r>
      <w:r w:rsidR="00D82EB1">
        <w:rPr>
          <w:rFonts w:ascii="GHEA Grapalat" w:hAnsi="GHEA Grapalat"/>
          <w:lang w:val="af-ZA"/>
        </w:rPr>
        <w:t xml:space="preserve">, </w:t>
      </w:r>
      <w:r>
        <w:rPr>
          <w:rFonts w:ascii="GHEA Grapalat" w:hAnsi="GHEA Grapalat"/>
          <w:lang w:val="af-ZA"/>
        </w:rPr>
        <w:t xml:space="preserve">Հայաստանի Հանրապետության զինված ուժերի, </w:t>
      </w:r>
      <w:r w:rsidR="00D82EB1">
        <w:rPr>
          <w:rFonts w:ascii="GHEA Grapalat" w:hAnsi="GHEA Grapalat"/>
          <w:lang w:val="af-ZA"/>
        </w:rPr>
        <w:t xml:space="preserve">Հայաստանի Հանրապետության </w:t>
      </w:r>
      <w:r w:rsidR="00204130">
        <w:rPr>
          <w:rFonts w:ascii="GHEA Grapalat" w:hAnsi="GHEA Grapalat"/>
          <w:lang w:val="af-ZA"/>
        </w:rPr>
        <w:t xml:space="preserve">կառավարությանն առընթեր ՀՀ </w:t>
      </w:r>
      <w:r w:rsidR="00D82EB1">
        <w:rPr>
          <w:rFonts w:ascii="GHEA Grapalat" w:hAnsi="GHEA Grapalat"/>
          <w:lang w:val="af-ZA"/>
        </w:rPr>
        <w:t xml:space="preserve">ոստիկանության, Հայաստանի Հանրապետության դատախազության, </w:t>
      </w:r>
      <w:r>
        <w:rPr>
          <w:rFonts w:ascii="GHEA Grapalat" w:hAnsi="GHEA Grapalat"/>
          <w:lang w:val="af-ZA"/>
        </w:rPr>
        <w:t xml:space="preserve">Հայաստանի Հանրապետության արդարադատության նախարարության, Հայաստանի Հանրապետության դատական ծառայության, </w:t>
      </w:r>
      <w:r w:rsidR="00D82EB1">
        <w:rPr>
          <w:rFonts w:ascii="GHEA Grapalat" w:hAnsi="GHEA Grapalat"/>
          <w:lang w:val="af-ZA"/>
        </w:rPr>
        <w:t>Հայաստանի Հանրապետության սահմանադրական դատարանի</w:t>
      </w:r>
      <w:r>
        <w:rPr>
          <w:rFonts w:ascii="GHEA Grapalat" w:hAnsi="GHEA Grapalat"/>
          <w:lang w:val="af-ZA"/>
        </w:rPr>
        <w:t xml:space="preserve">, Հայաստանի Հանրապետության քաղաքացիական ծառայության և հանրային ծառայության այլ </w:t>
      </w:r>
      <w:r w:rsidR="00D82EB1">
        <w:rPr>
          <w:rFonts w:ascii="GHEA Grapalat" w:hAnsi="GHEA Grapalat"/>
          <w:lang w:val="af-ZA"/>
        </w:rPr>
        <w:t xml:space="preserve">կոչումների </w:t>
      </w:r>
      <w:r>
        <w:rPr>
          <w:rFonts w:ascii="GHEA Grapalat" w:hAnsi="GHEA Grapalat"/>
          <w:lang w:val="af-ZA"/>
        </w:rPr>
        <w:t xml:space="preserve">և դասային աստիճանների </w:t>
      </w:r>
      <w:r w:rsidR="00515BD0">
        <w:rPr>
          <w:rFonts w:ascii="GHEA Grapalat" w:hAnsi="GHEA Grapalat"/>
          <w:lang w:val="af-ZA"/>
        </w:rPr>
        <w:t>համապատասխանությունը</w:t>
      </w:r>
      <w:r w:rsidR="00D82EB1">
        <w:rPr>
          <w:rFonts w:ascii="GHEA Grapalat" w:hAnsi="GHEA Grapalat"/>
          <w:lang w:val="af-ZA"/>
        </w:rPr>
        <w:t>:</w:t>
      </w:r>
    </w:p>
    <w:p w:rsidR="00AB365B" w:rsidRDefault="00AB365B" w:rsidP="00E24FC1">
      <w:pPr>
        <w:spacing w:line="360" w:lineRule="auto"/>
        <w:ind w:firstLine="708"/>
        <w:jc w:val="both"/>
        <w:rPr>
          <w:rFonts w:ascii="GHEA Grapalat" w:hAnsi="GHEA Grapalat"/>
          <w:lang w:val="af-ZA"/>
        </w:rPr>
      </w:pPr>
    </w:p>
    <w:p w:rsidR="00372E9A" w:rsidRPr="008E73D4" w:rsidRDefault="00372E9A" w:rsidP="00183E88">
      <w:pPr>
        <w:pStyle w:val="BodyText"/>
        <w:ind w:firstLine="708"/>
        <w:jc w:val="both"/>
        <w:rPr>
          <w:rFonts w:ascii="GHEA Grapalat" w:hAnsi="GHEA Grapalat" w:cs="Sylfaen"/>
          <w:b/>
          <w:spacing w:val="-4"/>
          <w:sz w:val="28"/>
          <w:szCs w:val="28"/>
          <w:lang w:val="pt-BR"/>
        </w:rPr>
      </w:pPr>
      <w:r w:rsidRPr="00372E9A">
        <w:rPr>
          <w:rFonts w:ascii="GHEA Grapalat" w:hAnsi="GHEA Grapalat"/>
          <w:b/>
          <w:lang w:val="pt-BR"/>
        </w:rPr>
        <w:t xml:space="preserve">3. </w:t>
      </w:r>
      <w:r w:rsidRPr="00372E9A">
        <w:rPr>
          <w:rFonts w:ascii="GHEA Grapalat" w:hAnsi="GHEA Grapalat"/>
          <w:b/>
        </w:rPr>
        <w:t>Ակնկալվող</w:t>
      </w:r>
      <w:r w:rsidRPr="00372E9A">
        <w:rPr>
          <w:rFonts w:ascii="GHEA Grapalat" w:hAnsi="GHEA Grapalat"/>
          <w:b/>
          <w:lang w:val="pt-BR"/>
        </w:rPr>
        <w:t xml:space="preserve"> </w:t>
      </w:r>
      <w:r w:rsidRPr="00372E9A">
        <w:rPr>
          <w:rFonts w:ascii="GHEA Grapalat" w:hAnsi="GHEA Grapalat"/>
          <w:b/>
        </w:rPr>
        <w:t>արդյունքը</w:t>
      </w:r>
    </w:p>
    <w:p w:rsidR="00372E9A" w:rsidRDefault="00E24FC1" w:rsidP="00D82EB1">
      <w:pPr>
        <w:spacing w:line="360" w:lineRule="auto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b/>
          <w:sz w:val="28"/>
          <w:szCs w:val="28"/>
          <w:lang w:val="af-ZA"/>
        </w:rPr>
        <w:tab/>
      </w:r>
      <w:r>
        <w:rPr>
          <w:rFonts w:ascii="GHEA Grapalat" w:hAnsi="GHEA Grapalat"/>
          <w:lang w:val="af-ZA"/>
        </w:rPr>
        <w:t>Սույն նա</w:t>
      </w:r>
      <w:r w:rsidR="005F0916">
        <w:rPr>
          <w:rFonts w:ascii="GHEA Grapalat" w:hAnsi="GHEA Grapalat"/>
          <w:lang w:val="af-ZA"/>
        </w:rPr>
        <w:t xml:space="preserve">խագիծը կնպաստի, որպեսզի </w:t>
      </w:r>
      <w:r>
        <w:rPr>
          <w:rFonts w:ascii="GHEA Grapalat" w:hAnsi="GHEA Grapalat"/>
          <w:lang w:val="af-ZA"/>
        </w:rPr>
        <w:t xml:space="preserve"> </w:t>
      </w:r>
      <w:r w:rsidR="00D82EB1">
        <w:rPr>
          <w:rFonts w:ascii="GHEA Grapalat" w:hAnsi="GHEA Grapalat"/>
          <w:lang w:val="af-ZA"/>
        </w:rPr>
        <w:t xml:space="preserve">համապատասխանեցվեն </w:t>
      </w:r>
      <w:r w:rsidR="00DB735E">
        <w:rPr>
          <w:rFonts w:ascii="GHEA Grapalat" w:hAnsi="GHEA Grapalat"/>
          <w:lang w:val="af-ZA"/>
        </w:rPr>
        <w:t>հանրային ծառայության</w:t>
      </w:r>
      <w:r w:rsidR="00D82EB1">
        <w:rPr>
          <w:rFonts w:ascii="GHEA Grapalat" w:hAnsi="GHEA Grapalat"/>
          <w:lang w:val="af-ZA"/>
        </w:rPr>
        <w:t xml:space="preserve"> </w:t>
      </w:r>
      <w:r w:rsidR="005F0916">
        <w:rPr>
          <w:rFonts w:ascii="GHEA Grapalat" w:hAnsi="GHEA Grapalat"/>
          <w:lang w:val="af-ZA"/>
        </w:rPr>
        <w:t>առանձ</w:t>
      </w:r>
      <w:r w:rsidR="00DB735E">
        <w:rPr>
          <w:rFonts w:ascii="GHEA Grapalat" w:hAnsi="GHEA Grapalat"/>
          <w:lang w:val="af-ZA"/>
        </w:rPr>
        <w:t>ին տեսակների դասային աստիճաններն ու կոչումները</w:t>
      </w:r>
      <w:r w:rsidR="005F0916">
        <w:rPr>
          <w:rFonts w:ascii="GHEA Grapalat" w:hAnsi="GHEA Grapalat"/>
          <w:lang w:val="af-ZA"/>
        </w:rPr>
        <w:t>:</w:t>
      </w:r>
    </w:p>
    <w:p w:rsidR="00D82EB1" w:rsidRDefault="00D82EB1" w:rsidP="005F0916">
      <w:pPr>
        <w:spacing w:line="360" w:lineRule="auto"/>
        <w:rPr>
          <w:rFonts w:ascii="GHEA Grapalat" w:hAnsi="GHEA Grapalat"/>
          <w:lang w:val="af-ZA"/>
        </w:rPr>
      </w:pPr>
    </w:p>
    <w:p w:rsidR="00D82EB1" w:rsidRDefault="00D82EB1" w:rsidP="005F0916">
      <w:pPr>
        <w:spacing w:line="360" w:lineRule="auto"/>
        <w:rPr>
          <w:rFonts w:ascii="GHEA Grapalat" w:hAnsi="GHEA Grapalat"/>
          <w:lang w:val="af-ZA"/>
        </w:rPr>
      </w:pPr>
    </w:p>
    <w:p w:rsidR="00D82EB1" w:rsidRDefault="00D82EB1" w:rsidP="005F0916">
      <w:pPr>
        <w:spacing w:line="360" w:lineRule="auto"/>
        <w:rPr>
          <w:rFonts w:ascii="GHEA Grapalat" w:hAnsi="GHEA Grapalat"/>
          <w:lang w:val="af-ZA"/>
        </w:rPr>
      </w:pPr>
    </w:p>
    <w:p w:rsidR="00D82EB1" w:rsidRDefault="00D82EB1" w:rsidP="005F0916">
      <w:pPr>
        <w:spacing w:line="360" w:lineRule="auto"/>
        <w:rPr>
          <w:rFonts w:ascii="GHEA Grapalat" w:hAnsi="GHEA Grapalat"/>
          <w:lang w:val="af-ZA"/>
        </w:rPr>
      </w:pPr>
    </w:p>
    <w:p w:rsidR="00D82EB1" w:rsidRDefault="00D82EB1" w:rsidP="005F0916">
      <w:pPr>
        <w:spacing w:line="360" w:lineRule="auto"/>
        <w:rPr>
          <w:rFonts w:ascii="GHEA Grapalat" w:hAnsi="GHEA Grapalat"/>
          <w:lang w:val="af-ZA"/>
        </w:rPr>
      </w:pPr>
    </w:p>
    <w:p w:rsidR="00DB735E" w:rsidRPr="00714719" w:rsidRDefault="00DB735E" w:rsidP="00DB735E">
      <w:pPr>
        <w:spacing w:line="360" w:lineRule="auto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lang w:val="af-ZA"/>
        </w:rPr>
        <w:br w:type="page"/>
      </w:r>
      <w:r w:rsidRPr="00714719">
        <w:rPr>
          <w:rFonts w:ascii="GHEA Grapalat" w:hAnsi="GHEA Grapalat" w:cs="Sylfaen"/>
          <w:b/>
        </w:rPr>
        <w:lastRenderedPageBreak/>
        <w:t>ՏԵՂԵԿԱՆՔ</w:t>
      </w:r>
    </w:p>
    <w:p w:rsidR="00DB735E" w:rsidRPr="00714719" w:rsidRDefault="00DB735E" w:rsidP="00DB735E">
      <w:pPr>
        <w:pStyle w:val="BodyText"/>
        <w:spacing w:line="240" w:lineRule="auto"/>
        <w:rPr>
          <w:rFonts w:ascii="GHEA Grapalat" w:hAnsi="GHEA Grapalat"/>
          <w:b/>
          <w:lang w:val="af-ZA"/>
        </w:rPr>
      </w:pPr>
      <w:r w:rsidRPr="00DB735E">
        <w:rPr>
          <w:rFonts w:ascii="GHEA Grapalat" w:hAnsi="GHEA Grapalat" w:cs="Sylfaen"/>
          <w:b/>
          <w:bCs/>
          <w:lang w:val="af-ZA"/>
        </w:rPr>
        <w:t>«</w:t>
      </w:r>
      <w:r w:rsidRPr="00372E9A">
        <w:rPr>
          <w:rFonts w:ascii="GHEA Grapalat" w:hAnsi="GHEA Grapalat" w:cs="Sylfaen"/>
          <w:b/>
          <w:bCs/>
        </w:rPr>
        <w:t>ՀԱՆՐԱՅԻՆ</w:t>
      </w:r>
      <w:r w:rsidRPr="00DB735E">
        <w:rPr>
          <w:rFonts w:ascii="GHEA Grapalat" w:hAnsi="GHEA Grapalat" w:cs="Sylfaen"/>
          <w:b/>
          <w:bCs/>
          <w:lang w:val="af-ZA"/>
        </w:rPr>
        <w:t xml:space="preserve"> </w:t>
      </w:r>
      <w:r w:rsidRPr="00372E9A">
        <w:rPr>
          <w:rFonts w:ascii="GHEA Grapalat" w:hAnsi="GHEA Grapalat" w:cs="Sylfaen"/>
          <w:b/>
          <w:bCs/>
        </w:rPr>
        <w:t>ԾԱՌԱՅՈՒԹՅԱՆ</w:t>
      </w:r>
      <w:r w:rsidRPr="00DB735E">
        <w:rPr>
          <w:rFonts w:ascii="GHEA Grapalat" w:hAnsi="GHEA Grapalat" w:cs="Sylfaen"/>
          <w:b/>
          <w:bCs/>
          <w:lang w:val="af-ZA"/>
        </w:rPr>
        <w:t xml:space="preserve"> </w:t>
      </w:r>
      <w:r w:rsidRPr="00372E9A">
        <w:rPr>
          <w:rFonts w:ascii="GHEA Grapalat" w:hAnsi="GHEA Grapalat" w:cs="Sylfaen"/>
          <w:b/>
          <w:bCs/>
        </w:rPr>
        <w:t>ԱՌԱՆՁԻՆ</w:t>
      </w:r>
      <w:r w:rsidRPr="00DB735E">
        <w:rPr>
          <w:rFonts w:ascii="GHEA Grapalat" w:hAnsi="GHEA Grapalat" w:cs="Sylfaen"/>
          <w:b/>
          <w:bCs/>
          <w:lang w:val="af-ZA"/>
        </w:rPr>
        <w:t xml:space="preserve"> </w:t>
      </w:r>
      <w:r w:rsidRPr="00372E9A">
        <w:rPr>
          <w:rFonts w:ascii="GHEA Grapalat" w:hAnsi="GHEA Grapalat" w:cs="Sylfaen"/>
          <w:b/>
          <w:bCs/>
        </w:rPr>
        <w:t>ՏԵՍԱԿՆԵՐԻ</w:t>
      </w:r>
      <w:r w:rsidRPr="00DB735E">
        <w:rPr>
          <w:rFonts w:ascii="GHEA Grapalat" w:hAnsi="GHEA Grapalat" w:cs="Sylfaen"/>
          <w:b/>
          <w:bCs/>
          <w:lang w:val="af-ZA"/>
        </w:rPr>
        <w:t xml:space="preserve"> </w:t>
      </w:r>
      <w:r w:rsidRPr="00372E9A">
        <w:rPr>
          <w:rFonts w:ascii="GHEA Grapalat" w:hAnsi="GHEA Grapalat" w:cs="Sylfaen"/>
          <w:b/>
          <w:bCs/>
        </w:rPr>
        <w:t>ԴԱՍԱՅԻՆ</w:t>
      </w:r>
      <w:r w:rsidRPr="00DB735E">
        <w:rPr>
          <w:rFonts w:ascii="GHEA Grapalat" w:hAnsi="GHEA Grapalat" w:cs="Sylfaen"/>
          <w:b/>
          <w:bCs/>
          <w:lang w:val="af-ZA"/>
        </w:rPr>
        <w:t xml:space="preserve"> </w:t>
      </w:r>
      <w:r w:rsidRPr="00372E9A">
        <w:rPr>
          <w:rFonts w:ascii="GHEA Grapalat" w:hAnsi="GHEA Grapalat" w:cs="Sylfaen"/>
          <w:b/>
          <w:bCs/>
        </w:rPr>
        <w:t>ԱՍՏԻՃԱՆՆԵՐԻ</w:t>
      </w:r>
      <w:r w:rsidRPr="00DB735E">
        <w:rPr>
          <w:rFonts w:ascii="GHEA Grapalat" w:hAnsi="GHEA Grapalat" w:cs="Sylfaen"/>
          <w:b/>
          <w:bCs/>
          <w:lang w:val="af-ZA"/>
        </w:rPr>
        <w:t xml:space="preserve"> </w:t>
      </w:r>
      <w:r w:rsidRPr="00372E9A">
        <w:rPr>
          <w:rFonts w:ascii="GHEA Grapalat" w:hAnsi="GHEA Grapalat" w:cs="Sylfaen"/>
          <w:b/>
          <w:bCs/>
        </w:rPr>
        <w:t>ԿՈՉՈՒՄՆԵՐԻ</w:t>
      </w:r>
      <w:r w:rsidRPr="00DB735E">
        <w:rPr>
          <w:rFonts w:ascii="GHEA Grapalat" w:hAnsi="GHEA Grapalat" w:cs="Sylfaen"/>
          <w:b/>
          <w:bCs/>
          <w:lang w:val="af-ZA"/>
        </w:rPr>
        <w:t xml:space="preserve"> </w:t>
      </w:r>
      <w:r w:rsidRPr="00372E9A">
        <w:rPr>
          <w:rFonts w:ascii="GHEA Grapalat" w:hAnsi="GHEA Grapalat" w:cs="Sylfaen"/>
          <w:b/>
          <w:bCs/>
        </w:rPr>
        <w:t>ՀԱՄԱՊԱՏԱՍԽԱՆՈՒԹՅՈՒՆԸ</w:t>
      </w:r>
      <w:r w:rsidRPr="00DB735E">
        <w:rPr>
          <w:rFonts w:ascii="GHEA Grapalat" w:hAnsi="GHEA Grapalat" w:cs="Sylfaen"/>
          <w:b/>
          <w:bCs/>
          <w:lang w:val="af-ZA"/>
        </w:rPr>
        <w:t xml:space="preserve"> </w:t>
      </w:r>
      <w:r w:rsidRPr="00372E9A">
        <w:rPr>
          <w:rFonts w:ascii="GHEA Grapalat" w:hAnsi="GHEA Grapalat" w:cs="Sylfaen"/>
          <w:b/>
          <w:bCs/>
        </w:rPr>
        <w:t>ՍԱՀՄԱՆԵԼՈՒ</w:t>
      </w:r>
      <w:r w:rsidRPr="00DB735E">
        <w:rPr>
          <w:rFonts w:ascii="GHEA Grapalat" w:hAnsi="GHEA Grapalat" w:cs="Sylfaen"/>
          <w:b/>
          <w:bCs/>
          <w:lang w:val="af-ZA"/>
        </w:rPr>
        <w:t xml:space="preserve"> </w:t>
      </w:r>
      <w:r w:rsidRPr="00372E9A">
        <w:rPr>
          <w:rFonts w:ascii="GHEA Grapalat" w:hAnsi="GHEA Grapalat" w:cs="Sylfaen"/>
          <w:b/>
          <w:bCs/>
        </w:rPr>
        <w:t>ՄԱՍԻՆ</w:t>
      </w:r>
      <w:r w:rsidRPr="00DB735E">
        <w:rPr>
          <w:rFonts w:ascii="GHEA Grapalat" w:hAnsi="GHEA Grapalat" w:cs="Sylfaen"/>
          <w:b/>
          <w:bCs/>
          <w:lang w:val="af-ZA"/>
        </w:rPr>
        <w:t xml:space="preserve"> </w:t>
      </w:r>
      <w:r w:rsidRPr="00372E9A">
        <w:rPr>
          <w:rFonts w:ascii="GHEA Grapalat" w:hAnsi="GHEA Grapalat" w:cs="Sylfaen"/>
          <w:b/>
          <w:caps/>
          <w:spacing w:val="-4"/>
          <w:lang w:val="pt-BR"/>
        </w:rPr>
        <w:t>Հայաստանի հանրապետության ԿԱՌԱՎԱՐՈՒԹՅԱՆ</w:t>
      </w:r>
      <w:r w:rsidRPr="00DB735E">
        <w:rPr>
          <w:rFonts w:ascii="GHEA Grapalat" w:hAnsi="GHEA Grapalat"/>
          <w:b/>
          <w:lang w:val="af-ZA"/>
        </w:rPr>
        <w:t xml:space="preserve"> </w:t>
      </w:r>
      <w:r w:rsidRPr="00714719">
        <w:rPr>
          <w:rFonts w:ascii="GHEA Grapalat" w:hAnsi="GHEA Grapalat"/>
          <w:b/>
        </w:rPr>
        <w:t>ՈՐՈՇՄԱՆ</w:t>
      </w:r>
      <w:r w:rsidRPr="00714719">
        <w:rPr>
          <w:rFonts w:ascii="GHEA Grapalat" w:hAnsi="GHEA Grapalat"/>
          <w:b/>
          <w:lang w:val="af-ZA"/>
        </w:rPr>
        <w:t xml:space="preserve"> </w:t>
      </w:r>
      <w:r w:rsidRPr="00714719">
        <w:rPr>
          <w:rFonts w:ascii="GHEA Grapalat" w:hAnsi="GHEA Grapalat"/>
          <w:b/>
        </w:rPr>
        <w:t>ՆԱԽԱԳԾԻ</w:t>
      </w:r>
      <w:r w:rsidRPr="00714719">
        <w:rPr>
          <w:rFonts w:ascii="GHEA Grapalat" w:hAnsi="GHEA Grapalat"/>
          <w:b/>
          <w:lang w:val="af-ZA"/>
        </w:rPr>
        <w:t xml:space="preserve"> </w:t>
      </w:r>
      <w:r w:rsidRPr="00714719">
        <w:rPr>
          <w:rFonts w:ascii="GHEA Grapalat" w:hAnsi="GHEA Grapalat"/>
          <w:b/>
        </w:rPr>
        <w:t>ԸՆԴՈՒՆՄԱՆ</w:t>
      </w:r>
      <w:r w:rsidRPr="00714719">
        <w:rPr>
          <w:rFonts w:ascii="GHEA Grapalat" w:hAnsi="GHEA Grapalat"/>
          <w:b/>
          <w:lang w:val="af-ZA"/>
        </w:rPr>
        <w:t xml:space="preserve"> ԴԵՊՔՈՒՄ </w:t>
      </w:r>
      <w:r w:rsidRPr="00714719">
        <w:rPr>
          <w:rFonts w:ascii="GHEA Grapalat" w:hAnsi="GHEA Grapalat"/>
          <w:b/>
        </w:rPr>
        <w:t>ԱՅԼ</w:t>
      </w:r>
      <w:r w:rsidRPr="00714719">
        <w:rPr>
          <w:rFonts w:ascii="GHEA Grapalat" w:hAnsi="GHEA Grapalat"/>
          <w:b/>
          <w:lang w:val="af-ZA"/>
        </w:rPr>
        <w:t xml:space="preserve"> </w:t>
      </w:r>
      <w:r w:rsidRPr="00714719">
        <w:rPr>
          <w:rFonts w:ascii="GHEA Grapalat" w:hAnsi="GHEA Grapalat"/>
          <w:b/>
        </w:rPr>
        <w:t>ԻՐԱՎԱԿԱՆ</w:t>
      </w:r>
      <w:r w:rsidRPr="00714719">
        <w:rPr>
          <w:rFonts w:ascii="GHEA Grapalat" w:hAnsi="GHEA Grapalat"/>
          <w:b/>
          <w:lang w:val="af-ZA"/>
        </w:rPr>
        <w:t xml:space="preserve"> </w:t>
      </w:r>
      <w:r w:rsidRPr="00714719">
        <w:rPr>
          <w:rFonts w:ascii="GHEA Grapalat" w:hAnsi="GHEA Grapalat"/>
          <w:b/>
        </w:rPr>
        <w:t>ԱԿՏԵՐՈՒՄ</w:t>
      </w:r>
      <w:r w:rsidRPr="00714719">
        <w:rPr>
          <w:rFonts w:ascii="GHEA Grapalat" w:hAnsi="GHEA Grapalat"/>
          <w:b/>
          <w:lang w:val="af-ZA"/>
        </w:rPr>
        <w:t xml:space="preserve"> </w:t>
      </w:r>
      <w:r w:rsidRPr="00714719">
        <w:rPr>
          <w:rFonts w:ascii="GHEA Grapalat" w:hAnsi="GHEA Grapalat" w:cs="Sylfaen"/>
          <w:b/>
        </w:rPr>
        <w:t>ՓՈՓՈԽՈՒԹՅՈՒՆՆԵՐ</w:t>
      </w:r>
      <w:r w:rsidRPr="00714719">
        <w:rPr>
          <w:rFonts w:ascii="GHEA Grapalat" w:hAnsi="GHEA Grapalat"/>
          <w:b/>
          <w:lang w:val="af-ZA"/>
        </w:rPr>
        <w:t xml:space="preserve"> </w:t>
      </w:r>
      <w:r w:rsidRPr="00714719">
        <w:rPr>
          <w:rFonts w:ascii="GHEA Grapalat" w:hAnsi="GHEA Grapalat" w:cs="Sylfaen"/>
          <w:b/>
        </w:rPr>
        <w:t>ԵՎ</w:t>
      </w:r>
      <w:r w:rsidRPr="00714719">
        <w:rPr>
          <w:rFonts w:ascii="GHEA Grapalat" w:hAnsi="GHEA Grapalat"/>
          <w:b/>
          <w:lang w:val="af-ZA"/>
        </w:rPr>
        <w:t xml:space="preserve"> </w:t>
      </w:r>
      <w:r w:rsidRPr="00714719">
        <w:rPr>
          <w:rFonts w:ascii="GHEA Grapalat" w:hAnsi="GHEA Grapalat" w:cs="Sylfaen"/>
          <w:b/>
        </w:rPr>
        <w:t>ԼՐԱՑՈՒՄՆԵՐ</w:t>
      </w:r>
      <w:r w:rsidRPr="00714719">
        <w:rPr>
          <w:rFonts w:ascii="GHEA Grapalat" w:hAnsi="GHEA Grapalat"/>
          <w:b/>
          <w:lang w:val="af-ZA"/>
        </w:rPr>
        <w:t xml:space="preserve"> </w:t>
      </w:r>
      <w:r w:rsidRPr="00714719">
        <w:rPr>
          <w:rFonts w:ascii="GHEA Grapalat" w:hAnsi="GHEA Grapalat" w:cs="Sylfaen"/>
          <w:b/>
        </w:rPr>
        <w:t>ԿԱՏԱՐԵԼՈՒ</w:t>
      </w:r>
      <w:r w:rsidRPr="00714719">
        <w:rPr>
          <w:rFonts w:ascii="GHEA Grapalat" w:hAnsi="GHEA Grapalat" w:cs="Sylfaen"/>
          <w:b/>
          <w:lang w:val="af-ZA"/>
        </w:rPr>
        <w:t xml:space="preserve"> </w:t>
      </w:r>
      <w:r w:rsidRPr="00714719">
        <w:rPr>
          <w:rFonts w:ascii="GHEA Grapalat" w:hAnsi="GHEA Grapalat" w:cs="Sylfaen"/>
          <w:b/>
        </w:rPr>
        <w:t>ԱՆՀՐԱԺԵՇՏՈՒԹՅԱՆ</w:t>
      </w:r>
      <w:r w:rsidRPr="00714719">
        <w:rPr>
          <w:rFonts w:ascii="GHEA Grapalat" w:hAnsi="GHEA Grapalat"/>
          <w:b/>
          <w:lang w:val="af-ZA"/>
        </w:rPr>
        <w:t xml:space="preserve"> </w:t>
      </w:r>
      <w:r w:rsidRPr="00714719">
        <w:rPr>
          <w:rFonts w:ascii="GHEA Grapalat" w:hAnsi="GHEA Grapalat" w:cs="Sylfaen"/>
          <w:b/>
        </w:rPr>
        <w:t>ԿԱՄ</w:t>
      </w:r>
      <w:r w:rsidRPr="00714719">
        <w:rPr>
          <w:rFonts w:ascii="GHEA Grapalat" w:hAnsi="GHEA Grapalat"/>
          <w:b/>
          <w:lang w:val="af-ZA"/>
        </w:rPr>
        <w:t xml:space="preserve"> </w:t>
      </w:r>
      <w:r w:rsidRPr="00714719">
        <w:rPr>
          <w:rFonts w:ascii="GHEA Grapalat" w:hAnsi="GHEA Grapalat" w:cs="Sylfaen"/>
          <w:b/>
        </w:rPr>
        <w:t>ԲԱՑԱԿԱՅՈՒԹՅԱՆ</w:t>
      </w:r>
      <w:r w:rsidRPr="00714719">
        <w:rPr>
          <w:rFonts w:ascii="GHEA Grapalat" w:hAnsi="GHEA Grapalat" w:cs="Sylfaen"/>
          <w:b/>
          <w:lang w:val="af-ZA"/>
        </w:rPr>
        <w:t xml:space="preserve"> </w:t>
      </w:r>
      <w:r w:rsidRPr="00714719">
        <w:rPr>
          <w:rFonts w:ascii="GHEA Grapalat" w:hAnsi="GHEA Grapalat" w:cs="Sylfaen"/>
          <w:b/>
        </w:rPr>
        <w:t>ՄԱՍԻՆ</w:t>
      </w:r>
    </w:p>
    <w:p w:rsidR="00DB735E" w:rsidRPr="00714719" w:rsidRDefault="00DB735E" w:rsidP="00DB735E">
      <w:pPr>
        <w:rPr>
          <w:rFonts w:ascii="GHEA Grapalat" w:hAnsi="GHEA Grapalat"/>
          <w:lang w:val="af-ZA"/>
        </w:rPr>
      </w:pPr>
    </w:p>
    <w:p w:rsidR="00DB735E" w:rsidRDefault="00DB735E" w:rsidP="00DB735E">
      <w:pPr>
        <w:spacing w:line="360" w:lineRule="auto"/>
        <w:ind w:firstLine="480"/>
        <w:jc w:val="both"/>
        <w:rPr>
          <w:rFonts w:ascii="GHEA Grapalat" w:hAnsi="GHEA Grapalat"/>
          <w:lang w:val="af-ZA"/>
        </w:rPr>
      </w:pPr>
      <w:r w:rsidRPr="00D82EB1">
        <w:rPr>
          <w:rFonts w:ascii="GHEA Grapalat" w:hAnsi="GHEA Grapalat" w:cs="Sylfaen"/>
          <w:bCs/>
          <w:lang w:val="af-ZA"/>
        </w:rPr>
        <w:t>«</w:t>
      </w:r>
      <w:r>
        <w:rPr>
          <w:rFonts w:ascii="GHEA Grapalat" w:hAnsi="GHEA Grapalat" w:cs="Sylfaen"/>
          <w:bCs/>
          <w:lang w:val="af-ZA"/>
        </w:rPr>
        <w:t>Հ</w:t>
      </w:r>
      <w:r w:rsidRPr="00D82EB1">
        <w:rPr>
          <w:rFonts w:ascii="GHEA Grapalat" w:hAnsi="GHEA Grapalat" w:cs="Sylfaen"/>
          <w:bCs/>
          <w:lang w:val="af-ZA"/>
        </w:rPr>
        <w:t xml:space="preserve">անրային ծառայության առանձին տեսակների դասային աստիճանների կոչումների </w:t>
      </w:r>
      <w:r w:rsidRPr="00D82EB1">
        <w:rPr>
          <w:rFonts w:ascii="GHEA Grapalat" w:hAnsi="GHEA Grapalat" w:cs="Sylfaen"/>
          <w:bCs/>
        </w:rPr>
        <w:t>համապատասխանությունը</w:t>
      </w:r>
      <w:r w:rsidRPr="00D82EB1">
        <w:rPr>
          <w:rFonts w:ascii="GHEA Grapalat" w:hAnsi="GHEA Grapalat" w:cs="Sylfaen"/>
          <w:bCs/>
          <w:lang w:val="af-ZA"/>
        </w:rPr>
        <w:t xml:space="preserve"> </w:t>
      </w:r>
      <w:r w:rsidRPr="00D82EB1">
        <w:rPr>
          <w:rFonts w:ascii="GHEA Grapalat" w:hAnsi="GHEA Grapalat" w:cs="Sylfaen"/>
          <w:bCs/>
        </w:rPr>
        <w:t>սահմանելու</w:t>
      </w:r>
      <w:r w:rsidRPr="00D82EB1">
        <w:rPr>
          <w:rFonts w:ascii="GHEA Grapalat" w:hAnsi="GHEA Grapalat" w:cs="Sylfaen"/>
          <w:bCs/>
          <w:lang w:val="af-ZA"/>
        </w:rPr>
        <w:t xml:space="preserve"> </w:t>
      </w:r>
      <w:r w:rsidRPr="00D82EB1">
        <w:rPr>
          <w:rFonts w:ascii="GHEA Grapalat" w:hAnsi="GHEA Grapalat" w:cs="Sylfaen"/>
          <w:bCs/>
        </w:rPr>
        <w:t>մասին</w:t>
      </w:r>
      <w:r w:rsidRPr="00D82EB1">
        <w:rPr>
          <w:rFonts w:ascii="GHEA Grapalat" w:hAnsi="GHEA Grapalat" w:cs="Sylfaen"/>
          <w:bCs/>
          <w:lang w:val="af-ZA"/>
        </w:rPr>
        <w:t xml:space="preserve"> </w:t>
      </w:r>
      <w:r w:rsidRPr="00714719">
        <w:rPr>
          <w:rFonts w:ascii="GHEA Grapalat" w:hAnsi="GHEA Grapalat"/>
          <w:lang w:val="af-ZA"/>
        </w:rPr>
        <w:t xml:space="preserve">Հայաստանի Հանրապետության կառավարության որոշման նախագծի ընդունման կապակցությամբ </w:t>
      </w:r>
      <w:r w:rsidRPr="00714719">
        <w:rPr>
          <w:rFonts w:ascii="GHEA Grapalat" w:hAnsi="GHEA Grapalat" w:cs="Sylfaen"/>
          <w:lang w:val="af-ZA"/>
        </w:rPr>
        <w:t xml:space="preserve">Հայաստանի Հանրապետության </w:t>
      </w:r>
      <w:r w:rsidRPr="00714719">
        <w:rPr>
          <w:rFonts w:ascii="GHEA Grapalat" w:hAnsi="GHEA Grapalat" w:cs="Sylfaen"/>
        </w:rPr>
        <w:t>այլ</w:t>
      </w:r>
      <w:r w:rsidRPr="00714719">
        <w:rPr>
          <w:rFonts w:ascii="GHEA Grapalat" w:hAnsi="GHEA Grapalat"/>
          <w:lang w:val="af-ZA"/>
        </w:rPr>
        <w:t xml:space="preserve"> </w:t>
      </w:r>
      <w:r w:rsidRPr="00714719">
        <w:rPr>
          <w:rFonts w:ascii="GHEA Grapalat" w:hAnsi="GHEA Grapalat" w:cs="Sylfaen"/>
        </w:rPr>
        <w:t>իրավական</w:t>
      </w:r>
      <w:r w:rsidRPr="00714719">
        <w:rPr>
          <w:rFonts w:ascii="GHEA Grapalat" w:hAnsi="GHEA Grapalat"/>
          <w:lang w:val="af-ZA"/>
        </w:rPr>
        <w:t xml:space="preserve"> </w:t>
      </w:r>
      <w:r w:rsidRPr="00714719">
        <w:rPr>
          <w:rFonts w:ascii="GHEA Grapalat" w:hAnsi="GHEA Grapalat" w:cs="Sylfaen"/>
        </w:rPr>
        <w:t>ակտերի</w:t>
      </w:r>
      <w:r w:rsidRPr="00714719">
        <w:rPr>
          <w:rFonts w:ascii="GHEA Grapalat" w:hAnsi="GHEA Grapalat" w:cs="Sylfaen"/>
          <w:lang w:val="af-ZA"/>
        </w:rPr>
        <w:t xml:space="preserve"> </w:t>
      </w:r>
      <w:r w:rsidRPr="00714719">
        <w:rPr>
          <w:rFonts w:ascii="GHEA Grapalat" w:hAnsi="GHEA Grapalat" w:cs="Sylfaen"/>
        </w:rPr>
        <w:t>ընդունման</w:t>
      </w:r>
      <w:r w:rsidRPr="00714719">
        <w:rPr>
          <w:rFonts w:ascii="GHEA Grapalat" w:hAnsi="GHEA Grapalat" w:cs="Sylfaen"/>
          <w:lang w:val="af-ZA"/>
        </w:rPr>
        <w:t xml:space="preserve"> </w:t>
      </w:r>
      <w:r w:rsidRPr="00714719">
        <w:rPr>
          <w:rFonts w:ascii="GHEA Grapalat" w:hAnsi="GHEA Grapalat" w:cs="Sylfaen"/>
        </w:rPr>
        <w:t>անհրաժեշտություն</w:t>
      </w:r>
      <w:r w:rsidRPr="00714719">
        <w:rPr>
          <w:rFonts w:ascii="GHEA Grapalat" w:hAnsi="GHEA Grapalat"/>
          <w:lang w:val="af-ZA"/>
        </w:rPr>
        <w:t xml:space="preserve"> </w:t>
      </w:r>
      <w:r w:rsidRPr="00714719">
        <w:rPr>
          <w:rFonts w:ascii="GHEA Grapalat" w:hAnsi="GHEA Grapalat" w:cs="Sylfaen"/>
        </w:rPr>
        <w:t>չի</w:t>
      </w:r>
      <w:r w:rsidRPr="00714719">
        <w:rPr>
          <w:rFonts w:ascii="GHEA Grapalat" w:hAnsi="GHEA Grapalat"/>
          <w:lang w:val="af-ZA"/>
        </w:rPr>
        <w:t xml:space="preserve"> </w:t>
      </w:r>
      <w:r w:rsidRPr="00714719">
        <w:rPr>
          <w:rFonts w:ascii="GHEA Grapalat" w:hAnsi="GHEA Grapalat" w:cs="Sylfaen"/>
        </w:rPr>
        <w:t>առաջանում</w:t>
      </w:r>
      <w:r w:rsidRPr="00714719">
        <w:rPr>
          <w:rFonts w:ascii="GHEA Grapalat" w:hAnsi="GHEA Grapalat" w:cs="Sylfaen"/>
          <w:lang w:val="af-ZA"/>
        </w:rPr>
        <w:t>,</w:t>
      </w:r>
      <w:r w:rsidRPr="00714719">
        <w:rPr>
          <w:rFonts w:ascii="GHEA Grapalat" w:hAnsi="GHEA Grapalat"/>
          <w:lang w:val="af-ZA"/>
        </w:rPr>
        <w:t xml:space="preserve"> </w:t>
      </w:r>
      <w:r w:rsidRPr="00714719">
        <w:rPr>
          <w:rFonts w:ascii="GHEA Grapalat" w:hAnsi="GHEA Grapalat"/>
        </w:rPr>
        <w:t>և</w:t>
      </w:r>
      <w:r w:rsidRPr="00714719">
        <w:rPr>
          <w:rFonts w:ascii="GHEA Grapalat" w:hAnsi="GHEA Grapalat"/>
          <w:lang w:val="af-ZA"/>
        </w:rPr>
        <w:t xml:space="preserve"> </w:t>
      </w:r>
      <w:r w:rsidRPr="00714719">
        <w:rPr>
          <w:rFonts w:ascii="GHEA Grapalat" w:hAnsi="GHEA Grapalat"/>
        </w:rPr>
        <w:t>այն</w:t>
      </w:r>
      <w:r w:rsidRPr="00714719">
        <w:rPr>
          <w:rFonts w:ascii="GHEA Grapalat" w:hAnsi="GHEA Grapalat"/>
          <w:lang w:val="af-ZA"/>
        </w:rPr>
        <w:t xml:space="preserve"> </w:t>
      </w:r>
      <w:r w:rsidRPr="00714719">
        <w:rPr>
          <w:rFonts w:ascii="GHEA Grapalat" w:hAnsi="GHEA Grapalat"/>
        </w:rPr>
        <w:t>համապատասխանում</w:t>
      </w:r>
      <w:r w:rsidRPr="00714719">
        <w:rPr>
          <w:rFonts w:ascii="GHEA Grapalat" w:hAnsi="GHEA Grapalat"/>
          <w:lang w:val="af-ZA"/>
        </w:rPr>
        <w:t xml:space="preserve"> </w:t>
      </w:r>
      <w:r w:rsidRPr="00714719">
        <w:rPr>
          <w:rFonts w:ascii="GHEA Grapalat" w:hAnsi="GHEA Grapalat"/>
        </w:rPr>
        <w:t>է</w:t>
      </w:r>
      <w:r w:rsidRPr="00714719">
        <w:rPr>
          <w:rFonts w:ascii="GHEA Grapalat" w:hAnsi="GHEA Grapalat"/>
          <w:lang w:val="af-ZA"/>
        </w:rPr>
        <w:t xml:space="preserve"> </w:t>
      </w:r>
      <w:r w:rsidRPr="00714719">
        <w:rPr>
          <w:rFonts w:ascii="GHEA Grapalat" w:hAnsi="GHEA Grapalat"/>
        </w:rPr>
        <w:t>միջազգային</w:t>
      </w:r>
      <w:r w:rsidRPr="00714719">
        <w:rPr>
          <w:rFonts w:ascii="GHEA Grapalat" w:hAnsi="GHEA Grapalat"/>
          <w:lang w:val="af-ZA"/>
        </w:rPr>
        <w:t xml:space="preserve"> </w:t>
      </w:r>
      <w:r w:rsidRPr="00714719">
        <w:rPr>
          <w:rFonts w:ascii="GHEA Grapalat" w:hAnsi="GHEA Grapalat"/>
        </w:rPr>
        <w:t>պայմանագրերով</w:t>
      </w:r>
      <w:r w:rsidRPr="00714719">
        <w:rPr>
          <w:rFonts w:ascii="GHEA Grapalat" w:hAnsi="GHEA Grapalat"/>
          <w:lang w:val="af-ZA"/>
        </w:rPr>
        <w:t xml:space="preserve"> </w:t>
      </w:r>
      <w:r w:rsidRPr="00714719">
        <w:rPr>
          <w:rFonts w:ascii="GHEA Grapalat" w:hAnsi="GHEA Grapalat"/>
        </w:rPr>
        <w:t>ստանձնած</w:t>
      </w:r>
      <w:r w:rsidRPr="00714719">
        <w:rPr>
          <w:rFonts w:ascii="GHEA Grapalat" w:hAnsi="GHEA Grapalat"/>
          <w:lang w:val="af-ZA"/>
        </w:rPr>
        <w:t xml:space="preserve"> </w:t>
      </w:r>
      <w:r w:rsidRPr="00714719">
        <w:rPr>
          <w:rFonts w:ascii="GHEA Grapalat" w:hAnsi="GHEA Grapalat"/>
        </w:rPr>
        <w:t>պարտավորությունների</w:t>
      </w:r>
      <w:r w:rsidRPr="00714719">
        <w:rPr>
          <w:rFonts w:ascii="GHEA Grapalat" w:hAnsi="GHEA Grapalat"/>
          <w:lang w:val="af-ZA"/>
        </w:rPr>
        <w:t>ն:</w:t>
      </w:r>
    </w:p>
    <w:p w:rsidR="00DB735E" w:rsidRPr="00714719" w:rsidRDefault="00DB735E" w:rsidP="00DB735E">
      <w:pPr>
        <w:spacing w:line="360" w:lineRule="auto"/>
        <w:ind w:firstLine="480"/>
        <w:jc w:val="both"/>
        <w:rPr>
          <w:rFonts w:ascii="GHEA Grapalat" w:hAnsi="GHEA Grapalat"/>
          <w:lang w:val="af-ZA"/>
        </w:rPr>
      </w:pPr>
    </w:p>
    <w:p w:rsidR="00DB735E" w:rsidRPr="00714719" w:rsidRDefault="00DB735E" w:rsidP="00DB735E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  <w:r w:rsidRPr="00714719">
        <w:rPr>
          <w:rFonts w:ascii="GHEA Grapalat" w:hAnsi="GHEA Grapalat" w:cs="Sylfaen"/>
          <w:b/>
        </w:rPr>
        <w:t>ՏԵՂԵԿԱՆՔ</w:t>
      </w:r>
    </w:p>
    <w:p w:rsidR="00DB735E" w:rsidRPr="00714719" w:rsidRDefault="00DB735E" w:rsidP="00DB735E">
      <w:pPr>
        <w:pStyle w:val="BodyText"/>
        <w:spacing w:line="240" w:lineRule="auto"/>
        <w:rPr>
          <w:rFonts w:ascii="GHEA Grapalat" w:hAnsi="GHEA Grapalat" w:cs="Sylfaen"/>
          <w:b/>
          <w:lang w:val="af-ZA"/>
        </w:rPr>
      </w:pPr>
      <w:r w:rsidRPr="00DB735E">
        <w:rPr>
          <w:rFonts w:ascii="GHEA Grapalat" w:hAnsi="GHEA Grapalat" w:cs="Sylfaen"/>
          <w:b/>
          <w:bCs/>
          <w:lang w:val="af-ZA"/>
        </w:rPr>
        <w:t>«</w:t>
      </w:r>
      <w:r w:rsidRPr="00372E9A">
        <w:rPr>
          <w:rFonts w:ascii="GHEA Grapalat" w:hAnsi="GHEA Grapalat" w:cs="Sylfaen"/>
          <w:b/>
          <w:bCs/>
        </w:rPr>
        <w:t>ՀԱՆՐԱՅԻՆ</w:t>
      </w:r>
      <w:r w:rsidRPr="00DB735E">
        <w:rPr>
          <w:rFonts w:ascii="GHEA Grapalat" w:hAnsi="GHEA Grapalat" w:cs="Sylfaen"/>
          <w:b/>
          <w:bCs/>
          <w:lang w:val="af-ZA"/>
        </w:rPr>
        <w:t xml:space="preserve"> </w:t>
      </w:r>
      <w:r w:rsidRPr="00372E9A">
        <w:rPr>
          <w:rFonts w:ascii="GHEA Grapalat" w:hAnsi="GHEA Grapalat" w:cs="Sylfaen"/>
          <w:b/>
          <w:bCs/>
        </w:rPr>
        <w:t>ԾԱՌԱՅՈՒԹՅԱՆ</w:t>
      </w:r>
      <w:r w:rsidRPr="00DB735E">
        <w:rPr>
          <w:rFonts w:ascii="GHEA Grapalat" w:hAnsi="GHEA Grapalat" w:cs="Sylfaen"/>
          <w:b/>
          <w:bCs/>
          <w:lang w:val="af-ZA"/>
        </w:rPr>
        <w:t xml:space="preserve"> </w:t>
      </w:r>
      <w:r w:rsidRPr="00372E9A">
        <w:rPr>
          <w:rFonts w:ascii="GHEA Grapalat" w:hAnsi="GHEA Grapalat" w:cs="Sylfaen"/>
          <w:b/>
          <w:bCs/>
        </w:rPr>
        <w:t>ԱՌԱՆՁԻՆ</w:t>
      </w:r>
      <w:r w:rsidRPr="00DB735E">
        <w:rPr>
          <w:rFonts w:ascii="GHEA Grapalat" w:hAnsi="GHEA Grapalat" w:cs="Sylfaen"/>
          <w:b/>
          <w:bCs/>
          <w:lang w:val="af-ZA"/>
        </w:rPr>
        <w:t xml:space="preserve"> </w:t>
      </w:r>
      <w:r w:rsidRPr="00372E9A">
        <w:rPr>
          <w:rFonts w:ascii="GHEA Grapalat" w:hAnsi="GHEA Grapalat" w:cs="Sylfaen"/>
          <w:b/>
          <w:bCs/>
        </w:rPr>
        <w:t>ՏԵՍԱԿՆԵՐԻ</w:t>
      </w:r>
      <w:r w:rsidRPr="00DB735E">
        <w:rPr>
          <w:rFonts w:ascii="GHEA Grapalat" w:hAnsi="GHEA Grapalat" w:cs="Sylfaen"/>
          <w:b/>
          <w:bCs/>
          <w:lang w:val="af-ZA"/>
        </w:rPr>
        <w:t xml:space="preserve"> </w:t>
      </w:r>
      <w:r w:rsidRPr="00372E9A">
        <w:rPr>
          <w:rFonts w:ascii="GHEA Grapalat" w:hAnsi="GHEA Grapalat" w:cs="Sylfaen"/>
          <w:b/>
          <w:bCs/>
        </w:rPr>
        <w:t>ԴԱՍԱՅԻՆ</w:t>
      </w:r>
      <w:r w:rsidRPr="00DB735E">
        <w:rPr>
          <w:rFonts w:ascii="GHEA Grapalat" w:hAnsi="GHEA Grapalat" w:cs="Sylfaen"/>
          <w:b/>
          <w:bCs/>
          <w:lang w:val="af-ZA"/>
        </w:rPr>
        <w:t xml:space="preserve"> </w:t>
      </w:r>
      <w:r w:rsidRPr="00372E9A">
        <w:rPr>
          <w:rFonts w:ascii="GHEA Grapalat" w:hAnsi="GHEA Grapalat" w:cs="Sylfaen"/>
          <w:b/>
          <w:bCs/>
        </w:rPr>
        <w:t>ԱՍՏԻՃԱՆՆԵՐԻ</w:t>
      </w:r>
      <w:r w:rsidRPr="00DB735E">
        <w:rPr>
          <w:rFonts w:ascii="GHEA Grapalat" w:hAnsi="GHEA Grapalat" w:cs="Sylfaen"/>
          <w:b/>
          <w:bCs/>
          <w:lang w:val="af-ZA"/>
        </w:rPr>
        <w:t xml:space="preserve"> </w:t>
      </w:r>
      <w:r w:rsidRPr="00372E9A">
        <w:rPr>
          <w:rFonts w:ascii="GHEA Grapalat" w:hAnsi="GHEA Grapalat" w:cs="Sylfaen"/>
          <w:b/>
          <w:bCs/>
        </w:rPr>
        <w:t>ԿՈՉՈՒՄՆԵՐԻ</w:t>
      </w:r>
      <w:r w:rsidRPr="00DB735E">
        <w:rPr>
          <w:rFonts w:ascii="GHEA Grapalat" w:hAnsi="GHEA Grapalat" w:cs="Sylfaen"/>
          <w:b/>
          <w:bCs/>
          <w:lang w:val="af-ZA"/>
        </w:rPr>
        <w:t xml:space="preserve"> </w:t>
      </w:r>
      <w:r w:rsidRPr="00372E9A">
        <w:rPr>
          <w:rFonts w:ascii="GHEA Grapalat" w:hAnsi="GHEA Grapalat" w:cs="Sylfaen"/>
          <w:b/>
          <w:bCs/>
        </w:rPr>
        <w:t>ՀԱՄԱՊԱՏԱՍԽԱՆՈՒԹՅՈՒՆԸ</w:t>
      </w:r>
      <w:r w:rsidRPr="00DB735E">
        <w:rPr>
          <w:rFonts w:ascii="GHEA Grapalat" w:hAnsi="GHEA Grapalat" w:cs="Sylfaen"/>
          <w:b/>
          <w:bCs/>
          <w:lang w:val="af-ZA"/>
        </w:rPr>
        <w:t xml:space="preserve"> </w:t>
      </w:r>
      <w:r w:rsidRPr="00372E9A">
        <w:rPr>
          <w:rFonts w:ascii="GHEA Grapalat" w:hAnsi="GHEA Grapalat" w:cs="Sylfaen"/>
          <w:b/>
          <w:bCs/>
        </w:rPr>
        <w:t>ՍԱՀՄԱՆԵԼՈՒ</w:t>
      </w:r>
      <w:r w:rsidRPr="00DB735E">
        <w:rPr>
          <w:rFonts w:ascii="GHEA Grapalat" w:hAnsi="GHEA Grapalat" w:cs="Sylfaen"/>
          <w:b/>
          <w:bCs/>
          <w:lang w:val="af-ZA"/>
        </w:rPr>
        <w:t xml:space="preserve"> </w:t>
      </w:r>
      <w:r w:rsidRPr="00372E9A">
        <w:rPr>
          <w:rFonts w:ascii="GHEA Grapalat" w:hAnsi="GHEA Grapalat" w:cs="Sylfaen"/>
          <w:b/>
          <w:bCs/>
        </w:rPr>
        <w:t>ՄԱՍԻՆ</w:t>
      </w:r>
      <w:r w:rsidRPr="00DB735E">
        <w:rPr>
          <w:rFonts w:ascii="GHEA Grapalat" w:hAnsi="GHEA Grapalat" w:cs="Sylfaen"/>
          <w:b/>
          <w:bCs/>
          <w:lang w:val="af-ZA"/>
        </w:rPr>
        <w:t xml:space="preserve"> </w:t>
      </w:r>
      <w:r w:rsidRPr="00372E9A">
        <w:rPr>
          <w:rFonts w:ascii="GHEA Grapalat" w:hAnsi="GHEA Grapalat" w:cs="Sylfaen"/>
          <w:b/>
          <w:caps/>
          <w:spacing w:val="-4"/>
          <w:lang w:val="pt-BR"/>
        </w:rPr>
        <w:t>Հայաստանի հանրապետության ԿԱՌԱՎԱՐՈՒԹՅԱՆ</w:t>
      </w:r>
      <w:r w:rsidRPr="00714719">
        <w:rPr>
          <w:rFonts w:ascii="GHEA Grapalat" w:hAnsi="GHEA Grapalat"/>
          <w:b/>
          <w:lang w:val="af-ZA"/>
        </w:rPr>
        <w:t xml:space="preserve"> </w:t>
      </w:r>
      <w:r w:rsidRPr="00714719">
        <w:rPr>
          <w:rFonts w:ascii="GHEA Grapalat" w:hAnsi="GHEA Grapalat"/>
          <w:b/>
        </w:rPr>
        <w:t>ՈՐՈՇՄԱՆ</w:t>
      </w:r>
      <w:r w:rsidRPr="00714719">
        <w:rPr>
          <w:rFonts w:ascii="GHEA Grapalat" w:hAnsi="GHEA Grapalat"/>
          <w:b/>
          <w:lang w:val="af-ZA"/>
        </w:rPr>
        <w:t xml:space="preserve"> </w:t>
      </w:r>
      <w:r w:rsidRPr="00714719">
        <w:rPr>
          <w:rFonts w:ascii="GHEA Grapalat" w:hAnsi="GHEA Grapalat"/>
          <w:b/>
        </w:rPr>
        <w:t>ՆԱԽԱԳԾԻ</w:t>
      </w:r>
      <w:r w:rsidRPr="00714719">
        <w:rPr>
          <w:rFonts w:ascii="GHEA Grapalat" w:hAnsi="GHEA Grapalat"/>
          <w:b/>
          <w:lang w:val="af-ZA"/>
        </w:rPr>
        <w:t xml:space="preserve"> </w:t>
      </w:r>
      <w:r w:rsidRPr="00714719">
        <w:rPr>
          <w:rFonts w:ascii="GHEA Grapalat" w:hAnsi="GHEA Grapalat"/>
          <w:b/>
        </w:rPr>
        <w:t>ԸՆԴՈՒՆՄԱՆ</w:t>
      </w:r>
      <w:r w:rsidRPr="00714719">
        <w:rPr>
          <w:rFonts w:ascii="GHEA Grapalat" w:hAnsi="GHEA Grapalat"/>
          <w:b/>
          <w:lang w:val="af-ZA"/>
        </w:rPr>
        <w:t xml:space="preserve"> </w:t>
      </w:r>
      <w:r w:rsidRPr="00714719">
        <w:rPr>
          <w:rFonts w:ascii="GHEA Grapalat" w:hAnsi="GHEA Grapalat" w:cs="Sylfaen"/>
          <w:b/>
        </w:rPr>
        <w:t>ԴԵՊՔՈՒՄ</w:t>
      </w:r>
      <w:r w:rsidRPr="00714719">
        <w:rPr>
          <w:rFonts w:ascii="GHEA Grapalat" w:hAnsi="GHEA Grapalat"/>
          <w:b/>
          <w:lang w:val="af-ZA"/>
        </w:rPr>
        <w:t xml:space="preserve"> </w:t>
      </w:r>
      <w:r w:rsidRPr="00714719">
        <w:rPr>
          <w:rFonts w:ascii="GHEA Grapalat" w:hAnsi="GHEA Grapalat" w:cs="Sylfaen"/>
          <w:b/>
        </w:rPr>
        <w:t>ՊԵՏԱԿԱՆ</w:t>
      </w:r>
      <w:r w:rsidRPr="00714719">
        <w:rPr>
          <w:rFonts w:ascii="GHEA Grapalat" w:hAnsi="GHEA Grapalat"/>
          <w:b/>
          <w:lang w:val="af-ZA"/>
        </w:rPr>
        <w:t xml:space="preserve"> ԿԱՄ ՏԵՂԱԿԱՆ ԻՆՔՆԱԿԱՌԱՎԱՐՄԱՆ ՄԱՐՄՆԻ </w:t>
      </w:r>
      <w:r w:rsidRPr="00714719">
        <w:rPr>
          <w:rFonts w:ascii="GHEA Grapalat" w:hAnsi="GHEA Grapalat" w:cs="Sylfaen"/>
          <w:b/>
        </w:rPr>
        <w:t>ԲՅՈՒՋԵՈՒՄ</w:t>
      </w:r>
      <w:r w:rsidRPr="00714719">
        <w:rPr>
          <w:rFonts w:ascii="GHEA Grapalat" w:hAnsi="GHEA Grapalat"/>
          <w:b/>
          <w:lang w:val="af-ZA"/>
        </w:rPr>
        <w:t xml:space="preserve"> ԾԱԽՍԵՐԻ ԵՎ </w:t>
      </w:r>
      <w:r w:rsidRPr="00714719">
        <w:rPr>
          <w:rFonts w:ascii="GHEA Grapalat" w:hAnsi="GHEA Grapalat" w:cs="Sylfaen"/>
          <w:b/>
        </w:rPr>
        <w:t>ԵԿԱՄՈՒՏՆԵՐԻ</w:t>
      </w:r>
      <w:r w:rsidRPr="00714719">
        <w:rPr>
          <w:rFonts w:ascii="GHEA Grapalat" w:hAnsi="GHEA Grapalat"/>
          <w:b/>
          <w:lang w:val="af-ZA"/>
        </w:rPr>
        <w:t xml:space="preserve"> ԷԱԿԱՆ </w:t>
      </w:r>
      <w:r w:rsidRPr="00714719">
        <w:rPr>
          <w:rFonts w:ascii="GHEA Grapalat" w:hAnsi="GHEA Grapalat" w:cs="Sylfaen"/>
          <w:b/>
        </w:rPr>
        <w:t>ԱՎԵԼԱՑՄԱՆ</w:t>
      </w:r>
      <w:r w:rsidRPr="00714719">
        <w:rPr>
          <w:rFonts w:ascii="GHEA Grapalat" w:hAnsi="GHEA Grapalat"/>
          <w:b/>
          <w:lang w:val="af-ZA"/>
        </w:rPr>
        <w:t xml:space="preserve"> </w:t>
      </w:r>
      <w:r w:rsidRPr="00714719">
        <w:rPr>
          <w:rFonts w:ascii="GHEA Grapalat" w:hAnsi="GHEA Grapalat" w:cs="Sylfaen"/>
          <w:b/>
        </w:rPr>
        <w:t>ԿԱՄ</w:t>
      </w:r>
      <w:r w:rsidRPr="00714719">
        <w:rPr>
          <w:rFonts w:ascii="GHEA Grapalat" w:hAnsi="GHEA Grapalat"/>
          <w:b/>
          <w:lang w:val="af-ZA"/>
        </w:rPr>
        <w:t xml:space="preserve"> </w:t>
      </w:r>
      <w:r w:rsidRPr="00714719">
        <w:rPr>
          <w:rFonts w:ascii="GHEA Grapalat" w:hAnsi="GHEA Grapalat" w:cs="Sylfaen"/>
          <w:b/>
        </w:rPr>
        <w:t>ՆՎԱԶԵՑՄԱՆ</w:t>
      </w:r>
      <w:r w:rsidRPr="00714719">
        <w:rPr>
          <w:rFonts w:ascii="GHEA Grapalat" w:hAnsi="GHEA Grapalat"/>
          <w:b/>
          <w:lang w:val="af-ZA"/>
        </w:rPr>
        <w:t xml:space="preserve"> </w:t>
      </w:r>
      <w:r w:rsidRPr="00714719">
        <w:rPr>
          <w:rFonts w:ascii="GHEA Grapalat" w:hAnsi="GHEA Grapalat" w:cs="Sylfaen"/>
          <w:b/>
        </w:rPr>
        <w:t>ՄԱՍԻՆ</w:t>
      </w:r>
    </w:p>
    <w:p w:rsidR="00DB735E" w:rsidRPr="00714719" w:rsidRDefault="00DB735E" w:rsidP="00DB735E">
      <w:pPr>
        <w:pStyle w:val="BodyText"/>
        <w:rPr>
          <w:rFonts w:ascii="GHEA Grapalat" w:hAnsi="GHEA Grapalat"/>
          <w:b/>
          <w:lang w:val="af-ZA"/>
        </w:rPr>
      </w:pPr>
    </w:p>
    <w:p w:rsidR="00296803" w:rsidRDefault="00DB735E" w:rsidP="00296803">
      <w:pPr>
        <w:spacing w:line="360" w:lineRule="auto"/>
        <w:ind w:firstLine="708"/>
        <w:jc w:val="both"/>
        <w:rPr>
          <w:rFonts w:ascii="GHEA Grapalat" w:hAnsi="GHEA Grapalat"/>
          <w:lang w:val="af-ZA"/>
        </w:rPr>
        <w:sectPr w:rsidR="0029680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82EB1">
        <w:rPr>
          <w:rFonts w:ascii="GHEA Grapalat" w:hAnsi="GHEA Grapalat" w:cs="Sylfaen"/>
          <w:bCs/>
          <w:lang w:val="af-ZA"/>
        </w:rPr>
        <w:t>«</w:t>
      </w:r>
      <w:r>
        <w:rPr>
          <w:rFonts w:ascii="GHEA Grapalat" w:hAnsi="GHEA Grapalat" w:cs="Sylfaen"/>
          <w:bCs/>
          <w:lang w:val="af-ZA"/>
        </w:rPr>
        <w:t>Հ</w:t>
      </w:r>
      <w:r w:rsidRPr="00D82EB1">
        <w:rPr>
          <w:rFonts w:ascii="GHEA Grapalat" w:hAnsi="GHEA Grapalat" w:cs="Sylfaen"/>
          <w:bCs/>
          <w:lang w:val="af-ZA"/>
        </w:rPr>
        <w:t xml:space="preserve">անրային ծառայության առանձին տեսակների դասային աստիճանների կոչումների </w:t>
      </w:r>
      <w:r w:rsidRPr="00D82EB1">
        <w:rPr>
          <w:rFonts w:ascii="GHEA Grapalat" w:hAnsi="GHEA Grapalat" w:cs="Sylfaen"/>
          <w:bCs/>
        </w:rPr>
        <w:t>համապատասխանությունը</w:t>
      </w:r>
      <w:r w:rsidRPr="00D82EB1">
        <w:rPr>
          <w:rFonts w:ascii="GHEA Grapalat" w:hAnsi="GHEA Grapalat" w:cs="Sylfaen"/>
          <w:bCs/>
          <w:lang w:val="af-ZA"/>
        </w:rPr>
        <w:t xml:space="preserve"> </w:t>
      </w:r>
      <w:r w:rsidRPr="00D82EB1">
        <w:rPr>
          <w:rFonts w:ascii="GHEA Grapalat" w:hAnsi="GHEA Grapalat" w:cs="Sylfaen"/>
          <w:bCs/>
        </w:rPr>
        <w:t>սահմանելու</w:t>
      </w:r>
      <w:r w:rsidRPr="00D82EB1">
        <w:rPr>
          <w:rFonts w:ascii="GHEA Grapalat" w:hAnsi="GHEA Grapalat" w:cs="Sylfaen"/>
          <w:bCs/>
          <w:lang w:val="af-ZA"/>
        </w:rPr>
        <w:t xml:space="preserve"> </w:t>
      </w:r>
      <w:r w:rsidRPr="00D82EB1">
        <w:rPr>
          <w:rFonts w:ascii="GHEA Grapalat" w:hAnsi="GHEA Grapalat" w:cs="Sylfaen"/>
          <w:bCs/>
        </w:rPr>
        <w:t>մասին</w:t>
      </w:r>
      <w:r w:rsidRPr="00D82EB1">
        <w:rPr>
          <w:rFonts w:ascii="GHEA Grapalat" w:hAnsi="GHEA Grapalat" w:cs="Sylfaen"/>
          <w:bCs/>
          <w:lang w:val="af-ZA"/>
        </w:rPr>
        <w:t xml:space="preserve"> </w:t>
      </w:r>
      <w:r w:rsidRPr="00714719">
        <w:rPr>
          <w:rFonts w:ascii="GHEA Grapalat" w:hAnsi="GHEA Grapalat"/>
          <w:lang w:val="af-ZA"/>
        </w:rPr>
        <w:t>Հայաստանի Հանրապետության կառավարության որոշման նախագծի ընդունման</w:t>
      </w:r>
      <w:r w:rsidRPr="00714719">
        <w:rPr>
          <w:rFonts w:ascii="GHEA Grapalat" w:hAnsi="GHEA Grapalat" w:cs="Sylfaen"/>
          <w:spacing w:val="-4"/>
          <w:lang w:val="pt-BR"/>
        </w:rPr>
        <w:t xml:space="preserve"> </w:t>
      </w:r>
      <w:r w:rsidRPr="00714719">
        <w:rPr>
          <w:rFonts w:ascii="GHEA Grapalat" w:hAnsi="GHEA Grapalat" w:cs="Sylfaen"/>
        </w:rPr>
        <w:t>դեպքում</w:t>
      </w:r>
      <w:r w:rsidRPr="00714719">
        <w:rPr>
          <w:rFonts w:ascii="GHEA Grapalat" w:hAnsi="GHEA Grapalat"/>
          <w:lang w:val="af-ZA"/>
        </w:rPr>
        <w:t xml:space="preserve"> </w:t>
      </w:r>
      <w:r w:rsidRPr="00714719">
        <w:rPr>
          <w:rFonts w:ascii="GHEA Grapalat" w:hAnsi="GHEA Grapalat" w:cs="Sylfaen"/>
        </w:rPr>
        <w:t>պետական</w:t>
      </w:r>
      <w:r w:rsidRPr="00714719">
        <w:rPr>
          <w:rFonts w:ascii="GHEA Grapalat" w:hAnsi="GHEA Grapalat" w:cs="Sylfaen"/>
          <w:lang w:val="af-ZA"/>
        </w:rPr>
        <w:t xml:space="preserve"> </w:t>
      </w:r>
      <w:r w:rsidRPr="00714719">
        <w:rPr>
          <w:rFonts w:ascii="GHEA Grapalat" w:hAnsi="GHEA Grapalat" w:cs="Sylfaen"/>
          <w:lang w:val="en-US"/>
        </w:rPr>
        <w:t>կամ</w:t>
      </w:r>
      <w:r w:rsidRPr="00714719">
        <w:rPr>
          <w:rFonts w:ascii="GHEA Grapalat" w:hAnsi="GHEA Grapalat" w:cs="Sylfaen"/>
          <w:lang w:val="af-ZA"/>
        </w:rPr>
        <w:t xml:space="preserve"> տեղական ինքնակառավարման մարմնի </w:t>
      </w:r>
      <w:r w:rsidRPr="00714719">
        <w:rPr>
          <w:rFonts w:ascii="GHEA Grapalat" w:hAnsi="GHEA Grapalat"/>
          <w:lang w:val="af-ZA"/>
        </w:rPr>
        <w:t xml:space="preserve"> </w:t>
      </w:r>
      <w:r w:rsidRPr="00714719">
        <w:rPr>
          <w:rFonts w:ascii="GHEA Grapalat" w:hAnsi="GHEA Grapalat" w:cs="Sylfaen"/>
        </w:rPr>
        <w:t>բյուջե</w:t>
      </w:r>
      <w:r w:rsidRPr="00714719">
        <w:rPr>
          <w:rFonts w:ascii="GHEA Grapalat" w:hAnsi="GHEA Grapalat" w:cs="Sylfaen"/>
          <w:lang w:val="en-US"/>
        </w:rPr>
        <w:t>ում</w:t>
      </w:r>
      <w:r w:rsidRPr="00714719">
        <w:rPr>
          <w:rFonts w:ascii="GHEA Grapalat" w:hAnsi="GHEA Grapalat" w:cs="Sylfaen"/>
          <w:lang w:val="af-ZA"/>
        </w:rPr>
        <w:t xml:space="preserve"> </w:t>
      </w:r>
      <w:r w:rsidRPr="00714719">
        <w:rPr>
          <w:rFonts w:ascii="GHEA Grapalat" w:hAnsi="GHEA Grapalat" w:cs="Sylfaen"/>
          <w:lang w:val="en-US"/>
        </w:rPr>
        <w:t>ծախսերի</w:t>
      </w:r>
      <w:r w:rsidRPr="00714719">
        <w:rPr>
          <w:rFonts w:ascii="GHEA Grapalat" w:hAnsi="GHEA Grapalat" w:cs="Sylfaen"/>
          <w:lang w:val="af-ZA"/>
        </w:rPr>
        <w:t xml:space="preserve"> </w:t>
      </w:r>
      <w:r w:rsidRPr="00714719">
        <w:rPr>
          <w:rFonts w:ascii="GHEA Grapalat" w:hAnsi="GHEA Grapalat" w:cs="Sylfaen"/>
          <w:lang w:val="en-US"/>
        </w:rPr>
        <w:t>և</w:t>
      </w:r>
      <w:r w:rsidRPr="00714719">
        <w:rPr>
          <w:rFonts w:ascii="GHEA Grapalat" w:hAnsi="GHEA Grapalat"/>
          <w:lang w:val="af-ZA"/>
        </w:rPr>
        <w:t xml:space="preserve"> </w:t>
      </w:r>
      <w:r w:rsidRPr="00714719">
        <w:rPr>
          <w:rFonts w:ascii="GHEA Grapalat" w:hAnsi="GHEA Grapalat" w:cs="Sylfaen"/>
        </w:rPr>
        <w:t>եկամուտների</w:t>
      </w:r>
      <w:r w:rsidRPr="00714719">
        <w:rPr>
          <w:rFonts w:ascii="GHEA Grapalat" w:hAnsi="GHEA Grapalat"/>
          <w:lang w:val="af-ZA"/>
        </w:rPr>
        <w:t xml:space="preserve"> էական </w:t>
      </w:r>
      <w:r w:rsidRPr="00714719">
        <w:rPr>
          <w:rFonts w:ascii="GHEA Grapalat" w:hAnsi="GHEA Grapalat" w:cs="Sylfaen"/>
        </w:rPr>
        <w:t>ավելացում</w:t>
      </w:r>
      <w:r w:rsidRPr="00714719">
        <w:rPr>
          <w:rFonts w:ascii="GHEA Grapalat" w:hAnsi="GHEA Grapalat"/>
          <w:lang w:val="af-ZA"/>
        </w:rPr>
        <w:t xml:space="preserve"> </w:t>
      </w:r>
      <w:r w:rsidRPr="00714719">
        <w:rPr>
          <w:rFonts w:ascii="GHEA Grapalat" w:hAnsi="GHEA Grapalat" w:cs="Sylfaen"/>
        </w:rPr>
        <w:t>կամ</w:t>
      </w:r>
      <w:r w:rsidRPr="00714719">
        <w:rPr>
          <w:rFonts w:ascii="GHEA Grapalat" w:hAnsi="GHEA Grapalat"/>
          <w:lang w:val="af-ZA"/>
        </w:rPr>
        <w:t xml:space="preserve"> </w:t>
      </w:r>
      <w:r w:rsidRPr="00714719">
        <w:rPr>
          <w:rFonts w:ascii="GHEA Grapalat" w:hAnsi="GHEA Grapalat" w:cs="Sylfaen"/>
        </w:rPr>
        <w:t>նվազեցում</w:t>
      </w:r>
      <w:r w:rsidRPr="00714719">
        <w:rPr>
          <w:rFonts w:ascii="GHEA Grapalat" w:hAnsi="GHEA Grapalat"/>
          <w:lang w:val="af-ZA"/>
        </w:rPr>
        <w:t xml:space="preserve"> </w:t>
      </w:r>
      <w:r w:rsidRPr="00714719">
        <w:rPr>
          <w:rFonts w:ascii="GHEA Grapalat" w:hAnsi="GHEA Grapalat" w:cs="Sylfaen"/>
        </w:rPr>
        <w:t>չի</w:t>
      </w:r>
      <w:r w:rsidRPr="00714719">
        <w:rPr>
          <w:rFonts w:ascii="GHEA Grapalat" w:hAnsi="GHEA Grapalat"/>
          <w:lang w:val="af-ZA"/>
        </w:rPr>
        <w:t xml:space="preserve"> </w:t>
      </w:r>
      <w:r w:rsidRPr="00714719">
        <w:rPr>
          <w:rFonts w:ascii="GHEA Grapalat" w:hAnsi="GHEA Grapalat" w:cs="Sylfaen"/>
        </w:rPr>
        <w:t>առաջանում</w:t>
      </w:r>
      <w:r w:rsidRPr="00714719">
        <w:rPr>
          <w:rFonts w:ascii="GHEA Grapalat" w:hAnsi="GHEA Grapalat"/>
        </w:rPr>
        <w:t>։</w:t>
      </w:r>
    </w:p>
    <w:p w:rsidR="00296803" w:rsidRDefault="00296803" w:rsidP="00296803">
      <w:pPr>
        <w:pStyle w:val="BodyText"/>
        <w:jc w:val="left"/>
        <w:rPr>
          <w:rFonts w:ascii="GHEA Grapalat" w:hAnsi="GHEA Grapalat" w:cs="Sylfaen"/>
          <w:b/>
        </w:rPr>
      </w:pPr>
    </w:p>
    <w:p w:rsidR="00296803" w:rsidRPr="00C35D2C" w:rsidRDefault="00296803" w:rsidP="00296803">
      <w:pPr>
        <w:pStyle w:val="BodyText"/>
        <w:rPr>
          <w:rFonts w:ascii="GHEA Grapalat" w:hAnsi="GHEA Grapalat"/>
          <w:b/>
          <w:lang w:val="af-ZA"/>
        </w:rPr>
      </w:pPr>
      <w:r w:rsidRPr="00C35D2C">
        <w:rPr>
          <w:rFonts w:ascii="GHEA Grapalat" w:hAnsi="GHEA Grapalat" w:cs="Sylfaen"/>
          <w:b/>
        </w:rPr>
        <w:t>Ա</w:t>
      </w:r>
      <w:r w:rsidRPr="00C35D2C">
        <w:rPr>
          <w:rFonts w:ascii="GHEA Grapalat" w:hAnsi="GHEA Grapalat"/>
          <w:b/>
          <w:lang w:val="af-ZA"/>
        </w:rPr>
        <w:t xml:space="preserve"> </w:t>
      </w:r>
      <w:r w:rsidRPr="00C35D2C">
        <w:rPr>
          <w:rFonts w:ascii="GHEA Grapalat" w:hAnsi="GHEA Grapalat" w:cs="Sylfaen"/>
          <w:b/>
        </w:rPr>
        <w:t>Մ</w:t>
      </w:r>
      <w:r w:rsidRPr="00C35D2C">
        <w:rPr>
          <w:rFonts w:ascii="GHEA Grapalat" w:hAnsi="GHEA Grapalat"/>
          <w:b/>
          <w:lang w:val="af-ZA"/>
        </w:rPr>
        <w:t xml:space="preserve"> </w:t>
      </w:r>
      <w:r w:rsidRPr="00C35D2C">
        <w:rPr>
          <w:rFonts w:ascii="GHEA Grapalat" w:hAnsi="GHEA Grapalat" w:cs="Sylfaen"/>
          <w:b/>
        </w:rPr>
        <w:t>Փ</w:t>
      </w:r>
      <w:r w:rsidRPr="00C35D2C">
        <w:rPr>
          <w:rFonts w:ascii="GHEA Grapalat" w:hAnsi="GHEA Grapalat"/>
          <w:b/>
          <w:lang w:val="af-ZA"/>
        </w:rPr>
        <w:t xml:space="preserve"> </w:t>
      </w:r>
      <w:r w:rsidRPr="00C35D2C">
        <w:rPr>
          <w:rFonts w:ascii="GHEA Grapalat" w:hAnsi="GHEA Grapalat" w:cs="Sylfaen"/>
          <w:b/>
        </w:rPr>
        <w:t>Ո</w:t>
      </w:r>
      <w:r w:rsidRPr="00C35D2C">
        <w:rPr>
          <w:rFonts w:ascii="GHEA Grapalat" w:hAnsi="GHEA Grapalat"/>
          <w:b/>
          <w:lang w:val="af-ZA"/>
        </w:rPr>
        <w:t xml:space="preserve"> </w:t>
      </w:r>
      <w:r w:rsidRPr="00C35D2C">
        <w:rPr>
          <w:rFonts w:ascii="GHEA Grapalat" w:hAnsi="GHEA Grapalat" w:cs="Sylfaen"/>
          <w:b/>
        </w:rPr>
        <w:t>Փ</w:t>
      </w:r>
      <w:r w:rsidRPr="00C35D2C">
        <w:rPr>
          <w:rFonts w:ascii="GHEA Grapalat" w:hAnsi="GHEA Grapalat"/>
          <w:b/>
          <w:lang w:val="af-ZA"/>
        </w:rPr>
        <w:t xml:space="preserve"> </w:t>
      </w:r>
      <w:r w:rsidRPr="00C35D2C">
        <w:rPr>
          <w:rFonts w:ascii="GHEA Grapalat" w:hAnsi="GHEA Grapalat" w:cs="Sylfaen"/>
          <w:b/>
        </w:rPr>
        <w:t>Ա</w:t>
      </w:r>
      <w:r w:rsidRPr="00C35D2C">
        <w:rPr>
          <w:rFonts w:ascii="GHEA Grapalat" w:hAnsi="GHEA Grapalat"/>
          <w:b/>
          <w:lang w:val="af-ZA"/>
        </w:rPr>
        <w:t xml:space="preserve"> </w:t>
      </w:r>
      <w:r w:rsidRPr="00C35D2C">
        <w:rPr>
          <w:rFonts w:ascii="GHEA Grapalat" w:hAnsi="GHEA Grapalat" w:cs="Sylfaen"/>
          <w:b/>
        </w:rPr>
        <w:t>Թ</w:t>
      </w:r>
      <w:r w:rsidRPr="00C35D2C">
        <w:rPr>
          <w:rFonts w:ascii="GHEA Grapalat" w:hAnsi="GHEA Grapalat"/>
          <w:b/>
          <w:lang w:val="af-ZA"/>
        </w:rPr>
        <w:t xml:space="preserve"> </w:t>
      </w:r>
      <w:r w:rsidRPr="00C35D2C">
        <w:rPr>
          <w:rFonts w:ascii="GHEA Grapalat" w:hAnsi="GHEA Grapalat" w:cs="Sylfaen"/>
          <w:b/>
        </w:rPr>
        <w:t>Ե</w:t>
      </w:r>
      <w:r w:rsidRPr="00C35D2C">
        <w:rPr>
          <w:rFonts w:ascii="GHEA Grapalat" w:hAnsi="GHEA Grapalat"/>
          <w:b/>
          <w:lang w:val="af-ZA"/>
        </w:rPr>
        <w:t xml:space="preserve"> </w:t>
      </w:r>
      <w:r w:rsidRPr="00C35D2C">
        <w:rPr>
          <w:rFonts w:ascii="GHEA Grapalat" w:hAnsi="GHEA Grapalat" w:cs="Sylfaen"/>
          <w:b/>
        </w:rPr>
        <w:t>Ր</w:t>
      </w:r>
      <w:r w:rsidRPr="00C35D2C">
        <w:rPr>
          <w:rFonts w:ascii="GHEA Grapalat" w:hAnsi="GHEA Grapalat"/>
          <w:b/>
          <w:lang w:val="af-ZA"/>
        </w:rPr>
        <w:t xml:space="preserve"> </w:t>
      </w:r>
      <w:r w:rsidRPr="00C35D2C">
        <w:rPr>
          <w:rFonts w:ascii="GHEA Grapalat" w:hAnsi="GHEA Grapalat" w:cs="Sylfaen"/>
          <w:b/>
        </w:rPr>
        <w:t>Թ</w:t>
      </w:r>
    </w:p>
    <w:p w:rsidR="00296803" w:rsidRPr="00296803" w:rsidRDefault="00296803" w:rsidP="00296803">
      <w:pPr>
        <w:jc w:val="center"/>
        <w:rPr>
          <w:rFonts w:ascii="GHEA Grapalat" w:hAnsi="GHEA Grapalat" w:cs="Sylfaen"/>
          <w:b/>
          <w:caps/>
          <w:lang w:val="af-ZA"/>
        </w:rPr>
      </w:pPr>
      <w:r w:rsidRPr="00296803">
        <w:rPr>
          <w:rFonts w:ascii="GHEA Grapalat" w:hAnsi="GHEA Grapalat" w:cs="Sylfaen"/>
          <w:b/>
          <w:lang w:val="af-ZA"/>
        </w:rPr>
        <w:t xml:space="preserve">«Հանրային ծառայության առանձին տեսակների դասային աստիճանների կոչումների համապատասխանությունը սահմանելու մասին </w:t>
      </w:r>
      <w:r w:rsidRPr="00296803">
        <w:rPr>
          <w:rFonts w:ascii="GHEA Grapalat" w:hAnsi="GHEA Grapalat" w:cs="Arial LatArm"/>
          <w:b/>
          <w:lang w:val="af-ZA"/>
        </w:rPr>
        <w:t xml:space="preserve">Հայաստանի Հանրապետության կառավարության որոշման </w:t>
      </w:r>
      <w:r w:rsidRPr="00296803">
        <w:rPr>
          <w:rFonts w:ascii="GHEA Grapalat" w:hAnsi="GHEA Grapalat" w:cs="Miriam"/>
          <w:b/>
        </w:rPr>
        <w:t>նախագծի</w:t>
      </w:r>
      <w:r w:rsidRPr="00296803">
        <w:rPr>
          <w:rFonts w:ascii="GHEA Grapalat" w:hAnsi="GHEA Grapalat" w:cs="Miriam"/>
          <w:b/>
          <w:lang w:val="af-ZA"/>
        </w:rPr>
        <w:t xml:space="preserve"> </w:t>
      </w:r>
      <w:r w:rsidRPr="00296803">
        <w:rPr>
          <w:rFonts w:ascii="GHEA Grapalat" w:hAnsi="GHEA Grapalat" w:cs="Sylfaen"/>
          <w:b/>
          <w:bCs/>
        </w:rPr>
        <w:t>վերաբերյալ</w:t>
      </w:r>
      <w:r>
        <w:rPr>
          <w:rFonts w:ascii="GHEA Grapalat" w:hAnsi="GHEA Grapalat"/>
          <w:b/>
          <w:bCs/>
          <w:lang w:val="af-ZA"/>
        </w:rPr>
        <w:t xml:space="preserve"> կատարված </w:t>
      </w:r>
      <w:r w:rsidRPr="00296803">
        <w:rPr>
          <w:rFonts w:ascii="GHEA Grapalat" w:hAnsi="GHEA Grapalat"/>
          <w:b/>
          <w:bCs/>
          <w:lang w:val="af-ZA"/>
        </w:rPr>
        <w:t>առաջարկությունների</w:t>
      </w:r>
    </w:p>
    <w:tbl>
      <w:tblPr>
        <w:tblpPr w:leftFromText="180" w:rightFromText="180" w:vertAnchor="text" w:horzAnchor="margin" w:tblpXSpec="center" w:tblpY="234"/>
        <w:tblW w:w="14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63"/>
        <w:gridCol w:w="5074"/>
        <w:gridCol w:w="2378"/>
        <w:gridCol w:w="4740"/>
      </w:tblGrid>
      <w:tr w:rsidR="00296803" w:rsidRPr="006E0AD3" w:rsidTr="00296803">
        <w:trPr>
          <w:trHeight w:val="755"/>
        </w:trPr>
        <w:tc>
          <w:tcPr>
            <w:tcW w:w="2563" w:type="dxa"/>
          </w:tcPr>
          <w:p w:rsidR="00296803" w:rsidRPr="006E0AD3" w:rsidRDefault="00296803" w:rsidP="00296803">
            <w:pPr>
              <w:rPr>
                <w:rFonts w:ascii="GHEA Grapalat" w:hAnsi="GHEA Grapalat" w:cs="Sylfaen"/>
                <w:lang w:val="af-ZA"/>
              </w:rPr>
            </w:pPr>
            <w:r w:rsidRPr="006E0AD3">
              <w:rPr>
                <w:rFonts w:ascii="GHEA Grapalat" w:hAnsi="GHEA Grapalat" w:cs="Sylfaen"/>
                <w:lang w:val="af-ZA"/>
              </w:rPr>
              <w:t>Առարկության, առաջարկության</w:t>
            </w:r>
          </w:p>
          <w:p w:rsidR="00296803" w:rsidRPr="006E0AD3" w:rsidRDefault="00296803" w:rsidP="00296803">
            <w:pPr>
              <w:rPr>
                <w:rFonts w:ascii="GHEA Grapalat" w:hAnsi="GHEA Grapalat" w:cs="Sylfaen"/>
                <w:lang w:val="af-ZA"/>
              </w:rPr>
            </w:pPr>
            <w:r w:rsidRPr="006E0AD3">
              <w:rPr>
                <w:rFonts w:ascii="GHEA Grapalat" w:hAnsi="GHEA Grapalat" w:cs="Sylfaen"/>
                <w:lang w:val="af-ZA"/>
              </w:rPr>
              <w:t>հեղինակը,գրության ստացման ամսաթիվը,</w:t>
            </w:r>
          </w:p>
          <w:p w:rsidR="00296803" w:rsidRPr="006E0AD3" w:rsidRDefault="00296803" w:rsidP="00296803">
            <w:pPr>
              <w:rPr>
                <w:rFonts w:ascii="GHEA Grapalat" w:hAnsi="GHEA Grapalat"/>
                <w:lang w:val="af-ZA"/>
              </w:rPr>
            </w:pPr>
            <w:r w:rsidRPr="006E0AD3">
              <w:rPr>
                <w:rFonts w:ascii="GHEA Grapalat" w:hAnsi="GHEA Grapalat" w:cs="Sylfaen"/>
                <w:lang w:val="af-ZA"/>
              </w:rPr>
              <w:t>գրության համարը</w:t>
            </w:r>
          </w:p>
        </w:tc>
        <w:tc>
          <w:tcPr>
            <w:tcW w:w="5074" w:type="dxa"/>
          </w:tcPr>
          <w:p w:rsidR="00296803" w:rsidRPr="006E0AD3" w:rsidRDefault="00296803" w:rsidP="00296803">
            <w:pPr>
              <w:rPr>
                <w:rFonts w:ascii="GHEA Grapalat" w:hAnsi="GHEA Grapalat" w:cs="Sylfaen"/>
                <w:lang w:val="af-ZA"/>
              </w:rPr>
            </w:pPr>
            <w:r w:rsidRPr="006E0AD3">
              <w:rPr>
                <w:rFonts w:ascii="GHEA Grapalat" w:hAnsi="GHEA Grapalat" w:cs="Sylfaen"/>
                <w:lang w:val="af-ZA"/>
              </w:rPr>
              <w:t>Առարկության, առաջարկության</w:t>
            </w:r>
          </w:p>
          <w:p w:rsidR="00296803" w:rsidRPr="006E0AD3" w:rsidRDefault="00296803" w:rsidP="00296803">
            <w:pPr>
              <w:rPr>
                <w:rFonts w:ascii="GHEA Grapalat" w:hAnsi="GHEA Grapalat" w:cs="Sylfaen"/>
                <w:lang w:val="af-ZA"/>
              </w:rPr>
            </w:pPr>
            <w:r w:rsidRPr="006E0AD3">
              <w:rPr>
                <w:rFonts w:ascii="GHEA Grapalat" w:hAnsi="GHEA Grapalat" w:cs="Sylfaen"/>
                <w:lang w:val="af-ZA"/>
              </w:rPr>
              <w:t>բովանդակությունը</w:t>
            </w:r>
          </w:p>
        </w:tc>
        <w:tc>
          <w:tcPr>
            <w:tcW w:w="2378" w:type="dxa"/>
          </w:tcPr>
          <w:p w:rsidR="00296803" w:rsidRPr="006E0AD3" w:rsidRDefault="00296803" w:rsidP="00296803">
            <w:pPr>
              <w:rPr>
                <w:rFonts w:ascii="GHEA Grapalat" w:hAnsi="GHEA Grapalat" w:cs="Sylfaen"/>
                <w:lang w:val="af-ZA"/>
              </w:rPr>
            </w:pPr>
            <w:r w:rsidRPr="006E0AD3">
              <w:rPr>
                <w:rFonts w:ascii="GHEA Grapalat" w:hAnsi="GHEA Grapalat" w:cs="Sylfaen"/>
                <w:lang w:val="af-ZA"/>
              </w:rPr>
              <w:t>Եզրակացություն</w:t>
            </w:r>
          </w:p>
        </w:tc>
        <w:tc>
          <w:tcPr>
            <w:tcW w:w="4740" w:type="dxa"/>
          </w:tcPr>
          <w:p w:rsidR="00296803" w:rsidRPr="006E0AD3" w:rsidRDefault="00296803" w:rsidP="00296803">
            <w:pPr>
              <w:rPr>
                <w:rFonts w:ascii="GHEA Grapalat" w:hAnsi="GHEA Grapalat" w:cs="Sylfaen"/>
                <w:lang w:val="af-ZA"/>
              </w:rPr>
            </w:pPr>
            <w:r w:rsidRPr="006E0AD3">
              <w:rPr>
                <w:rFonts w:ascii="GHEA Grapalat" w:hAnsi="GHEA Grapalat" w:cs="Sylfaen"/>
                <w:lang w:val="af-ZA"/>
              </w:rPr>
              <w:t>Կատարված փոփոխություններ</w:t>
            </w:r>
          </w:p>
        </w:tc>
      </w:tr>
      <w:tr w:rsidR="00296803" w:rsidRPr="006E0AD3" w:rsidTr="00296803">
        <w:trPr>
          <w:trHeight w:val="121"/>
        </w:trPr>
        <w:tc>
          <w:tcPr>
            <w:tcW w:w="2563" w:type="dxa"/>
          </w:tcPr>
          <w:p w:rsidR="00296803" w:rsidRPr="006E0AD3" w:rsidRDefault="00296803" w:rsidP="00296803">
            <w:pPr>
              <w:jc w:val="center"/>
              <w:rPr>
                <w:rFonts w:ascii="GHEA Grapalat" w:hAnsi="GHEA Grapalat"/>
                <w:lang w:val="af-ZA"/>
              </w:rPr>
            </w:pPr>
            <w:r w:rsidRPr="006E0AD3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5074" w:type="dxa"/>
          </w:tcPr>
          <w:p w:rsidR="00296803" w:rsidRPr="006E0AD3" w:rsidRDefault="00296803" w:rsidP="00296803">
            <w:pPr>
              <w:jc w:val="center"/>
              <w:rPr>
                <w:rFonts w:ascii="GHEA Grapalat" w:hAnsi="GHEA Grapalat"/>
                <w:lang w:val="af-ZA"/>
              </w:rPr>
            </w:pPr>
            <w:r w:rsidRPr="006E0AD3">
              <w:rPr>
                <w:rFonts w:ascii="GHEA Grapalat" w:hAnsi="GHEA Grapalat"/>
                <w:lang w:val="af-ZA"/>
              </w:rPr>
              <w:t>2</w:t>
            </w:r>
          </w:p>
        </w:tc>
        <w:tc>
          <w:tcPr>
            <w:tcW w:w="2378" w:type="dxa"/>
          </w:tcPr>
          <w:p w:rsidR="00296803" w:rsidRPr="006E0AD3" w:rsidRDefault="00296803" w:rsidP="00296803">
            <w:pPr>
              <w:jc w:val="center"/>
              <w:rPr>
                <w:rFonts w:ascii="GHEA Grapalat" w:hAnsi="GHEA Grapalat"/>
                <w:lang w:val="af-ZA"/>
              </w:rPr>
            </w:pPr>
            <w:r w:rsidRPr="006E0AD3">
              <w:rPr>
                <w:rFonts w:ascii="GHEA Grapalat" w:hAnsi="GHEA Grapalat"/>
                <w:lang w:val="af-ZA"/>
              </w:rPr>
              <w:t>3</w:t>
            </w:r>
          </w:p>
        </w:tc>
        <w:tc>
          <w:tcPr>
            <w:tcW w:w="4740" w:type="dxa"/>
          </w:tcPr>
          <w:p w:rsidR="00296803" w:rsidRPr="006E0AD3" w:rsidRDefault="00296803" w:rsidP="00296803">
            <w:pPr>
              <w:jc w:val="center"/>
              <w:rPr>
                <w:rFonts w:ascii="GHEA Grapalat" w:hAnsi="GHEA Grapalat"/>
                <w:lang w:val="af-ZA"/>
              </w:rPr>
            </w:pPr>
            <w:r w:rsidRPr="006E0AD3">
              <w:rPr>
                <w:rFonts w:ascii="GHEA Grapalat" w:hAnsi="GHEA Grapalat"/>
                <w:lang w:val="af-ZA"/>
              </w:rPr>
              <w:t>4</w:t>
            </w:r>
          </w:p>
        </w:tc>
      </w:tr>
      <w:tr w:rsidR="00296803" w:rsidRPr="006E0AD3" w:rsidTr="0063469D">
        <w:trPr>
          <w:trHeight w:val="1425"/>
        </w:trPr>
        <w:tc>
          <w:tcPr>
            <w:tcW w:w="2563" w:type="dxa"/>
          </w:tcPr>
          <w:p w:rsidR="00296803" w:rsidRPr="00F210BD" w:rsidRDefault="00296803" w:rsidP="00296803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F210BD">
              <w:rPr>
                <w:rFonts w:ascii="GHEA Grapalat" w:hAnsi="GHEA Grapalat"/>
                <w:sz w:val="22"/>
                <w:szCs w:val="22"/>
                <w:lang w:val="af-ZA"/>
              </w:rPr>
              <w:t xml:space="preserve">Հայաստանի Հանրապետության </w:t>
            </w:r>
            <w:r w:rsidR="00F210BD" w:rsidRPr="00F210BD">
              <w:rPr>
                <w:rFonts w:ascii="GHEA Grapalat" w:hAnsi="GHEA Grapalat"/>
                <w:sz w:val="22"/>
                <w:szCs w:val="22"/>
                <w:lang w:val="af-ZA"/>
              </w:rPr>
              <w:t xml:space="preserve">կառավարություն </w:t>
            </w:r>
            <w:r w:rsidR="00F210BD" w:rsidRPr="00F210BD">
              <w:rPr>
                <w:rStyle w:val="BodyText"/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/2011</w:t>
            </w:r>
            <w:r w:rsidR="00F210BD" w:rsidRPr="00F210BD">
              <w:rPr>
                <w:rStyle w:val="BodyText"/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թ</w:t>
            </w:r>
            <w:r w:rsidR="00F210BD" w:rsidRPr="00F210BD">
              <w:rPr>
                <w:rStyle w:val="BodyText"/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="00F210BD" w:rsidRPr="00F210BD">
              <w:rPr>
                <w:rStyle w:val="BodyText"/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նոյեմբերի</w:t>
            </w:r>
            <w:r w:rsidR="00F210BD" w:rsidRPr="00F210BD">
              <w:rPr>
                <w:rStyle w:val="BodyText"/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18-</w:t>
            </w:r>
            <w:r w:rsidR="00F210BD" w:rsidRPr="00F210BD">
              <w:rPr>
                <w:rStyle w:val="BodyText"/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ի</w:t>
            </w:r>
            <w:r w:rsidR="00F210BD" w:rsidRPr="00F210BD">
              <w:rPr>
                <w:rStyle w:val="BodyText"/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="00F210BD" w:rsidRPr="00F210BD">
              <w:rPr>
                <w:rStyle w:val="BodyText"/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թիվ</w:t>
            </w:r>
            <w:r w:rsidR="00F210BD" w:rsidRPr="00F210BD">
              <w:rPr>
                <w:rStyle w:val="BodyText"/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="00F210BD"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>02/16.10/18775-11</w:t>
            </w:r>
            <w:r w:rsidRPr="00F210B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F210BD" w:rsidRPr="00F210BD">
              <w:rPr>
                <w:rFonts w:ascii="GHEA Grapalat" w:hAnsi="GHEA Grapalat"/>
                <w:sz w:val="22"/>
                <w:szCs w:val="22"/>
                <w:lang w:val="af-ZA"/>
              </w:rPr>
              <w:t>գրություն/</w:t>
            </w:r>
          </w:p>
        </w:tc>
        <w:tc>
          <w:tcPr>
            <w:tcW w:w="5074" w:type="dxa"/>
          </w:tcPr>
          <w:p w:rsidR="00F210BD" w:rsidRPr="00F210BD" w:rsidRDefault="00F210BD" w:rsidP="00F210BD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1.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Լրացուցիչ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քննարկման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և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հիմնավորման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կարիք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ունի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«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ՀՀ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Սահմանադրական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դատարանում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շնորհվող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դասային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աստիճաններ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»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սյունակում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ներառված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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Արդարադատության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բարձրագույն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պետական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խորհրդական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>, «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արդարադատության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1-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ին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դասի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պետական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խորհրդական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»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և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«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արդարադատության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2-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րդ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դասի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պետական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խորհրդական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>» (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շնորհվում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են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ՀՀ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Սահմանադրական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դատարանի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նախագահի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կողմից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)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տողերի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համապատասխանեցումը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օրինակ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ՀՀ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դատախազությունում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շնորհվող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«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Արդարադատության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պետական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խորհրդական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>», «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Արդարադատության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առաջին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դասի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պետական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խորհրդական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>», «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Արդարադատության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երկրորդ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դասի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պետական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խորհրդական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»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կամ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ասենք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ՀՀ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զինված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ուժերում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շնորհվող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«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Բանակի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գեներալ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>», «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Գեներալ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>-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գնդապետ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>», «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Գեներալ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>-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lastRenderedPageBreak/>
              <w:t>լեյտենանտ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>» (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շնորհվում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են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ՀՀ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Նախագահի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կողմից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)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կոչումների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տողերին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: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Իսկ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,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օրինակ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,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նույն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«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ՀՀ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Սահմանադրական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դատարանում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շնորհվող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դասային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աստիճաններ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»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սյունակի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«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Արդարադատության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1-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ին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դասի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խորհրդական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>» (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շնորհվում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է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ՀՀ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Սահմանադրական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դատարանի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աշխատակազմի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ղեկավարի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կողմից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)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տողի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համապատասխանեցումը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,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օրինակ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,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ՀՀ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զինված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ուժերում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կամ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ՀՀ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ոստիկանությունում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շնորհվող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«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Գեներալ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>-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մայոր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»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կոչման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(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շնորհվում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է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ՀՀ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Նախագահի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կողմից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)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տողին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,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կարծում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ենք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ընդունելի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չէ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: 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Նույն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նկատառումը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վերաբերում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է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նաև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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Ազգային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ժողովում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շնորհվող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պետական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ծառայության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դասային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աստիճաններ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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սյունակի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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պետական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ծառայության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1-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ին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դասի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խորհրդական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> (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շնորհվում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է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ՀՀ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ԱԺ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նախագահի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կողմից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)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տողին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>:</w:t>
            </w:r>
          </w:p>
          <w:p w:rsidR="00F210BD" w:rsidRPr="00F210BD" w:rsidRDefault="00F210BD" w:rsidP="00177446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2.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Հավելվածում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ոչինչ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չի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նշվում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«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Դիվանագիտական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ծառայության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մասին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»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ՀՀ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օրենքի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18-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րդ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հոդվածով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սահմանվող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դիվանագիտական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աստիճանների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և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դրանց՝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այլ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ծառայություններում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շնորհվող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դասային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աստիճանների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համապատասխանության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մասին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:  </w:t>
            </w:r>
          </w:p>
          <w:p w:rsidR="00F210BD" w:rsidRPr="00F210BD" w:rsidRDefault="00177446" w:rsidP="00177446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3.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>«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Քրեակատարողական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ծառայությունում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շնորհվող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կոչումներ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» 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սյունակի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«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Քրեակատարողական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ծառայության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արդարադատության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փոխգնդապետ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>», «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Քրեակատարողական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ծառայության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արդարադատության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կապիտան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 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և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«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Քրեակատարողական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ծառայության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արդարադատության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ավագ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լեյտենանտ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» 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տողերից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անհրաժեշտ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է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հանել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>«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Քրեակատարողական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ծառայության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» 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բառերը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, 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քանի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որ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«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Քրեակատարողական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ծառայության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մասին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» 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ՀՀ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օրենքը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 «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Քրեակատարողական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ծառայության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արդարադատության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փոխգնդապետ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>», «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Քրեակատարողական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ծառայության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արդարադատության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կապիտան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 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և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«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Քրեակատարողական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ծառայության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արդարադատության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ավագ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լեյտենանտ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» 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կոչումներ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չի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սահմանում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: 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Նույն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նկատառումը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վերաբերում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է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նաև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«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ԴԱՀԿ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ծառայությունում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շնորհվող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կոչումներ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» 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սյունակի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«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ԴԱՀԿ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ծառայության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արդարադատության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փոխգնդապետ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» 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տողին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, 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որից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անհրաժեշտ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է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հանել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«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ԴԱՀԿ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ծառայության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» 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բառերը՝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նույն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հիմնավորմամբ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ինչ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«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Քրեակատարողական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ծառայության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մասին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» 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ՀՀ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օրենքի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պարագայում</w:t>
            </w:r>
            <w:r w:rsidR="00F210BD"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>:</w:t>
            </w:r>
          </w:p>
          <w:p w:rsidR="00F210BD" w:rsidRDefault="00F210BD" w:rsidP="00F210BD">
            <w:pPr>
              <w:ind w:firstLine="72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4.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Առաջարկում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ենք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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Հարկային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ծառայությունում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շնորհվող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կոչումներ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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սյունակի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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հարկային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ծառայւթյան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առաջին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դասի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պետական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խորհրդականից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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մինչև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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հարկային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ծառայության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երրորդ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դասի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խորհրդականը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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տողերը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շարադրել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`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համաձայն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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Հարկային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ծառայության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մասին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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ՀՀ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օրենքի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/>
                <w:sz w:val="22"/>
                <w:szCs w:val="22"/>
                <w:lang w:val="af-ZA"/>
              </w:rPr>
              <w:t>21</w:t>
            </w:r>
            <w:r w:rsidRPr="00F210BD">
              <w:rPr>
                <w:rFonts w:ascii="GHEA Grapalat" w:hAnsi="GHEA Grapalat"/>
                <w:sz w:val="22"/>
                <w:szCs w:val="22"/>
                <w:vertAlign w:val="superscript"/>
                <w:lang w:val="af-ZA"/>
              </w:rPr>
              <w:t xml:space="preserve">1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>–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րդ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հոդվածի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: </w:t>
            </w:r>
          </w:p>
          <w:p w:rsidR="0091071F" w:rsidRPr="00F210BD" w:rsidRDefault="0091071F" w:rsidP="00F210BD">
            <w:pPr>
              <w:ind w:firstLine="72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F210BD" w:rsidRPr="00F210BD" w:rsidRDefault="00F210BD" w:rsidP="00F210BD">
            <w:pPr>
              <w:ind w:firstLine="72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5. Որոշման նախագծում անհրաժեշտ է նշել, որ սույն որոշումն ուժի մեջ մտնելուց հետո ուժը կորցրած ճանաչել ՀՀ կառավարության </w:t>
            </w:r>
            <w:r w:rsidRPr="00F210BD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2006 </w:t>
            </w:r>
            <w:r w:rsidRPr="00F210BD">
              <w:rPr>
                <w:rFonts w:ascii="GHEA Grapalat" w:hAnsi="GHEA Grapalat"/>
                <w:color w:val="000000"/>
                <w:sz w:val="22"/>
                <w:szCs w:val="22"/>
              </w:rPr>
              <w:t>թվականի</w:t>
            </w:r>
            <w:r w:rsidRPr="00F210BD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մարտի 9-ի N 319-</w:t>
            </w:r>
            <w:r w:rsidRPr="00F210BD">
              <w:rPr>
                <w:rFonts w:ascii="GHEA Grapalat" w:hAnsi="GHEA Grapalat"/>
                <w:color w:val="000000"/>
                <w:sz w:val="22"/>
                <w:szCs w:val="22"/>
              </w:rPr>
              <w:t>Ն</w:t>
            </w:r>
            <w:r w:rsidRPr="00F210BD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որոշումը (Հայաստանի փրկարար ծառայությունում կամ այլ պետական մարմիններում ծառայություն անցնող քաղաքացիների կոչումների համապատասխությունը սահմանելու մասին), ՀՀ կառավարության 2007 թվականի նոյեմբերի </w:t>
            </w:r>
            <w:r w:rsidRPr="00F210BD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lastRenderedPageBreak/>
              <w:t>23-ի N 1376-Ն որոշումը (Հայաստանի Հանրապետության դատախազության աշխատողների դասային աստիճանները Հայաստանի Հանրապետության զինված ուժերի զինվորական կոչումներին համապատասխանեցնելու ցանկը սահմանելու մասին), ՀՀ կառավարության 2008 թվականի մարտի 6-ի N 244-Ն որոշումը  (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Հատուկ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քննչական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ծառայության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դասային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աստիճաններին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այլ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պետական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մարմիններում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շնորհված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զինվորական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կամ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հատուկ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կոչումների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(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դասային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աստիճանների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, 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որակավորման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դասերի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) 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համապատասխանությունը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սահմանելու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մասին</w:t>
            </w:r>
            <w:r w:rsidRPr="00F210BD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), ՀՀ կառավարության 2008 թվականի հոկտեմբերի 23-ի N 1203-Ն որոշումը (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Հայաստանի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Հանրապետության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արդարադատության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նախարարության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քրեակատարողական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ծառայության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դասային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աստիճաններին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այլ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պետական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մարմիններում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շնորհված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զինվորական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կամ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հատուկ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կոչումների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(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դասային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աստիճանների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, 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որակավորման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դասերի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) 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համապատասխանությունը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սահմանելու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մասին</w:t>
            </w:r>
            <w:r w:rsidRPr="00F210BD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), ՀՀ կառավարության 2009թ. </w:t>
            </w:r>
            <w:proofErr w:type="gramStart"/>
            <w:r w:rsidRPr="00F210BD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դեկտեմբերի</w:t>
            </w:r>
            <w:proofErr w:type="gramEnd"/>
            <w:r w:rsidRPr="00F210BD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24-ի N 1501-Ն որոշումը (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Զինված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ուժերում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, 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ազգային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անվտանգության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մարմիններում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շնորհված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զինվորական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կոչումների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, 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քրեակատարողական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ծառայության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, 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դատական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ակտերի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հարկադիր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կատարման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ծառայության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կոչումների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, 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դատախազության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դասային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աստիճանների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, 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ինչպես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նաև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պահեստազորում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ունեցած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կոչումների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համապատասխանությունը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lastRenderedPageBreak/>
              <w:t>ոստիկանության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կոչումներին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սահմանելու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մասին</w:t>
            </w:r>
            <w:r w:rsidRPr="00F210BD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), ՀՀ կառավարության 2010թ. </w:t>
            </w:r>
            <w:proofErr w:type="gramStart"/>
            <w:r w:rsidRPr="00F210BD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մայիսի</w:t>
            </w:r>
            <w:proofErr w:type="gramEnd"/>
            <w:r w:rsidRPr="00F210BD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13-ի N 530-Ն որոշման (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Հայաստանի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Հանրապետության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արդարադատության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նախարարության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քրեակատարողական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ծառայությունում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քաղաքացիական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ծառայողների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դասային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աստիճանների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համապատասխանությունը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քրեակատարողական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ծառայության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կոչումներին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, 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ինչպես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նաև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դրանք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շնորհելու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կարգը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և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պայմանները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շնորհելու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մասին</w:t>
            </w:r>
            <w:r w:rsidRPr="00F210BD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) 1-ին կետը և դրանով հաստատվող հավելվածը, ՀՀ կառավարության 2008թ. սեպտեմբերի 4-ի N 991-Ն որոշման (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Հայաստանի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Հանրապետության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կառավարությանն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առընթեր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Հայաստանի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Հանրապետության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ոստիկանությունում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քաղաքացիական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ծառայողների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դասային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աստիճանների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համապատասխանությունը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ոստիկանության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կոչումներին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, 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ինչպես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նաև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դրանք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շնորհելու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կարգը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և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պայմանները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սահմանելու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F210BD">
              <w:rPr>
                <w:rStyle w:val="apple-style-span"/>
                <w:rFonts w:ascii="GHEA Grapalat" w:hAnsi="GHEA Grapalat"/>
                <w:color w:val="000000"/>
                <w:sz w:val="22"/>
                <w:szCs w:val="22"/>
              </w:rPr>
              <w:t>մասին</w:t>
            </w:r>
            <w:r w:rsidRPr="00F210BD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) 1-ին կետը և դրանով հաստատվող հավելվածը: </w:t>
            </w:r>
          </w:p>
          <w:p w:rsidR="00F210BD" w:rsidRPr="00F210BD" w:rsidRDefault="00F210BD" w:rsidP="00F210BD">
            <w:pPr>
              <w:ind w:firstLine="72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F210BD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6. Միաժամանակ, ցանկանում ենք ընդգծել, որ ՀՀ Սահմանադրության 55-րդ հոդվածի համաձայն` բարձրագույն կոչումները շնորհում է ՀՀ Նախագահը: Հետևաբար, մեր կարծիքով ճիշտ կլիներ, որ վերոգրյալ կոչումների համապատասխանեցումը կարգավորվեր ՀՀ Նախագահի հրամանագրով:</w:t>
            </w:r>
          </w:p>
          <w:p w:rsidR="00296803" w:rsidRPr="00F210BD" w:rsidRDefault="00296803" w:rsidP="00296803">
            <w:pPr>
              <w:ind w:right="-30"/>
              <w:jc w:val="both"/>
              <w:rPr>
                <w:rFonts w:ascii="GHEA Grapalat" w:hAnsi="GHEA Grapalat" w:cs="Miriam"/>
                <w:sz w:val="22"/>
                <w:szCs w:val="22"/>
                <w:lang w:val="en-US"/>
              </w:rPr>
            </w:pPr>
          </w:p>
        </w:tc>
        <w:tc>
          <w:tcPr>
            <w:tcW w:w="2378" w:type="dxa"/>
          </w:tcPr>
          <w:p w:rsidR="00296803" w:rsidRDefault="0063469D" w:rsidP="00296803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 xml:space="preserve">1. </w:t>
            </w:r>
            <w:r w:rsidR="00F210BD">
              <w:rPr>
                <w:rFonts w:ascii="GHEA Grapalat" w:hAnsi="GHEA Grapalat"/>
                <w:sz w:val="22"/>
                <w:szCs w:val="22"/>
                <w:lang w:val="af-ZA"/>
              </w:rPr>
              <w:t>Ընդունվել է մասնակի</w:t>
            </w:r>
          </w:p>
          <w:p w:rsidR="00177446" w:rsidRDefault="00177446" w:rsidP="00296803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77446" w:rsidRDefault="00177446" w:rsidP="00296803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77446" w:rsidRDefault="00177446" w:rsidP="00296803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77446" w:rsidRDefault="00177446" w:rsidP="00296803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77446" w:rsidRDefault="00177446" w:rsidP="00296803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77446" w:rsidRDefault="00177446" w:rsidP="00296803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77446" w:rsidRDefault="00177446" w:rsidP="00296803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77446" w:rsidRDefault="00177446" w:rsidP="00296803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77446" w:rsidRDefault="00177446" w:rsidP="00296803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77446" w:rsidRDefault="00177446" w:rsidP="00296803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77446" w:rsidRDefault="00177446" w:rsidP="00296803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77446" w:rsidRDefault="00177446" w:rsidP="00296803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77446" w:rsidRDefault="00177446" w:rsidP="00296803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77446" w:rsidRDefault="00177446" w:rsidP="00296803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77446" w:rsidRDefault="00177446" w:rsidP="00296803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77446" w:rsidRDefault="00177446" w:rsidP="00296803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77446" w:rsidRDefault="00177446" w:rsidP="00296803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77446" w:rsidRDefault="00177446" w:rsidP="00296803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77446" w:rsidRDefault="00177446" w:rsidP="00296803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77446" w:rsidRDefault="00177446" w:rsidP="00296803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77446" w:rsidRDefault="00177446" w:rsidP="00296803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77446" w:rsidRDefault="00177446" w:rsidP="00296803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77446" w:rsidRDefault="00177446" w:rsidP="00296803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77446" w:rsidRDefault="00177446" w:rsidP="00296803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77446" w:rsidRDefault="00177446" w:rsidP="00296803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77446" w:rsidRDefault="00177446" w:rsidP="00296803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77446" w:rsidRDefault="00177446" w:rsidP="00296803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77446" w:rsidRDefault="00177446" w:rsidP="00296803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77446" w:rsidRDefault="00177446" w:rsidP="00296803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77446" w:rsidRDefault="00177446" w:rsidP="00296803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77446" w:rsidRDefault="00177446" w:rsidP="00296803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77446" w:rsidRDefault="00177446" w:rsidP="00296803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77446" w:rsidRDefault="00177446" w:rsidP="00296803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77446" w:rsidRDefault="00177446" w:rsidP="00296803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77446" w:rsidRDefault="00177446" w:rsidP="00296803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77446" w:rsidRDefault="00177446" w:rsidP="00177446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2.</w:t>
            </w:r>
            <w:r w:rsidR="0063469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>Ընդունվել է</w:t>
            </w:r>
          </w:p>
          <w:p w:rsidR="00177446" w:rsidRDefault="00177446" w:rsidP="00177446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77446" w:rsidRDefault="00177446" w:rsidP="00177446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77446" w:rsidRDefault="00177446" w:rsidP="00177446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77446" w:rsidRDefault="00177446" w:rsidP="00177446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77446" w:rsidRDefault="00177446" w:rsidP="00177446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77446" w:rsidRDefault="00177446" w:rsidP="00177446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77446" w:rsidRDefault="00177446" w:rsidP="00177446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3.</w:t>
            </w:r>
            <w:r w:rsidR="0063469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>Ընդունվել է</w:t>
            </w:r>
          </w:p>
          <w:p w:rsidR="00177446" w:rsidRDefault="00177446" w:rsidP="00177446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77446" w:rsidRDefault="00177446" w:rsidP="00177446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77446" w:rsidRDefault="00177446" w:rsidP="00177446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77446" w:rsidRDefault="00177446" w:rsidP="00177446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77446" w:rsidRDefault="00177446" w:rsidP="00177446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77446" w:rsidRDefault="00177446" w:rsidP="00177446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77446" w:rsidRDefault="00177446" w:rsidP="00177446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77446" w:rsidRDefault="00177446" w:rsidP="00177446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77446" w:rsidRDefault="00177446" w:rsidP="00177446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77446" w:rsidRDefault="00177446" w:rsidP="00177446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77446" w:rsidRDefault="00177446" w:rsidP="00177446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77446" w:rsidRDefault="00177446" w:rsidP="00177446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77446" w:rsidRDefault="00177446" w:rsidP="00177446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77446" w:rsidRDefault="00177446" w:rsidP="00177446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77446" w:rsidRDefault="00177446" w:rsidP="00177446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77446" w:rsidRDefault="00177446" w:rsidP="00177446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77446" w:rsidRDefault="00177446" w:rsidP="00177446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77446" w:rsidRDefault="00177446" w:rsidP="00177446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77446" w:rsidRDefault="00177446" w:rsidP="00177446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77446" w:rsidRDefault="00177446" w:rsidP="00177446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77446" w:rsidRDefault="00177446" w:rsidP="00177446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77446" w:rsidRDefault="00177446" w:rsidP="00177446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77446" w:rsidRDefault="00177446" w:rsidP="00177446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77446" w:rsidRDefault="00177446" w:rsidP="00177446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77446" w:rsidRDefault="00177446" w:rsidP="00177446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4. Չի ընդունվել</w:t>
            </w:r>
          </w:p>
          <w:p w:rsidR="00177446" w:rsidRDefault="00177446" w:rsidP="00177446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91071F" w:rsidRDefault="0091071F" w:rsidP="00177446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91071F" w:rsidRDefault="0091071F" w:rsidP="00177446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91071F" w:rsidRDefault="0091071F" w:rsidP="00177446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91071F" w:rsidRDefault="0091071F" w:rsidP="00177446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91071F" w:rsidRDefault="0091071F" w:rsidP="00177446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91071F" w:rsidRDefault="0091071F" w:rsidP="00177446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91071F" w:rsidRDefault="0091071F" w:rsidP="00177446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91071F" w:rsidRDefault="0091071F" w:rsidP="00177446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5. Ընդունվել է</w:t>
            </w:r>
          </w:p>
          <w:p w:rsidR="0063469D" w:rsidRDefault="0063469D" w:rsidP="00177446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 xml:space="preserve">6.Չի ընդունվել </w:t>
            </w:r>
          </w:p>
          <w:p w:rsidR="0063469D" w:rsidRPr="00581160" w:rsidRDefault="0063469D" w:rsidP="00177446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4740" w:type="dxa"/>
          </w:tcPr>
          <w:p w:rsidR="00296803" w:rsidRDefault="00F210BD" w:rsidP="00296803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 xml:space="preserve">Նախագծում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>«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ՀՀ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Սահմանադրական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դատարանում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շնորհվող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դասային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աստիճաններ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և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>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Ազգային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ժողովում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շնորհվող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պետական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ծառայության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դասային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աստիճաններ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 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սյունակ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ներ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ում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en-US"/>
              </w:rPr>
              <w:t>ներառված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կոչումներն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իջեցվել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են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մեկ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սանդղակով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: </w:t>
            </w:r>
            <w:r w:rsidR="0017744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Սակայն </w:t>
            </w:r>
            <w:r w:rsidR="00177446">
              <w:rPr>
                <w:rFonts w:ascii="GHEA Grapalat" w:hAnsi="GHEA Grapalat" w:cs="Sylfaen"/>
                <w:sz w:val="22"/>
                <w:szCs w:val="22"/>
                <w:lang w:val="en-US"/>
              </w:rPr>
              <w:t>ա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նհրաժեշտ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է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նկատի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ունենալ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որ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և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5546D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Հայաստանի Հանրապետության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Սահմանադրական</w:t>
            </w:r>
            <w:r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դատարանի աշխատակազմի ղեկավարը և Հայաստանի Հանրապետության Ազգային Ժողովի աշխատակազմի ղեկավար</w:t>
            </w:r>
            <w:r w:rsidR="005546D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ը </w:t>
            </w:r>
            <w:r w:rsidR="005546D5"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>«</w:t>
            </w:r>
            <w:r w:rsidR="005546D5">
              <w:rPr>
                <w:rFonts w:ascii="GHEA Grapalat" w:hAnsi="GHEA Grapalat" w:cs="Sylfaen"/>
                <w:sz w:val="22"/>
                <w:szCs w:val="22"/>
                <w:lang w:val="en-US"/>
              </w:rPr>
              <w:t>Հանրային</w:t>
            </w:r>
            <w:r w:rsidR="005546D5"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5546D5">
              <w:rPr>
                <w:rFonts w:ascii="GHEA Grapalat" w:hAnsi="GHEA Grapalat" w:cs="Sylfaen"/>
                <w:sz w:val="22"/>
                <w:szCs w:val="22"/>
                <w:lang w:val="en-US"/>
              </w:rPr>
              <w:t>ծառայության</w:t>
            </w:r>
            <w:r w:rsidR="005546D5"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5546D5">
              <w:rPr>
                <w:rFonts w:ascii="GHEA Grapalat" w:hAnsi="GHEA Grapalat" w:cs="Sylfaen"/>
                <w:sz w:val="22"/>
                <w:szCs w:val="22"/>
                <w:lang w:val="en-US"/>
              </w:rPr>
              <w:t>մասին</w:t>
            </w:r>
            <w:r w:rsidR="005546D5"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» </w:t>
            </w:r>
            <w:r w:rsidR="005546D5">
              <w:rPr>
                <w:rFonts w:ascii="GHEA Grapalat" w:hAnsi="GHEA Grapalat" w:cs="Sylfaen"/>
                <w:sz w:val="22"/>
                <w:szCs w:val="22"/>
                <w:lang w:val="en-US"/>
              </w:rPr>
              <w:t>ՀՀ</w:t>
            </w:r>
            <w:r w:rsidR="005546D5" w:rsidRPr="00F210B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5546D5">
              <w:rPr>
                <w:rFonts w:ascii="GHEA Grapalat" w:hAnsi="GHEA Grapalat" w:cs="Sylfaen"/>
                <w:sz w:val="22"/>
                <w:szCs w:val="22"/>
                <w:lang w:val="en-US"/>
              </w:rPr>
              <w:t>օրենքի</w:t>
            </w:r>
            <w:r w:rsidR="005546D5" w:rsidRPr="005546D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5546D5">
              <w:rPr>
                <w:rFonts w:ascii="GHEA Grapalat" w:hAnsi="GHEA Grapalat" w:cs="Sylfaen"/>
                <w:sz w:val="22"/>
                <w:szCs w:val="22"/>
                <w:lang w:val="en-US"/>
              </w:rPr>
              <w:t>համաձայն</w:t>
            </w:r>
            <w:r w:rsidR="005546D5" w:rsidRPr="005546D5">
              <w:rPr>
                <w:rFonts w:ascii="GHEA Grapalat" w:hAnsi="GHEA Grapalat" w:cs="Sylfaen"/>
                <w:sz w:val="22"/>
                <w:szCs w:val="22"/>
                <w:lang w:val="af-ZA"/>
              </w:rPr>
              <w:t>,</w:t>
            </w:r>
            <w:r w:rsidR="005546D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ընդգրկված են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5546D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բարձրաստիճան պաշտոնատար անձանց խմբում: Բացի այդ, հենց նույն «Սահմանադրական դատարանի մասին» Հայաստանի Հանրապետության օրենքի 83-րդ հոդվածի համաձայն` Հայաստանի Հանրապետության </w:t>
            </w:r>
            <w:r w:rsidR="005546D5"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>Սահմանադրական դատարանում շնորհվող բարձրագույն դասային աստիճան է համարվում արդարադատության բարձրագույն պետական խորհրդականի դասային աստիճանը: Նույնը վերաբերում է</w:t>
            </w:r>
            <w:r w:rsidR="0017744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նաև Հայաստանի Հանրապետության Ազգային Ժողովի աշխատակազմի ղեկավարի պաշտոնին` նկատի ունենալով, որ վերջինս բարձրագույն պաշտոնատար անձ է:</w:t>
            </w:r>
          </w:p>
          <w:p w:rsidR="00177446" w:rsidRDefault="00177446" w:rsidP="00296803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177446" w:rsidRDefault="00177446" w:rsidP="00296803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177446" w:rsidRDefault="00177446" w:rsidP="00296803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177446" w:rsidRDefault="00177446" w:rsidP="00296803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177446" w:rsidRDefault="00177446" w:rsidP="00296803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177446" w:rsidRDefault="00177446" w:rsidP="00296803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177446" w:rsidRDefault="00177446" w:rsidP="00296803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177446" w:rsidRDefault="00177446" w:rsidP="00296803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177446" w:rsidRDefault="00177446" w:rsidP="00177446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2.Նախագծում կատարվել են համապատասխան փոփոխությունններ:</w:t>
            </w:r>
          </w:p>
          <w:p w:rsidR="00177446" w:rsidRDefault="00177446" w:rsidP="00177446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177446" w:rsidRDefault="00177446" w:rsidP="00177446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177446" w:rsidRDefault="00177446" w:rsidP="00177446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177446" w:rsidRDefault="00177446" w:rsidP="00177446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177446" w:rsidRDefault="00177446" w:rsidP="00177446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177446" w:rsidRDefault="00177446" w:rsidP="00177446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3. Նախագծում  կատարվել են համապատասխան փոփոխությունններ:</w:t>
            </w:r>
          </w:p>
          <w:p w:rsidR="00177446" w:rsidRDefault="00177446" w:rsidP="00177446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177446" w:rsidRDefault="00177446" w:rsidP="00177446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177446" w:rsidRDefault="00177446" w:rsidP="00177446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177446" w:rsidRDefault="00177446" w:rsidP="00177446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177446" w:rsidRDefault="00177446" w:rsidP="00177446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177446" w:rsidRDefault="00177446" w:rsidP="00177446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177446" w:rsidRDefault="00177446" w:rsidP="00177446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177446" w:rsidRDefault="00177446" w:rsidP="00177446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177446" w:rsidRDefault="00177446" w:rsidP="00177446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177446" w:rsidRDefault="00177446" w:rsidP="00177446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177446" w:rsidRDefault="00177446" w:rsidP="00177446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177446" w:rsidRDefault="00177446" w:rsidP="00177446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177446" w:rsidRDefault="00177446" w:rsidP="00177446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177446" w:rsidRDefault="00177446" w:rsidP="00177446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177446" w:rsidRDefault="00177446" w:rsidP="00177446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177446" w:rsidRDefault="00177446" w:rsidP="00177446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177446" w:rsidRDefault="00177446" w:rsidP="00177446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177446" w:rsidRDefault="00177446" w:rsidP="00177446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177446" w:rsidRDefault="00177446" w:rsidP="00177446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177446" w:rsidRDefault="00177446" w:rsidP="00177446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177446" w:rsidRDefault="00177446" w:rsidP="00177446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177446" w:rsidRDefault="00177446" w:rsidP="00177446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177446" w:rsidRDefault="00177446" w:rsidP="00177446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177446" w:rsidRPr="0091071F" w:rsidRDefault="00177446" w:rsidP="00177446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1071F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4. Անհրաժեշտ է </w:t>
            </w:r>
            <w:r w:rsidRPr="0091071F">
              <w:rPr>
                <w:rFonts w:ascii="GHEA Grapalat" w:hAnsi="GHEA Grapalat"/>
                <w:sz w:val="22"/>
                <w:szCs w:val="22"/>
                <w:lang w:val="af-ZA"/>
              </w:rPr>
              <w:t xml:space="preserve">նկատի ունենալով, որ հարկային ծառայությունում շնորհվող կոչումներն արդեն իսկ </w:t>
            </w:r>
            <w:r w:rsidRPr="0091071F">
              <w:rPr>
                <w:rFonts w:ascii="GHEA Grapalat" w:hAnsi="GHEA Grapalat" w:cs="Arial Armenian"/>
                <w:sz w:val="22"/>
                <w:szCs w:val="22"/>
                <w:lang w:val="af-ZA"/>
              </w:rPr>
              <w:t>«</w:t>
            </w:r>
            <w:r w:rsidRPr="0091071F">
              <w:rPr>
                <w:rFonts w:ascii="GHEA Grapalat" w:hAnsi="GHEA Grapalat" w:cs="Arial Armenian"/>
                <w:sz w:val="22"/>
                <w:szCs w:val="22"/>
              </w:rPr>
              <w:t>Հարկային</w:t>
            </w:r>
            <w:r w:rsidRPr="0091071F">
              <w:rPr>
                <w:rFonts w:ascii="GHEA Grapalat" w:hAnsi="GHEA Grapalat" w:cs="Arial Armenian"/>
                <w:sz w:val="22"/>
                <w:szCs w:val="22"/>
                <w:lang w:val="af-ZA"/>
              </w:rPr>
              <w:t xml:space="preserve"> </w:t>
            </w:r>
            <w:r w:rsidRPr="0091071F">
              <w:rPr>
                <w:rFonts w:ascii="GHEA Grapalat" w:hAnsi="GHEA Grapalat" w:cs="Arial Armenian"/>
                <w:sz w:val="22"/>
                <w:szCs w:val="22"/>
              </w:rPr>
              <w:t>ծառայության</w:t>
            </w:r>
            <w:r w:rsidRPr="0091071F">
              <w:rPr>
                <w:rFonts w:ascii="GHEA Grapalat" w:hAnsi="GHEA Grapalat" w:cs="Arial Armenian"/>
                <w:sz w:val="22"/>
                <w:szCs w:val="22"/>
                <w:lang w:val="af-ZA"/>
              </w:rPr>
              <w:t xml:space="preserve"> </w:t>
            </w:r>
            <w:r w:rsidRPr="0091071F">
              <w:rPr>
                <w:rFonts w:ascii="GHEA Grapalat" w:hAnsi="GHEA Grapalat" w:cs="Arial Armenian"/>
                <w:sz w:val="22"/>
                <w:szCs w:val="22"/>
              </w:rPr>
              <w:t>մասին</w:t>
            </w:r>
            <w:r w:rsidRPr="0091071F">
              <w:rPr>
                <w:rFonts w:ascii="GHEA Grapalat" w:hAnsi="GHEA Grapalat" w:cs="Arial Armenian"/>
                <w:sz w:val="22"/>
                <w:szCs w:val="22"/>
                <w:lang w:val="af-ZA"/>
              </w:rPr>
              <w:t xml:space="preserve"> </w:t>
            </w:r>
            <w:r w:rsidRPr="0091071F">
              <w:rPr>
                <w:rFonts w:ascii="GHEA Grapalat" w:hAnsi="GHEA Grapalat" w:cs="Arial Armenian"/>
                <w:sz w:val="22"/>
                <w:szCs w:val="22"/>
              </w:rPr>
              <w:t>ՀՀ</w:t>
            </w:r>
            <w:r w:rsidRPr="0091071F">
              <w:rPr>
                <w:rFonts w:ascii="GHEA Grapalat" w:hAnsi="GHEA Grapalat" w:cs="Arial Armenian"/>
                <w:sz w:val="22"/>
                <w:szCs w:val="22"/>
                <w:lang w:val="af-ZA"/>
              </w:rPr>
              <w:t xml:space="preserve"> </w:t>
            </w:r>
            <w:r w:rsidRPr="0091071F">
              <w:rPr>
                <w:rFonts w:ascii="GHEA Grapalat" w:hAnsi="GHEA Grapalat" w:cs="Arial Armenian"/>
                <w:sz w:val="22"/>
                <w:szCs w:val="22"/>
              </w:rPr>
              <w:t>օրենք</w:t>
            </w:r>
            <w:r w:rsidRPr="0091071F">
              <w:rPr>
                <w:rFonts w:ascii="GHEA Grapalat" w:hAnsi="GHEA Grapalat" w:cs="Arial Armenian"/>
                <w:sz w:val="22"/>
                <w:szCs w:val="22"/>
                <w:lang w:val="en-US"/>
              </w:rPr>
              <w:t>ով</w:t>
            </w:r>
            <w:r w:rsidRPr="0091071F">
              <w:rPr>
                <w:rFonts w:ascii="GHEA Grapalat" w:hAnsi="GHEA Grapalat"/>
                <w:sz w:val="22"/>
                <w:szCs w:val="22"/>
                <w:lang w:val="af-ZA"/>
              </w:rPr>
              <w:t xml:space="preserve">  համապատասխանեցված են հարկային ծառայության հատուկ կոչումներին, ուստի դրանք </w:t>
            </w:r>
            <w:r w:rsidR="0091071F">
              <w:rPr>
                <w:rFonts w:ascii="GHEA Grapalat" w:hAnsi="GHEA Grapalat"/>
                <w:sz w:val="22"/>
                <w:szCs w:val="22"/>
                <w:lang w:val="af-ZA"/>
              </w:rPr>
              <w:t xml:space="preserve">բոլորը </w:t>
            </w:r>
            <w:r w:rsidRPr="0091071F">
              <w:rPr>
                <w:rFonts w:ascii="GHEA Grapalat" w:hAnsi="GHEA Grapalat"/>
                <w:sz w:val="22"/>
                <w:szCs w:val="22"/>
                <w:lang w:val="af-ZA"/>
              </w:rPr>
              <w:t>նախագծում ներառելու անհրաժեշտությունը չկա</w:t>
            </w:r>
            <w:r w:rsidR="0091071F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  <w:p w:rsidR="00177446" w:rsidRDefault="00177446" w:rsidP="00177446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177446" w:rsidRDefault="0091071F" w:rsidP="00177446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5. Նախագծում կատարվել են համապատասխան փոփոխություններ:</w:t>
            </w:r>
          </w:p>
          <w:p w:rsidR="00177446" w:rsidRDefault="00177446" w:rsidP="00177446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Default="0063469D" w:rsidP="00177446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3469D" w:rsidRPr="00BA7788" w:rsidRDefault="0063469D" w:rsidP="00177446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 xml:space="preserve">6. Հայաստանի Հանրապետության Սահմանադրության 55-րդ հոդվածի համաձայն` Հայաստանի Հանրապետության Նախագահը շնորհում է բարձրագույն կոչումներ, որը չի ենթադորւմ, որ բարձրագույն կոչումները շնորհում է միայն Հայաստանի Հանրապետության Նախագահը: Բացի այդ, օրինակ «Սահմանադրական դատարանի մասին» Հայաստանի Հանրապետության օրենքի համաձայն` Սահմանադրական դատարանում բարձրագույն կոչումները 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>շնորհում է Սահմանադրական դատարանի նախագահը, և օրենքի այդ դրույթը մինչ օրս հակասահմանադրական չի ճանաչվել:</w:t>
            </w:r>
          </w:p>
        </w:tc>
      </w:tr>
      <w:tr w:rsidR="00FE4606" w:rsidRPr="006E0AD3" w:rsidTr="0063469D">
        <w:trPr>
          <w:trHeight w:val="70"/>
        </w:trPr>
        <w:tc>
          <w:tcPr>
            <w:tcW w:w="2563" w:type="dxa"/>
          </w:tcPr>
          <w:p w:rsidR="00FE4606" w:rsidRPr="00F210BD" w:rsidRDefault="00FE4606" w:rsidP="00296803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074" w:type="dxa"/>
          </w:tcPr>
          <w:p w:rsidR="00FE4606" w:rsidRDefault="00FE4606" w:rsidP="00F567A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378" w:type="dxa"/>
          </w:tcPr>
          <w:p w:rsidR="00FE4606" w:rsidRDefault="00FE4606" w:rsidP="00296803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4740" w:type="dxa"/>
          </w:tcPr>
          <w:p w:rsidR="00FE4606" w:rsidRDefault="00FE4606" w:rsidP="00296803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</w:tbl>
    <w:p w:rsidR="00D82EB1" w:rsidRPr="00DB735E" w:rsidRDefault="00D82EB1" w:rsidP="005F0916">
      <w:pPr>
        <w:spacing w:line="360" w:lineRule="auto"/>
        <w:rPr>
          <w:rFonts w:ascii="GHEA Grapalat" w:hAnsi="GHEA Grapalat"/>
          <w:lang w:val="af-ZA"/>
        </w:rPr>
      </w:pPr>
    </w:p>
    <w:sectPr w:rsidR="00D82EB1" w:rsidRPr="00DB735E" w:rsidSect="00F567A3">
      <w:pgSz w:w="16838" w:h="11906" w:orient="landscape"/>
      <w:pgMar w:top="1078" w:right="1134" w:bottom="71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 Armenian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iriam">
    <w:panose1 w:val="00000000000000000000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B22D44"/>
    <w:multiLevelType w:val="hybridMultilevel"/>
    <w:tmpl w:val="38D826BC"/>
    <w:lvl w:ilvl="0" w:tplc="AA8091A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7A893AB0"/>
    <w:multiLevelType w:val="hybridMultilevel"/>
    <w:tmpl w:val="C46C1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372E9A"/>
    <w:rsid w:val="00177446"/>
    <w:rsid w:val="00183E88"/>
    <w:rsid w:val="00204130"/>
    <w:rsid w:val="002720D1"/>
    <w:rsid w:val="00296803"/>
    <w:rsid w:val="0035105E"/>
    <w:rsid w:val="00372E9A"/>
    <w:rsid w:val="00515BD0"/>
    <w:rsid w:val="005546D5"/>
    <w:rsid w:val="005723F1"/>
    <w:rsid w:val="005F0916"/>
    <w:rsid w:val="0063469D"/>
    <w:rsid w:val="006E0DA3"/>
    <w:rsid w:val="0072401C"/>
    <w:rsid w:val="00841EA8"/>
    <w:rsid w:val="0091071F"/>
    <w:rsid w:val="00AB365B"/>
    <w:rsid w:val="00AF4946"/>
    <w:rsid w:val="00D82EB1"/>
    <w:rsid w:val="00DB735E"/>
    <w:rsid w:val="00E24FC1"/>
    <w:rsid w:val="00F210BD"/>
    <w:rsid w:val="00F567A3"/>
    <w:rsid w:val="00FE4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rsid w:val="00372E9A"/>
    <w:pPr>
      <w:spacing w:line="360" w:lineRule="auto"/>
      <w:jc w:val="center"/>
    </w:pPr>
    <w:rPr>
      <w:rFonts w:ascii="Times Armenian" w:hAnsi="Times Armenian"/>
      <w:lang w:val="en-US" w:eastAsia="en-US"/>
    </w:rPr>
  </w:style>
  <w:style w:type="character" w:customStyle="1" w:styleId="BodyTextChar">
    <w:name w:val="Body Text Char"/>
    <w:link w:val="BodyText"/>
    <w:rsid w:val="00372E9A"/>
    <w:rPr>
      <w:rFonts w:ascii="Times Armenian" w:hAnsi="Times Armenian"/>
      <w:sz w:val="24"/>
      <w:szCs w:val="24"/>
      <w:lang w:val="en-US" w:eastAsia="en-US" w:bidi="ar-SA"/>
    </w:rPr>
  </w:style>
  <w:style w:type="character" w:styleId="Strong">
    <w:name w:val="Strong"/>
    <w:basedOn w:val="DefaultParagraphFont"/>
    <w:qFormat/>
    <w:rsid w:val="005F0916"/>
    <w:rPr>
      <w:b/>
      <w:bCs/>
    </w:rPr>
  </w:style>
  <w:style w:type="paragraph" w:styleId="NormalWeb">
    <w:name w:val="Normal (Web)"/>
    <w:basedOn w:val="Normal"/>
    <w:rsid w:val="005F0916"/>
    <w:pPr>
      <w:spacing w:before="100" w:beforeAutospacing="1" w:after="100" w:afterAutospacing="1"/>
    </w:pPr>
  </w:style>
  <w:style w:type="character" w:customStyle="1" w:styleId="apple-style-span">
    <w:name w:val="apple-style-span"/>
    <w:basedOn w:val="DefaultParagraphFont"/>
    <w:rsid w:val="00296803"/>
  </w:style>
  <w:style w:type="paragraph" w:customStyle="1" w:styleId="mechtex">
    <w:name w:val="mechtex"/>
    <w:basedOn w:val="Normal"/>
    <w:link w:val="mechtexChar"/>
    <w:rsid w:val="00FE4606"/>
    <w:pPr>
      <w:jc w:val="center"/>
    </w:pPr>
    <w:rPr>
      <w:rFonts w:ascii="Arial Armenian" w:hAnsi="Arial Armenian"/>
      <w:sz w:val="22"/>
      <w:szCs w:val="20"/>
      <w:lang w:val="en-US"/>
    </w:rPr>
  </w:style>
  <w:style w:type="character" w:customStyle="1" w:styleId="mechtexChar">
    <w:name w:val="mechtex Char"/>
    <w:link w:val="mechtex"/>
    <w:locked/>
    <w:rsid w:val="00FE4606"/>
    <w:rPr>
      <w:rFonts w:ascii="Arial Armenian" w:hAnsi="Arial Armenian"/>
      <w:sz w:val="22"/>
      <w:lang w:val="en-US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7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2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5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5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1663</Words>
  <Characters>9482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ՀԻՄՆԱՎՈՐՈՒՄ</vt:lpstr>
    </vt:vector>
  </TitlesOfParts>
  <Company>Ministry of Justice of the Republic of Armenia</Company>
  <LinksUpToDate>false</LinksUpToDate>
  <CharactersWithSpaces>11123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ՀԻՄՆԱՎՈՐՈՒՄ</dc:title>
  <dc:creator>Roman Smbatyan</dc:creator>
  <cp:lastModifiedBy>gegham</cp:lastModifiedBy>
  <cp:revision>2</cp:revision>
  <dcterms:created xsi:type="dcterms:W3CDTF">2011-12-14T12:55:00Z</dcterms:created>
  <dcterms:modified xsi:type="dcterms:W3CDTF">2011-12-14T12:55:00Z</dcterms:modified>
</cp:coreProperties>
</file>