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BE6" w:rsidRPr="00FB2BE6" w:rsidRDefault="0087682A" w:rsidP="00FB2BE6">
      <w:pPr>
        <w:spacing w:line="360" w:lineRule="auto"/>
        <w:jc w:val="center"/>
        <w:rPr>
          <w:rFonts w:ascii="GHEA Grapalat" w:hAnsi="GHEA Grapalat" w:cs="Sylfaen"/>
          <w:b/>
          <w:lang w:val="en-US"/>
        </w:rPr>
      </w:pPr>
      <w:r w:rsidRPr="00FB2BE6">
        <w:rPr>
          <w:rFonts w:ascii="GHEA Grapalat" w:hAnsi="GHEA Grapalat" w:cs="Sylfaen"/>
          <w:b/>
          <w:lang w:val="hy-AM"/>
        </w:rPr>
        <w:t>ՀԻՄՆԱՎՈՐ</w:t>
      </w:r>
      <w:r w:rsidRPr="00FB2BE6">
        <w:rPr>
          <w:rFonts w:ascii="GHEA Grapalat" w:hAnsi="GHEA Grapalat" w:cs="Sylfaen"/>
          <w:b/>
          <w:lang w:val="en-US"/>
        </w:rPr>
        <w:t>ՈՒ</w:t>
      </w:r>
      <w:r w:rsidRPr="00FB2BE6">
        <w:rPr>
          <w:rFonts w:ascii="GHEA Grapalat" w:hAnsi="GHEA Grapalat" w:cs="Sylfaen"/>
          <w:b/>
          <w:lang w:val="hy-AM"/>
        </w:rPr>
        <w:t>Մ</w:t>
      </w:r>
    </w:p>
    <w:p w:rsidR="00FB2BE6" w:rsidRPr="00FB2BE6" w:rsidRDefault="00FB2BE6" w:rsidP="00FB2BE6">
      <w:pPr>
        <w:spacing w:line="360" w:lineRule="auto"/>
        <w:jc w:val="center"/>
        <w:rPr>
          <w:rFonts w:ascii="GHEA Grapalat" w:hAnsi="GHEA Grapalat" w:cs="Sylfaen"/>
          <w:b/>
          <w:lang w:val="en-US"/>
        </w:rPr>
      </w:pPr>
      <w:r w:rsidRPr="00FB2BE6">
        <w:rPr>
          <w:rFonts w:ascii="GHEA Grapalat" w:hAnsi="GHEA Grapalat" w:cs="Sylfaen"/>
          <w:b/>
          <w:lang w:val="en-US"/>
        </w:rPr>
        <w:tab/>
        <w:t>«</w:t>
      </w:r>
      <w:r w:rsidR="005F01F1">
        <w:rPr>
          <w:rFonts w:ascii="GHEA Grapalat" w:hAnsi="GHEA Grapalat" w:cs="Sylfaen"/>
          <w:b/>
          <w:lang w:val="en-US"/>
        </w:rPr>
        <w:t xml:space="preserve">ՎՃԱՐՈՒՄՆԵՐԻ </w:t>
      </w:r>
      <w:r w:rsidR="004E47F0">
        <w:rPr>
          <w:rFonts w:ascii="GHEA Grapalat" w:hAnsi="GHEA Grapalat" w:cs="Sylfaen"/>
          <w:b/>
          <w:lang w:val="en-US"/>
        </w:rPr>
        <w:t xml:space="preserve">ՊԵՏԱԿԱՆ </w:t>
      </w:r>
      <w:r w:rsidR="005F01F1">
        <w:rPr>
          <w:rFonts w:ascii="GHEA Grapalat" w:hAnsi="GHEA Grapalat" w:cs="Sylfaen"/>
          <w:b/>
          <w:lang w:val="en-US"/>
        </w:rPr>
        <w:t>ԷԼԵԿՏՐՈՆԱՅԻՆ</w:t>
      </w:r>
      <w:r w:rsidRPr="00FB2BE6">
        <w:rPr>
          <w:rFonts w:ascii="GHEA Grapalat" w:hAnsi="GHEA Grapalat" w:cs="Sylfaen"/>
          <w:b/>
          <w:lang w:val="en-US"/>
        </w:rPr>
        <w:t xml:space="preserve"> ՀԱՄԱԿԱՐԳԻ ՆԵՐԴՐՄԱՆ ԵՎ ԳՈՐԾԱՐԿՄԱՆ ՄԱՍԻՆ»</w:t>
      </w:r>
    </w:p>
    <w:p w:rsidR="00F34389" w:rsidRPr="00FB2BE6" w:rsidRDefault="00F34389" w:rsidP="00FB2BE6">
      <w:pPr>
        <w:spacing w:line="360" w:lineRule="auto"/>
        <w:jc w:val="center"/>
        <w:rPr>
          <w:rFonts w:ascii="GHEA Grapalat" w:hAnsi="GHEA Grapalat" w:cs="Sylfaen"/>
          <w:b/>
          <w:lang w:val="hy-AM"/>
        </w:rPr>
      </w:pPr>
      <w:r w:rsidRPr="00FB2BE6">
        <w:rPr>
          <w:rFonts w:ascii="GHEA Grapalat" w:hAnsi="GHEA Grapalat" w:cs="Sylfaen"/>
          <w:b/>
          <w:lang w:val="hy-AM"/>
        </w:rPr>
        <w:t>ՀԱՅԱՍՏԱՆԻ ՀԱՆՐԱՊԵՏՈՒԹՅԱՆ ԿԱՌԱՎԱՐՈՒԹՅԱՆ ՈՐՈՇՄԱՆ ՆԱԽԱԳԾԻ</w:t>
      </w:r>
      <w:r w:rsidR="00F83F9D" w:rsidRPr="00FB2BE6">
        <w:rPr>
          <w:rFonts w:ascii="GHEA Grapalat" w:hAnsi="GHEA Grapalat" w:cs="Sylfaen"/>
          <w:b/>
          <w:lang w:val="hy-AM"/>
        </w:rPr>
        <w:t xml:space="preserve"> </w:t>
      </w:r>
      <w:r w:rsidRPr="00FB2BE6">
        <w:rPr>
          <w:rFonts w:ascii="GHEA Grapalat" w:hAnsi="GHEA Grapalat" w:cs="Sylfaen"/>
          <w:b/>
          <w:lang w:val="hy-AM"/>
        </w:rPr>
        <w:t>ԸՆԴՈՒՆՄԱՆ ՎԵՐԱԲԵՐՅԱԼ</w:t>
      </w:r>
    </w:p>
    <w:p w:rsidR="001C1ABB" w:rsidRPr="00FB2BE6" w:rsidRDefault="001C1ABB" w:rsidP="00FB2BE6">
      <w:pPr>
        <w:spacing w:line="360" w:lineRule="auto"/>
        <w:rPr>
          <w:rFonts w:ascii="GHEA Grapalat" w:hAnsi="GHEA Grapalat" w:cs="Sylfaen"/>
          <w:b/>
          <w:lang w:val="hy-AM"/>
        </w:rPr>
      </w:pPr>
    </w:p>
    <w:p w:rsidR="00383A5F" w:rsidRPr="00FB2BE6" w:rsidRDefault="00383A5F" w:rsidP="00FB2BE6">
      <w:pPr>
        <w:tabs>
          <w:tab w:val="left" w:pos="0"/>
        </w:tabs>
        <w:spacing w:line="360" w:lineRule="auto"/>
        <w:ind w:firstLine="630"/>
        <w:jc w:val="both"/>
        <w:rPr>
          <w:rFonts w:ascii="GHEA Grapalat" w:hAnsi="GHEA Grapalat" w:cs="Sylfaen"/>
          <w:lang w:val="hy-AM"/>
        </w:rPr>
      </w:pPr>
      <w:r w:rsidRPr="00FB2BE6">
        <w:rPr>
          <w:rFonts w:ascii="GHEA Grapalat" w:hAnsi="GHEA Grapalat" w:cs="Sylfaen"/>
          <w:b/>
          <w:i/>
          <w:lang w:val="hy-AM"/>
        </w:rPr>
        <w:t>Անհրաժեշտությունը՝</w:t>
      </w:r>
      <w:r w:rsidRPr="00FB2BE6">
        <w:rPr>
          <w:rFonts w:ascii="GHEA Grapalat" w:hAnsi="GHEA Grapalat" w:cs="Sylfaen"/>
          <w:lang w:val="hy-AM"/>
        </w:rPr>
        <w:t xml:space="preserve"> </w:t>
      </w:r>
      <w:r w:rsidR="004E47F0" w:rsidRPr="004E47F0">
        <w:rPr>
          <w:rFonts w:ascii="GHEA Grapalat" w:hAnsi="GHEA Grapalat" w:cs="Sylfaen"/>
          <w:lang w:val="hy-AM"/>
        </w:rPr>
        <w:t>Վ</w:t>
      </w:r>
      <w:r w:rsidR="009B126B" w:rsidRPr="009B126B">
        <w:rPr>
          <w:rFonts w:ascii="GHEA Grapalat" w:hAnsi="GHEA Grapalat" w:cs="Sylfaen"/>
          <w:lang w:val="hy-AM"/>
        </w:rPr>
        <w:t xml:space="preserve">ճարումների </w:t>
      </w:r>
      <w:r w:rsidR="004E47F0" w:rsidRPr="004E47F0">
        <w:rPr>
          <w:rFonts w:ascii="GHEA Grapalat" w:hAnsi="GHEA Grapalat" w:cs="Sylfaen"/>
          <w:lang w:val="hy-AM"/>
        </w:rPr>
        <w:t>պ</w:t>
      </w:r>
      <w:r w:rsidR="004E47F0" w:rsidRPr="009B126B">
        <w:rPr>
          <w:rFonts w:ascii="GHEA Grapalat" w:hAnsi="GHEA Grapalat" w:cs="Sylfaen"/>
          <w:lang w:val="hy-AM"/>
        </w:rPr>
        <w:t xml:space="preserve">ետական </w:t>
      </w:r>
      <w:r w:rsidR="009B126B" w:rsidRPr="009B126B">
        <w:rPr>
          <w:rFonts w:ascii="GHEA Grapalat" w:hAnsi="GHEA Grapalat" w:cs="Sylfaen"/>
          <w:lang w:val="hy-AM"/>
        </w:rPr>
        <w:t>էլեկտրոնային</w:t>
      </w:r>
      <w:r w:rsidR="009B126B">
        <w:rPr>
          <w:rFonts w:ascii="GHEA Grapalat" w:hAnsi="GHEA Grapalat" w:cs="Sylfaen"/>
          <w:lang w:val="hy-AM"/>
        </w:rPr>
        <w:t xml:space="preserve"> </w:t>
      </w:r>
      <w:r w:rsidR="00FB2BE6">
        <w:rPr>
          <w:rFonts w:ascii="GHEA Grapalat" w:hAnsi="GHEA Grapalat" w:cs="Sylfaen"/>
          <w:lang w:val="hy-AM"/>
        </w:rPr>
        <w:t>համակարգի ներդր</w:t>
      </w:r>
      <w:r w:rsidR="00FB2BE6" w:rsidRPr="00FB2BE6">
        <w:rPr>
          <w:rFonts w:ascii="GHEA Grapalat" w:hAnsi="GHEA Grapalat" w:cs="Sylfaen"/>
          <w:lang w:val="hy-AM"/>
        </w:rPr>
        <w:t>ման անհրաժեշտությունը կայանում է պետական տուրքի կամ պետական կամ տեղական ինքնակառավաման մարմինների կողմից մատուցվող ծառայությունների համար գանձվող վճարի կամ վարչական տուգանքների վճարումների իրականացման գործընթացի հեշտացման և առավել արագ իրականացման մեջ</w:t>
      </w:r>
      <w:r w:rsidR="00A2797B" w:rsidRPr="00FB2BE6">
        <w:rPr>
          <w:rFonts w:ascii="GHEA Grapalat" w:hAnsi="GHEA Grapalat"/>
          <w:lang w:val="hy-AM"/>
        </w:rPr>
        <w:t>:</w:t>
      </w:r>
    </w:p>
    <w:p w:rsidR="00D27CC0" w:rsidRPr="00FB2BE6" w:rsidRDefault="00F349D8" w:rsidP="00FB2BE6">
      <w:pPr>
        <w:tabs>
          <w:tab w:val="left" w:pos="540"/>
        </w:tabs>
        <w:spacing w:line="360" w:lineRule="auto"/>
        <w:jc w:val="both"/>
        <w:rPr>
          <w:rFonts w:ascii="GHEA Grapalat" w:hAnsi="GHEA Grapalat" w:cs="Sylfaen"/>
          <w:lang w:val="hy-AM"/>
        </w:rPr>
      </w:pPr>
      <w:r w:rsidRPr="00FB2BE6">
        <w:rPr>
          <w:rFonts w:ascii="GHEA Grapalat" w:hAnsi="GHEA Grapalat"/>
          <w:b/>
          <w:i/>
          <w:lang w:val="hy-AM"/>
        </w:rPr>
        <w:tab/>
      </w:r>
      <w:r w:rsidR="00383A5F" w:rsidRPr="00FB2BE6">
        <w:rPr>
          <w:rFonts w:ascii="GHEA Grapalat" w:hAnsi="GHEA Grapalat"/>
          <w:b/>
          <w:i/>
          <w:lang w:val="hy-AM"/>
        </w:rPr>
        <w:t>Ընթացիկ իրավիճակը և խնդիրները՝</w:t>
      </w:r>
      <w:r w:rsidR="00383A5F" w:rsidRPr="00FB2BE6">
        <w:rPr>
          <w:rFonts w:ascii="GHEA Grapalat" w:hAnsi="GHEA Grapalat"/>
          <w:lang w:val="hy-AM"/>
        </w:rPr>
        <w:t xml:space="preserve"> </w:t>
      </w:r>
      <w:r w:rsidR="00FB2BE6" w:rsidRPr="00FB2BE6">
        <w:rPr>
          <w:rFonts w:ascii="GHEA Grapalat" w:hAnsi="GHEA Grapalat"/>
          <w:lang w:val="hy-AM"/>
        </w:rPr>
        <w:t xml:space="preserve">Ներկայումս ֆիզիակական և իրավաբանական անձիք </w:t>
      </w:r>
      <w:r w:rsidR="00FB2BE6" w:rsidRPr="00FB2BE6">
        <w:rPr>
          <w:rFonts w:ascii="GHEA Grapalat" w:hAnsi="GHEA Grapalat" w:cs="Sylfaen"/>
          <w:lang w:val="hy-AM"/>
        </w:rPr>
        <w:t>պետական տուրքի կամ պետական կամ տեղական ինքնակառավաման մարմինների կողմից մատուցվող ծառայությունների համար գանձվող վճարի կամ վարչական տուգանքների վճարումներները կատարում են գերազանցապես բանկերի միջոցով և համապատասխան մարմին նե</w:t>
      </w:r>
      <w:r w:rsidR="00FB2BE6">
        <w:rPr>
          <w:rFonts w:ascii="GHEA Grapalat" w:hAnsi="GHEA Grapalat" w:cs="Sylfaen"/>
          <w:lang w:val="hy-AM"/>
        </w:rPr>
        <w:t>րկայացնում են թղթային անդորագիր,</w:t>
      </w:r>
      <w:r w:rsidR="00FB2BE6" w:rsidRPr="00FB2BE6">
        <w:rPr>
          <w:rFonts w:ascii="GHEA Grapalat" w:hAnsi="GHEA Grapalat" w:cs="Sylfaen"/>
          <w:lang w:val="hy-AM"/>
        </w:rPr>
        <w:t xml:space="preserve"> ինչը գործնականում ժամանակատար գործընթաց է:</w:t>
      </w:r>
    </w:p>
    <w:p w:rsidR="007A7A39" w:rsidRPr="00FB2BE6" w:rsidRDefault="00D27CC0" w:rsidP="00FB2BE6">
      <w:pPr>
        <w:tabs>
          <w:tab w:val="left" w:pos="0"/>
        </w:tabs>
        <w:spacing w:line="360" w:lineRule="auto"/>
        <w:ind w:firstLine="630"/>
        <w:jc w:val="both"/>
        <w:rPr>
          <w:rFonts w:ascii="GHEA Grapalat" w:hAnsi="GHEA Grapalat"/>
          <w:lang w:val="hy-AM"/>
        </w:rPr>
      </w:pPr>
      <w:r w:rsidRPr="00FB2BE6">
        <w:rPr>
          <w:rFonts w:ascii="GHEA Grapalat" w:hAnsi="GHEA Grapalat" w:cs="Sylfaen"/>
          <w:b/>
          <w:i/>
          <w:lang w:val="hy-AM"/>
        </w:rPr>
        <w:t>Տվյալ բնագավառում իրականացվող քաղաքականությունը</w:t>
      </w:r>
      <w:r w:rsidR="00C06878" w:rsidRPr="00FB2BE6">
        <w:rPr>
          <w:rFonts w:ascii="GHEA Grapalat" w:hAnsi="GHEA Grapalat" w:cs="Sylfaen"/>
          <w:b/>
          <w:i/>
          <w:lang w:val="hy-AM"/>
        </w:rPr>
        <w:t>՝</w:t>
      </w:r>
      <w:r w:rsidR="00404770" w:rsidRPr="00FB2BE6">
        <w:rPr>
          <w:rFonts w:ascii="GHEA Grapalat" w:hAnsi="GHEA Grapalat" w:cs="Sylfaen"/>
          <w:b/>
          <w:lang w:val="hy-AM"/>
        </w:rPr>
        <w:t xml:space="preserve"> </w:t>
      </w:r>
      <w:r w:rsidR="00FB2BE6" w:rsidRPr="00FB2BE6">
        <w:rPr>
          <w:rFonts w:ascii="GHEA Grapalat" w:hAnsi="GHEA Grapalat" w:cs="Sylfaen"/>
          <w:lang w:val="hy-AM"/>
        </w:rPr>
        <w:t>կայանում է էլեկտրոնային կառավարման համակարգի ներդրման հետ, իսկ վճարումների իրականացման էլեկտրոնային համակարգը հանդիսանում է դրա բաղկացուցիչ մասը:</w:t>
      </w:r>
      <w:r w:rsidR="00C06878" w:rsidRPr="00FB2BE6">
        <w:rPr>
          <w:rFonts w:ascii="GHEA Grapalat" w:hAnsi="GHEA Grapalat"/>
          <w:lang w:val="hy-AM"/>
        </w:rPr>
        <w:t xml:space="preserve"> Այս խնդրի լուծման նպատակով էլ պատրաստվել է վերը նշված կառավարության որոշման նախա</w:t>
      </w:r>
      <w:r w:rsidR="00F374CF" w:rsidRPr="00FB2BE6">
        <w:rPr>
          <w:rFonts w:ascii="GHEA Grapalat" w:hAnsi="GHEA Grapalat"/>
          <w:lang w:val="hy-AM"/>
        </w:rPr>
        <w:t>գ</w:t>
      </w:r>
      <w:r w:rsidR="00C06878" w:rsidRPr="00FB2BE6">
        <w:rPr>
          <w:rFonts w:ascii="GHEA Grapalat" w:hAnsi="GHEA Grapalat"/>
          <w:lang w:val="hy-AM"/>
        </w:rPr>
        <w:t>իծը:</w:t>
      </w:r>
    </w:p>
    <w:p w:rsidR="00C06878" w:rsidRPr="00FB2BE6" w:rsidRDefault="00C06878" w:rsidP="00FB2BE6">
      <w:pPr>
        <w:tabs>
          <w:tab w:val="left" w:pos="0"/>
        </w:tabs>
        <w:spacing w:line="360" w:lineRule="auto"/>
        <w:ind w:firstLine="630"/>
        <w:jc w:val="both"/>
        <w:rPr>
          <w:rFonts w:ascii="GHEA Grapalat" w:hAnsi="GHEA Grapalat" w:cs="Sylfaen"/>
          <w:lang w:val="hy-AM"/>
        </w:rPr>
      </w:pPr>
      <w:r w:rsidRPr="00FB2BE6">
        <w:rPr>
          <w:rFonts w:ascii="GHEA Grapalat" w:hAnsi="GHEA Grapalat"/>
          <w:b/>
          <w:i/>
          <w:lang w:val="hy-AM"/>
        </w:rPr>
        <w:t>Կարգավորման նպատակը և բնույթը՝</w:t>
      </w:r>
      <w:r w:rsidRPr="00FB2BE6">
        <w:rPr>
          <w:rFonts w:ascii="GHEA Grapalat" w:hAnsi="GHEA Grapalat"/>
          <w:b/>
          <w:lang w:val="hy-AM"/>
        </w:rPr>
        <w:t xml:space="preserve"> </w:t>
      </w:r>
      <w:r w:rsidR="00D17E0B" w:rsidRPr="00FB2BE6">
        <w:rPr>
          <w:rFonts w:ascii="GHEA Grapalat" w:hAnsi="GHEA Grapalat"/>
          <w:lang w:val="hy-AM"/>
        </w:rPr>
        <w:t>ն</w:t>
      </w:r>
      <w:r w:rsidR="00D17E0B" w:rsidRPr="00FB2BE6">
        <w:rPr>
          <w:rFonts w:ascii="GHEA Grapalat" w:hAnsi="GHEA Grapalat" w:cs="Sylfaen"/>
          <w:lang w:val="hy-AM"/>
        </w:rPr>
        <w:t xml:space="preserve">երկայացված նախագծի նպատակն է </w:t>
      </w:r>
      <w:r w:rsidR="00FB2BE6" w:rsidRPr="00FB2BE6">
        <w:rPr>
          <w:rFonts w:ascii="GHEA Grapalat" w:hAnsi="GHEA Grapalat" w:cs="Sylfaen"/>
          <w:lang w:val="hy-AM"/>
        </w:rPr>
        <w:t>ներդնել</w:t>
      </w:r>
      <w:r w:rsidR="00D17E0B" w:rsidRPr="00FB2BE6">
        <w:rPr>
          <w:rFonts w:ascii="GHEA Grapalat" w:hAnsi="GHEA Grapalat" w:cs="Sylfaen"/>
          <w:lang w:val="hy-AM"/>
        </w:rPr>
        <w:t xml:space="preserve"> </w:t>
      </w:r>
      <w:r w:rsidR="009B126B" w:rsidRPr="009B126B">
        <w:rPr>
          <w:rFonts w:ascii="GHEA Grapalat" w:hAnsi="GHEA Grapalat" w:cs="Sylfaen"/>
          <w:lang w:val="hy-AM"/>
        </w:rPr>
        <w:t xml:space="preserve">վճարումների </w:t>
      </w:r>
      <w:r w:rsidR="004E47F0" w:rsidRPr="009B126B">
        <w:rPr>
          <w:rFonts w:ascii="GHEA Grapalat" w:hAnsi="GHEA Grapalat" w:cs="Sylfaen"/>
          <w:lang w:val="hy-AM"/>
        </w:rPr>
        <w:t xml:space="preserve">պետական </w:t>
      </w:r>
      <w:r w:rsidR="009B126B" w:rsidRPr="009B126B">
        <w:rPr>
          <w:rFonts w:ascii="GHEA Grapalat" w:hAnsi="GHEA Grapalat" w:cs="Sylfaen"/>
          <w:lang w:val="hy-AM"/>
        </w:rPr>
        <w:t>էլեկտրոնային</w:t>
      </w:r>
      <w:r w:rsidR="009B126B" w:rsidRPr="00FB2BE6">
        <w:rPr>
          <w:rFonts w:ascii="GHEA Grapalat" w:hAnsi="GHEA Grapalat" w:cs="Sylfaen"/>
          <w:lang w:val="hy-AM"/>
        </w:rPr>
        <w:t xml:space="preserve"> </w:t>
      </w:r>
      <w:r w:rsidR="00FB2BE6" w:rsidRPr="00FB2BE6">
        <w:rPr>
          <w:rFonts w:ascii="GHEA Grapalat" w:hAnsi="GHEA Grapalat" w:cs="Sylfaen"/>
          <w:lang w:val="hy-AM"/>
        </w:rPr>
        <w:t xml:space="preserve">համակարգ, որը հնարավորություն կտա </w:t>
      </w:r>
      <w:r w:rsidR="00953228" w:rsidRPr="00FB2BE6">
        <w:rPr>
          <w:rFonts w:ascii="GHEA Grapalat" w:hAnsi="GHEA Grapalat" w:cs="Sylfaen"/>
          <w:lang w:val="hy-AM"/>
        </w:rPr>
        <w:t>պետական տուրքի կամ պետական կամ տեղական ինքնակառավաման մարմինների կողմից մատուցվող ծառայությունների համար գանձվող վճարի կամ վարչական տուգանքների վճարումներ</w:t>
      </w:r>
      <w:r w:rsidR="00953228" w:rsidRPr="00953228">
        <w:rPr>
          <w:rFonts w:ascii="GHEA Grapalat" w:hAnsi="GHEA Grapalat" w:cs="Sylfaen"/>
          <w:lang w:val="hy-AM"/>
        </w:rPr>
        <w:t>ն իրականացնել դրա միջոցով</w:t>
      </w:r>
      <w:r w:rsidR="00D17E0B" w:rsidRPr="00FB2BE6">
        <w:rPr>
          <w:rFonts w:ascii="GHEA Grapalat" w:hAnsi="GHEA Grapalat" w:cs="Sylfaen"/>
          <w:lang w:val="hy-AM"/>
        </w:rPr>
        <w:t>:</w:t>
      </w:r>
    </w:p>
    <w:p w:rsidR="007A7A39" w:rsidRPr="00340E12" w:rsidRDefault="00D17E0B" w:rsidP="00340E12">
      <w:pPr>
        <w:tabs>
          <w:tab w:val="left" w:pos="0"/>
        </w:tabs>
        <w:spacing w:line="360" w:lineRule="auto"/>
        <w:ind w:firstLine="630"/>
        <w:jc w:val="both"/>
        <w:rPr>
          <w:rFonts w:ascii="GHEA Grapalat" w:hAnsi="GHEA Grapalat" w:cs="Sylfaen"/>
          <w:lang w:val="hy-AM"/>
        </w:rPr>
      </w:pPr>
      <w:r w:rsidRPr="00FB2BE6">
        <w:rPr>
          <w:rFonts w:ascii="GHEA Grapalat" w:hAnsi="GHEA Grapalat" w:cs="Sylfaen"/>
          <w:b/>
          <w:i/>
          <w:lang w:val="hy-AM"/>
        </w:rPr>
        <w:t>Ակնկալվող արդյունքը՝</w:t>
      </w:r>
      <w:r w:rsidRPr="00FB2BE6">
        <w:rPr>
          <w:rFonts w:ascii="GHEA Grapalat" w:hAnsi="GHEA Grapalat" w:cs="Sylfaen"/>
          <w:b/>
          <w:lang w:val="hy-AM"/>
        </w:rPr>
        <w:t xml:space="preserve"> </w:t>
      </w:r>
      <w:r w:rsidRPr="00FB2BE6">
        <w:rPr>
          <w:rFonts w:ascii="GHEA Grapalat" w:hAnsi="GHEA Grapalat" w:cs="Sylfaen"/>
          <w:lang w:val="hy-AM"/>
        </w:rPr>
        <w:t xml:space="preserve">նախագծի ընդունման արդյունքում </w:t>
      </w:r>
      <w:r w:rsidR="002743D7" w:rsidRPr="00FB2BE6">
        <w:rPr>
          <w:rFonts w:ascii="GHEA Grapalat" w:hAnsi="GHEA Grapalat" w:cs="Sylfaen"/>
          <w:lang w:val="hy-AM"/>
        </w:rPr>
        <w:t xml:space="preserve">կստեղծվեն </w:t>
      </w:r>
      <w:r w:rsidR="009B126B" w:rsidRPr="004E47F0">
        <w:rPr>
          <w:rFonts w:ascii="GHEA Grapalat" w:hAnsi="GHEA Grapalat" w:cs="Sylfaen"/>
          <w:lang w:val="hy-AM"/>
        </w:rPr>
        <w:t xml:space="preserve">վճարումների </w:t>
      </w:r>
      <w:r w:rsidR="004E47F0" w:rsidRPr="004E47F0">
        <w:rPr>
          <w:rFonts w:ascii="GHEA Grapalat" w:hAnsi="GHEA Grapalat" w:cs="Sylfaen"/>
          <w:lang w:val="hy-AM"/>
        </w:rPr>
        <w:t xml:space="preserve">պետական </w:t>
      </w:r>
      <w:r w:rsidR="009B126B" w:rsidRPr="004E47F0">
        <w:rPr>
          <w:rFonts w:ascii="GHEA Grapalat" w:hAnsi="GHEA Grapalat" w:cs="Sylfaen"/>
          <w:lang w:val="hy-AM"/>
        </w:rPr>
        <w:t>էլեկտրոնային</w:t>
      </w:r>
      <w:r w:rsidR="009B126B" w:rsidRPr="00953228">
        <w:rPr>
          <w:rFonts w:ascii="GHEA Grapalat" w:hAnsi="GHEA Grapalat" w:cs="Sylfaen"/>
          <w:lang w:val="hy-AM"/>
        </w:rPr>
        <w:t xml:space="preserve"> </w:t>
      </w:r>
      <w:r w:rsidR="00953228" w:rsidRPr="00953228">
        <w:rPr>
          <w:rFonts w:ascii="GHEA Grapalat" w:hAnsi="GHEA Grapalat" w:cs="Sylfaen"/>
          <w:lang w:val="hy-AM"/>
        </w:rPr>
        <w:t xml:space="preserve">միասնական համակարգ, ինչը հանարավորություն կտա ֆիզիկական և իրավաբանական անձանց </w:t>
      </w:r>
      <w:r w:rsidR="00953228" w:rsidRPr="00FB2BE6">
        <w:rPr>
          <w:rFonts w:ascii="GHEA Grapalat" w:hAnsi="GHEA Grapalat" w:cs="Sylfaen"/>
          <w:lang w:val="hy-AM"/>
        </w:rPr>
        <w:t xml:space="preserve">պետական </w:t>
      </w:r>
      <w:r w:rsidR="00953228" w:rsidRPr="00FB2BE6">
        <w:rPr>
          <w:rFonts w:ascii="GHEA Grapalat" w:hAnsi="GHEA Grapalat" w:cs="Sylfaen"/>
          <w:lang w:val="hy-AM"/>
        </w:rPr>
        <w:lastRenderedPageBreak/>
        <w:t>տուրքի կամ պետական կամ տեղական ինքնակառավաման մարմինների կողմից մատուցվող ծառայությունների համար գանձվող վճարի կամ վարչական տուգանքների վճարումներ</w:t>
      </w:r>
      <w:r w:rsidR="00953228" w:rsidRPr="00953228">
        <w:rPr>
          <w:rFonts w:ascii="GHEA Grapalat" w:hAnsi="GHEA Grapalat" w:cs="Sylfaen"/>
          <w:lang w:val="hy-AM"/>
        </w:rPr>
        <w:t>ը կատարել առցանց կամ էլեկտրոնային սարքերի միջոցով</w:t>
      </w:r>
      <w:r w:rsidR="00CA0277" w:rsidRPr="00FB2BE6">
        <w:rPr>
          <w:rFonts w:ascii="GHEA Grapalat" w:hAnsi="GHEA Grapalat" w:cs="Sylfaen"/>
          <w:lang w:val="hy-AM"/>
        </w:rPr>
        <w:t>:</w:t>
      </w:r>
      <w:r w:rsidR="00953228" w:rsidRPr="00953228">
        <w:rPr>
          <w:rFonts w:ascii="GHEA Grapalat" w:hAnsi="GHEA Grapalat" w:cs="Sylfaen"/>
          <w:lang w:val="hy-AM"/>
        </w:rPr>
        <w:t xml:space="preserve"> Միևնույն ժամանակ համապատասխան մարմինները հնարավորթու</w:t>
      </w:r>
      <w:r w:rsidR="00953228">
        <w:rPr>
          <w:rFonts w:ascii="GHEA Grapalat" w:hAnsi="GHEA Grapalat" w:cs="Sylfaen"/>
          <w:lang w:val="hy-AM"/>
        </w:rPr>
        <w:t>յ</w:t>
      </w:r>
      <w:r w:rsidR="00953228" w:rsidRPr="00953228">
        <w:rPr>
          <w:rFonts w:ascii="GHEA Grapalat" w:hAnsi="GHEA Grapalat" w:cs="Sylfaen"/>
          <w:lang w:val="hy-AM"/>
        </w:rPr>
        <w:t xml:space="preserve">ուն կունենան </w:t>
      </w:r>
      <w:r w:rsidR="00CA0277" w:rsidRPr="00FB2BE6">
        <w:rPr>
          <w:rFonts w:ascii="GHEA Grapalat" w:hAnsi="GHEA Grapalat" w:cs="Sylfaen"/>
          <w:lang w:val="hy-AM"/>
        </w:rPr>
        <w:t xml:space="preserve"> </w:t>
      </w:r>
      <w:r w:rsidR="00953228" w:rsidRPr="00953228">
        <w:rPr>
          <w:rFonts w:ascii="GHEA Grapalat" w:hAnsi="GHEA Grapalat"/>
          <w:lang w:val="hy-AM"/>
        </w:rPr>
        <w:t>համակարգի</w:t>
      </w:r>
      <w:r w:rsidR="00953228" w:rsidRPr="00953228">
        <w:rPr>
          <w:rFonts w:ascii="GHEA Grapalat" w:hAnsi="GHEA Grapalat" w:cs="Sylfaen"/>
          <w:lang w:val="hy-AM"/>
        </w:rPr>
        <w:t xml:space="preserve"> կողմից գեներացված անդորագիրը կամ անդորագրի ծածկագիրը ստանալու դեպքում էլեկտրոնային համակարգի միջոցով ստուգել տվյալ անդորագրով իրականացված վճարման փաստի առկայությունը,  վճարված գումարի չափի համապատասխանությունը տվյալ ծառայության կամ գործողության համար ՀՀ օրենսդրությամբ սահմանված պետական տուրքի և/կամ ծառայության համար գանձվող ծառայության վճարի դրույքաչափին կամ վարչական տուգանքի չափին և էլեկտրոնային համակարգի միջոցով մար</w:t>
      </w:r>
      <w:r w:rsidR="00953228" w:rsidRPr="00340E12">
        <w:rPr>
          <w:rFonts w:ascii="GHEA Grapalat" w:hAnsi="GHEA Grapalat" w:cs="Sylfaen"/>
          <w:lang w:val="hy-AM"/>
        </w:rPr>
        <w:t>ել</w:t>
      </w:r>
      <w:r w:rsidR="00953228" w:rsidRPr="00953228">
        <w:rPr>
          <w:rFonts w:ascii="GHEA Grapalat" w:hAnsi="GHEA Grapalat" w:cs="Sylfaen"/>
          <w:lang w:val="hy-AM"/>
        </w:rPr>
        <w:t xml:space="preserve"> այն</w:t>
      </w:r>
      <w:r w:rsidR="00953228" w:rsidRPr="00340E12">
        <w:rPr>
          <w:rFonts w:ascii="GHEA Grapalat" w:hAnsi="GHEA Grapalat" w:cs="Sylfaen"/>
          <w:lang w:val="hy-AM"/>
        </w:rPr>
        <w:t>:</w:t>
      </w:r>
    </w:p>
    <w:sectPr w:rsidR="007A7A39" w:rsidRPr="00340E12" w:rsidSect="00724D4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431C27"/>
    <w:multiLevelType w:val="hybridMultilevel"/>
    <w:tmpl w:val="52F4F354"/>
    <w:lvl w:ilvl="0" w:tplc="CEB6B982">
      <w:start w:val="1"/>
      <w:numFmt w:val="decimal"/>
      <w:lvlText w:val="%1."/>
      <w:lvlJc w:val="left"/>
      <w:pPr>
        <w:ind w:left="3055" w:hanging="360"/>
      </w:pPr>
      <w:rPr>
        <w:rFonts w:hint="default"/>
      </w:rPr>
    </w:lvl>
    <w:lvl w:ilvl="1" w:tplc="04090019" w:tentative="1">
      <w:start w:val="1"/>
      <w:numFmt w:val="lowerLetter"/>
      <w:lvlText w:val="%2."/>
      <w:lvlJc w:val="left"/>
      <w:pPr>
        <w:ind w:left="3775" w:hanging="360"/>
      </w:pPr>
    </w:lvl>
    <w:lvl w:ilvl="2" w:tplc="0409001B" w:tentative="1">
      <w:start w:val="1"/>
      <w:numFmt w:val="lowerRoman"/>
      <w:lvlText w:val="%3."/>
      <w:lvlJc w:val="right"/>
      <w:pPr>
        <w:ind w:left="4495" w:hanging="180"/>
      </w:pPr>
    </w:lvl>
    <w:lvl w:ilvl="3" w:tplc="0409000F" w:tentative="1">
      <w:start w:val="1"/>
      <w:numFmt w:val="decimal"/>
      <w:lvlText w:val="%4."/>
      <w:lvlJc w:val="left"/>
      <w:pPr>
        <w:ind w:left="5215" w:hanging="360"/>
      </w:pPr>
    </w:lvl>
    <w:lvl w:ilvl="4" w:tplc="04090019" w:tentative="1">
      <w:start w:val="1"/>
      <w:numFmt w:val="lowerLetter"/>
      <w:lvlText w:val="%5."/>
      <w:lvlJc w:val="left"/>
      <w:pPr>
        <w:ind w:left="5935" w:hanging="360"/>
      </w:pPr>
    </w:lvl>
    <w:lvl w:ilvl="5" w:tplc="0409001B" w:tentative="1">
      <w:start w:val="1"/>
      <w:numFmt w:val="lowerRoman"/>
      <w:lvlText w:val="%6."/>
      <w:lvlJc w:val="right"/>
      <w:pPr>
        <w:ind w:left="6655" w:hanging="180"/>
      </w:pPr>
    </w:lvl>
    <w:lvl w:ilvl="6" w:tplc="0409000F" w:tentative="1">
      <w:start w:val="1"/>
      <w:numFmt w:val="decimal"/>
      <w:lvlText w:val="%7."/>
      <w:lvlJc w:val="left"/>
      <w:pPr>
        <w:ind w:left="7375" w:hanging="360"/>
      </w:pPr>
    </w:lvl>
    <w:lvl w:ilvl="7" w:tplc="04090019" w:tentative="1">
      <w:start w:val="1"/>
      <w:numFmt w:val="lowerLetter"/>
      <w:lvlText w:val="%8."/>
      <w:lvlJc w:val="left"/>
      <w:pPr>
        <w:ind w:left="8095" w:hanging="360"/>
      </w:pPr>
    </w:lvl>
    <w:lvl w:ilvl="8" w:tplc="0409001B" w:tentative="1">
      <w:start w:val="1"/>
      <w:numFmt w:val="lowerRoman"/>
      <w:lvlText w:val="%9."/>
      <w:lvlJc w:val="right"/>
      <w:pPr>
        <w:ind w:left="881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3F01"/>
  <w:defaultTabStop w:val="708"/>
  <w:characterSpacingControl w:val="doNotCompress"/>
  <w:compat/>
  <w:rsids>
    <w:rsidRoot w:val="000507C1"/>
    <w:rsid w:val="000246A0"/>
    <w:rsid w:val="000352FE"/>
    <w:rsid w:val="000507C1"/>
    <w:rsid w:val="0008549F"/>
    <w:rsid w:val="000B57FA"/>
    <w:rsid w:val="000E7F50"/>
    <w:rsid w:val="001C1ABB"/>
    <w:rsid w:val="002172A7"/>
    <w:rsid w:val="0024751F"/>
    <w:rsid w:val="002743D7"/>
    <w:rsid w:val="002D6817"/>
    <w:rsid w:val="00340E12"/>
    <w:rsid w:val="00361B54"/>
    <w:rsid w:val="00383A5F"/>
    <w:rsid w:val="003B0228"/>
    <w:rsid w:val="00404770"/>
    <w:rsid w:val="0041565D"/>
    <w:rsid w:val="00457FC2"/>
    <w:rsid w:val="0048076A"/>
    <w:rsid w:val="004832A8"/>
    <w:rsid w:val="00494917"/>
    <w:rsid w:val="004D62AF"/>
    <w:rsid w:val="004E47F0"/>
    <w:rsid w:val="0051601A"/>
    <w:rsid w:val="005A6B67"/>
    <w:rsid w:val="005B38D0"/>
    <w:rsid w:val="005C535E"/>
    <w:rsid w:val="005F01F1"/>
    <w:rsid w:val="00606346"/>
    <w:rsid w:val="00656E70"/>
    <w:rsid w:val="00663444"/>
    <w:rsid w:val="006B773A"/>
    <w:rsid w:val="006E5078"/>
    <w:rsid w:val="00711FEB"/>
    <w:rsid w:val="00724D4D"/>
    <w:rsid w:val="007465D7"/>
    <w:rsid w:val="007728E8"/>
    <w:rsid w:val="007A7A39"/>
    <w:rsid w:val="007C366A"/>
    <w:rsid w:val="008109A9"/>
    <w:rsid w:val="00833259"/>
    <w:rsid w:val="0087682A"/>
    <w:rsid w:val="00906383"/>
    <w:rsid w:val="00953228"/>
    <w:rsid w:val="0097338F"/>
    <w:rsid w:val="009B126B"/>
    <w:rsid w:val="00A15631"/>
    <w:rsid w:val="00A2797B"/>
    <w:rsid w:val="00A83B5F"/>
    <w:rsid w:val="00A83E44"/>
    <w:rsid w:val="00AD48DB"/>
    <w:rsid w:val="00B00911"/>
    <w:rsid w:val="00B21A92"/>
    <w:rsid w:val="00B4090F"/>
    <w:rsid w:val="00B6098D"/>
    <w:rsid w:val="00BC03E0"/>
    <w:rsid w:val="00BC5B3A"/>
    <w:rsid w:val="00BE5628"/>
    <w:rsid w:val="00BF4286"/>
    <w:rsid w:val="00C06878"/>
    <w:rsid w:val="00C1456F"/>
    <w:rsid w:val="00C64080"/>
    <w:rsid w:val="00C9624C"/>
    <w:rsid w:val="00CA0277"/>
    <w:rsid w:val="00D17E0B"/>
    <w:rsid w:val="00D2068B"/>
    <w:rsid w:val="00D27CC0"/>
    <w:rsid w:val="00D7156B"/>
    <w:rsid w:val="00E660E1"/>
    <w:rsid w:val="00E74A1E"/>
    <w:rsid w:val="00EA11DF"/>
    <w:rsid w:val="00F00D6F"/>
    <w:rsid w:val="00F34389"/>
    <w:rsid w:val="00F349D8"/>
    <w:rsid w:val="00F374CF"/>
    <w:rsid w:val="00F76DFD"/>
    <w:rsid w:val="00F83F9D"/>
    <w:rsid w:val="00FA2822"/>
    <w:rsid w:val="00FB2BE6"/>
    <w:rsid w:val="00FC32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D4D"/>
    <w:rPr>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33259"/>
    <w:pPr>
      <w:spacing w:before="100" w:beforeAutospacing="1" w:after="100" w:afterAutospacing="1"/>
    </w:pPr>
  </w:style>
  <w:style w:type="character" w:styleId="Strong">
    <w:name w:val="Strong"/>
    <w:basedOn w:val="DefaultParagraphFont"/>
    <w:qFormat/>
    <w:rsid w:val="0083325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349</Words>
  <Characters>1991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gegham</cp:lastModifiedBy>
  <cp:revision>7</cp:revision>
  <cp:lastPrinted>2012-01-09T13:30:00Z</cp:lastPrinted>
  <dcterms:created xsi:type="dcterms:W3CDTF">2012-04-04T12:29:00Z</dcterms:created>
  <dcterms:modified xsi:type="dcterms:W3CDTF">2012-04-14T13:38:00Z</dcterms:modified>
</cp:coreProperties>
</file>