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CA" w:rsidRPr="007A26CA" w:rsidRDefault="007A26CA" w:rsidP="007A26CA">
      <w:pPr>
        <w:spacing w:line="360" w:lineRule="auto"/>
        <w:jc w:val="right"/>
        <w:rPr>
          <w:rFonts w:ascii="GHEA Grapalat" w:hAnsi="GHEA Grapalat" w:cs="Times Armenian"/>
          <w:sz w:val="20"/>
          <w:szCs w:val="20"/>
          <w:u w:val="single"/>
          <w:lang w:val="en-US"/>
        </w:rPr>
      </w:pPr>
      <w:r w:rsidRPr="007A26CA">
        <w:rPr>
          <w:rFonts w:ascii="GHEA Grapalat" w:hAnsi="GHEA Grapalat" w:cs="Sylfaen"/>
          <w:sz w:val="20"/>
          <w:szCs w:val="20"/>
          <w:u w:val="single"/>
          <w:lang w:val="en-US"/>
        </w:rPr>
        <w:t>ՆԱԽԱԳԻԾ</w:t>
      </w:r>
    </w:p>
    <w:p w:rsidR="007A26CA" w:rsidRPr="007A26CA" w:rsidRDefault="007A26CA" w:rsidP="007A26CA">
      <w:pPr>
        <w:spacing w:line="360" w:lineRule="auto"/>
        <w:jc w:val="both"/>
        <w:rPr>
          <w:rFonts w:ascii="GHEA Grapalat" w:hAnsi="GHEA Grapalat"/>
          <w:lang w:val="en-US"/>
        </w:rPr>
      </w:pPr>
      <w:r w:rsidRPr="007A26CA">
        <w:rPr>
          <w:rFonts w:ascii="GHEA Grapalat" w:hAnsi="GHEA Grapalat"/>
          <w:lang w:val="en-US"/>
        </w:rPr>
        <w:tab/>
      </w: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Times Armenian"/>
          <w:lang w:val="en-US"/>
        </w:rPr>
      </w:pPr>
      <w:r w:rsidRPr="007A26CA">
        <w:rPr>
          <w:rFonts w:ascii="GHEA Grapalat" w:hAnsi="GHEA Grapalat" w:cs="Sylfaen"/>
          <w:lang w:val="en-US"/>
        </w:rPr>
        <w:t>ՀԱՅԱ</w:t>
      </w:r>
      <w:r w:rsidRPr="007A26CA">
        <w:rPr>
          <w:rFonts w:ascii="GHEA Grapalat" w:hAnsi="GHEA Grapalat" w:cs="Times Armenian"/>
          <w:lang w:val="en-US"/>
        </w:rPr>
        <w:t>U</w:t>
      </w:r>
      <w:r w:rsidRPr="007A26CA">
        <w:rPr>
          <w:rFonts w:ascii="GHEA Grapalat" w:hAnsi="GHEA Grapalat" w:cs="Sylfaen"/>
          <w:lang w:val="en-US"/>
        </w:rPr>
        <w:t>ՏԱՆԻ</w:t>
      </w:r>
      <w:r w:rsidRPr="007A26CA">
        <w:rPr>
          <w:rFonts w:ascii="GHEA Grapalat" w:hAnsi="GHEA Grapalat" w:cs="Times Armenian"/>
          <w:lang w:val="en-US"/>
        </w:rPr>
        <w:t xml:space="preserve"> </w:t>
      </w:r>
      <w:r w:rsidRPr="007A26CA">
        <w:rPr>
          <w:rFonts w:ascii="GHEA Grapalat" w:hAnsi="GHEA Grapalat" w:cs="Sylfaen"/>
          <w:lang w:val="en-US"/>
        </w:rPr>
        <w:t>ՀԱՆՐԱՊԵՏՈՒԹՅԱՆ</w:t>
      </w:r>
      <w:r w:rsidRPr="007A26CA">
        <w:rPr>
          <w:rFonts w:ascii="GHEA Grapalat" w:hAnsi="GHEA Grapalat" w:cs="Times Armenian"/>
          <w:lang w:val="en-US"/>
        </w:rPr>
        <w:t xml:space="preserve"> </w:t>
      </w:r>
      <w:r w:rsidRPr="007A26CA">
        <w:rPr>
          <w:rFonts w:ascii="GHEA Grapalat" w:hAnsi="GHEA Grapalat" w:cs="Sylfaen"/>
          <w:lang w:val="en-US"/>
        </w:rPr>
        <w:t>ԿԱՌԱՎԱՐՈՒԹՅՈՒՆ</w:t>
      </w: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Times Armenian"/>
          <w:lang w:val="en-US"/>
        </w:rPr>
      </w:pPr>
      <w:r w:rsidRPr="007A26CA">
        <w:rPr>
          <w:rFonts w:ascii="GHEA Grapalat" w:hAnsi="GHEA Grapalat" w:cs="Sylfaen"/>
          <w:lang w:val="en-US"/>
        </w:rPr>
        <w:t>ՈՐՈՇՈՒՄ</w:t>
      </w: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Times Armenian"/>
          <w:lang w:val="en-US"/>
        </w:rPr>
      </w:pPr>
      <w:r w:rsidRPr="007A26CA">
        <w:rPr>
          <w:rFonts w:ascii="GHEA Grapalat" w:hAnsi="GHEA Grapalat"/>
          <w:vertAlign w:val="subscript"/>
          <w:lang w:val="en-US"/>
        </w:rPr>
        <w:t>------   --------------------</w:t>
      </w:r>
      <w:r w:rsidRPr="007A26CA">
        <w:rPr>
          <w:rFonts w:ascii="GHEA Grapalat" w:hAnsi="GHEA Grapalat"/>
          <w:lang w:val="en-US"/>
        </w:rPr>
        <w:t>֊</w:t>
      </w:r>
      <w:r w:rsidRPr="007A26CA">
        <w:rPr>
          <w:rFonts w:ascii="GHEA Grapalat" w:hAnsi="GHEA Grapalat" w:cs="Sylfaen"/>
          <w:lang w:val="en-US"/>
        </w:rPr>
        <w:t>ի</w:t>
      </w:r>
      <w:r w:rsidRPr="007A26CA">
        <w:rPr>
          <w:rFonts w:ascii="GHEA Grapalat" w:hAnsi="GHEA Grapalat" w:cs="Times Armenian"/>
          <w:lang w:val="en-US"/>
        </w:rPr>
        <w:t xml:space="preserve"> 2012 </w:t>
      </w:r>
      <w:r w:rsidRPr="007A26CA">
        <w:rPr>
          <w:rFonts w:ascii="GHEA Grapalat" w:hAnsi="GHEA Grapalat" w:cs="Sylfaen"/>
          <w:lang w:val="en-US"/>
        </w:rPr>
        <w:t>թվականի</w:t>
      </w:r>
      <w:r w:rsidRPr="007A26CA">
        <w:rPr>
          <w:rFonts w:ascii="GHEA Grapalat" w:hAnsi="GHEA Grapalat" w:cs="Times Armenian"/>
          <w:lang w:val="en-US"/>
        </w:rPr>
        <w:t xml:space="preserve"> N </w:t>
      </w:r>
      <w:r w:rsidRPr="007A26CA">
        <w:rPr>
          <w:rFonts w:ascii="GHEA Grapalat" w:hAnsi="GHEA Grapalat" w:cs="Times Armenian"/>
          <w:vertAlign w:val="subscript"/>
          <w:lang w:val="en-US"/>
        </w:rPr>
        <w:t xml:space="preserve">-------- </w:t>
      </w:r>
      <w:r w:rsidRPr="007A26CA">
        <w:rPr>
          <w:rFonts w:ascii="GHEA Grapalat" w:hAnsi="GHEA Grapalat" w:cs="Times Armenian"/>
          <w:lang w:val="en-US"/>
        </w:rPr>
        <w:t>Ն</w:t>
      </w: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Times Armenian"/>
          <w:vertAlign w:val="subscript"/>
          <w:lang w:val="en-US"/>
        </w:rPr>
      </w:pP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7A26CA">
        <w:rPr>
          <w:rFonts w:ascii="GHEA Grapalat" w:hAnsi="GHEA Grapalat" w:cs="Sylfaen"/>
          <w:lang w:val="en-US"/>
        </w:rPr>
        <w:tab/>
      </w:r>
      <w:r w:rsidR="0063514C" w:rsidRPr="00F404E6">
        <w:rPr>
          <w:rFonts w:ascii="GHEA Grapalat" w:hAnsi="GHEA Grapalat" w:cs="Sylfaen"/>
          <w:lang w:val="en-US"/>
        </w:rPr>
        <w:t xml:space="preserve">ՎՃԱՐՈՒՄՆԵՐԻ </w:t>
      </w:r>
      <w:r w:rsidR="007544BD" w:rsidRPr="00F404E6">
        <w:rPr>
          <w:rFonts w:ascii="GHEA Grapalat" w:hAnsi="GHEA Grapalat" w:cs="Sylfaen"/>
          <w:lang w:val="en-US"/>
        </w:rPr>
        <w:t xml:space="preserve">ՊԵՏԱԿԱՆ </w:t>
      </w:r>
      <w:r w:rsidR="0063514C" w:rsidRPr="00F404E6">
        <w:rPr>
          <w:rFonts w:ascii="GHEA Grapalat" w:hAnsi="GHEA Grapalat" w:cs="Sylfaen"/>
          <w:lang w:val="en-US"/>
        </w:rPr>
        <w:t>ԷԼԵԿՏՐՈՆԱՅԻՆ</w:t>
      </w:r>
      <w:r w:rsidR="003F5C5E" w:rsidRPr="00F404E6">
        <w:rPr>
          <w:rFonts w:ascii="GHEA Grapalat" w:hAnsi="GHEA Grapalat" w:cs="Sylfaen"/>
          <w:lang w:val="en-US"/>
        </w:rPr>
        <w:t xml:space="preserve"> ՀԱՄԱԿԱՐԳԻ ՆԵՐԴՐՄԱՆ ԵՎ </w:t>
      </w:r>
      <w:r w:rsidR="005E1CCE" w:rsidRPr="00F404E6">
        <w:rPr>
          <w:rFonts w:ascii="GHEA Grapalat" w:hAnsi="GHEA Grapalat" w:cs="Sylfaen"/>
          <w:lang w:val="en-US"/>
        </w:rPr>
        <w:t>ԳՈՐԾԱՐԿՄԱՆ</w:t>
      </w:r>
      <w:r w:rsidRPr="00F404E6">
        <w:rPr>
          <w:rFonts w:ascii="GHEA Grapalat" w:hAnsi="GHEA Grapalat" w:cs="Sylfaen"/>
          <w:lang w:val="en-US"/>
        </w:rPr>
        <w:t xml:space="preserve"> ՄԱՍԻՆ</w:t>
      </w:r>
    </w:p>
    <w:p w:rsidR="007A26CA" w:rsidRPr="007A26CA" w:rsidRDefault="007A26CA" w:rsidP="007A26CA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7A26CA" w:rsidRDefault="007A26CA" w:rsidP="007A26CA">
      <w:pPr>
        <w:spacing w:line="360" w:lineRule="auto"/>
        <w:ind w:firstLine="567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Հայաստանի Հանրապետության կառավարությունը </w:t>
      </w:r>
      <w:r w:rsidRPr="007A26CA">
        <w:rPr>
          <w:rFonts w:ascii="GHEA Grapalat" w:hAnsi="GHEA Grapalat" w:cs="Sylfaen"/>
          <w:b/>
          <w:lang w:val="en-US"/>
        </w:rPr>
        <w:t>որոշում է.</w:t>
      </w:r>
    </w:p>
    <w:p w:rsidR="00D85FA5" w:rsidRDefault="00D85FA5" w:rsidP="007A26C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Հայաստանի Հանրապետության օրենսդրությամբ պետական տուրքի կամ </w:t>
      </w:r>
      <w:r w:rsidR="007152B2">
        <w:rPr>
          <w:rFonts w:ascii="GHEA Grapalat" w:hAnsi="GHEA Grapalat" w:cs="Sylfaen"/>
          <w:lang w:val="en-US"/>
        </w:rPr>
        <w:t xml:space="preserve">տեղական տուրքի կամ </w:t>
      </w:r>
      <w:r>
        <w:rPr>
          <w:rFonts w:ascii="GHEA Grapalat" w:hAnsi="GHEA Grapalat" w:cs="Sylfaen"/>
          <w:lang w:val="en-US"/>
        </w:rPr>
        <w:t xml:space="preserve">պետական </w:t>
      </w:r>
      <w:r w:rsidRPr="005E1CCE">
        <w:rPr>
          <w:rFonts w:ascii="GHEA Grapalat" w:hAnsi="GHEA Grapalat" w:cs="Sylfaen"/>
          <w:lang w:val="en-US"/>
        </w:rPr>
        <w:t>կամ տեղական ինքնակառավաման մարմինների</w:t>
      </w:r>
      <w:r>
        <w:rPr>
          <w:rFonts w:ascii="GHEA Grapalat" w:hAnsi="GHEA Grapalat" w:cs="Sylfaen"/>
          <w:lang w:val="en-US"/>
        </w:rPr>
        <w:t xml:space="preserve"> կողմից մատուցվող ծառայությունների</w:t>
      </w:r>
      <w:r w:rsidR="000633C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համար գանձվող վճարի կամ վարչական տուգանքների ֆիզիակական կամ իրավաբանական անձանց վճարման պարտավորությունը համարվում է կատարված նաև այն դեպքում, երբ դրանց վճարումն իրականացվել է </w:t>
      </w:r>
      <w:r w:rsidR="0063514C" w:rsidRPr="007544BD">
        <w:rPr>
          <w:rFonts w:ascii="GHEA Grapalat" w:hAnsi="GHEA Grapalat" w:cs="Sylfaen"/>
          <w:lang w:val="en-US"/>
        </w:rPr>
        <w:t xml:space="preserve">վճարումների </w:t>
      </w:r>
      <w:r w:rsidR="007544BD" w:rsidRPr="007544BD">
        <w:rPr>
          <w:rFonts w:ascii="GHEA Grapalat" w:hAnsi="GHEA Grapalat" w:cs="Sylfaen"/>
          <w:lang w:val="en-US"/>
        </w:rPr>
        <w:t xml:space="preserve">պետական </w:t>
      </w:r>
      <w:r w:rsidR="0063514C" w:rsidRPr="007544BD">
        <w:rPr>
          <w:rFonts w:ascii="GHEA Grapalat" w:hAnsi="GHEA Grapalat" w:cs="Sylfaen"/>
          <w:lang w:val="en-US"/>
        </w:rPr>
        <w:t>էլեկտրոնային</w:t>
      </w:r>
      <w:r w:rsidRPr="007544BD">
        <w:rPr>
          <w:rFonts w:ascii="GHEA Grapalat" w:hAnsi="GHEA Grapalat" w:cs="Sylfaen"/>
          <w:lang w:val="en-US"/>
        </w:rPr>
        <w:t xml:space="preserve"> համակարգի</w:t>
      </w:r>
      <w:r>
        <w:rPr>
          <w:rFonts w:ascii="GHEA Grapalat" w:hAnsi="GHEA Grapalat" w:cs="Sylfaen"/>
          <w:lang w:val="en-US"/>
        </w:rPr>
        <w:t xml:space="preserve"> միջոցով:</w:t>
      </w:r>
    </w:p>
    <w:p w:rsidR="00D85FA5" w:rsidRDefault="00D85FA5" w:rsidP="007A26C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Բոլոր այն դեպքերում, երբ Հայաստանի Հանրապետության օրենսդրությամբ սահմանված է պետական տուրքի</w:t>
      </w:r>
      <w:r w:rsidR="007152B2">
        <w:rPr>
          <w:rFonts w:ascii="GHEA Grapalat" w:hAnsi="GHEA Grapalat" w:cs="Sylfaen"/>
          <w:lang w:val="en-US"/>
        </w:rPr>
        <w:t xml:space="preserve"> կամ տեղական տուրքի</w:t>
      </w:r>
      <w:r>
        <w:rPr>
          <w:rFonts w:ascii="GHEA Grapalat" w:hAnsi="GHEA Grapalat" w:cs="Sylfaen"/>
          <w:lang w:val="en-US"/>
        </w:rPr>
        <w:t xml:space="preserve"> վճարման անդոր</w:t>
      </w:r>
      <w:r w:rsidR="007544BD"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en-US"/>
        </w:rPr>
        <w:t>ագ</w:t>
      </w:r>
      <w:r w:rsidR="007544BD"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en-US"/>
        </w:rPr>
        <w:t xml:space="preserve">ի կամ պետական կամ </w:t>
      </w:r>
      <w:r w:rsidRPr="005E1CCE">
        <w:rPr>
          <w:rFonts w:ascii="GHEA Grapalat" w:hAnsi="GHEA Grapalat" w:cs="Sylfaen"/>
          <w:lang w:val="en-US"/>
        </w:rPr>
        <w:t>տեղական ինքնակառավաման մարմինների</w:t>
      </w:r>
      <w:r>
        <w:rPr>
          <w:rFonts w:ascii="GHEA Grapalat" w:hAnsi="GHEA Grapalat" w:cs="Sylfaen"/>
          <w:lang w:val="en-US"/>
        </w:rPr>
        <w:t xml:space="preserve"> կողմից մատուցվող ծառայությունների համար գանձվող վճարի կամ վարչական տուգանքների վճարումը հավաստող որևէ փաստաթղթի ներկայացման պահանջ, ապա այն ֆիզիակական կամ իրավաբանական անձանց կողմից համարվում է կատարված, եթե ներկայացվել է </w:t>
      </w:r>
      <w:r w:rsidR="0063514C">
        <w:rPr>
          <w:rFonts w:ascii="GHEA Grapalat" w:hAnsi="GHEA Grapalat" w:cs="Sylfaen"/>
          <w:lang w:val="en-US"/>
        </w:rPr>
        <w:t xml:space="preserve">վճարումների </w:t>
      </w:r>
      <w:r w:rsidR="007544BD">
        <w:rPr>
          <w:rFonts w:ascii="GHEA Grapalat" w:hAnsi="GHEA Grapalat" w:cs="Sylfaen"/>
          <w:lang w:val="en-US"/>
        </w:rPr>
        <w:t xml:space="preserve">պետական </w:t>
      </w:r>
      <w:r w:rsidR="0063514C">
        <w:rPr>
          <w:rFonts w:ascii="GHEA Grapalat" w:hAnsi="GHEA Grapalat" w:cs="Sylfaen"/>
          <w:lang w:val="en-US"/>
        </w:rPr>
        <w:t xml:space="preserve">էլեկտրոնային </w:t>
      </w:r>
      <w:r>
        <w:rPr>
          <w:rFonts w:ascii="GHEA Grapalat" w:hAnsi="GHEA Grapalat" w:cs="Sylfaen"/>
          <w:lang w:val="en-US"/>
        </w:rPr>
        <w:t xml:space="preserve">համակարգի կողմից գեներացված </w:t>
      </w:r>
      <w:r w:rsidR="00307C22">
        <w:rPr>
          <w:rFonts w:ascii="GHEA Grapalat" w:hAnsi="GHEA Grapalat" w:cs="Sylfaen"/>
          <w:lang w:val="en-US"/>
        </w:rPr>
        <w:t>անդոր</w:t>
      </w:r>
      <w:r w:rsidR="007544BD">
        <w:rPr>
          <w:rFonts w:ascii="GHEA Grapalat" w:hAnsi="GHEA Grapalat" w:cs="Sylfaen"/>
          <w:lang w:val="en-US"/>
        </w:rPr>
        <w:t>ր</w:t>
      </w:r>
      <w:r w:rsidR="00307C22">
        <w:rPr>
          <w:rFonts w:ascii="GHEA Grapalat" w:hAnsi="GHEA Grapalat" w:cs="Sylfaen"/>
          <w:lang w:val="en-US"/>
        </w:rPr>
        <w:t>ագիրը կամ անդոր</w:t>
      </w:r>
      <w:r w:rsidR="007544BD">
        <w:rPr>
          <w:rFonts w:ascii="GHEA Grapalat" w:hAnsi="GHEA Grapalat" w:cs="Sylfaen"/>
          <w:lang w:val="en-US"/>
        </w:rPr>
        <w:t>ր</w:t>
      </w:r>
      <w:r w:rsidR="00307C22">
        <w:rPr>
          <w:rFonts w:ascii="GHEA Grapalat" w:hAnsi="GHEA Grapalat" w:cs="Sylfaen"/>
          <w:lang w:val="en-US"/>
        </w:rPr>
        <w:t xml:space="preserve">ագրի </w:t>
      </w:r>
      <w:r w:rsidR="006D04EE" w:rsidRPr="007544BD">
        <w:rPr>
          <w:rFonts w:ascii="GHEA Grapalat" w:hAnsi="GHEA Grapalat" w:cs="Sylfaen"/>
          <w:lang w:val="en-US"/>
        </w:rPr>
        <w:t>20</w:t>
      </w:r>
      <w:r w:rsidR="00307C22">
        <w:rPr>
          <w:rFonts w:ascii="GHEA Grapalat" w:hAnsi="GHEA Grapalat" w:cs="Sylfaen"/>
          <w:lang w:val="en-US"/>
        </w:rPr>
        <w:t xml:space="preserve"> նիշանոց ծածկագիրը</w:t>
      </w:r>
      <w:r w:rsidR="004E2112">
        <w:rPr>
          <w:rFonts w:ascii="GHEA Grapalat" w:hAnsi="GHEA Grapalat" w:cs="Sylfaen"/>
          <w:lang w:val="en-US"/>
        </w:rPr>
        <w:t>:</w:t>
      </w:r>
    </w:p>
    <w:p w:rsidR="00307C22" w:rsidRDefault="00307C22" w:rsidP="007A26C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 w:rsidRPr="00307C22">
        <w:rPr>
          <w:rFonts w:ascii="GHEA Grapalat" w:hAnsi="GHEA Grapalat" w:cs="Sylfaen"/>
          <w:lang w:val="en-US"/>
        </w:rPr>
        <w:lastRenderedPageBreak/>
        <w:t xml:space="preserve">Սույն </w:t>
      </w:r>
      <w:r w:rsidR="00A77E0C">
        <w:rPr>
          <w:rFonts w:ascii="GHEA Grapalat" w:hAnsi="GHEA Grapalat" w:cs="Sylfaen"/>
          <w:lang w:val="en-US"/>
        </w:rPr>
        <w:t xml:space="preserve">որոշման 2-րդ </w:t>
      </w:r>
      <w:r w:rsidRPr="00307C22">
        <w:rPr>
          <w:rFonts w:ascii="GHEA Grapalat" w:hAnsi="GHEA Grapalat" w:cs="Sylfaen"/>
          <w:lang w:val="en-US"/>
        </w:rPr>
        <w:t>կ</w:t>
      </w:r>
      <w:r w:rsidR="003C787F">
        <w:rPr>
          <w:rFonts w:ascii="GHEA Grapalat" w:hAnsi="GHEA Grapalat" w:cs="Sylfaen"/>
          <w:lang w:val="en-US"/>
        </w:rPr>
        <w:t>ետով նախատեսված տեղեկությունները (գեներացված անդո</w:t>
      </w:r>
      <w:r w:rsidR="007544BD">
        <w:rPr>
          <w:rFonts w:ascii="GHEA Grapalat" w:hAnsi="GHEA Grapalat" w:cs="Sylfaen"/>
          <w:lang w:val="en-US"/>
        </w:rPr>
        <w:t>ր</w:t>
      </w:r>
      <w:r w:rsidR="003C787F">
        <w:rPr>
          <w:rFonts w:ascii="GHEA Grapalat" w:hAnsi="GHEA Grapalat" w:cs="Sylfaen"/>
          <w:lang w:val="en-US"/>
        </w:rPr>
        <w:t xml:space="preserve">րագրի </w:t>
      </w:r>
      <w:r w:rsidR="006D04EE" w:rsidRPr="007544BD">
        <w:rPr>
          <w:rFonts w:ascii="GHEA Grapalat" w:hAnsi="GHEA Grapalat" w:cs="Sylfaen"/>
          <w:lang w:val="en-US"/>
        </w:rPr>
        <w:t>20</w:t>
      </w:r>
      <w:r w:rsidR="003C787F">
        <w:rPr>
          <w:rFonts w:ascii="GHEA Grapalat" w:hAnsi="GHEA Grapalat" w:cs="Sylfaen"/>
          <w:lang w:val="en-US"/>
        </w:rPr>
        <w:t xml:space="preserve"> նիշանոց ծածկագիրը)</w:t>
      </w:r>
      <w:r w:rsidRPr="00307C22">
        <w:rPr>
          <w:rFonts w:ascii="GHEA Grapalat" w:hAnsi="GHEA Grapalat" w:cs="Sylfaen"/>
          <w:lang w:val="en-US"/>
        </w:rPr>
        <w:t xml:space="preserve"> անձը կարող է նշել անկախ դիմումի կամ հայտի ձևում դրանց նախատեսման պահանջի կամ հնարավորության առկայության: Այդ դեպքում տեղեկությունները լրացվում են ազատ շարադրմամբ, հայտի կամ դիմումի համար սահմանված ձևի` հայտատուի կամ դիմումատուի նախընտրած մասում: Եթե անձը սույն որոշման </w:t>
      </w:r>
      <w:r w:rsidR="00A77E0C">
        <w:rPr>
          <w:rFonts w:ascii="GHEA Grapalat" w:hAnsi="GHEA Grapalat" w:cs="Sylfaen"/>
          <w:lang w:val="en-US"/>
        </w:rPr>
        <w:t>2-րդ</w:t>
      </w:r>
      <w:r w:rsidRPr="00307C22">
        <w:rPr>
          <w:rFonts w:ascii="GHEA Grapalat" w:hAnsi="GHEA Grapalat" w:cs="Sylfaen"/>
          <w:lang w:val="en-US"/>
        </w:rPr>
        <w:t xml:space="preserve"> կետում նշված տեղեկությունները դիմումում կամ հայտում չի նշում, ապա դիմումը կամ հայտն ստացած կամ ընդունած մարմինը պարտավոր է </w:t>
      </w:r>
      <w:r w:rsidR="003C787F">
        <w:rPr>
          <w:rFonts w:ascii="GHEA Grapalat" w:hAnsi="GHEA Grapalat" w:cs="Sylfaen"/>
          <w:lang w:val="en-US"/>
        </w:rPr>
        <w:t>ՀՀ օրենսդրությամբ սահմանված կարգով</w:t>
      </w:r>
      <w:r w:rsidRPr="00307C22">
        <w:rPr>
          <w:rFonts w:ascii="GHEA Grapalat" w:hAnsi="GHEA Grapalat" w:cs="Sylfaen"/>
          <w:lang w:val="en-US"/>
        </w:rPr>
        <w:t xml:space="preserve"> դիմումատուին կամ հայտատուին հայտնել առկա թերության մասին և առաջարկել </w:t>
      </w:r>
      <w:r w:rsidR="003C787F">
        <w:rPr>
          <w:rFonts w:ascii="GHEA Grapalat" w:hAnsi="GHEA Grapalat" w:cs="Sylfaen"/>
          <w:lang w:val="en-US"/>
        </w:rPr>
        <w:t>ՀՀ օրենսդրությամբ սահմանված կարգով</w:t>
      </w:r>
      <w:r w:rsidRPr="00307C22">
        <w:rPr>
          <w:rFonts w:ascii="GHEA Grapalat" w:hAnsi="GHEA Grapalat" w:cs="Sylfaen"/>
          <w:lang w:val="en-US"/>
        </w:rPr>
        <w:t xml:space="preserve"> ներկայացնել նշված տեղեկությունները: Հայտատուի կամ դիմումատուի կողմից վարչական մարմնի այս պահանջը չկատարելը հանգեց</w:t>
      </w:r>
      <w:r w:rsidR="003C787F">
        <w:rPr>
          <w:rFonts w:ascii="GHEA Grapalat" w:hAnsi="GHEA Grapalat" w:cs="Sylfaen"/>
          <w:lang w:val="en-US"/>
        </w:rPr>
        <w:t>ում է</w:t>
      </w:r>
      <w:r w:rsidRPr="00307C22">
        <w:rPr>
          <w:rFonts w:ascii="GHEA Grapalat" w:hAnsi="GHEA Grapalat" w:cs="Sylfaen"/>
          <w:lang w:val="en-US"/>
        </w:rPr>
        <w:t xml:space="preserve"> դիմումի կամ հայտի՝ Հայաստանի Հանրապետության օրենսդրությամբ սահմանված կարգով մերժման՝ Հայաստանի Հանրապետության օրենսդրությամբ սահմանված փաստաթղթերը և (կամ) տեղեկությունները չներկայացնելու հիմքով:</w:t>
      </w:r>
    </w:p>
    <w:p w:rsidR="003C787F" w:rsidRDefault="003C787F" w:rsidP="007A26C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 w:rsidRPr="00307C22">
        <w:rPr>
          <w:rFonts w:ascii="GHEA Grapalat" w:hAnsi="GHEA Grapalat" w:cs="Sylfaen"/>
          <w:lang w:val="en-US"/>
        </w:rPr>
        <w:t xml:space="preserve">Հանրապետական գործադիր և </w:t>
      </w:r>
      <w:r w:rsidRPr="007544BD">
        <w:rPr>
          <w:rFonts w:ascii="GHEA Grapalat" w:hAnsi="GHEA Grapalat" w:cs="Sylfaen"/>
          <w:lang w:val="en-US"/>
        </w:rPr>
        <w:t>տարածքային կառավարման մարմինների համապատասխան աշխատակիցները</w:t>
      </w:r>
      <w:r>
        <w:rPr>
          <w:rFonts w:ascii="GHEA Grapalat" w:hAnsi="GHEA Grapalat" w:cs="Sylfaen"/>
          <w:lang w:val="en-US"/>
        </w:rPr>
        <w:t xml:space="preserve"> </w:t>
      </w:r>
      <w:r w:rsidRPr="007544BD">
        <w:rPr>
          <w:rFonts w:ascii="GHEA Grapalat" w:hAnsi="GHEA Grapalat" w:cs="Sylfaen"/>
          <w:lang w:val="en-US"/>
        </w:rPr>
        <w:t xml:space="preserve">սույն որոշմամբ </w:t>
      </w:r>
      <w:r w:rsidR="0063514C" w:rsidRPr="007544BD">
        <w:rPr>
          <w:rFonts w:ascii="GHEA Grapalat" w:hAnsi="GHEA Grapalat" w:cs="Sylfaen"/>
          <w:lang w:val="en-US"/>
        </w:rPr>
        <w:t xml:space="preserve">վճարումների </w:t>
      </w:r>
      <w:r w:rsidR="007544BD" w:rsidRPr="007544BD">
        <w:rPr>
          <w:rFonts w:ascii="GHEA Grapalat" w:hAnsi="GHEA Grapalat" w:cs="Sylfaen"/>
          <w:lang w:val="en-US"/>
        </w:rPr>
        <w:t xml:space="preserve">պետական </w:t>
      </w:r>
      <w:r w:rsidR="0063514C" w:rsidRPr="007544BD">
        <w:rPr>
          <w:rFonts w:ascii="GHEA Grapalat" w:hAnsi="GHEA Grapalat" w:cs="Sylfaen"/>
          <w:lang w:val="en-US"/>
        </w:rPr>
        <w:t>էլեկտրոնային</w:t>
      </w:r>
      <w:r w:rsidRPr="007544BD">
        <w:rPr>
          <w:rFonts w:ascii="GHEA Grapalat" w:hAnsi="GHEA Grapalat" w:cs="Sylfaen"/>
          <w:lang w:val="en-US"/>
        </w:rPr>
        <w:t xml:space="preserve"> համակարգի</w:t>
      </w:r>
      <w:r>
        <w:rPr>
          <w:rFonts w:ascii="GHEA Grapalat" w:hAnsi="GHEA Grapalat" w:cs="Sylfaen"/>
          <w:lang w:val="en-US"/>
        </w:rPr>
        <w:t xml:space="preserve"> կողմից գեներացված անդոր</w:t>
      </w:r>
      <w:r w:rsidR="007544BD"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en-US"/>
        </w:rPr>
        <w:t>ագիրը կամ անդոր</w:t>
      </w:r>
      <w:r w:rsidR="007544BD"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en-US"/>
        </w:rPr>
        <w:t xml:space="preserve">ագրի </w:t>
      </w:r>
      <w:r w:rsidR="006D04EE" w:rsidRPr="007544BD">
        <w:rPr>
          <w:rFonts w:ascii="GHEA Grapalat" w:hAnsi="GHEA Grapalat" w:cs="Sylfaen"/>
          <w:lang w:val="en-US"/>
        </w:rPr>
        <w:t>20</w:t>
      </w:r>
      <w:r>
        <w:rPr>
          <w:rFonts w:ascii="GHEA Grapalat" w:hAnsi="GHEA Grapalat" w:cs="Sylfaen"/>
          <w:lang w:val="en-US"/>
        </w:rPr>
        <w:t xml:space="preserve"> նիշանոց ծածկագիրը ստանալու դեպքում էլեկտրոնային համակարգի միջոցով ստուգում են տվյալ անդոր</w:t>
      </w:r>
      <w:r w:rsidR="007544BD"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en-US"/>
        </w:rPr>
        <w:t xml:space="preserve">ագրով իրականացված վճարման </w:t>
      </w:r>
      <w:r w:rsidR="000633C2">
        <w:rPr>
          <w:rFonts w:ascii="GHEA Grapalat" w:hAnsi="GHEA Grapalat" w:cs="Sylfaen"/>
          <w:lang w:val="en-US"/>
        </w:rPr>
        <w:t>փաստի առկայություն</w:t>
      </w:r>
      <w:r>
        <w:rPr>
          <w:rFonts w:ascii="GHEA Grapalat" w:hAnsi="GHEA Grapalat" w:cs="Sylfaen"/>
          <w:lang w:val="en-US"/>
        </w:rPr>
        <w:t>ը,</w:t>
      </w:r>
      <w:r w:rsidRPr="00732BE4">
        <w:rPr>
          <w:rFonts w:ascii="GHEA Grapalat" w:hAnsi="GHEA Grapalat" w:cs="Sylfaen"/>
          <w:lang w:val="en-US"/>
        </w:rPr>
        <w:t xml:space="preserve">  վճարված գումարի չափի համապատասխանությունը տվյալ ծառայության</w:t>
      </w:r>
      <w:r>
        <w:rPr>
          <w:rFonts w:ascii="GHEA Grapalat" w:hAnsi="GHEA Grapalat" w:cs="Sylfaen"/>
          <w:lang w:val="en-US"/>
        </w:rPr>
        <w:t xml:space="preserve"> կամ գործողության</w:t>
      </w:r>
      <w:r w:rsidRPr="00732BE4">
        <w:rPr>
          <w:rFonts w:ascii="GHEA Grapalat" w:hAnsi="GHEA Grapalat" w:cs="Sylfaen"/>
          <w:lang w:val="en-US"/>
        </w:rPr>
        <w:t xml:space="preserve"> համար ՀՀ օրենսդրությա</w:t>
      </w:r>
      <w:r>
        <w:rPr>
          <w:rFonts w:ascii="GHEA Grapalat" w:hAnsi="GHEA Grapalat" w:cs="Sylfaen"/>
          <w:lang w:val="en-US"/>
        </w:rPr>
        <w:t>մբ</w:t>
      </w:r>
      <w:r w:rsidRPr="00732BE4">
        <w:rPr>
          <w:rFonts w:ascii="GHEA Grapalat" w:hAnsi="GHEA Grapalat" w:cs="Sylfaen"/>
          <w:lang w:val="en-US"/>
        </w:rPr>
        <w:t xml:space="preserve"> սահմանված պետական տուրքի</w:t>
      </w:r>
      <w:r w:rsidR="007152B2">
        <w:rPr>
          <w:rFonts w:ascii="GHEA Grapalat" w:hAnsi="GHEA Grapalat" w:cs="Sylfaen"/>
          <w:lang w:val="en-US"/>
        </w:rPr>
        <w:t xml:space="preserve"> կամ տեղական տուրքի</w:t>
      </w:r>
      <w:r w:rsidRPr="00732BE4">
        <w:rPr>
          <w:rFonts w:ascii="GHEA Grapalat" w:hAnsi="GHEA Grapalat" w:cs="Sylfaen"/>
          <w:lang w:val="en-US"/>
        </w:rPr>
        <w:t xml:space="preserve"> և/կամ ծառայության համար գանձվող ծառայության վճարի դրույքաչափին</w:t>
      </w:r>
      <w:r>
        <w:rPr>
          <w:rFonts w:ascii="GHEA Grapalat" w:hAnsi="GHEA Grapalat" w:cs="Sylfaen"/>
          <w:lang w:val="en-US"/>
        </w:rPr>
        <w:t xml:space="preserve"> կամ վարչական տուգանքի չափին և էլեկտրոնային համակարգի միջոցով մարում են այն:</w:t>
      </w:r>
    </w:p>
    <w:p w:rsidR="008E03DE" w:rsidRDefault="007544BD" w:rsidP="007A26C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 w:rsidRPr="007544BD">
        <w:rPr>
          <w:rFonts w:ascii="GHEA Grapalat" w:hAnsi="GHEA Grapalat" w:cs="Sylfaen"/>
          <w:lang w:val="en-US"/>
        </w:rPr>
        <w:t>Վ</w:t>
      </w:r>
      <w:r w:rsidR="008E03DE" w:rsidRPr="007544BD">
        <w:rPr>
          <w:rFonts w:ascii="GHEA Grapalat" w:hAnsi="GHEA Grapalat" w:cs="Sylfaen"/>
          <w:lang w:val="en-US"/>
        </w:rPr>
        <w:t xml:space="preserve">ճարումների </w:t>
      </w:r>
      <w:r w:rsidRPr="007544BD">
        <w:rPr>
          <w:rFonts w:ascii="GHEA Grapalat" w:hAnsi="GHEA Grapalat" w:cs="Sylfaen"/>
          <w:lang w:val="en-US"/>
        </w:rPr>
        <w:t xml:space="preserve">պետական </w:t>
      </w:r>
      <w:r w:rsidR="008E03DE" w:rsidRPr="007544BD">
        <w:rPr>
          <w:rFonts w:ascii="GHEA Grapalat" w:hAnsi="GHEA Grapalat" w:cs="Sylfaen"/>
          <w:lang w:val="en-US"/>
        </w:rPr>
        <w:t>էլեկտրոնային համակարգը</w:t>
      </w:r>
      <w:r w:rsidR="008E03DE">
        <w:rPr>
          <w:rFonts w:ascii="GHEA Grapalat" w:hAnsi="GHEA Grapalat" w:cs="Sylfaen"/>
          <w:lang w:val="en-US"/>
        </w:rPr>
        <w:t xml:space="preserve"> կարող են օգտագործել</w:t>
      </w:r>
    </w:p>
    <w:p w:rsidR="008E03DE" w:rsidRDefault="008E03DE" w:rsidP="008E03DE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ՀՀ ֆինանսների նախարարության համապատասխան աշխատակիցը կամ բաժինը, որն իրականացնելու է համակարգի </w:t>
      </w:r>
      <w:r w:rsidR="000F3DAF">
        <w:rPr>
          <w:rFonts w:ascii="GHEA Grapalat" w:hAnsi="GHEA Grapalat" w:cs="Sylfaen"/>
          <w:lang w:val="en-US"/>
        </w:rPr>
        <w:t>կառավարչի</w:t>
      </w:r>
      <w:r>
        <w:rPr>
          <w:rFonts w:ascii="GHEA Grapalat" w:hAnsi="GHEA Grapalat" w:cs="Sylfaen"/>
          <w:lang w:val="en-US"/>
        </w:rPr>
        <w:t xml:space="preserve"> գործառույթները</w:t>
      </w:r>
      <w:r w:rsidR="000F3DAF">
        <w:rPr>
          <w:rFonts w:ascii="GHEA Grapalat" w:hAnsi="GHEA Grapalat" w:cs="Sylfaen"/>
          <w:lang w:val="en-US"/>
        </w:rPr>
        <w:t xml:space="preserve">՝ </w:t>
      </w:r>
      <w:r w:rsidR="000F3DAF">
        <w:rPr>
          <w:rFonts w:ascii="GHEA Grapalat" w:hAnsi="GHEA Grapalat" w:cs="Sylfaen"/>
          <w:lang w:val="en-US"/>
        </w:rPr>
        <w:lastRenderedPageBreak/>
        <w:t xml:space="preserve">ունենալով համակարգում փոփոխություններ կատարելու (նոր ծառայություններ կամ գործառույթներ ավելացնելու, </w:t>
      </w:r>
      <w:r w:rsidR="000F3DAF" w:rsidRPr="00E4098C">
        <w:rPr>
          <w:rFonts w:ascii="GHEA Grapalat" w:hAnsi="GHEA Grapalat" w:cs="Sylfaen"/>
          <w:lang w:val="en-US"/>
        </w:rPr>
        <w:t>մուտքի անուն և գաղտնաբառ</w:t>
      </w:r>
      <w:r w:rsidR="000F3DAF">
        <w:rPr>
          <w:rFonts w:ascii="GHEA Grapalat" w:hAnsi="GHEA Grapalat" w:cs="Sylfaen"/>
          <w:lang w:val="en-US"/>
        </w:rPr>
        <w:t xml:space="preserve"> տրամադրելու հնարավորություն և այլն), համակարգով կատարված վճարումները </w:t>
      </w:r>
      <w:r w:rsidR="00384D7F">
        <w:rPr>
          <w:rFonts w:ascii="GHEA Grapalat" w:hAnsi="GHEA Grapalat" w:cs="Sylfaen"/>
          <w:lang w:val="en-US"/>
        </w:rPr>
        <w:t>ստուգելու</w:t>
      </w:r>
      <w:r w:rsidR="000F3DAF">
        <w:rPr>
          <w:rFonts w:ascii="GHEA Grapalat" w:hAnsi="GHEA Grapalat" w:cs="Sylfaen"/>
          <w:lang w:val="en-US"/>
        </w:rPr>
        <w:t>, հաշվետվություններ ստանալու հնարավորություն:</w:t>
      </w:r>
    </w:p>
    <w:p w:rsidR="000F3DAF" w:rsidRDefault="000F3DAF" w:rsidP="008E03DE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ՀՀ ֆինանսների նախարարության գանձապետարանը, որն ունենալու է հնարավորություն համակարգի միջոցով իրականացված վճարումները </w:t>
      </w:r>
      <w:r w:rsidR="00384D7F">
        <w:rPr>
          <w:rFonts w:ascii="GHEA Grapalat" w:hAnsi="GHEA Grapalat" w:cs="Sylfaen"/>
          <w:lang w:val="en-US"/>
        </w:rPr>
        <w:t>ստուգելու</w:t>
      </w:r>
      <w:r>
        <w:rPr>
          <w:rFonts w:ascii="GHEA Grapalat" w:hAnsi="GHEA Grapalat" w:cs="Sylfaen"/>
          <w:lang w:val="en-US"/>
        </w:rPr>
        <w:t xml:space="preserve"> և հաշվետվություններ ստանալու հնարավորություն:</w:t>
      </w:r>
    </w:p>
    <w:p w:rsidR="000F3DAF" w:rsidRDefault="000F3DAF" w:rsidP="008E03DE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Սույն կարգի 4-րդ և 7-րդ կետերով սահմանված մարմինների համապատասխան աշխատակիցները, որոնք ունենալու են հնարավորություն միայն իրենց մարմին </w:t>
      </w:r>
      <w:r w:rsidR="00D14845">
        <w:rPr>
          <w:rFonts w:ascii="GHEA Grapalat" w:hAnsi="GHEA Grapalat" w:cs="Sylfaen"/>
          <w:lang w:val="en-US"/>
        </w:rPr>
        <w:t xml:space="preserve">համակարգի միջոցով </w:t>
      </w:r>
      <w:r>
        <w:rPr>
          <w:rFonts w:ascii="GHEA Grapalat" w:hAnsi="GHEA Grapalat" w:cs="Sylfaen"/>
          <w:lang w:val="en-US"/>
        </w:rPr>
        <w:t>կատարված վճարման փաստի առկայությունը,</w:t>
      </w:r>
      <w:r w:rsidRPr="00732BE4">
        <w:rPr>
          <w:rFonts w:ascii="GHEA Grapalat" w:hAnsi="GHEA Grapalat" w:cs="Sylfaen"/>
          <w:lang w:val="en-US"/>
        </w:rPr>
        <w:t xml:space="preserve">  վճարված գումարի չափի համապատասխանությունը տվյալ ծառայության</w:t>
      </w:r>
      <w:r>
        <w:rPr>
          <w:rFonts w:ascii="GHEA Grapalat" w:hAnsi="GHEA Grapalat" w:cs="Sylfaen"/>
          <w:lang w:val="en-US"/>
        </w:rPr>
        <w:t xml:space="preserve"> կամ գործողության</w:t>
      </w:r>
      <w:r w:rsidRPr="00732BE4">
        <w:rPr>
          <w:rFonts w:ascii="GHEA Grapalat" w:hAnsi="GHEA Grapalat" w:cs="Sylfaen"/>
          <w:lang w:val="en-US"/>
        </w:rPr>
        <w:t xml:space="preserve"> համար ՀՀ օրենսդրությա</w:t>
      </w:r>
      <w:r>
        <w:rPr>
          <w:rFonts w:ascii="GHEA Grapalat" w:hAnsi="GHEA Grapalat" w:cs="Sylfaen"/>
          <w:lang w:val="en-US"/>
        </w:rPr>
        <w:t>մբ</w:t>
      </w:r>
      <w:r w:rsidRPr="00732BE4">
        <w:rPr>
          <w:rFonts w:ascii="GHEA Grapalat" w:hAnsi="GHEA Grapalat" w:cs="Sylfaen"/>
          <w:lang w:val="en-US"/>
        </w:rPr>
        <w:t xml:space="preserve"> սահմանված պետական տուրքի </w:t>
      </w:r>
      <w:r w:rsidR="00384D7F">
        <w:rPr>
          <w:rFonts w:ascii="GHEA Grapalat" w:hAnsi="GHEA Grapalat" w:cs="Sylfaen"/>
          <w:lang w:val="en-US"/>
        </w:rPr>
        <w:t xml:space="preserve">կամ տեղական տուրքի </w:t>
      </w:r>
      <w:r w:rsidRPr="00732BE4">
        <w:rPr>
          <w:rFonts w:ascii="GHEA Grapalat" w:hAnsi="GHEA Grapalat" w:cs="Sylfaen"/>
          <w:lang w:val="en-US"/>
        </w:rPr>
        <w:t>և/կամ ծառայության համար գանձվող ծառայության վճարի դրույքաչափին</w:t>
      </w:r>
      <w:r>
        <w:rPr>
          <w:rFonts w:ascii="GHEA Grapalat" w:hAnsi="GHEA Grapalat" w:cs="Sylfaen"/>
          <w:lang w:val="en-US"/>
        </w:rPr>
        <w:t xml:space="preserve"> կամ վարչական տուգանքի չափին ստուգելու և էլեկտրոնային համակարգի միջոցով այն մարելու հնարավորություն:</w:t>
      </w:r>
    </w:p>
    <w:p w:rsidR="000F3DAF" w:rsidRDefault="000F3DAF" w:rsidP="008E03DE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Սույն կարգի 4-րդ և 7-րդ կետերով սահմանված մարմինների հաշվապահական գործառույթներ իրականացնող կառուցվածքային ստորաբաժանումները, որոնք ունենալու են </w:t>
      </w:r>
      <w:r w:rsidR="00D14845">
        <w:rPr>
          <w:rFonts w:ascii="GHEA Grapalat" w:hAnsi="GHEA Grapalat" w:cs="Sylfaen"/>
          <w:lang w:val="en-US"/>
        </w:rPr>
        <w:t xml:space="preserve">միայն իրենց մարմին համակարգի միջոցով կատարված վճարումները </w:t>
      </w:r>
      <w:r w:rsidR="00384D7F">
        <w:rPr>
          <w:rFonts w:ascii="GHEA Grapalat" w:hAnsi="GHEA Grapalat" w:cs="Sylfaen"/>
          <w:lang w:val="en-US"/>
        </w:rPr>
        <w:t>ստուգելու</w:t>
      </w:r>
      <w:r w:rsidR="006D04EE" w:rsidRPr="006D04EE">
        <w:rPr>
          <w:rFonts w:ascii="GHEA Grapalat" w:hAnsi="GHEA Grapalat" w:cs="Sylfaen"/>
          <w:lang w:val="en-US"/>
        </w:rPr>
        <w:t xml:space="preserve"> </w:t>
      </w:r>
      <w:r w:rsidR="006D04EE">
        <w:rPr>
          <w:rFonts w:ascii="GHEA Grapalat" w:hAnsi="GHEA Grapalat" w:cs="Sylfaen"/>
          <w:lang w:val="en-US"/>
        </w:rPr>
        <w:t>և հաշվետվություններ ստանալու</w:t>
      </w:r>
      <w:r w:rsidR="00D14845">
        <w:rPr>
          <w:rFonts w:ascii="GHEA Grapalat" w:hAnsi="GHEA Grapalat" w:cs="Sylfaen"/>
          <w:lang w:val="en-US"/>
        </w:rPr>
        <w:t xml:space="preserve"> հնարավորություն:</w:t>
      </w:r>
    </w:p>
    <w:p w:rsidR="00D14845" w:rsidRDefault="00D14845" w:rsidP="008E03DE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Ֆիզիկական և իրավաբանական անձիք, որոնք ունենալու են համակարգի միջոցով համապատասխան վճարումներ կատարելու</w:t>
      </w:r>
      <w:r w:rsidRPr="00D14845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հնարավորություն:</w:t>
      </w:r>
    </w:p>
    <w:p w:rsidR="00732BE4" w:rsidRPr="00E4098C" w:rsidRDefault="00307C22" w:rsidP="00E4098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 w:rsidRPr="00307C22">
        <w:rPr>
          <w:rFonts w:ascii="GHEA Grapalat" w:hAnsi="GHEA Grapalat" w:cs="Sylfaen"/>
          <w:lang w:val="en-US"/>
        </w:rPr>
        <w:t xml:space="preserve">Հանրապետական գործադիր և տարածքային կառավարման մարմինների </w:t>
      </w:r>
      <w:r w:rsidR="002306F9">
        <w:rPr>
          <w:rFonts w:ascii="GHEA Grapalat" w:hAnsi="GHEA Grapalat" w:cs="Sylfaen"/>
          <w:lang w:val="en-US"/>
        </w:rPr>
        <w:t>ղեկավարներին՝</w:t>
      </w:r>
      <w:r>
        <w:rPr>
          <w:rFonts w:ascii="GHEA Grapalat" w:hAnsi="GHEA Grapalat" w:cs="Sylfaen"/>
          <w:lang w:val="en-US"/>
        </w:rPr>
        <w:t xml:space="preserve"> </w:t>
      </w:r>
      <w:r w:rsidR="00732BE4" w:rsidRPr="00E4098C">
        <w:rPr>
          <w:rFonts w:ascii="GHEA Grapalat" w:hAnsi="GHEA Grapalat" w:cs="Sylfaen"/>
          <w:lang w:val="en-US"/>
        </w:rPr>
        <w:t>սույն որոշումն ուժի մեջ մտնելուց հետո մեկամսյա ժամկետում դիմել Հայաստանի Հանրապետության ֆինանսների նախարարության աշխատակազմ և ստանալ համապատասխան մուտքի անուն և գաղտնաբառ:</w:t>
      </w:r>
    </w:p>
    <w:p w:rsidR="00E4098C" w:rsidRDefault="00E4098C" w:rsidP="00E4098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Առաջարկել </w:t>
      </w:r>
      <w:r w:rsidR="00172AD8">
        <w:rPr>
          <w:rFonts w:ascii="GHEA Grapalat" w:hAnsi="GHEA Grapalat" w:cs="Sylfaen"/>
          <w:lang w:val="en-US"/>
        </w:rPr>
        <w:t>Երևանի, Գյումրիի, Վանաձորի քաղաքային համայնքների</w:t>
      </w:r>
      <w:r>
        <w:rPr>
          <w:rFonts w:ascii="GHEA Grapalat" w:hAnsi="GHEA Grapalat" w:cs="Sylfaen"/>
          <w:lang w:val="en-US"/>
        </w:rPr>
        <w:t xml:space="preserve"> ղեկավարներին</w:t>
      </w:r>
      <w:r w:rsidRPr="00E4098C">
        <w:rPr>
          <w:rFonts w:ascii="GHEA Grapalat" w:hAnsi="GHEA Grapalat" w:cs="Sylfaen"/>
          <w:lang w:val="en-US"/>
        </w:rPr>
        <w:t xml:space="preserve">, օրենքով ստեղծված մշտապես գործող հանձնաժողովների և </w:t>
      </w:r>
      <w:r w:rsidRPr="00E4098C">
        <w:rPr>
          <w:rFonts w:ascii="GHEA Grapalat" w:hAnsi="GHEA Grapalat" w:cs="Sylfaen"/>
          <w:lang w:val="en-US"/>
        </w:rPr>
        <w:lastRenderedPageBreak/>
        <w:t>մարմինների</w:t>
      </w:r>
      <w:r>
        <w:rPr>
          <w:rFonts w:ascii="GHEA Grapalat" w:hAnsi="GHEA Grapalat" w:cs="Sylfaen"/>
          <w:lang w:val="en-US"/>
        </w:rPr>
        <w:t xml:space="preserve"> ղեկավարներին</w:t>
      </w:r>
      <w:r w:rsidRPr="00E4098C">
        <w:rPr>
          <w:rFonts w:ascii="GHEA Grapalat" w:hAnsi="GHEA Grapalat" w:cs="Sylfaen"/>
          <w:lang w:val="en-US"/>
        </w:rPr>
        <w:t xml:space="preserve"> և Հայաստանի Հանրապետության կենտրոնական բանկի</w:t>
      </w:r>
      <w:r>
        <w:rPr>
          <w:rFonts w:ascii="GHEA Grapalat" w:hAnsi="GHEA Grapalat" w:cs="Sylfaen"/>
          <w:lang w:val="en-US"/>
        </w:rPr>
        <w:t xml:space="preserve"> նախագահին իրենց կողմից գանձվող պետական տուրքերի</w:t>
      </w:r>
      <w:r w:rsidR="001B61FC">
        <w:rPr>
          <w:rFonts w:ascii="GHEA Grapalat" w:hAnsi="GHEA Grapalat" w:cs="Sylfaen"/>
          <w:lang w:val="en-US"/>
        </w:rPr>
        <w:t xml:space="preserve"> կամ տեղական տուրքի</w:t>
      </w:r>
      <w:r>
        <w:rPr>
          <w:rFonts w:ascii="GHEA Grapalat" w:hAnsi="GHEA Grapalat" w:cs="Sylfaen"/>
          <w:lang w:val="en-US"/>
        </w:rPr>
        <w:t xml:space="preserve"> և/կամ ծառայությունների համար գանձվող վճարի կամ վարչական տուգանքների վճարման համար կիրառել սույն կարգը:  </w:t>
      </w:r>
    </w:p>
    <w:p w:rsidR="007A26CA" w:rsidRDefault="003C787F" w:rsidP="001B61FC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Հայաստանի Հանրապետության ֆինանսների նախարարին </w:t>
      </w:r>
      <w:r w:rsidR="0063514C" w:rsidRPr="00384D7F">
        <w:rPr>
          <w:rFonts w:ascii="GHEA Grapalat" w:hAnsi="GHEA Grapalat" w:cs="Sylfaen"/>
          <w:lang w:val="en-US"/>
        </w:rPr>
        <w:t xml:space="preserve">վճարումների </w:t>
      </w:r>
      <w:r w:rsidR="00384D7F" w:rsidRPr="00384D7F">
        <w:rPr>
          <w:rFonts w:ascii="GHEA Grapalat" w:hAnsi="GHEA Grapalat" w:cs="Sylfaen"/>
          <w:lang w:val="en-US"/>
        </w:rPr>
        <w:t xml:space="preserve">պետական </w:t>
      </w:r>
      <w:r w:rsidR="0063514C" w:rsidRPr="00384D7F">
        <w:rPr>
          <w:rFonts w:ascii="GHEA Grapalat" w:hAnsi="GHEA Grapalat" w:cs="Sylfaen"/>
          <w:lang w:val="en-US"/>
        </w:rPr>
        <w:t xml:space="preserve">էլեկտրոնային </w:t>
      </w:r>
      <w:r w:rsidR="00E4098C" w:rsidRPr="00384D7F">
        <w:rPr>
          <w:rFonts w:ascii="GHEA Grapalat" w:hAnsi="GHEA Grapalat" w:cs="Sylfaen"/>
          <w:lang w:val="en-US"/>
        </w:rPr>
        <w:t>համակարգի</w:t>
      </w:r>
      <w:r w:rsidR="004A23EA">
        <w:rPr>
          <w:rFonts w:ascii="GHEA Grapalat" w:hAnsi="GHEA Grapalat" w:cs="Sylfaen"/>
          <w:lang w:val="en-US"/>
        </w:rPr>
        <w:t xml:space="preserve"> </w:t>
      </w:r>
      <w:r w:rsidR="00E4098C">
        <w:rPr>
          <w:rFonts w:ascii="GHEA Grapalat" w:hAnsi="GHEA Grapalat" w:cs="Sylfaen"/>
          <w:lang w:val="en-US"/>
        </w:rPr>
        <w:t xml:space="preserve">կիրառման համար տեղեկատվություն տրամադրել համապատասխան </w:t>
      </w:r>
      <w:r w:rsidR="003B6925">
        <w:rPr>
          <w:rFonts w:ascii="GHEA Grapalat" w:hAnsi="GHEA Grapalat" w:cs="Sylfaen"/>
          <w:lang w:val="en-US"/>
        </w:rPr>
        <w:t>մարմիններ</w:t>
      </w:r>
      <w:r w:rsidR="00E4098C">
        <w:rPr>
          <w:rFonts w:ascii="GHEA Grapalat" w:hAnsi="GHEA Grapalat" w:cs="Sylfaen"/>
          <w:lang w:val="en-US"/>
        </w:rPr>
        <w:t>ին և անհրաժեշտության դեպքում կազմակերպել դասընթացներ:</w:t>
      </w:r>
    </w:p>
    <w:p w:rsidR="001B61FC" w:rsidRPr="0038307F" w:rsidRDefault="0038307F" w:rsidP="0038307F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proofErr w:type="spellStart"/>
      <w:r w:rsidRPr="0038307F">
        <w:rPr>
          <w:rFonts w:ascii="GHEA Grapalat" w:hAnsi="GHEA Grapalat" w:cs="Sylfaen"/>
          <w:lang w:val="en-US"/>
        </w:rPr>
        <w:t>Հայաստանի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Հանրապետության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կառավարության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աշխատակազմի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ղեկավարին</w:t>
      </w:r>
      <w:proofErr w:type="spellEnd"/>
      <w:r w:rsidRPr="0038307F">
        <w:rPr>
          <w:rFonts w:ascii="GHEA Grapalat" w:hAnsi="GHEA Grapalat" w:cs="Sylfaen"/>
          <w:lang w:val="en-US"/>
        </w:rPr>
        <w:t xml:space="preserve">` </w:t>
      </w:r>
      <w:proofErr w:type="spellStart"/>
      <w:r w:rsidRPr="0038307F">
        <w:rPr>
          <w:rFonts w:ascii="GHEA Grapalat" w:hAnsi="GHEA Grapalat" w:cs="Sylfaen"/>
          <w:lang w:val="en-US"/>
        </w:rPr>
        <w:t>Հայաստանի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Հանրապետության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փոխվարչապետ</w:t>
      </w:r>
      <w:proofErr w:type="spellEnd"/>
      <w:r w:rsidRPr="0038307F">
        <w:rPr>
          <w:rFonts w:ascii="GHEA Grapalat" w:hAnsi="GHEA Grapalat" w:cs="Sylfaen"/>
          <w:lang w:val="en-US"/>
        </w:rPr>
        <w:t xml:space="preserve">, </w:t>
      </w:r>
      <w:proofErr w:type="spellStart"/>
      <w:r w:rsidRPr="0038307F">
        <w:rPr>
          <w:rFonts w:ascii="GHEA Grapalat" w:hAnsi="GHEA Grapalat" w:cs="Sylfaen"/>
          <w:lang w:val="en-US"/>
        </w:rPr>
        <w:t>տարածքային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կառավարման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նախարարի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հետ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համատեղ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քննարկել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վճարումների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պետական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էլեկտրոնային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համակարգի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ներդրումն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ու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գործարկումը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բոլոր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համայնքներում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փուլ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առ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փուլ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կիրառելու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հնարավորության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ստեղծման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հարցը</w:t>
      </w:r>
      <w:proofErr w:type="spellEnd"/>
      <w:r w:rsidRPr="0038307F">
        <w:rPr>
          <w:rFonts w:ascii="GHEA Grapalat" w:hAnsi="GHEA Grapalat" w:cs="Sylfaen"/>
          <w:lang w:val="en-US"/>
        </w:rPr>
        <w:t xml:space="preserve"> և </w:t>
      </w:r>
      <w:proofErr w:type="spellStart"/>
      <w:r w:rsidRPr="0038307F">
        <w:rPr>
          <w:rFonts w:ascii="GHEA Grapalat" w:hAnsi="GHEA Grapalat" w:cs="Sylfaen"/>
          <w:lang w:val="en-US"/>
        </w:rPr>
        <w:t>անհրաժեշտության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դեպքում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Հայաստանի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Հանրապետության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կառավարության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քննարկմանը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ներկայացնել</w:t>
      </w:r>
      <w:proofErr w:type="spellEnd"/>
      <w:r w:rsidRPr="0038307F">
        <w:rPr>
          <w:rFonts w:ascii="GHEA Grapalat" w:hAnsi="GHEA Grapalat" w:cs="Sylfaen"/>
          <w:lang w:val="en-US"/>
        </w:rPr>
        <w:t xml:space="preserve"> </w:t>
      </w:r>
      <w:proofErr w:type="spellStart"/>
      <w:r w:rsidRPr="0038307F">
        <w:rPr>
          <w:rFonts w:ascii="GHEA Grapalat" w:hAnsi="GHEA Grapalat" w:cs="Sylfaen"/>
          <w:lang w:val="en-US"/>
        </w:rPr>
        <w:t>առաջարկություն</w:t>
      </w:r>
      <w:proofErr w:type="spellEnd"/>
      <w:r w:rsidRPr="0038307F">
        <w:rPr>
          <w:rFonts w:ascii="GHEA Grapalat" w:hAnsi="GHEA Grapalat" w:cs="Sylfaen"/>
          <w:lang w:val="en-US"/>
        </w:rPr>
        <w:t>:</w:t>
      </w:r>
    </w:p>
    <w:p w:rsidR="00191FE7" w:rsidRPr="007A26CA" w:rsidRDefault="00386686" w:rsidP="00386686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որշումն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ուժի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մեջ</w:t>
      </w:r>
      <w:proofErr w:type="spellEnd"/>
      <w:r>
        <w:rPr>
          <w:rFonts w:ascii="GHEA Grapalat" w:hAnsi="GHEA Grapalat" w:cs="Sylfaen"/>
          <w:lang w:val="en-US"/>
        </w:rPr>
        <w:t xml:space="preserve"> է մտնում պաշտոնակման հրապարկմանը հաջորդող օրվանից: </w:t>
      </w:r>
    </w:p>
    <w:sectPr w:rsidR="00191FE7" w:rsidRPr="007A26CA" w:rsidSect="00191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BF8"/>
    <w:multiLevelType w:val="hybridMultilevel"/>
    <w:tmpl w:val="CC3E0EC4"/>
    <w:lvl w:ilvl="0" w:tplc="63DEB3D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7A26CA"/>
    <w:rsid w:val="00046101"/>
    <w:rsid w:val="000633C2"/>
    <w:rsid w:val="000825D2"/>
    <w:rsid w:val="000F3DAF"/>
    <w:rsid w:val="00172AD8"/>
    <w:rsid w:val="00191FE7"/>
    <w:rsid w:val="001B61FC"/>
    <w:rsid w:val="001C7DB6"/>
    <w:rsid w:val="001E62BA"/>
    <w:rsid w:val="002306F9"/>
    <w:rsid w:val="002927A6"/>
    <w:rsid w:val="002A32A8"/>
    <w:rsid w:val="00307C22"/>
    <w:rsid w:val="0038307F"/>
    <w:rsid w:val="00384D7F"/>
    <w:rsid w:val="00386686"/>
    <w:rsid w:val="003B6925"/>
    <w:rsid w:val="003C787F"/>
    <w:rsid w:val="003F5C5E"/>
    <w:rsid w:val="0047408B"/>
    <w:rsid w:val="004807C3"/>
    <w:rsid w:val="004A23EA"/>
    <w:rsid w:val="004E2112"/>
    <w:rsid w:val="005E1CCE"/>
    <w:rsid w:val="005E634B"/>
    <w:rsid w:val="005F4685"/>
    <w:rsid w:val="0063514C"/>
    <w:rsid w:val="006422E1"/>
    <w:rsid w:val="00673A94"/>
    <w:rsid w:val="006D04EE"/>
    <w:rsid w:val="007152B2"/>
    <w:rsid w:val="00732BE4"/>
    <w:rsid w:val="007544BD"/>
    <w:rsid w:val="007A26CA"/>
    <w:rsid w:val="008E03DE"/>
    <w:rsid w:val="009D50C5"/>
    <w:rsid w:val="00A77E0C"/>
    <w:rsid w:val="00AE30FD"/>
    <w:rsid w:val="00B349AB"/>
    <w:rsid w:val="00BF1AB1"/>
    <w:rsid w:val="00C9776C"/>
    <w:rsid w:val="00D14845"/>
    <w:rsid w:val="00D4609F"/>
    <w:rsid w:val="00D85FA5"/>
    <w:rsid w:val="00D97056"/>
    <w:rsid w:val="00E4098C"/>
    <w:rsid w:val="00EC0C93"/>
    <w:rsid w:val="00F0274C"/>
    <w:rsid w:val="00F404E6"/>
    <w:rsid w:val="00FE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b/>
        <w:bCs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CA"/>
    <w:pPr>
      <w:spacing w:after="0" w:line="240" w:lineRule="auto"/>
    </w:pPr>
    <w:rPr>
      <w:rFonts w:ascii="Times Armenian" w:eastAsia="Times New Roman" w:hAnsi="Times Armenian"/>
      <w:b w:val="0"/>
      <w:bCs w:val="0"/>
      <w:color w:val="auto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8">
    <w:name w:val="Heading 2+8"/>
    <w:basedOn w:val="Normal"/>
    <w:next w:val="Normal"/>
    <w:rsid w:val="007A26CA"/>
    <w:pPr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7A26CA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0633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gegham</dc:creator>
  <cp:lastModifiedBy>gegham</cp:lastModifiedBy>
  <cp:revision>3</cp:revision>
  <cp:lastPrinted>2012-04-10T11:30:00Z</cp:lastPrinted>
  <dcterms:created xsi:type="dcterms:W3CDTF">2012-04-14T13:36:00Z</dcterms:created>
  <dcterms:modified xsi:type="dcterms:W3CDTF">2012-04-14T13:36:00Z</dcterms:modified>
</cp:coreProperties>
</file>