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1D" w:rsidRDefault="0029341D" w:rsidP="0029341D">
      <w:pPr>
        <w:spacing w:after="0" w:line="240" w:lineRule="auto"/>
        <w:jc w:val="right"/>
        <w:rPr>
          <w:rFonts w:ascii="GHEA Grapalat" w:eastAsia="Times New Roman" w:hAnsi="GHEA Grapalat" w:cs="Times New Roman"/>
          <w:sz w:val="28"/>
          <w:szCs w:val="28"/>
          <w:lang w:eastAsia="ru-RU"/>
        </w:rPr>
      </w:pPr>
    </w:p>
    <w:p w:rsidR="0029341D" w:rsidRPr="0029341D" w:rsidRDefault="0029341D" w:rsidP="0029341D">
      <w:pPr>
        <w:spacing w:after="0" w:line="240" w:lineRule="auto"/>
        <w:jc w:val="right"/>
        <w:rPr>
          <w:rFonts w:ascii="GHEA Grapalat" w:eastAsia="Times New Roman" w:hAnsi="GHEA Grapalat" w:cs="Times New Roman"/>
          <w:sz w:val="28"/>
          <w:szCs w:val="28"/>
          <w:lang w:eastAsia="ru-RU"/>
        </w:rPr>
      </w:pPr>
      <w:r>
        <w:rPr>
          <w:rFonts w:ascii="GHEA Grapalat" w:eastAsia="Times New Roman" w:hAnsi="GHEA Grapalat" w:cs="Times New Roman"/>
          <w:sz w:val="28"/>
          <w:szCs w:val="28"/>
          <w:lang w:eastAsia="ru-RU"/>
        </w:rPr>
        <w:t>ՆԱԽԱԳԻԾ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hy-AM" w:eastAsia="ru-RU"/>
        </w:rPr>
      </w:pPr>
      <w:r w:rsidRPr="0029341D">
        <w:rPr>
          <w:rFonts w:ascii="GHEA Grapalat" w:eastAsia="Times New Roman" w:hAnsi="GHEA Grapalat" w:cs="Times New Roman"/>
          <w:sz w:val="28"/>
          <w:szCs w:val="28"/>
          <w:lang w:val="hy-AM" w:eastAsia="ru-RU"/>
        </w:rPr>
        <w:t>ՀԱՅԱՍՏԱՆԻ ՀԱՆՐԱՊԵՏՈՒԹՅԱՆ ԿԱՌԱՎԱՐՈՒԹՅՈՒՆ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hy-AM" w:eastAsia="ru-RU"/>
        </w:rPr>
      </w:pPr>
      <w:r w:rsidRPr="0029341D">
        <w:rPr>
          <w:rFonts w:ascii="GHEA Grapalat" w:eastAsia="Times New Roman" w:hAnsi="GHEA Grapalat" w:cs="Times New Roman"/>
          <w:sz w:val="28"/>
          <w:szCs w:val="28"/>
          <w:lang w:val="hy-AM" w:eastAsia="ru-RU"/>
        </w:rPr>
        <w:t>Ո Ր Ո Շ ՈՒ Մ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8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դեկտեմբերի 2016 թվականի N    -Ն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Arial Unicode MS" w:hAnsi="GHEA Grapalat" w:cs="Arial Unicode MS"/>
          <w:smallCaps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«ՀԱՅԱՍՏԱՆԻ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Arial Unicode MS" w:hAnsi="GHEA Grapalat" w:cs="Arial Unicode MS"/>
          <w:lang w:val="hy-AM" w:eastAsia="ru-RU"/>
        </w:rPr>
      </w:pP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ՆԵՐԴՐՈՒՄՆԵՐԻ</w:t>
      </w:r>
      <w:r w:rsidRPr="0029341D">
        <w:rPr>
          <w:rFonts w:ascii="GHEA Grapalat" w:eastAsia="Times New Roman" w:hAnsi="GHEA Grapalat" w:cs="Courier New"/>
          <w:smallCaps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Arial Unicode MS" w:hAnsi="GHEA Grapalat" w:cs="Arial Unicode MS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ԿՈՄԻՏԵԻ ԱՇԽԱՏԱԿԱԶՄ» ՊԵՏԱԿԱՆ ԿԱՌԱՎԱՐՉԱԿԱՆ ՀԻՄՆԱՐԿ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Arial Unicode MS" w:hAnsi="GHEA Grapalat" w:cs="Arial Unicode MS"/>
          <w:smallCaps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ՍՏԵՂԾԵԼՈՒ, 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Arial Unicode MS" w:hAnsi="GHEA Grapalat" w:cs="Arial Unicode MS"/>
          <w:lang w:val="hy-AM" w:eastAsia="ru-RU"/>
        </w:rPr>
      </w:pP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ԵՎ ՆԵՐԴՐՈՒՄՆԵՐԻ</w:t>
      </w:r>
      <w:r w:rsidRPr="0029341D">
        <w:rPr>
          <w:rFonts w:ascii="Courier New" w:eastAsia="Arial Unicode MS" w:hAnsi="Courier New" w:cs="Courier New"/>
          <w:smallCaps/>
          <w:lang w:val="hy-AM" w:eastAsia="ru-RU"/>
        </w:rPr>
        <w:t> 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Arial Unicode MS" w:hAnsi="GHEA Grapalat" w:cs="Arial Unicode MS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ԿՈՄԻՏԵԻ ԿԱՆՈՆԱԴՐՈՒԹՅՈՒՆԸ ԵՎ ԿԱՌՈՒՑՎԱԾՔԸ ՀԱՍՏԱՏԵԼՈՒ ՄԱՍԻՆ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----------------------------------------------------------------------------------------------------------------</w:t>
      </w: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Ղեկավարվելով «Պետական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կառավարչական հիմնարկների մասին» Հայաստանի Հանրապետության օրենքի 7-րդ հոդվածով և 11-րդ հոդվածի 1-ին մասով ու Հայաստանի Հանրապետության Նախագահի 2016 թվականի հոկտեմբերի 8–ի ՆՀ-1091-Ն հրամանագրի 2-րդ կետով՝ Հայաստանի Հանրապետության կառավարությունը որոշում է.</w:t>
      </w:r>
    </w:p>
    <w:p w:rsidR="0029341D" w:rsidRPr="0029341D" w:rsidRDefault="0029341D" w:rsidP="0029341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Հայաստանի Հանրապետության կառավարությունը որոշում է.</w:t>
      </w:r>
    </w:p>
    <w:p w:rsidR="0029341D" w:rsidRPr="0029341D" w:rsidRDefault="0029341D" w:rsidP="0029341D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ab/>
        <w:t>1.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Ստեղծել «Հայաստանի Հանրապետության տնտեսական զարգացման և ներդրումների նախարարության զբոսաշրջության պետական կոմիտեի (այսուհետ` զբոսաշրջության պետական կոմիտե) աշխատակազմ» պետական կառավարչական հիմնարկ: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2</w:t>
      </w:r>
      <w:r w:rsidRPr="0029341D">
        <w:rPr>
          <w:rFonts w:ascii="GHEA Grapalat" w:eastAsia="Arial Unicode MS" w:hAnsi="GHEA Grapalat" w:cs="Arial Unicode MS"/>
          <w:lang w:val="hy-AM" w:eastAsia="ru-RU"/>
        </w:rPr>
        <w:t>.</w:t>
      </w:r>
      <w:r w:rsidRPr="0029341D">
        <w:rPr>
          <w:rFonts w:ascii="GHEA Grapalat" w:eastAsia="Arial Unicode MS" w:hAnsi="GHEA Grapalat" w:cs="Arial Unicode MS"/>
          <w:lang w:val="hy-AM" w:eastAsia="ru-RU"/>
        </w:rPr>
        <w:tab/>
        <w:t>Հաստատել՝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1)</w:t>
      </w:r>
      <w:r w:rsidRPr="0029341D">
        <w:rPr>
          <w:rFonts w:ascii="GHEA Grapalat" w:eastAsia="Arial Unicode MS" w:hAnsi="GHEA Grapalat" w:cs="Arial Unicode MS"/>
          <w:lang w:val="hy-AM" w:eastAsia="ru-RU"/>
        </w:rPr>
        <w:tab/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Զբոսաշրջության պետական կոմիտեի </w:t>
      </w:r>
      <w:r w:rsidRPr="0029341D">
        <w:rPr>
          <w:rFonts w:ascii="GHEA Grapalat" w:eastAsia="Arial Unicode MS" w:hAnsi="GHEA Grapalat" w:cs="Arial Unicode MS"/>
          <w:lang w:val="hy-AM" w:eastAsia="ru-RU"/>
        </w:rPr>
        <w:t>կանոնադրությունը՝ համաձայն N 1 հավելվածի.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2</w:t>
      </w:r>
      <w:r w:rsidRPr="0029341D">
        <w:rPr>
          <w:rFonts w:ascii="GHEA Grapalat" w:eastAsia="Times New Roman" w:hAnsi="GHEA Grapalat" w:cs="Times New Roman"/>
          <w:lang w:val="hy-AM" w:eastAsia="ru-RU"/>
        </w:rPr>
        <w:t>)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 xml:space="preserve">Զբոսաշրջության պետական կոմիտեի </w:t>
      </w:r>
      <w:r w:rsidRPr="0029341D">
        <w:rPr>
          <w:rFonts w:ascii="GHEA Grapalat" w:eastAsia="Arial Unicode MS" w:hAnsi="GHEA Grapalat" w:cs="Arial Unicode MS"/>
          <w:lang w:val="hy-AM" w:eastAsia="ru-RU"/>
        </w:rPr>
        <w:t>կառուցվածքը՝ համաձայն N 2 հավելվածի: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3.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</w:r>
      <w:r w:rsidRPr="0029341D">
        <w:rPr>
          <w:rFonts w:ascii="GHEA Grapalat" w:eastAsia="Arial Unicode MS" w:hAnsi="GHEA Grapalat" w:cs="Arial Unicode MS"/>
          <w:lang w:val="hy-AM" w:eastAsia="ru-RU"/>
        </w:rPr>
        <w:t>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 xml:space="preserve">կառավարության զբոսաշրջության բնագավառի քաղաքականության մշակման և իրականացման լիազոր մարմին ճանաչել 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զբոսաշրջության պետական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կոմիտեն:</w:t>
      </w:r>
    </w:p>
    <w:p w:rsidR="0029341D" w:rsidRPr="0029341D" w:rsidRDefault="0029341D" w:rsidP="0029341D">
      <w:pPr>
        <w:spacing w:after="0" w:line="360" w:lineRule="auto"/>
        <w:ind w:firstLine="709"/>
        <w:jc w:val="both"/>
        <w:rPr>
          <w:rFonts w:ascii="GHEA Grapalat" w:eastAsia="MS Mincho" w:hAnsi="GHEA Grapalat" w:cs="MS Mincho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4</w:t>
      </w:r>
      <w:r w:rsidRPr="0029341D">
        <w:rPr>
          <w:rFonts w:ascii="MS Mincho" w:eastAsia="MS Mincho" w:hAnsi="MS Mincho" w:cs="MS Mincho" w:hint="eastAsia"/>
          <w:lang w:val="hy-AM" w:eastAsia="ru-RU"/>
        </w:rPr>
        <w:t>․</w:t>
      </w:r>
      <w:r w:rsidRPr="0029341D">
        <w:rPr>
          <w:rFonts w:ascii="GHEA Grapalat" w:eastAsia="MS Mincho" w:hAnsi="GHEA Grapalat" w:cs="MS Mincho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lang w:val="hy-AM" w:eastAsia="ru-RU"/>
        </w:rPr>
        <w:t>Սահմանել, որ զբոսաշրջության պետական կոմիտե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t>ին</w:t>
      </w:r>
      <w:r w:rsidRPr="0029341D">
        <w:rPr>
          <w:rFonts w:ascii="GHEA Grapalat" w:eastAsia="Times New Roman" w:hAnsi="GHEA Grapalat" w:cs="Times New Roman"/>
          <w:spacing w:val="-8"/>
          <w:lang w:val="hy-AM" w:eastAsia="ru-RU"/>
        </w:rPr>
        <w:t xml:space="preserve"> վերապահված 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t>իրավասությունների իրականացման նպատակով ընդհանուր փաստաթղթաշրջանառության, հաշվա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softHyphen/>
        <w:t>պահական հաշվառման, գնումների կազմակերպման, անձնակազմի կառավարման, իրավաբանական և գործերի կառա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softHyphen/>
        <w:t>վարման գործառույթներն իրակա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softHyphen/>
        <w:t xml:space="preserve">նացնում է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Հայաստանի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Հանրապետության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t xml:space="preserve"> տնտեսական զարգացման և ներդրումների նախարարության աշխա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softHyphen/>
        <w:t>տակազմը: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5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</w:r>
      <w:r w:rsidRPr="0029341D">
        <w:rPr>
          <w:rFonts w:ascii="GHEA Grapalat" w:eastAsia="Arial Unicode MS" w:hAnsi="GHEA Grapalat" w:cs="Arial Unicode MS"/>
          <w:lang w:val="hy-AM" w:eastAsia="ru-RU"/>
        </w:rPr>
        <w:t>Սույն որոշումն ուժի մեջ է մտնում պաշտոնական հրապարակմանը հաջորդող օրվանից։</w:t>
      </w:r>
    </w:p>
    <w:p w:rsidR="0029341D" w:rsidRPr="0029341D" w:rsidRDefault="0029341D" w:rsidP="0029341D">
      <w:pPr>
        <w:spacing w:after="0" w:line="240" w:lineRule="auto"/>
        <w:jc w:val="right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br w:type="page"/>
      </w:r>
      <w:r w:rsidRPr="0029341D">
        <w:rPr>
          <w:rFonts w:ascii="GHEA Grapalat" w:eastAsia="Times New Roman" w:hAnsi="GHEA Grapalat" w:cs="Times New Roman"/>
          <w:lang w:val="hy-AM" w:eastAsia="ru-RU"/>
        </w:rPr>
        <w:lastRenderedPageBreak/>
        <w:t>Հավելված N 1</w:t>
      </w:r>
    </w:p>
    <w:p w:rsidR="0029341D" w:rsidRPr="0029341D" w:rsidRDefault="0029341D" w:rsidP="0029341D">
      <w:pPr>
        <w:spacing w:after="0" w:line="240" w:lineRule="auto"/>
        <w:jc w:val="right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ՀՀ կառավարության 2016 թվականի </w:t>
      </w:r>
    </w:p>
    <w:p w:rsidR="0029341D" w:rsidRPr="0029341D" w:rsidRDefault="0029341D" w:rsidP="0029341D">
      <w:pPr>
        <w:spacing w:after="0" w:line="240" w:lineRule="auto"/>
        <w:jc w:val="right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դեկտեմբերի       -ի N      -Ն որոշման</w:t>
      </w: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Կ Ա Ն Ո Ն Ա Դ Ր ՈՒ Թ Յ ՈՒ Ն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Arial Unicode MS" w:hAnsi="GHEA Grapalat" w:cs="Arial Unicode MS"/>
          <w:smallCaps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 xml:space="preserve">ԿՈՄԻՏԵԻ 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I. ԸՆԴՀԱՆՈՒՐ ԴՐՈՒՅԹՆԵՐ</w:t>
      </w: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1.</w:t>
      </w:r>
      <w:r w:rsidRPr="0029341D">
        <w:rPr>
          <w:rFonts w:ascii="GHEA Grapalat" w:eastAsia="Arial Unicode MS" w:hAnsi="GHEA Grapalat" w:cs="Arial Unicode MS"/>
          <w:lang w:val="hy-AM" w:eastAsia="ru-RU"/>
        </w:rPr>
        <w:tab/>
        <w:t>«Հայաստանի Հանրապետության տնտեսական զարգացման և ներդրումների նախարարության զբոսաշրջության պետական կոմիտեն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(այսուհետ՝ կոմիտե) Հայաստանի Հանրապետության տնտեսական զարգացման և ներդրումների նախարարության կառավարման ոլորտում գործող պետական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մարմինն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է, որը մշակում և </w:t>
      </w:r>
      <w:r w:rsidRPr="0029341D">
        <w:rPr>
          <w:rFonts w:ascii="GHEA Grapalat" w:eastAsia="Arial Unicode MS" w:hAnsi="GHEA Grapalat" w:cs="Arial Unicode MS"/>
          <w:lang w:val="hy-AM" w:eastAsia="ru-RU"/>
        </w:rPr>
        <w:t>իրականացնում է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զբոսաշրջության բնագավառում Հայաստանի Հանրապետության կառավարության քաղաքականությունը:</w:t>
      </w:r>
    </w:p>
    <w:p w:rsidR="0029341D" w:rsidRPr="0029341D" w:rsidRDefault="0029341D" w:rsidP="0029341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2.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 xml:space="preserve">Կոմիտեի լիազորությունները սահմանվում են Հայաստանի Հանրապետության օրենքներով։    </w:t>
      </w:r>
    </w:p>
    <w:p w:rsidR="0029341D" w:rsidRPr="0029341D" w:rsidRDefault="0029341D" w:rsidP="0029341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3.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 xml:space="preserve">Կոմիտեն իր գործունեությունն իրականացնում է Հայաստանի Հանրապետության օրենսդրությանը և </w:t>
      </w:r>
      <w:r w:rsidRPr="0029341D">
        <w:rPr>
          <w:rFonts w:ascii="GHEA Grapalat" w:eastAsia="Arial Unicode MS" w:hAnsi="GHEA Grapalat" w:cs="Arial Unicode MS"/>
          <w:lang w:val="hy-AM" w:eastAsia="ru-RU"/>
        </w:rPr>
        <w:t>այլ իրավական ակտերին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համապատասխան: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4.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Կոմիտեն ունի Հայաստանի Հանրապետության զինանշանի պատկերով և իր՝ հայերեն, անգլերեն և ռուսերեն անվանմամբ կլոր կնիք, դրոշմակնիք, ձևաթղթեր, խորհրդանիշ և այլ անհատականացման միջոցներ: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5.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Կոմիտեն կազմված է նախագահից, նախագահի տեղակալ</w:t>
      </w:r>
      <w:r w:rsidRPr="0029341D">
        <w:rPr>
          <w:rFonts w:ascii="GHEA Grapalat" w:eastAsia="Arial Unicode MS" w:hAnsi="GHEA Grapalat" w:cs="Arial Unicode MS"/>
          <w:lang w:val="hy-AM" w:eastAsia="ru-RU"/>
        </w:rPr>
        <w:t xml:space="preserve">ներից </w:t>
      </w:r>
      <w:r w:rsidRPr="0029341D">
        <w:rPr>
          <w:rFonts w:ascii="GHEA Grapalat" w:eastAsia="Times New Roman" w:hAnsi="GHEA Grapalat" w:cs="Times New Roman"/>
          <w:lang w:val="hy-AM" w:eastAsia="ru-RU"/>
        </w:rPr>
        <w:t>և կոմիտեի աշխատակազմից: Կոմիտեի ենթակայության ներքո Հայաստանի Հանրապետության օրենսդրությամբ սահմանված կարգով կարող են գործել պետական ոչ առևտրային կազմակերպություններ և հիմնարկներ: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6.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անվանումն է`</w:t>
      </w:r>
    </w:p>
    <w:p w:rsidR="0029341D" w:rsidRPr="0029341D" w:rsidRDefault="0029341D" w:rsidP="0029341D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հայերեն լրիվ անվանումը` Հայաստանի Հանրապետության տնտեսական զարգացման և ներդրումների նախարարության զբոսաշրջության պետական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 xml:space="preserve">կոմիտե </w:t>
      </w:r>
    </w:p>
    <w:p w:rsidR="0029341D" w:rsidRPr="0029341D" w:rsidRDefault="0029341D" w:rsidP="0029341D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ռուսերեն լրիվ անվանումը` Государственный комитет по туризму министерства экономического </w:t>
      </w:r>
      <w:r w:rsidRPr="0029341D">
        <w:rPr>
          <w:rFonts w:ascii="GHEA Grapalat" w:eastAsia="Arial Unicode MS" w:hAnsi="GHEA Grapalat" w:cs="Arial Unicode MS"/>
          <w:lang w:val="hy-AM" w:eastAsia="ru-RU"/>
        </w:rPr>
        <w:t>развития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и </w:t>
      </w:r>
      <w:r w:rsidRPr="0029341D">
        <w:rPr>
          <w:rFonts w:ascii="GHEA Grapalat" w:eastAsia="Arial Unicode MS" w:hAnsi="GHEA Grapalat" w:cs="Arial Unicode MS"/>
          <w:lang w:val="hy-AM" w:eastAsia="ru-RU"/>
        </w:rPr>
        <w:t>инвестиций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Республики Армения,</w:t>
      </w:r>
    </w:p>
    <w:p w:rsidR="0029341D" w:rsidRPr="0029341D" w:rsidRDefault="0029341D" w:rsidP="0029341D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անգլերեն լրիվ անվանումը` State Committee for Tourism of the Ministry of Economic Development and </w:t>
      </w:r>
      <w:r w:rsidRPr="0029341D">
        <w:rPr>
          <w:rFonts w:ascii="GHEA Grapalat" w:eastAsia="Arial Unicode MS" w:hAnsi="GHEA Grapalat" w:cs="Arial Unicode MS"/>
          <w:lang w:val="hy-AM" w:eastAsia="ru-RU"/>
        </w:rPr>
        <w:t>Investments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of the Republic of Armenia,</w:t>
      </w:r>
    </w:p>
    <w:p w:rsidR="0029341D" w:rsidRPr="0029341D" w:rsidRDefault="0029341D" w:rsidP="0029341D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հայերեն կրճատ անվանումը` ՀՀ ՏԶՆՆ ԶՊԿ,</w:t>
      </w:r>
    </w:p>
    <w:p w:rsidR="0029341D" w:rsidRPr="0029341D" w:rsidRDefault="0029341D" w:rsidP="0029341D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ռուսերեն կրճատ անվանումը` ГКТ МЭРИ РА,</w:t>
      </w:r>
    </w:p>
    <w:p w:rsidR="0029341D" w:rsidRPr="0029341D" w:rsidRDefault="0029341D" w:rsidP="0029341D">
      <w:p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lastRenderedPageBreak/>
        <w:t>անգլերեն կրճատ անվանումը` SCT MEDI RA: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7.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գտնվելու վայրն է՝ Հայաստանի Հանրապետություն, քաղաք Երևան, Մհեր Մկրտչյան 5:</w:t>
      </w:r>
    </w:p>
    <w:p w:rsidR="0029341D" w:rsidRPr="0029341D" w:rsidRDefault="0029341D" w:rsidP="0029341D">
      <w:pPr>
        <w:spacing w:after="0" w:line="360" w:lineRule="auto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36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II. ԿՈՄԻՏԵԻ ՆՊԱՏԱԿՆԵՐԸ ԵՎ ԽՆԴԻՐՆԵՐԸ</w:t>
      </w:r>
    </w:p>
    <w:p w:rsidR="0029341D" w:rsidRPr="0029341D" w:rsidRDefault="0029341D" w:rsidP="0029341D">
      <w:pPr>
        <w:spacing w:after="0" w:line="36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8</w:t>
      </w:r>
      <w:r w:rsidRPr="0029341D">
        <w:rPr>
          <w:rFonts w:ascii="MS Mincho" w:eastAsia="MS Mincho" w:hAnsi="MS Mincho" w:cs="MS Mincho" w:hint="eastAsia"/>
          <w:lang w:val="hy-AM" w:eastAsia="ru-RU"/>
        </w:rPr>
        <w:t>․</w:t>
      </w:r>
      <w:r w:rsidRPr="0029341D">
        <w:rPr>
          <w:rFonts w:ascii="GHEA Grapalat" w:eastAsia="MS Mincho" w:hAnsi="GHEA Grapalat" w:cs="MS Mincho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Կոմիտեի նպատակն է զբոսաշրջության ոլորտի պետական քաղաքականության մշակումն ու իրականացումը: 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9.</w:t>
      </w:r>
      <w:r w:rsidRPr="0029341D">
        <w:rPr>
          <w:rFonts w:ascii="GHEA Grapalat" w:eastAsia="Times New Roman" w:hAnsi="GHEA Grapalat" w:cs="Times New Roman"/>
          <w:lang w:val="ru-RU" w:eastAsia="ru-RU"/>
        </w:rPr>
        <w:tab/>
        <w:t>Կոմիտեի խնդիրներն են`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համաշխարհային շուկայում Հայաստանի և հայկական զբոսաշրջային արդյունքի մրցունակության ամրապնդունն ու շարունակական բարձրացունը,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Հայաստանում նոր զբոսաշրջային գրավչությունների բացահայտումը, մրցունակ և այլընտրանքային զբոսաշրջային արդյունքների ձևավորումը, հայկական զբոսաշրջային արդյունքի բազմազանեցումը (դիվերսիֆիկացում),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ծառայությունների որակի ապահովունն ու շարունակական բարձրացունը,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մարդկային ռեսուրսների զարգացումը,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 xml:space="preserve">ամբողջական վիճակագրության, որակյալ հետազոտությունների, ուսումնասիրությունների և վերլուծությունների ապահովումը, 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զբոսաշրջային ենթակառուցվածքների ձևավորունը, բարելավունը և զարգացումը,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ոլորտի կազմակերպությունների, դրանց միությունների և հասարակական կազմակերպությունների հետ համատեղ ծրագրերի մշակումը և իրականացումը.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զբոսաշրջության ոլորտի նկատմամբ հանրային հետաքրքրության և շահագրգռվածության խթանումը, շահագրգիռ կողմերի միջև ընդհանուր տեսլականի ու արդյունավետ համագործակցության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lang w:val="ru-RU" w:eastAsia="ru-RU"/>
        </w:rPr>
        <w:t>ապահովումը,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զբոսաշրջության բնագավառում գործող, մասնավոր հատվածը ներկայացնող կազմակերպությունների գործունեությանն աջակցությունը,</w:t>
      </w:r>
    </w:p>
    <w:p w:rsidR="0029341D" w:rsidRPr="0029341D" w:rsidRDefault="0029341D" w:rsidP="0029341D">
      <w:pPr>
        <w:numPr>
          <w:ilvl w:val="0"/>
          <w:numId w:val="7"/>
        </w:num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ru-RU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>բարենպաստ գործարար և ներդրումային միջավայրի ապահովումը, զբոսաշրջային կենտրոնների և գրավչության վայրերի կառավարման բարելավումը,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ru-RU" w:eastAsia="ru-RU"/>
        </w:rPr>
        <w:t xml:space="preserve">10) զբոսաշրջության զարգացման այնպիսի համակարգի ստեղծումը, որը կնպաստի Հայաստանում կայուն, համաչափ տարածքային տնտեսական զարգացմանը, բնակչության կենսամակարդակի բարձրացմանը, ազգային եկամտի ավելացմանը, միջազգային կապերի զարգացմանը, զբոսաշրջային ռեսուրսների և Հայաստանի պատմամշակութային ժառանգության ու </w:t>
      </w:r>
      <w:r w:rsidRPr="0029341D">
        <w:rPr>
          <w:rFonts w:ascii="GHEA Grapalat" w:eastAsia="Times New Roman" w:hAnsi="GHEA Grapalat" w:cs="Times New Roman"/>
          <w:lang w:val="ru-RU" w:eastAsia="ru-RU"/>
        </w:rPr>
        <w:lastRenderedPageBreak/>
        <w:t>բնության պահպանությանն ու ռացիոնալ օգտագործմանը, զբոսաշրջիկների իրավունքների պաշտպանությանը</w:t>
      </w:r>
    </w:p>
    <w:p w:rsidR="0029341D" w:rsidRPr="0029341D" w:rsidRDefault="0029341D" w:rsidP="0029341D">
      <w:pPr>
        <w:spacing w:after="0" w:line="36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36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III. ԿՈՄԻՏԵԻ ԳՈՐԾԱՌՈՒՅԹՆԵՐԸ</w:t>
      </w:r>
    </w:p>
    <w:p w:rsidR="0029341D" w:rsidRPr="0029341D" w:rsidRDefault="0029341D" w:rsidP="0029341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10.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Կոմիտեն իր նպատակների և խնդիրների իրականացման համար Հայաստանի Հանրապետության օրենսդրությամբ սահմանված կարգով իրականացնում է հետևյալ գործառույթները՝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bookmarkStart w:id="0" w:name="gjdgxs" w:colFirst="0" w:colLast="0"/>
      <w:bookmarkEnd w:id="0"/>
      <w:r w:rsidRPr="0029341D">
        <w:rPr>
          <w:rFonts w:ascii="GHEA Grapalat" w:eastAsia="Arial Unicode MS" w:hAnsi="GHEA Grapalat" w:cs="Arial Unicode MS"/>
          <w:lang w:val="hy-AM"/>
        </w:rPr>
        <w:t>մշակում է զբոսաշրջության ոլորտի ռազմավարությունը, զարգացման պետական ծրագրեր, ապահովում դրանց իրականացումը և մշտադիտարկումը,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վարում է զբոսաշրջության ոլորտի վարչական վիճակագրությունը (ռեգիստրը),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իրականացնում է զբոսաշրջության ոլորտի քաղաքականության մշակման համար անհրաժեշտ հետազոտություններ, և վերլուծություններ,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մշակում և իրավասու պետական կառավարման և տեղական ինքնակառավարման մարմիններ առաջարկություններ է ներկայացնում զբոսաշրջության զարգացման հետ կապված վերջիններիս իրավասության հարցերով, 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իրականացնում է սոցիալական փաթեթում ներառված հանգստի ապահովման ծառայության մեջ ընդգրկված զբոսաշրջային օպերատորների հաշվառման գործընթացը, 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ներկայացնում է առաջարկություններ զբոսաշրջության բնագավառում միջազգային համագործակցության վերաբերյալ, կնքում է միջգերատեսչական պայմանագրեր, ապահովում է զբոսաշրջության ոլորտում միջազգային համագործակցությունը, ներկայացնում է զբոսաշրջության բնագավառում Հայաստանի Հանրապետության կառավարության շահերը միջազգային համագործակցության շրջանակներում,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աջակցում է զբոսաշրջության ոլորտում ազգային և օտարերկրյա ներդրումների ներգրավման համար բարենպաստ միջավայրի ձևավորմանը. 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մշակում և իրականացմնում է ներքին շուկայում ոլորտի կազմակերպությունների և դրանց միությունների հետ համատեղ ծրագրեր,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համագործակցում է Հայաստանի Հանրապետության պետական կառավարման համակարգի և տարածքային մարմինների, տեղական ինքնակառավարման մարմինների, միջազգային կազմակերպությունների, առևտրային և ոչ առևտրային կազմակերպությունների հետ օրենքով և այլ իրավական ակտերով իրեն վերապահված լիազորությունների իրականացման շրջանակներում, 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lastRenderedPageBreak/>
        <w:t xml:space="preserve"> համակարգում է միջազգային կազմակերպությունների կողմից իրականացվող կամ ֆինանսավորվող զբոսաշրջությանն առնչվող աջակցության ծրագրերը կամ ծրագրերի այն մասերը, որոնք պարունակում են զբոսաշրջության բաղադրիչ, ինչպես նաև վերահսկում է դրանց կատարման ընթացքը: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ապահովում է համաշխարհային շուկայում Հայաստանի, որպես բարենպաստ և գրավիչ զբոսաշրջային երկրի, նկարագրի ձևավորումն ու ամրապնդումը 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իրականացնում է համաշխարհային շուկայում Հայաստանի ու հայկական զբոսաշրջային արդյունքի պատշաճ ներկայացումն ու խթանումը, այդ թվում նաև գովազդատեղեկատվական նյութերի, միջազգային միջոցառումներին մասնակցության (այդ թվում մասնագիտացված ցուցահանդեսներ), մամուլի, սոցիալական ցանցերի, էլեկտրոնային մարքեթինգի և այլ հասարակության հետ կապերի միջոցներով։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իրականացնում է մարքեթինգային, այդ թվում՝ արտաքին շուկաների, ուսումնասիրություններ, վերլուծություններ և շահագրգիռ կողմերին ապահովում անհրաժեշտ տեղեկատվությամբ, 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իրականացնում և համակարգում է զբոսաշրջության ոլորտի զարգացմանն ուղղված աշխատանքները.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աջակցում և մասնակցում է գործարար միջավայրի, ներդրումների, արդյունաբերության և զբոսաշրջության ոլորտը կարգավորող բարենպաստ օրենսդրական դաշտի ձևավորմանն ու վարչարարական խոչընդոտների վերացմանն ուղղված միջոցառումների մշակմանը,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մասնակցում և իրականացնում է ներդրումային, արդյունաբերական, զբոսաշրջության և արտահանման խթանմանն ուղղված ծրագրերի մշակմանը, 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մշակում և իրականացնում է համաշխարհային շուկայում Հայաստանի` որպես զբոսաշրջային երկրի և հայկական զբոսաշրջային արդյունքի ներկայացման և խթանման ծրագրեր.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ձևավորում և վարում է զբոսաշրջային տեղեկատվական բազան,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տրամադրում է շահառուներին անհրաժեշտ տեղեկատվություն,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համակարգում է պետական աջակցությամբ գործող զբոսաշրջային տեղեկատվական կենտրոնները և ապահովում է դրանց գործունեությունը.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ներկայացնում է զբոսաշրջության օրենսդրական դաշտի կիրառման պրակտիկայի ընդհանրացման, դրա կատարելագործման վերաբերյալ սահմանված կարգով առաջարկություններ.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lastRenderedPageBreak/>
        <w:t>ուսումնասիրում է զբոսաշրջային արդյունքի խթանման և իրականացման համաշխարհային առաջավոր փորձը, ներկայացված առաջարկությունները, ինչպես նաև  իրականացնում է միջոցառումներ դրանք Հայաստանի Հանրապետությունում կիրառելու համար.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ուսումնասիրում և վերլուծում է զբոսաշրջային արտաքին շուկաների վերաբերյալ տեղեկատվությունը, և տրամադրում շահառուներին.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աջակցում է Հայաստանի Հանրապետության կողմից զբոսաշրջության ոլորտում կնքված պայմանագրերի և համաձայնագրերի իրականացմանը։ </w:t>
      </w:r>
    </w:p>
    <w:p w:rsidR="0029341D" w:rsidRPr="0029341D" w:rsidRDefault="0029341D" w:rsidP="0029341D">
      <w:pPr>
        <w:numPr>
          <w:ilvl w:val="0"/>
          <w:numId w:val="2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իրականացնում է Հայաստանի Հանրապետության օրենքներով սահմանված այլ լիազորություններ: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bCs/>
          <w:lang w:val="hy-AM" w:eastAsia="ru-RU"/>
        </w:rPr>
      </w:pPr>
    </w:p>
    <w:p w:rsidR="0029341D" w:rsidRPr="0029341D" w:rsidRDefault="0029341D" w:rsidP="0029341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bCs/>
          <w:lang w:val="hy-AM" w:eastAsia="ru-RU"/>
        </w:rPr>
        <w:t>IV</w:t>
      </w:r>
      <w:r w:rsidRPr="0029341D">
        <w:rPr>
          <w:rFonts w:ascii="GHEA Grapalat" w:eastAsia="Times New Roman" w:hAnsi="GHEA Grapalat" w:cs="Times New Roman"/>
          <w:lang w:val="hy-AM" w:eastAsia="ru-RU"/>
        </w:rPr>
        <w:t>. ԿՈՄԻՏԵԻ ԿԱՌԱՎԱՐՈՒՄԸ</w:t>
      </w:r>
    </w:p>
    <w:p w:rsidR="0029341D" w:rsidRPr="0029341D" w:rsidRDefault="0029341D" w:rsidP="0029341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Cs/>
          <w:spacing w:val="-8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11.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 xml:space="preserve">Հայաստանի Հանրապետության տնտեսական զարգացման և ներդրումների նախարարության զբոսաշրջության պետական կոմիտեի նախագահին (այսուհետ՝ նախագահ) </w:t>
      </w:r>
      <w:r w:rsidRPr="0029341D">
        <w:rPr>
          <w:rFonts w:ascii="GHEA Grapalat" w:eastAsia="Times New Roman" w:hAnsi="GHEA Grapalat" w:cs="Times New Roman"/>
          <w:color w:val="000000"/>
          <w:shd w:val="clear" w:color="auto" w:fill="FFFFFF"/>
          <w:lang w:val="hy-AM" w:eastAsia="ru-RU"/>
        </w:rPr>
        <w:t>վերապահված իրավասությունների իրականացման նպատակով</w:t>
      </w:r>
      <w:r w:rsidRPr="0029341D">
        <w:rPr>
          <w:rFonts w:ascii="GHEA Grapalat" w:eastAsia="Times New Roman" w:hAnsi="GHEA Grapalat" w:cs="Times New Roman"/>
          <w:color w:val="000000"/>
          <w:sz w:val="21"/>
          <w:szCs w:val="21"/>
          <w:shd w:val="clear" w:color="auto" w:fill="FFFFFF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t>ընդհանուր փաստաթղթաշրջանառության, հաշվա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softHyphen/>
        <w:t>պահական հաշվառման, գնումների կազմակերպման, անձնակազմի կառավարման, իրավաբանական և գործերի կառա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softHyphen/>
        <w:t>վարման գործառույթներն իրակա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softHyphen/>
        <w:t xml:space="preserve">նացնում է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Հայաստանի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Հանրապետության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t xml:space="preserve"> տնտեսական զարգացման և ներդրումների նախարարության աշխա</w:t>
      </w:r>
      <w:r w:rsidRPr="0029341D">
        <w:rPr>
          <w:rFonts w:ascii="GHEA Grapalat" w:eastAsia="Times New Roman" w:hAnsi="GHEA Grapalat" w:cs="Times New Roman"/>
          <w:bCs/>
          <w:spacing w:val="-8"/>
          <w:lang w:val="hy-AM" w:eastAsia="ru-RU"/>
        </w:rPr>
        <w:softHyphen/>
        <w:t>տակազմը:</w:t>
      </w:r>
    </w:p>
    <w:p w:rsidR="0029341D" w:rsidRPr="0029341D" w:rsidRDefault="0029341D" w:rsidP="0029341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12</w:t>
      </w:r>
      <w:r w:rsidRPr="0029341D">
        <w:rPr>
          <w:rFonts w:ascii="MS Mincho" w:eastAsia="MS Mincho" w:hAnsi="MS Mincho" w:cs="MS Mincho" w:hint="eastAsia"/>
          <w:lang w:val="hy-AM" w:eastAsia="ru-RU"/>
        </w:rPr>
        <w:t>․</w:t>
      </w:r>
      <w:r w:rsidRPr="0029341D">
        <w:rPr>
          <w:rFonts w:ascii="GHEA Grapalat" w:eastAsia="MS Mincho" w:hAnsi="GHEA Grapalat" w:cs="MS Mincho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lang w:val="hy-AM" w:eastAsia="ru-RU"/>
        </w:rPr>
        <w:t>Կոմիտեն կառավարում է զբոսաշրջության պետական կոմիտեի նախագահը, ում պաշտոնի նշանակում և պաշտոնից ազատում է Հայաստանի Հանրապետության վարչապետը` խորհրդակցելով Հայաստանի Հանրապետության տնտեսական զարգացման և ներդրումների նախարարի հետ: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13</w:t>
      </w:r>
      <w:r w:rsidRPr="0029341D">
        <w:rPr>
          <w:rFonts w:ascii="MS Mincho" w:eastAsia="MS Mincho" w:hAnsi="MS Mincho" w:cs="MS Mincho" w:hint="eastAsia"/>
          <w:lang w:val="hy-AM" w:eastAsia="ru-RU"/>
        </w:rPr>
        <w:t>․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Նախագահն ունի տեղակալներ, ում պաշտոնի նշանակում և պաշտոնից ազատում է Հայաստանի Հանրապետության տնտեսական զարգացման և ներդրումների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lang w:val="hy-AM" w:eastAsia="ru-RU"/>
        </w:rPr>
        <w:t>նախարարը` նախագահի ներկայացմամբ: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14</w:t>
      </w:r>
      <w:r w:rsidRPr="0029341D">
        <w:rPr>
          <w:rFonts w:ascii="MS Mincho" w:eastAsia="MS Mincho" w:hAnsi="MS Mincho" w:cs="MS Mincho" w:hint="eastAsia"/>
          <w:lang w:val="hy-AM" w:eastAsia="ru-RU"/>
        </w:rPr>
        <w:t>․</w:t>
      </w:r>
      <w:r w:rsidRPr="0029341D">
        <w:rPr>
          <w:rFonts w:ascii="GHEA Grapalat" w:eastAsia="MS Mincho" w:hAnsi="GHEA Grapalat" w:cs="MS Mincho"/>
          <w:lang w:val="hy-AM" w:eastAsia="ru-RU"/>
        </w:rPr>
        <w:tab/>
      </w:r>
      <w:r w:rsidRPr="0029341D">
        <w:rPr>
          <w:rFonts w:ascii="GHEA Grapalat" w:eastAsia="Times New Roman" w:hAnsi="GHEA Grapalat" w:cs="Times New Roman"/>
          <w:lang w:val="hy-AM" w:eastAsia="ru-RU"/>
        </w:rPr>
        <w:t>Նախագահն իր գործունեության ընթացքում առաջնորդվում է՝ Հայաստանի Հանրապետության Սահմանադրությամբ, Հայաստանի Հանրապետության օրենքներով, սույն կանոնադրությամբ, այլ իրավական ակտերով, ինչպես նաև Հայաստանի Հանրապետության միջազգային պայմանագրերով: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lastRenderedPageBreak/>
        <w:t>15.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Նախագահն իրականացնում է կոմիտեին վերապահված խնդիրներն ու գործառույթները և պատասխանատու է լիազորված բնագավառներում քաղաքականության մշակման ու իրականացման, տիրող իրավիճակի և հեռանկարային զարգացման ապահովման համար: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16.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Նախագահը հաշվետու է Հայաստանի Հանրապետության Նախագահին, Հայաստանի Հանրապետության կառավարությանը, Հայաստանի Հանրապետության վարչապետին և Հայաստանի Հանրապետության տնտեսական զարգացման և ներդրումների</w:t>
      </w:r>
      <w:r w:rsidRPr="0029341D">
        <w:rPr>
          <w:rFonts w:ascii="GHEA Grapalat" w:eastAsia="Courier New" w:hAnsi="GHEA Grapalat" w:cs="Times New Roman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lang w:val="hy-AM" w:eastAsia="ru-RU"/>
        </w:rPr>
        <w:t>նախարարին: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17.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Նախագահը՝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 իրավասության սահմաններում օրենքով սահմանված կարգով ընդունում է գերատեսչական իրավական ակտեր.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ղեկավարում է կոմիտեի ընթացիկ գործունեությունը, պատասխանատու է կոմիտեի առջև դրված խնդիրների ու գործառույթների իրականացման համար.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օրենքով, այլ իրավական ակտերով և սույն կանոնադրությամբ նախատեսված գործունեության բնագավառներին, նպատակներին ու խնդիրներին համապատասխան Հայաստանի Հանրապետության տնտեսական զարգացման և ներդրումների նախարարի միջոցով առաջարկություններ է ներկայացնում Հայաստանի Հանրապետության կառավարություն և Հայաստանի Հանրապետության վարչապետին.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 իրավասության սահմաններում արձակում է հրամաններ և տալիս ցուցումներ, առանց լիազորագրի հանդես է գալիս Հայաստանի Հանրապետության կամ կոմիտեի անունից, ինչպես նաև տալիս է Հայաստանի Հանրապետության կամ կոմիտեի անունից հանդես գալու լիազորագրեր, այդ թվում՝ նաև վերալիազորման իրավունքով լիազորագրեր.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Հայաստանի Հանրապետության օրենսդրությամբ սահմանված դեպքերում և կարգով նշանակումներ է կատարում կոմիտեի քաղաքացիական ծառայության պաշտոններում, ինչպես նաև աշխատողների նկատմամբ կիրառում է խրախուսանքի և կարգապահական տույժի միջոցներ.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պաշտոնի նշանակում և պաշտոնից ազատում է իր խորհրդականներին, մամուլի քարտուղարին ու օգնականներին.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օրենքին և սույն կանոնադրությանը համապատասխան սահմանում է կոմիտեի աշխատակազմի կառուցվածքային ստորաբաժանումների իրավասության սահմանները.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սահմանում է աշխատանքի բաշխում իր տեղակալների միջև.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օրենքով և սույն կանոնադրությամբ նախատեսված իր լիազորությունների սահմաններում կասեցնում կամ ուժը կորցրած է ճանաչում կոմիտեի աշխատակազմի ղեկավարի, ինչպես նաև կոմիտեի ենթակայության պետական ոչ առևտրային </w:t>
      </w:r>
      <w:r w:rsidRPr="0029341D">
        <w:rPr>
          <w:rFonts w:ascii="GHEA Grapalat" w:eastAsia="Arial Unicode MS" w:hAnsi="GHEA Grapalat" w:cs="Arial Unicode MS"/>
          <w:lang w:val="hy-AM"/>
        </w:rPr>
        <w:lastRenderedPageBreak/>
        <w:t>կազմակերպությունների ղեկավարների՝ Հայաստանի Հանրապետության օրենսդրության պահանջներին հակասող հրամանները, հրահանգները, հանձնարարագրերը, կարգադրությունները և ցուցումները.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լսում և Հայաստանի Հանրապետության տնտեսական զարգացման և ներդրումների նախարարի միջոցով Հայաստանի Հանրապետության կառավարության հաստատմանն է ներկայացնում կոմիտեի աշխատակազմի գործունեության մասին տարեկան հաշվետվություններն ու տարեկան հաշվեկշիռը, քննում դրանց գործունեության ստուգման արդյունքները, հաստատում կոմիտեի աշխատակազմի տարեկան պահպանման ծախսերի նախահաշիվը, դրա կատարողականը և ֆինանսական հաշվետվությունների արժանահավատության վերստուգման արդյունքները.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վերահսկողություն է իրականացնում կոմիտեի աշխատակազմին ամրացված պետական սեփականության պահպանության ու օտարման նկատմամբ.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Հայաստանի Հանրապետության տնտեսական զարգացման և ներդրումների նախարարի միջոցով Հայաստանի Հանրապետության կառավարության հաստատմանն է ներկայացնում կոմիտեի կանոնադրությունը և աշխատակազմի կառուցվածքը.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Հայաստանի Հանրապետության տնտեսական զարգացման և ներդրումների նախարարի միջոցով Հայաստանի Հանրապետության վարչապետի հաստատմանն է ներկայացնում կոմիտեի աշխատողների թիվը.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օրենքով նախատեսված դեպքերում և կարգով շնորհում է Հայաստանի Հանրապետության քաղաքացիական ծառայության դասային աստիճաններ.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ստեղծում է խորհրդակցական մարմիններ.</w:t>
      </w:r>
    </w:p>
    <w:p w:rsidR="0029341D" w:rsidRPr="0029341D" w:rsidRDefault="0029341D" w:rsidP="0029341D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իրականացնում է օրենքով, այլ իրավական ակտերով և սույն կանոնադրությամբ նախատեսված այլ լիազորություններ: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18.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Նախագահի բացակայության դեպքում, նրա հանձնարարությամբ, նախագահի պարտականությունները կատարում է նախագահի տեղակալներից մեկը: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en-US" w:eastAsia="ru-RU"/>
        </w:rPr>
        <w:t>1</w:t>
      </w:r>
      <w:r w:rsidRPr="0029341D">
        <w:rPr>
          <w:rFonts w:ascii="GHEA Grapalat" w:eastAsia="Times New Roman" w:hAnsi="GHEA Grapalat" w:cs="Times New Roman"/>
          <w:lang w:val="hy-AM" w:eastAsia="ru-RU"/>
        </w:rPr>
        <w:t>9.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Նախագահի տեղակալը՝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համակարգում է կոմիտեի համակարգի աշխատանքները՝ կոմիտեին վերապահված քաղաքականության իրականացման՝ իրեն հանձնարարված բնագավառում.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 լիազորության սահմաններում համակարգում է կոմիտեի՝ իրեն հանձնարարված ոլորտներում քաղաքականության ապահովման համար անհրաժեշտ աշխատանքների իրականացումը՝ կոմիտեի աշխատակազմի կառուցվածքային ստորաբաժանումների միջոցով՝ տալով ցուցումներ ու հանձնարարականներ.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lastRenderedPageBreak/>
        <w:t>կոմիտեի նպատակներին և խնդիրներին համապատասխան իրականացնում է իրեն հանձնարարված ոլորտների՝ կոմիտեի համակարգի մարմիններին տրվող որոշակի հանձնարարականների ու առաջադրանքների սահմանում, դրանց կատարման նկատմամբ վերահսկողություն.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նախագահի հանձնարարությամբ իրականացնում է նախագահի մոտ քննարկվելիք հարցերի նախնական քննարկումները.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համակարգում է իրեն հանձնարարված ոլորտներում կոմիտեի համակարգի մարմինների կողմից իրականացվող աշխատանքների մասնագիտական ուսումնասիրությունները և աշխատանքների ընթացքի օպերատիվ վերլուծությունը.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 լիազորության սահմաններում համագործակցում է պետական կառավարման և այլ մարմինների, կազմակերպությունների ու հիմնարկների հետ.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իրեն հանձնարարված ոլորտներում համակարգում է համապատասխան զարգացման ծրագրերի մշակման և իրականացման աշխատանքները.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պարբերաբար նախագահին է ներկայացնում տեղեկատվություն իրեն հանձնարարված ոլորտներում տիրող իրավիճակի մասին.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ապահովում է իրեն հանձնարարված ոլորտներում նախագահի հրամանների և ցուցումների կատարման նկատմամբ վերահսկողությունը և արդյունքների մասին տեղեկացնում նախագահին.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նախագահին և աշխատակազմի ղեկավարին ներկայացնում է առաջարկություններ նրանց իրավասությանը վերաբերող հարցերի մասին.</w:t>
      </w:r>
    </w:p>
    <w:p w:rsidR="0029341D" w:rsidRPr="0029341D" w:rsidRDefault="0029341D" w:rsidP="0029341D">
      <w:pPr>
        <w:numPr>
          <w:ilvl w:val="0"/>
          <w:numId w:val="4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նախագահի հանձնարարությամբ իրականացնում է այլ գործառույթներ:</w:t>
      </w:r>
    </w:p>
    <w:p w:rsidR="0029341D" w:rsidRPr="0029341D" w:rsidRDefault="0029341D" w:rsidP="0029341D">
      <w:pPr>
        <w:spacing w:after="0" w:line="360" w:lineRule="auto"/>
        <w:ind w:firstLine="426"/>
        <w:contextualSpacing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20.</w:t>
      </w:r>
      <w:r w:rsidRPr="0029341D">
        <w:rPr>
          <w:rFonts w:ascii="GHEA Grapalat" w:eastAsia="Arial Unicode MS" w:hAnsi="GHEA Grapalat" w:cs="Arial Unicode MS"/>
          <w:lang w:val="hy-AM"/>
        </w:rPr>
        <w:tab/>
        <w:t>Նախագահն ունի խորհրդականներ, մամուլի քարտուղար և օգնականներ, որոնց միջև սահմանում է պարտականությունների բաշխումը:</w:t>
      </w:r>
    </w:p>
    <w:p w:rsidR="0029341D" w:rsidRPr="0029341D" w:rsidRDefault="0029341D" w:rsidP="0029341D">
      <w:pPr>
        <w:spacing w:after="0" w:line="360" w:lineRule="auto"/>
        <w:ind w:firstLine="426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V. ԿՈՄԻՏԵԻ ԱՇԽԱՏԱԿԱԶՄԸ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21.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նպատակը և խնդիրը օրենքներով, այլ իրավական ակտերով ու սույն կանոնադրությամբ կոմիտեին վերապահված լիազորությունների լիարժեք և արդյունավետ իրականացման, ինչպես նաև քաղաքացիական իրավահարաբերություններին կոմիտեի մասնակցության ապահովումն է: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22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աշխատակազմն իրավաբանական անձի կարգավիճակ չունեցող պետական կառավարչական հիմնարկ է, որը Հայաստանի Հանրապետության օրենսդրությամբ սահմանված կարգով, որպես պետական կառավարչական հիմնարկ, ենթակա է հաշվառման իրավաբանական անձանց գրանցում իրականացնող մարմնի կողմից: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lastRenderedPageBreak/>
        <w:t>23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աշխատակազմը գործում է Հայաստանի Հանրապետության քաղաքացիական օրենսգրքի, «Պետական կառավարչական հիմնարկների մասին» Հայաստանի Հանրապետության օրենքի, այլ օրենքների ու իրավական ակտերի, Հայաստանի Հանրապետության միջազգային պայմանագրերի և սույն կանոնադրության հիման վրա: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24.</w:t>
      </w:r>
      <w:r w:rsidRPr="0029341D">
        <w:rPr>
          <w:rFonts w:ascii="GHEA Grapalat" w:eastAsia="Arial Unicode MS" w:hAnsi="GHEA Grapalat" w:cs="Arial Unicode MS"/>
          <w:lang w:val="hy-AM" w:eastAsia="ru-RU"/>
        </w:rPr>
        <w:tab/>
      </w:r>
      <w:r w:rsidRPr="0029341D">
        <w:rPr>
          <w:rFonts w:ascii="GHEA Grapalat" w:eastAsia="Times New Roman" w:hAnsi="GHEA Grapalat" w:cs="Times New Roman"/>
          <w:lang w:val="hy-AM" w:eastAsia="ru-RU"/>
        </w:rPr>
        <w:t>Կոմիտեի աշխատակազմը, իր իրավասության սահմաններում, Հայաստանի Հանրապետության անունից կարող է ձեռք բերել ու իրականացնել գույքային և անձնական ոչ գույքային իրավունքներ, կրել պարտականություններ, դատարանում հանդես գալ որպես հայցվոր կամ պատասխանող: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25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աշխատակազմն ունի Հայաստանի Հանրապետության զինանշանի պատկերով և իր՝ հայերեն անվանմամբ կլոր կնիք, ձևաթղթեր, խորհրդանիշ և այլ անհատականացման միջոցներ: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26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աշխատակազմն ունի ինքնուրույն հաշվեկշիռ: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27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աշխատակազմը չի կարող իրականացնել ձեռնարկատիրական գործունեություն: Կոմիտեի աշխատակազմի կատարած գործառնությունների և մատուցած ծառայությունների դիմաց կարող է գանձվել միայն պետական տուրք՝ օրենքով սահմանված չափով և կարգով:</w:t>
      </w:r>
    </w:p>
    <w:p w:rsidR="0029341D" w:rsidRPr="0029341D" w:rsidRDefault="0029341D" w:rsidP="0029341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pacing w:val="-8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28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 xml:space="preserve">Կոմիտեի աշխատակազմն իր ֆինանսական գործառնություններն իրականացնում է գանձապետական համակարգի միջոցով: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Հայաստանի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Հանրապետության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տնտեսական զարգացման և ներդրումների նախարարության աշխատակազմն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իրականացնում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է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նաև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համապատասխան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գնման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ընթացակարգերը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և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կնքում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գնման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պայմանագրերը՝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Հայաստանի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Հանրապետության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օրենսդրությամբ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սահմանված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ahoma"/>
          <w:spacing w:val="-8"/>
          <w:lang w:val="hy-AM" w:eastAsia="ru-RU"/>
        </w:rPr>
        <w:t>կարգով</w:t>
      </w:r>
      <w:r w:rsidRPr="0029341D">
        <w:rPr>
          <w:rFonts w:ascii="GHEA Grapalat" w:eastAsia="Times New Roman" w:hAnsi="GHEA Grapalat" w:cs="Arial Armenian"/>
          <w:spacing w:val="-8"/>
          <w:lang w:val="hy-AM" w:eastAsia="ru-RU"/>
        </w:rPr>
        <w:t>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29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պարտավորությունների համար պատասխանատվությունը կրում է Հայաստանի Հանրապետությունը:</w:t>
      </w:r>
    </w:p>
    <w:p w:rsidR="0029341D" w:rsidRPr="0029341D" w:rsidRDefault="0029341D" w:rsidP="0029341D">
      <w:pPr>
        <w:spacing w:after="0" w:line="360" w:lineRule="auto"/>
        <w:ind w:firstLine="426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360" w:lineRule="auto"/>
        <w:ind w:firstLine="426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VI. ԿՈՄԻՏԵԻ ԱՇԽԱՏԱԿԱԶՄԻ ԳՈՒՅՔԸ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30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գույքն օրենքով սահմանված կարգով ձևավորվում է Հայաստանի Հանրապետության կառավարության կողմից, ինչպես նաև Հայաստանի Հանրապետության անունից աշխատակազմի կնքած գործարքներով ձեռք բերված և աշխատակազմի տիրապետմանը, տնօրինմանն ու օգտագործմանը հանձնված (ամրացված) գույքից (ներառյալ գույքային իրավունքները), որը հաշվառվում է նրա հաշվեկշռում: Հայաստանի Հանրապետության կառավարության որոշմամբ կոմիտեի աշխատակազմին կարող է վերապահվել նաև պետական բաժնետոմսերի կամ բաժնեմասերի տիրապետման իրավասություն: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lastRenderedPageBreak/>
        <w:t>31.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Հայաստանի Հանրապետության կառավարությունն իրավունք ունի ցանկացած ժամանակ հետ վերցնելու իր կողմից կոմիտեի աշխատակազմին հանձնված գույքը: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32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աշխատակազմն իրավունք ունի օրենքով, այլ իրավական ակտերով ու իր կանոնադրությամբ նախատեսված դեպքերում և կարգով իր գործունեության նպատակներին ու գույքի նշանակությանը համապատասխան օգտագործելու, տնօրինելու և տիրապետելու իրեն հանձնված գույքը:</w:t>
      </w:r>
    </w:p>
    <w:p w:rsidR="0029341D" w:rsidRPr="0029341D" w:rsidRDefault="0029341D" w:rsidP="0029341D">
      <w:pPr>
        <w:spacing w:after="0" w:line="360" w:lineRule="auto"/>
        <w:ind w:firstLine="426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VII. ԿՈՄԻՏԵԻ ԱՇԽԱՏԱԿԱԶՄԻ ԿԱՌՈՒՑՎԱԾՔԸ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33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 xml:space="preserve">Կոմիտեի աշխատակազմի կառուցվածքում ներառվում են նրա կառուցվածքային ստորաբաժանումները </w:t>
      </w:r>
      <w:r w:rsidRPr="0029341D">
        <w:rPr>
          <w:rFonts w:ascii="GHEA Grapalat" w:eastAsia="Arial Unicode MS" w:hAnsi="GHEA Grapalat" w:cs="Arial Unicode MS"/>
          <w:lang w:val="hy-AM" w:eastAsia="ru-RU"/>
        </w:rPr>
        <w:t>(վարչություններ</w:t>
      </w:r>
      <w:r w:rsidRPr="0029341D">
        <w:rPr>
          <w:rFonts w:ascii="GHEA Grapalat" w:eastAsia="Times New Roman" w:hAnsi="GHEA Grapalat" w:cs="Times New Roman"/>
          <w:lang w:val="hy-AM" w:eastAsia="ru-RU"/>
        </w:rPr>
        <w:t>):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34.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կառուցվածքային ստորաբաժանումների կանոնադրությունները հաստատում է նախագահը:</w:t>
      </w:r>
    </w:p>
    <w:p w:rsidR="0029341D" w:rsidRPr="0029341D" w:rsidRDefault="0029341D" w:rsidP="0029341D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360" w:lineRule="auto"/>
        <w:ind w:firstLine="426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VIII. ԿՈՄԻՏԵԻ ԱՇԽԱՏԱԿԱԶՄԻ ԿԱՌԱՎԱՐՈՒՄԸ</w:t>
      </w:r>
    </w:p>
    <w:p w:rsidR="0029341D" w:rsidRPr="0029341D" w:rsidRDefault="0029341D" w:rsidP="0029341D">
      <w:pPr>
        <w:spacing w:after="0" w:line="240" w:lineRule="auto"/>
        <w:ind w:firstLine="426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35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կառավարումն իրականացնում են Հայաստանի Հանրապետության կառավարությունը, Հայաստանի Հանրապետության տնտեսական զարգացման և ներդրումների նախարարը և նախագահը՝ օրենքով ու սույն կանոնադրությամբ իրենց վերապահված իրավասությունների սահմաններում: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36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աշխատակազմը ղեկավարում է կոմիտեի աշխատակազմի ղեկավարը: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37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Հայաստանի Հանրապետության կառավարությունը՝</w:t>
      </w:r>
    </w:p>
    <w:p w:rsidR="0029341D" w:rsidRPr="0029341D" w:rsidRDefault="0029341D" w:rsidP="0029341D">
      <w:pPr>
        <w:numPr>
          <w:ilvl w:val="0"/>
          <w:numId w:val="5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վերակազմակերպում և դադարեցնում է կոմիտեի աշխատակազմի գործունեությունը.</w:t>
      </w:r>
    </w:p>
    <w:p w:rsidR="0029341D" w:rsidRPr="0029341D" w:rsidRDefault="0029341D" w:rsidP="0029341D">
      <w:pPr>
        <w:numPr>
          <w:ilvl w:val="0"/>
          <w:numId w:val="5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հաստատում է կոմիտեի աշխատակազմի կանոնադրությունը և դրանում կատարվող փոփոխությունները.</w:t>
      </w:r>
    </w:p>
    <w:p w:rsidR="0029341D" w:rsidRPr="0029341D" w:rsidRDefault="0029341D" w:rsidP="0029341D">
      <w:pPr>
        <w:numPr>
          <w:ilvl w:val="0"/>
          <w:numId w:val="5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որոշում է կոմիտեի աշխատակազմին հանձնվող գույքի կազմը և չափը.</w:t>
      </w:r>
    </w:p>
    <w:p w:rsidR="0029341D" w:rsidRPr="0029341D" w:rsidRDefault="0029341D" w:rsidP="0029341D">
      <w:pPr>
        <w:numPr>
          <w:ilvl w:val="0"/>
          <w:numId w:val="5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հաստատում է կոմիտեի աշխատակազմի կառուցվածքը.</w:t>
      </w:r>
    </w:p>
    <w:p w:rsidR="0029341D" w:rsidRPr="0029341D" w:rsidRDefault="0029341D" w:rsidP="0029341D">
      <w:pPr>
        <w:numPr>
          <w:ilvl w:val="0"/>
          <w:numId w:val="5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իրականացնում է Հայաստանի Հանրապետության Սահմանադրությամբ և օրենքով իրեն վերապահված այլ լիազորություններ: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38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 xml:space="preserve">Կոմիտեի աշխատակազմի ղեկավարն օրենքով, այլ իրավական ակտերով, նախագահի հրամաններով և սույն կանոնադրությամբ իրեն վերապահված լիազորությունների սահմաններում ղեկավարում է կոմիտեի աշխատակազմի ընթացիկ գործունեությունը և կրում </w:t>
      </w:r>
      <w:r w:rsidRPr="0029341D">
        <w:rPr>
          <w:rFonts w:ascii="GHEA Grapalat" w:eastAsia="Times New Roman" w:hAnsi="GHEA Grapalat" w:cs="Times New Roman"/>
          <w:lang w:val="hy-AM" w:eastAsia="ru-RU"/>
        </w:rPr>
        <w:lastRenderedPageBreak/>
        <w:t>պատասխանատվություն օրենքների, այլ իրավական ակտերի, Հայաստանի Հանրապետության կառավարության և նախագահի որոշումների, սույն կանոնադրության պահանջները չկատարելու կամ ոչ պատշաճ կատարելու համար: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39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ղեկավարն օրենքով սահմանված կարգով գույքային պատասխանատվություն է կրում իր մեղքով պետությանը պատճառված գույքային վնասի համար: Կոմիտեի աշխատակազմի ղեկավարի լիազորությունների դադարեցումը չի կարող հիմք հանդիսանալ պատճառված նյութական վնասը հատուցելու պարտականությունները չկատարելու համար: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40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ղեկավարը պարտավոր է չկատարել հիմնադրի, Հայաստանի Հանրապետության տնտեսական զարգացման և ներդրումների նախարարի, նախագահի՝ Հայաստանի Հանրապետության օրենսդրությանը հակասող որոշումները, կարգադրությունները, հրամաններն ու հրահանգները: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41.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ղեկավարի բացակայության դեպքում նրա փոխարինումն իրականացվում է «Քաղաքացիական ծառայության մասին» Հայաստանի Հանրապետության օրենքով սահմանված կարգով: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42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ղեկավարը՝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առանց լիազորագրի՝ իր իրավասության սահմաններում հանդես է գալիս Հայաստանի Հանրապետության անունից և ներկայացնում նրա շահերը, իր լիազորության սահմաններում դատարանում հանդես է գալիս որպես հայցվոր կամ պատասխանող, տալիս է լիազորագրեր՝ դատարանում գործը վարելու և դատավարական այլ գործողություններ իրականացնելու համար.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օրենքով, այլ իրավական ակտերով, հիմնադրի և սույն կանոնադրությամբ սահմանված կարգով տնօրինում է հիմնարկին ամրացված պետական գույքը, այդ թվում՝ ֆինանսական միջոցները.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իր իրավասության սահմաններում տալիս է Հայաստանի Հանրապետության անունից հանդես գալու լիազորագրեր, այդ թվում՝ նաև վերալիազորման իրավունքով լիազորագրեր.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օրենքով և սույն կանոնադրությամբ նախատեսված իր լիազորությունների սահմաններում պաշտոնի (աշխատանքի) նշանակում և պաշտոնից (աշխատանքից) ազատում է կոմիտեի աշխատակազմի աշխատողներին, նրանց նկատմամբ կիրառում խրախուսանքի ու կարգապահական տույժի միջոցներ.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lastRenderedPageBreak/>
        <w:t>օրենքով, այլ իրավական ակտերով և սույն կանոնադրությամբ սահմանված իր լիազորությունների սահմաններում արձակում է հրամաններ, տալիս պարտադիր կատարման ցուցումներ.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նախագահի հաստատմանն է ներկայացնում կոմիտեի աշխատակազմի տարեկան հաշվետվություններն ու տարեկան հաշվեկշիռը, այդ թվում՝ ապահովում է կոմիտեի աշխատակազմի հաշվապահական հաշվառումը վարելը, ֆինանսական հաշվետվություններ կազմելը և ներկայացնելը, կոմիտեի աշխատակազմի տարեկան պահպանման ծախսերի նախահաշիվը, դրա կատարողականը, տարեկան ֆինանսական հաշվետվություններն ու տարեկան հաշվեկշիռը, միջոցներ է ձեռնարկում ստուգումներով հայտնաբերված ֆինանսական խախտումների վերացման համար.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նախագահին ներկայացնում է առաջարկություններ կոմիտեի աշխատակազմի գործունեության հիմնական ուղղությունների վերաբերյալ.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կազմակերպում է կոմիտեի բյուջեի նախագծի նախապատրաստական աշխատանքները և ապահովում բյուջետային միջոցների ծախսերի կատարումը.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օրենքով նախատեսված դեպքերում և կարգով շնորհում է Հայաստանի Հանրապետության քաղաքացիական ծառայության դասային աստիճաններ.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կազմակերպում է կոմիտեում քննարկումների և խորհրդակցությունների անցկացումը.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>վերահսկում է կոմիտեի աշխատակազմի կողմից սահմանված ժամկետներում աշխատանքների կատարման ընթացքը.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նախագահի ստորագրությանն է ներկայացնում նախագահի հրամանները, ինչպես նաև կարգադրությունները.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ապահովում է համագործակցությունը Հայաստանի Հանրապետության պետական իշխանության մարմինների աշխատակազմերի հետ.</w:t>
      </w:r>
    </w:p>
    <w:p w:rsidR="0029341D" w:rsidRPr="0029341D" w:rsidRDefault="0029341D" w:rsidP="0029341D">
      <w:pPr>
        <w:numPr>
          <w:ilvl w:val="0"/>
          <w:numId w:val="6"/>
        </w:numPr>
        <w:spacing w:after="0" w:line="360" w:lineRule="auto"/>
        <w:ind w:firstLine="426"/>
        <w:jc w:val="both"/>
        <w:rPr>
          <w:rFonts w:ascii="GHEA Grapalat" w:eastAsia="Arial Unicode MS" w:hAnsi="GHEA Grapalat" w:cs="Arial Unicode MS"/>
          <w:lang w:val="hy-AM"/>
        </w:rPr>
      </w:pPr>
      <w:r w:rsidRPr="0029341D">
        <w:rPr>
          <w:rFonts w:ascii="GHEA Grapalat" w:eastAsia="Arial Unicode MS" w:hAnsi="GHEA Grapalat" w:cs="Arial Unicode MS"/>
          <w:lang w:val="hy-AM"/>
        </w:rPr>
        <w:t xml:space="preserve"> </w:t>
      </w:r>
      <w:r w:rsidRPr="0029341D">
        <w:rPr>
          <w:rFonts w:ascii="GHEA Grapalat" w:eastAsia="Calibri" w:hAnsi="GHEA Grapalat" w:cs="Times New Roman"/>
          <w:color w:val="000000"/>
          <w:shd w:val="clear" w:color="auto" w:fill="FFFFFF"/>
          <w:lang w:val="hy-AM"/>
        </w:rPr>
        <w:t>իրականացնում է օրենքով, այլ իրավական ակտերով և սույն կանոնադրությամբ նախատեսված այլ լիազորություններ, այդ թվում` նաև գլխավոր ֆինանսիստի` Հայաստանի Հանրապետության օրենսդրությամբ նախատեսված պարտականությունները։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ind w:firstLine="426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IX. ԿՈՄԻՏԵԻ ԱՇԽԱՏԱԿԱԶՄԻ ՎԵՐԱԿԱԶՄԱԿԵՐՊՈՒՄԸ ԵՎ ԳՈՐԾՈՒՆԵՈՒԹՅԱՆ ԴԱԴԱՐՈՒՄԸ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</w:p>
    <w:p w:rsidR="0029341D" w:rsidRPr="0029341D" w:rsidRDefault="0029341D" w:rsidP="0029341D">
      <w:pPr>
        <w:spacing w:after="0" w:line="360" w:lineRule="auto"/>
        <w:ind w:firstLine="426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43</w:t>
      </w:r>
      <w:r w:rsidRPr="0029341D">
        <w:rPr>
          <w:rFonts w:ascii="GHEA Grapalat" w:eastAsia="Times New Roman" w:hAnsi="GHEA Grapalat" w:cs="Times New Roman"/>
          <w:lang w:val="hy-AM" w:eastAsia="ru-RU"/>
        </w:rPr>
        <w:t>.</w:t>
      </w:r>
      <w:r w:rsidRPr="0029341D">
        <w:rPr>
          <w:rFonts w:ascii="GHEA Grapalat" w:eastAsia="Times New Roman" w:hAnsi="GHEA Grapalat" w:cs="Times New Roman"/>
          <w:lang w:val="hy-AM" w:eastAsia="ru-RU"/>
        </w:rPr>
        <w:tab/>
        <w:t>Կոմիտեի աշխատակազմի վերակազմակերպման և նրա գործունեության դադարման կարգն ու պայմանները սահմանվում են օրենքով:</w:t>
      </w:r>
    </w:p>
    <w:p w:rsidR="0029341D" w:rsidRPr="0029341D" w:rsidRDefault="0029341D" w:rsidP="0029341D">
      <w:pPr>
        <w:spacing w:after="0" w:line="360" w:lineRule="auto"/>
        <w:ind w:firstLine="426"/>
        <w:jc w:val="right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br w:type="page"/>
      </w:r>
      <w:r w:rsidRPr="0029341D">
        <w:rPr>
          <w:rFonts w:ascii="GHEA Grapalat" w:eastAsia="Times New Roman" w:hAnsi="GHEA Grapalat" w:cs="Times New Roman"/>
          <w:lang w:val="hy-AM" w:eastAsia="ru-RU"/>
        </w:rPr>
        <w:lastRenderedPageBreak/>
        <w:t>Հավելված N 2</w:t>
      </w:r>
    </w:p>
    <w:p w:rsidR="0029341D" w:rsidRPr="0029341D" w:rsidRDefault="0029341D" w:rsidP="0029341D">
      <w:pPr>
        <w:spacing w:after="0" w:line="240" w:lineRule="auto"/>
        <w:jc w:val="right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ՀՀ կառավարության 2016 թվականի </w:t>
      </w:r>
    </w:p>
    <w:p w:rsidR="0029341D" w:rsidRPr="0029341D" w:rsidRDefault="0029341D" w:rsidP="0029341D">
      <w:pPr>
        <w:spacing w:after="0" w:line="240" w:lineRule="auto"/>
        <w:jc w:val="right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դեկտեմբերի  N __-Ն որոշման</w:t>
      </w: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Կ Ա Ռ ՈՒ Ց Վ Ա Ծ Ք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ԶԲՈՍԱՇՐՋՈՒԹՅԱՆ ՊԵՏԱԿԱՆ ԿՈՄԻՏԵԻ ԱՇԽԱՏԱԿԱԶՄԻ</w:t>
      </w:r>
      <w:r w:rsidRPr="0029341D">
        <w:rPr>
          <w:rFonts w:ascii="GHEA Grapalat" w:eastAsia="Times New Roman" w:hAnsi="GHEA Grapalat" w:cs="Times New Roman"/>
          <w:lang w:val="hy-AM" w:eastAsia="ru-RU"/>
        </w:rPr>
        <w:br/>
      </w:r>
    </w:p>
    <w:p w:rsidR="0029341D" w:rsidRPr="0029341D" w:rsidRDefault="0029341D" w:rsidP="0029341D">
      <w:pPr>
        <w:spacing w:after="0" w:line="240" w:lineRule="auto"/>
        <w:rPr>
          <w:rFonts w:ascii="GHEA Grapalat" w:eastAsia="Arial Unicode MS" w:hAnsi="GHEA Grapalat" w:cs="Arial Unicode MS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 xml:space="preserve"> </w:t>
      </w: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Զբոսաշրջության քաղաքականության վարչություն</w:t>
      </w: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Միջազգային համագործակցության վարչություն</w:t>
      </w: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Arial Unicode MS" w:hAnsi="GHEA Grapalat" w:cs="Arial Unicode MS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Մարքեթինքի և խթանման վարչություն</w:t>
      </w:r>
    </w:p>
    <w:p w:rsidR="0029341D" w:rsidRPr="0029341D" w:rsidRDefault="0029341D" w:rsidP="0029341D">
      <w:pPr>
        <w:spacing w:after="0" w:line="240" w:lineRule="auto"/>
        <w:jc w:val="both"/>
        <w:rPr>
          <w:rFonts w:ascii="GHEA Grapalat" w:eastAsia="Arial Unicode MS" w:hAnsi="GHEA Grapalat" w:cs="Arial Unicode MS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ՀԻՄՆԱՎՈՐՈՒՄ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«ՀԱՅԱՍՏԱՆԻ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 ՆԵՐԴՐՈՒՄՆԵՐԻ</w:t>
      </w:r>
      <w:r w:rsidRPr="0029341D">
        <w:rPr>
          <w:rFonts w:ascii="GHEA Grapalat" w:eastAsia="Times New Roman" w:hAnsi="GHEA Grapalat" w:cs="Courier New"/>
          <w:smallCaps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 ԿՈՄԻՏԵԻ ԱՇԽԱՏԱԿԱԶՄ» ՊԵՏԱԿԱՆ ԿԱՌԱՎԱՐՉԱԿԱՆ ՀԻՄՆԱՐԿ ՍՏԵՂԾԵԼՈՒ, 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 ՆԵՐԴՐՈՒՄՆԵՐԻ</w:t>
      </w:r>
      <w:r w:rsidRPr="0029341D">
        <w:rPr>
          <w:rFonts w:ascii="Courier New" w:eastAsia="Arial Unicode MS" w:hAnsi="Courier New" w:cs="Courier New"/>
          <w:smallCaps/>
          <w:lang w:val="hy-AM" w:eastAsia="ru-RU"/>
        </w:rPr>
        <w:t> 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ԿՈՄԻՏԵԻ ԿԱՆՈՆԱԴՐՈՒԹՅՈՒՆԸ ԵՎ ԿԱՌՈՒՑՎԱԾՔԸ ՀԱՍՏԱՏԵԼՈՒ ՄԱՍԻՆ»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ՀԱՅԱՍՏԱՆԻ ՀԱՆՐԱՊԵՏՈՒԹՅԱՆ ԿԱՌԱՎԱՐՈՒԹՅԱՆ ՈՐՈՇՄԱՆ ԸՆԴՈՒՆՄԱՆ ԱՆՀՐԱԺԵՇՏՈՒԹՅԱՆ ՎԵՐԱԲԵՐՅԱԼ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360" w:lineRule="auto"/>
        <w:ind w:right="9" w:firstLine="37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Հայաստանի Հանրապետության Նախագահի 2016 թվականի հոկտեմբերի 8-ի </w:t>
      </w:r>
      <w:r w:rsidRPr="0029341D">
        <w:rPr>
          <w:rFonts w:ascii="GHEA Grapalat" w:eastAsia="Arial Unicode MS" w:hAnsi="GHEA Grapalat" w:cs="Arial Unicode MS"/>
          <w:lang w:val="hy-AM" w:eastAsia="ru-RU"/>
        </w:rPr>
        <w:t>ՆՀ-1091-Ն հրամանագրի 2-րդ կետով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 xml:space="preserve">ստեղծվել է 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Հայաստանի Հանրապետության տնտեսական զարգացման և ներդրումների նախարարության զբոսաշրջության պետական կոմիտեն։ Հրամանագրի հանձնարարականի կատարումն և Հայաստանի Հանրապետության տնտեսական զարգացման և ներդրումների նախարարության զբոսաշրջության պետական կոմիտեի աշխատանքների բնականոն ընթացքն ապահովելու նպատակով անհրաժեշտություն է առաջացել  ընդունել «Հայաստանի Հանրապետության տնտեսական զարգացման և ներդրումների նախարարության զբոսաշրջության պետական կոմիտեի աշխատակազմ» պետական կառավարչական հիմնարկ ստեղծելու, Հայաստանի Հանրապետության տնտեսական զարգացման և ներդրումների նախարարության զբոսաշրջության պետական կոմիտեի կանոնադրությունը և կառուցվածքը հաստատելու մասին» Հայաստանի Հանրապետության կառավարության որոշման նախագիծը։ </w:t>
      </w:r>
    </w:p>
    <w:p w:rsidR="0029341D" w:rsidRPr="0029341D" w:rsidRDefault="0029341D" w:rsidP="0029341D">
      <w:pPr>
        <w:shd w:val="clear" w:color="auto" w:fill="FFFFFF"/>
        <w:spacing w:after="0" w:line="360" w:lineRule="auto"/>
        <w:ind w:firstLine="374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Հայաստանի Հանրապետության կառավարության որոշման նախագծով սահմանվում են Հայաստանի Հանրապետության տնտեսական զարգացման և ներդրումների նախարարության զբոսաշրջության պետական կոմիտեի նպատակներն ու խնդիրները, ինչպես նաև սահմանվում են կոմիտեի գործառույթները։ Հայաստանի Հանրապետության կառավարության որոշման նախագծի ընդունումը միաժամանակ կապահովի Հայաստանի Հանրապետությունում զբոսաշրջության քաղաքականության արդյունավետ մշակումը և զարգացումը, որը կապահովվի մեկ մարմնի կողմից։ Նախատեսվում է սահմանել նաև Հայաստանի Հանրապետության տնտեսական զարգացման և ներդրումների նախարարության զբոսաշրջության պետական կոմիտեի կառուցվածքն իր 3 կառուցվածքային ստորաբաժանումներով, որոնց միջոցով պետք է իրականացվեն կանոնադրությամբ վերապահված գործառույթները։</w:t>
      </w:r>
    </w:p>
    <w:p w:rsidR="0029341D" w:rsidRPr="0029341D" w:rsidRDefault="0029341D" w:rsidP="0029341D">
      <w:pPr>
        <w:spacing w:after="0" w:line="360" w:lineRule="auto"/>
        <w:ind w:right="11" w:firstLine="54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Հայաստանի Հանրապետության</w:t>
      </w:r>
      <w:r w:rsidRPr="0029341D">
        <w:rPr>
          <w:rFonts w:ascii="GHEA Grapalat" w:eastAsia="Times New Roman" w:hAnsi="GHEA Grapalat" w:cs="Sylfaen"/>
          <w:lang w:val="hy-AM" w:eastAsia="ru-RU"/>
        </w:rPr>
        <w:t xml:space="preserve"> կառավարության ն</w:t>
      </w:r>
      <w:r w:rsidRPr="0029341D">
        <w:rPr>
          <w:rFonts w:ascii="GHEA Grapalat" w:eastAsia="Times New Roman" w:hAnsi="GHEA Grapalat" w:cs="Times New Roman"/>
          <w:lang w:val="hy-AM" w:eastAsia="ru-RU"/>
        </w:rPr>
        <w:t>ախագծի մշակման գործընթացում ինստիտուտներ և  այլ անձիք չեն ներգրավվել:</w:t>
      </w:r>
    </w:p>
    <w:p w:rsidR="0029341D" w:rsidRPr="0029341D" w:rsidRDefault="0029341D" w:rsidP="0029341D">
      <w:pPr>
        <w:spacing w:after="0" w:line="352" w:lineRule="auto"/>
        <w:ind w:right="11" w:firstLine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Հայաստանի Հանրապետության</w:t>
      </w:r>
      <w:r w:rsidRPr="0029341D">
        <w:rPr>
          <w:rFonts w:ascii="GHEA Grapalat" w:eastAsia="Times New Roman" w:hAnsi="GHEA Grapalat" w:cs="Sylfaen"/>
          <w:lang w:val="hy-AM" w:eastAsia="ru-RU"/>
        </w:rPr>
        <w:t xml:space="preserve"> կառավարության </w:t>
      </w:r>
      <w:r w:rsidRPr="0029341D">
        <w:rPr>
          <w:rFonts w:ascii="GHEA Grapalat" w:eastAsia="Times New Roman" w:hAnsi="GHEA Grapalat" w:cs="Times New Roman"/>
          <w:lang w:val="hy-AM" w:eastAsia="ru-RU"/>
        </w:rPr>
        <w:t xml:space="preserve">որոշման ընդունումը հնարավորություն կընձեռնի առավել արդյունավետ օգտագործել առկա ռեսուրսները, իսկ վերջիններիս </w:t>
      </w:r>
      <w:r w:rsidRPr="0029341D">
        <w:rPr>
          <w:rFonts w:ascii="GHEA Grapalat" w:eastAsia="Times New Roman" w:hAnsi="GHEA Grapalat" w:cs="Times New Roman"/>
          <w:lang w:val="hy-AM" w:eastAsia="ru-RU"/>
        </w:rPr>
        <w:lastRenderedPageBreak/>
        <w:t>գործառույթների իրականացման ընթացքում ծառացած խնդիրներին տալ համապարփակ և ամբողջական լուծումներ: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ՏԵՂԵԿԱՆՔ N 1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«ՀԱՅԱՍՏԱՆԻ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 ՆԵՐԴՐՈՒՄՆԵՐԻ</w:t>
      </w:r>
      <w:r w:rsidRPr="0029341D">
        <w:rPr>
          <w:rFonts w:ascii="GHEA Grapalat" w:eastAsia="Times New Roman" w:hAnsi="GHEA Grapalat" w:cs="Courier New"/>
          <w:smallCaps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 ԿՈՄԻՏԵԻ ԱՇԽԱՏԱԿԱԶՄ» ՊԵՏԱԿԱՆ ԿԱՌԱՎԱՐՉԱԿԱՆ ՀԻՄՆԱՐԿ ՍՏԵՂԾԵԼՈՒ, 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 ՆԵՐԴՐՈՒՄՆԵՐԻ</w:t>
      </w:r>
      <w:r w:rsidRPr="0029341D">
        <w:rPr>
          <w:rFonts w:ascii="Courier New" w:eastAsia="Arial Unicode MS" w:hAnsi="Courier New" w:cs="Courier New"/>
          <w:smallCaps/>
          <w:lang w:val="hy-AM" w:eastAsia="ru-RU"/>
        </w:rPr>
        <w:t> 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ԿՈՄԻՏԵԻ ԿԱՆՈՆԱԴՐՈՒԹՅՈՒՆԸ ԵՎ ԿԱՌՈՒՑՎԱԾՔԸ ՀԱՍՏԱՏԵԼՈՒ ՄԱՍԻՆ»</w:t>
      </w:r>
      <w:r w:rsidRPr="0029341D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lang w:val="hy-AM" w:eastAsia="ru-RU"/>
        </w:rPr>
        <w:t>ՀԱՅԱՍՏԱՆԻ ՀԱՆՐԱՊԵՏՈՒԹՅԱՆ ԿԱՌԱՎԱՐՈՒԹՅԱՆ ՈՐՈՇՄԱՆ ԸՆԴՈՒՆՄԱՆ ԱՌՆՉՈՒԹՅԱՄԲ ԱՅԼ ԻՐԱՎԱԿԱՆ ԱԿՏԵՐԻ ԸՆԴՈՒՆՄԱՆ ԱՆՀՐԱԺԵՇՏՈՒԹՅԱՆ ԿԱՄ ԲԱՑԱԿԱՅՈՒԹՅԱՆ ՄԱՍԻՆ</w:t>
      </w: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Այլ իրավական ակտերում փոփոխությունների և/կամ լրացումների անհրաժեշտությունը.</w:t>
      </w:r>
    </w:p>
    <w:p w:rsidR="0029341D" w:rsidRPr="0029341D" w:rsidRDefault="0029341D" w:rsidP="0029341D">
      <w:pPr>
        <w:spacing w:after="0" w:line="360" w:lineRule="auto"/>
        <w:ind w:left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Անհրաժեշտություն է առաջանում փոփոխություններ կատարել «Հայաստանի Հանրապետության կառավարության 2014 թվականի դեկտեմբերի 18-ի N 1523-Ն որոշման մեջ, ինչպես նաև Հայաստանի Հանրապետության վարչապետի 1998 թվականի նոյեմբերի 18-ի N 620 որոշման մեջ։ </w:t>
      </w:r>
    </w:p>
    <w:p w:rsidR="0029341D" w:rsidRPr="0029341D" w:rsidRDefault="0029341D" w:rsidP="0029341D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Միջազգային պայմանագրերով ստանձնած պարտավորությունների հետ համապատասխանությունը</w:t>
      </w:r>
    </w:p>
    <w:p w:rsidR="0029341D" w:rsidRPr="0029341D" w:rsidRDefault="0029341D" w:rsidP="0029341D">
      <w:pPr>
        <w:spacing w:after="0" w:line="360" w:lineRule="auto"/>
        <w:ind w:left="720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Համապատասխանում է: </w:t>
      </w:r>
    </w:p>
    <w:p w:rsidR="0029341D" w:rsidRPr="0029341D" w:rsidRDefault="0029341D" w:rsidP="0029341D">
      <w:pPr>
        <w:numPr>
          <w:ilvl w:val="0"/>
          <w:numId w:val="1"/>
        </w:numPr>
        <w:spacing w:after="0" w:line="36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 xml:space="preserve">Այլ տեղեկություններ </w:t>
      </w:r>
      <w:r w:rsidRPr="0029341D">
        <w:rPr>
          <w:rFonts w:ascii="GHEA Grapalat" w:eastAsia="Times New Roman" w:hAnsi="GHEA Grapalat" w:cs="Sylfaen"/>
          <w:bCs/>
          <w:lang w:val="hy-AM" w:eastAsia="ru-RU"/>
        </w:rPr>
        <w:t>(եթե այդպիսիք առկա են)</w:t>
      </w:r>
      <w:r w:rsidRPr="0029341D">
        <w:rPr>
          <w:rFonts w:ascii="GHEA Grapalat" w:eastAsia="Times New Roman" w:hAnsi="GHEA Grapalat" w:cs="Courier New"/>
          <w:bCs/>
          <w:lang w:val="hy-AM" w:eastAsia="ru-RU"/>
        </w:rPr>
        <w:t>:</w:t>
      </w: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ՏԵՂԵԿԱՆՔ N 2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«ՀԱՅԱՍՏԱՆԻ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 ՆԵՐԴՐՈՒՄՆԵՐԻ</w:t>
      </w:r>
      <w:r w:rsidRPr="0029341D">
        <w:rPr>
          <w:rFonts w:ascii="GHEA Grapalat" w:eastAsia="Times New Roman" w:hAnsi="GHEA Grapalat" w:cs="Courier New"/>
          <w:smallCaps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 ԿՈՄԻՏԵԻ ԱՇԽԱՏԱԿԱԶՄ» ՊԵՏԱԿԱՆ ԿԱՌԱՎԱՐՉԱԿԱՆ ՀԻՄՆԱՐԿ ՍՏԵՂԾԵԼՈՒ, 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 ՆԵՐԴՐՈՒՄՆԵՐԻ</w:t>
      </w:r>
      <w:r w:rsidRPr="0029341D">
        <w:rPr>
          <w:rFonts w:ascii="Courier New" w:eastAsia="Arial Unicode MS" w:hAnsi="Courier New" w:cs="Courier New"/>
          <w:smallCaps/>
          <w:lang w:val="hy-AM" w:eastAsia="ru-RU"/>
        </w:rPr>
        <w:t> 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ԿՈՄԻՏԵԻ ԿԱՆՈՆԱԴՐՈՒԹՅՈՒՆԸ ԵՎ ԿԱՌՈՒՑՎԱԾՔԸ ՀԱՍՏԱՏԵԼՈՒ ՄԱՍԻՆ»</w:t>
      </w:r>
      <w:r w:rsidRPr="0029341D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29341D">
        <w:rPr>
          <w:rFonts w:ascii="GHEA Grapalat" w:eastAsia="Times New Roman" w:hAnsi="GHEA Grapalat" w:cs="Times New Roman"/>
          <w:lang w:val="hy-AM" w:eastAsia="ru-RU"/>
        </w:rPr>
        <w:t>ՀԱՅԱՍՏԱՆԻ ՀԱՆՐԱՊԵՏՈՒԹՅԱՆ ԿԱՌԱՎԱՐՈՒԹՅԱՆ ՈՐՈՇՄԱՆ ԸՆԴՈՒՆՄԱՆ ԿԱՊԱԿՑՈՒԹՅԱՄԲ ՊԵՏԱԿԱՆ ԿԱՄ ՏԵՂԱԿԱՆ ԻՆՔՆԱԿԱՌԱՎԱՐՄԱՆ ՄԱՐՄՆԻ ԲՅՈՒՋԵՈՒՄ ԾԱԽՍԵՐԻ ԵՎ ԵԿԱՄՈՒՏՆԵՐԻ ԷԱԿԱՆ ԱՎԵԼԱՑՄԱՆ ԿԱՄ ՆՎԱԶԵՑՄԱՆ ՄԱՍԻՆ ՏԵՂԵԿԱՆՔՆ ՈՉ ԿԻՐԱՌԵԼԻ ԼԻՆԵԼՈՒ ՄԱՍԻՆ</w:t>
      </w:r>
    </w:p>
    <w:p w:rsidR="0029341D" w:rsidRPr="0029341D" w:rsidRDefault="0029341D" w:rsidP="0029341D">
      <w:pPr>
        <w:spacing w:after="0" w:line="360" w:lineRule="auto"/>
        <w:ind w:firstLine="720"/>
        <w:jc w:val="both"/>
        <w:rPr>
          <w:rFonts w:ascii="GHEA Grapalat" w:eastAsia="Times New Roman" w:hAnsi="GHEA Grapalat" w:cs="GHEA Grapalat"/>
          <w:lang w:val="hy-AM" w:eastAsia="ru-RU"/>
        </w:rPr>
      </w:pPr>
      <w:r w:rsidRPr="0029341D">
        <w:rPr>
          <w:rFonts w:ascii="GHEA Grapalat" w:eastAsia="Times New Roman" w:hAnsi="GHEA Grapalat" w:cs="Times New Roman"/>
          <w:lang w:val="hy-AM" w:eastAsia="ru-RU"/>
        </w:rPr>
        <w:t>«Հայաստանի Հանրապետության տնտեսական զարգացման և ներդրումների նախարարության զբոսաշրջության պետական կոմիտեի աշխատակազմ» պետական կառավարչական հիմնարկ ստեղծելու, Հայաստանի Հանրապետության տնտեսական զարգացման և ներդրումների նախարարության զբոսաշրջության պետական կոմիտեի կանոնադրությունը և կառուցվածքը հաստատելու մասին» Հայաստանի Հանրապետության կառավարության որոշման</w:t>
      </w:r>
      <w:r w:rsidRPr="0029341D">
        <w:rPr>
          <w:rFonts w:ascii="GHEA Grapalat" w:eastAsia="Times New Roman" w:hAnsi="GHEA Grapalat" w:cs="GHEA Grapalat"/>
          <w:lang w:val="hy-AM" w:eastAsia="ru-RU"/>
        </w:rPr>
        <w:t xml:space="preserve"> նախագծի ընդունումն առաջացնում է պետական բյուջեում ծախսերի էական ավելացում։</w:t>
      </w: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aps/>
          <w:lang w:val="af-ZA" w:eastAsia="ru-RU"/>
        </w:rPr>
        <w:sectPr w:rsidR="0029341D" w:rsidRPr="0029341D">
          <w:footerReference w:type="default" r:id="rId8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29341D" w:rsidRPr="0029341D" w:rsidRDefault="0029341D" w:rsidP="0029341D">
      <w:pPr>
        <w:spacing w:after="0" w:line="240" w:lineRule="auto"/>
        <w:jc w:val="center"/>
        <w:rPr>
          <w:rFonts w:ascii="GHEA Grapalat" w:eastAsia="Times New Roman" w:hAnsi="GHEA Grapalat" w:cs="Times New Roman"/>
          <w:bCs/>
          <w:caps/>
          <w:lang w:val="af-ZA" w:eastAsia="ru-RU"/>
        </w:rPr>
      </w:pPr>
      <w:r w:rsidRPr="0029341D">
        <w:rPr>
          <w:rFonts w:ascii="GHEA Grapalat" w:eastAsia="Times New Roman" w:hAnsi="GHEA Grapalat" w:cs="Times New Roman"/>
          <w:bCs/>
          <w:caps/>
          <w:lang w:val="af-ZA" w:eastAsia="ru-RU"/>
        </w:rPr>
        <w:lastRenderedPageBreak/>
        <w:t xml:space="preserve">Ամփոփաթերթ </w:t>
      </w:r>
    </w:p>
    <w:p w:rsidR="0029341D" w:rsidRPr="0029341D" w:rsidRDefault="0029341D" w:rsidP="0029341D">
      <w:pPr>
        <w:tabs>
          <w:tab w:val="left" w:pos="6945"/>
        </w:tabs>
        <w:spacing w:after="0" w:line="240" w:lineRule="auto"/>
        <w:jc w:val="center"/>
        <w:rPr>
          <w:rFonts w:ascii="GHEA Grapalat" w:eastAsia="Times New Roman" w:hAnsi="GHEA Grapalat" w:cs="Sylfaen"/>
          <w:caps/>
          <w:lang w:val="hy-AM" w:eastAsia="ru-RU"/>
        </w:rPr>
      </w:pPr>
      <w:r w:rsidRPr="0029341D">
        <w:rPr>
          <w:rFonts w:ascii="GHEA Grapalat" w:eastAsia="Arial Unicode MS" w:hAnsi="GHEA Grapalat" w:cs="Arial Unicode MS"/>
          <w:lang w:val="hy-AM" w:eastAsia="ru-RU"/>
        </w:rPr>
        <w:t>«ՀԱՅԱՍՏԱՆԻ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 ՆԵՐԴՐՈՒՄՆԵՐԻ</w:t>
      </w:r>
      <w:r w:rsidRPr="0029341D">
        <w:rPr>
          <w:rFonts w:ascii="GHEA Grapalat" w:eastAsia="Times New Roman" w:hAnsi="GHEA Grapalat" w:cs="Courier New"/>
          <w:smallCaps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 ԿՈՄԻՏԵԻ ԱՇԽԱՏԱԿԱԶՄ» ՊԵՏԱԿԱՆ ԿԱՌԱՎԱՐՉԱԿԱՆ ՀԻՄՆԱՐԿ ՍՏԵՂԾԵԼՈՒ, ՀԱՅԱՍՏԱՆԻ ՀԱՆՐԱՊԵՏՈՒԹՅԱՆ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>ՏՆՏԵՍԱԿԱՆ ԶԱՐԳԱՑՄԱՆ ԵՎ ՆԵՐԴՐՈՒՄՆԵՐԻ</w:t>
      </w:r>
      <w:r w:rsidRPr="0029341D">
        <w:rPr>
          <w:rFonts w:ascii="Courier New" w:eastAsia="Arial Unicode MS" w:hAnsi="Courier New" w:cs="Courier New"/>
          <w:smallCaps/>
          <w:lang w:val="hy-AM" w:eastAsia="ru-RU"/>
        </w:rPr>
        <w:t> </w:t>
      </w:r>
      <w:r w:rsidRPr="0029341D">
        <w:rPr>
          <w:rFonts w:ascii="GHEA Grapalat" w:eastAsia="Arial Unicode MS" w:hAnsi="GHEA Grapalat" w:cs="Arial Unicode MS"/>
          <w:lang w:val="hy-AM" w:eastAsia="ru-RU"/>
        </w:rPr>
        <w:t>ՆԱԽԱՐԱՐՈՒԹՅԱՆ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smallCaps/>
          <w:lang w:val="hy-AM" w:eastAsia="ru-RU"/>
        </w:rPr>
        <w:t xml:space="preserve">ԶԲՈՍԱՇՐՋՈՒԹՅԱՆ </w:t>
      </w:r>
      <w:r w:rsidRPr="0029341D">
        <w:rPr>
          <w:rFonts w:ascii="GHEA Grapalat" w:eastAsia="Arial Unicode MS" w:hAnsi="GHEA Grapalat" w:cs="Arial Unicode MS"/>
          <w:lang w:val="hy-AM" w:eastAsia="ru-RU"/>
        </w:rPr>
        <w:t>ՊԵՏԱԿԱՆ</w:t>
      </w:r>
      <w:r w:rsidRPr="0029341D">
        <w:rPr>
          <w:rFonts w:ascii="GHEA Grapalat" w:eastAsia="Times New Roman" w:hAnsi="GHEA Grapalat" w:cs="Courier New"/>
          <w:lang w:val="hy-AM" w:eastAsia="ru-RU"/>
        </w:rPr>
        <w:t xml:space="preserve"> </w:t>
      </w:r>
      <w:r w:rsidRPr="0029341D">
        <w:rPr>
          <w:rFonts w:ascii="GHEA Grapalat" w:eastAsia="Arial Unicode MS" w:hAnsi="GHEA Grapalat" w:cs="Arial Unicode MS"/>
          <w:lang w:val="hy-AM" w:eastAsia="ru-RU"/>
        </w:rPr>
        <w:t xml:space="preserve">ԿՈՄԻՏԵԻ ԿԱՆՈՆԱԴՐՈՒԹՅՈՒՆԸ ԵՎ ԿԱՌՈՒՑՎԱԾՔԸ ՀԱՍՏԱՏԵԼՈՒ ՄԱՍԻՆ»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ՀՀ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կառավարության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որոշման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նախագծի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վերաբերյալ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առաջարկությունների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ԵՎ դիտողությունների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քննարկման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արդյունքների</w:t>
      </w:r>
      <w:r w:rsidRPr="0029341D">
        <w:rPr>
          <w:rFonts w:ascii="GHEA Grapalat" w:eastAsia="Times New Roman" w:hAnsi="GHEA Grapalat" w:cs="Sylfaen"/>
          <w:caps/>
          <w:lang w:val="de-LU" w:eastAsia="ru-RU"/>
        </w:rPr>
        <w:t xml:space="preserve"> </w:t>
      </w:r>
      <w:r w:rsidRPr="0029341D">
        <w:rPr>
          <w:rFonts w:ascii="GHEA Grapalat" w:eastAsia="Times New Roman" w:hAnsi="GHEA Grapalat" w:cs="Sylfaen"/>
          <w:caps/>
          <w:lang w:val="hy-AM" w:eastAsia="ru-RU"/>
        </w:rPr>
        <w:t>մասին</w:t>
      </w:r>
    </w:p>
    <w:p w:rsidR="0029341D" w:rsidRPr="0029341D" w:rsidRDefault="0029341D" w:rsidP="0029341D">
      <w:pPr>
        <w:tabs>
          <w:tab w:val="left" w:pos="6945"/>
        </w:tabs>
        <w:spacing w:after="0" w:line="240" w:lineRule="auto"/>
        <w:jc w:val="center"/>
        <w:rPr>
          <w:rFonts w:ascii="GHEA Grapalat" w:eastAsia="Times New Roman" w:hAnsi="GHEA Grapalat" w:cs="Sylfaen"/>
          <w:caps/>
          <w:lang w:val="de-LU" w:eastAsia="ru-RU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8080"/>
        <w:gridCol w:w="1984"/>
        <w:gridCol w:w="3403"/>
      </w:tblGrid>
      <w:tr w:rsidR="0029341D" w:rsidRPr="0029341D" w:rsidTr="000202B1">
        <w:trPr>
          <w:trHeight w:val="1605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af-ZA" w:eastAsia="ru-RU"/>
              </w:rPr>
            </w:pP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Առարկության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,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առաջարկության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հեղինակը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: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Գրության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ստացման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ամսաթիվը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,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գրության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համարը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af-ZA" w:eastAsia="ru-RU"/>
              </w:rPr>
            </w:pP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Առարկության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,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առաջարկության</w:t>
            </w:r>
            <w:r w:rsidRPr="0029341D">
              <w:rPr>
                <w:rFonts w:ascii="GHEA Grapalat" w:eastAsia="Times New Roman" w:hAnsi="GHEA Grapalat" w:cs="Times New Roman"/>
                <w:bCs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բովանդակությունը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Եզրակացություն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Կատարված փոփոխությունները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</w:p>
        </w:tc>
      </w:tr>
      <w:tr w:rsidR="0029341D" w:rsidRPr="0029341D" w:rsidTr="000202B1">
        <w:trPr>
          <w:trHeight w:val="1004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ru-RU" w:eastAsia="ru-RU"/>
              </w:rPr>
            </w:pP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ՀՀ քաղաքացիա-կան ծառայության խուրհուրդ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ind w:right="330"/>
              <w:jc w:val="both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1)</w:t>
            </w:r>
            <w:r w:rsidRPr="0029341D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Հաշվի առնելով «Իրավական ակտերի մասին» Հայաստանի Հանրա</w:t>
            </w:r>
            <w:r w:rsidRPr="0029341D">
              <w:rPr>
                <w:rFonts w:ascii="GHEA Grapalat" w:eastAsia="Times New Roman" w:hAnsi="GHEA Grapalat" w:cs="Times New Roman"/>
                <w:lang w:val="de-DE" w:eastAsia="ru-RU"/>
              </w:rPr>
              <w:softHyphen/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պե</w:t>
            </w:r>
            <w:r w:rsidRPr="0029341D">
              <w:rPr>
                <w:rFonts w:ascii="GHEA Grapalat" w:eastAsia="Times New Roman" w:hAnsi="GHEA Grapalat" w:cs="Times New Roman"/>
                <w:lang w:val="de-DE" w:eastAsia="ru-RU"/>
              </w:rPr>
              <w:softHyphen/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 xml:space="preserve">տության օրենքի 43-րդ հոդվածի պահանջները, անհրաժեշտ է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Նախագծի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 xml:space="preserve"> նախաբանը  </w:t>
            </w:r>
            <w:r w:rsidRPr="0029341D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շարադրել հետևյալ խմբագրությամբ.</w:t>
            </w:r>
          </w:p>
          <w:p w:rsidR="0029341D" w:rsidRPr="0029341D" w:rsidRDefault="0029341D" w:rsidP="0029341D">
            <w:pPr>
              <w:spacing w:after="0" w:line="240" w:lineRule="auto"/>
              <w:ind w:right="330"/>
              <w:jc w:val="both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29341D">
              <w:rPr>
                <w:rFonts w:ascii="GHEA Grapalat" w:eastAsia="Times New Roman" w:hAnsi="GHEA Grapalat" w:cs="AK Courier"/>
                <w:lang w:val="hy-AM" w:eastAsia="ru-RU"/>
              </w:rPr>
              <w:t>«Հիմք ընդունելով «Պետական կառավարչական հիմնարկների մասին» Հայաստանի Հանրապետության օրենքի 7-րդ ու 11-րդ հոդվածները և Հայաստանի Հանրապետության Նախագահի 2016 թվականի հոկտեմբերի 8-ի ՆՀ-1091-Ն հրամանագրի 2-րդ կետը` Հայաստանի Հանրապետության կառավարությունը    որոշում է.».</w:t>
            </w:r>
          </w:p>
          <w:p w:rsidR="0029341D" w:rsidRPr="0029341D" w:rsidRDefault="0029341D" w:rsidP="0029341D">
            <w:pPr>
              <w:spacing w:after="0" w:line="240" w:lineRule="auto"/>
              <w:ind w:right="330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2)</w:t>
            </w:r>
            <w:r w:rsidRPr="0029341D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Նախագծի N 1 հավելվածի 10-րդ կետի 9-րդ ենթակետը «</w:t>
            </w:r>
            <w:r w:rsidRPr="0029341D">
              <w:rPr>
                <w:rFonts w:ascii="GHEA Grapalat" w:eastAsia="Arial Unicode MS" w:hAnsi="GHEA Grapalat" w:cs="Arial Unicode MS"/>
                <w:lang w:val="hy-AM" w:eastAsia="ru-RU"/>
              </w:rPr>
              <w:t>Հայաստանի Հանրապետության օրենսգրքին» բառերից առաջ լրացնել «Վարչական իրավախախտումների վերաբերյալ</w:t>
            </w:r>
            <w:r w:rsidRPr="0029341D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» բառերով.</w:t>
            </w:r>
          </w:p>
          <w:p w:rsidR="0029341D" w:rsidRPr="0029341D" w:rsidRDefault="0029341D" w:rsidP="0029341D">
            <w:pPr>
              <w:spacing w:after="0" w:line="240" w:lineRule="auto"/>
              <w:ind w:right="330"/>
              <w:jc w:val="both"/>
              <w:rPr>
                <w:rFonts w:ascii="GHEA Grapalat" w:eastAsia="Times New Roman" w:hAnsi="GHEA Grapalat" w:cs="Sylfaen"/>
                <w:color w:val="FF0000"/>
                <w:lang w:val="fr-FR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3) Հաշվի առնելով Հայաստանի</w:t>
            </w:r>
            <w:r w:rsidRPr="0029341D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Հանրապետության</w:t>
            </w:r>
            <w:r w:rsidRPr="0029341D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Նախագահի</w:t>
            </w:r>
            <w:r w:rsidRPr="0029341D">
              <w:rPr>
                <w:rFonts w:ascii="GHEA Grapalat" w:eastAsia="Times New Roman" w:hAnsi="GHEA Grapalat" w:cs="Times New Roman"/>
                <w:lang w:val="fr-FR" w:eastAsia="ru-RU"/>
              </w:rPr>
              <w:t xml:space="preserve"> 2007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թվականի</w:t>
            </w:r>
            <w:r w:rsidRPr="0029341D">
              <w:rPr>
                <w:rFonts w:ascii="GHEA Grapalat" w:eastAsia="Times New Roman" w:hAnsi="GHEA Grapalat" w:cs="Times New Roman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հուլիսի</w:t>
            </w:r>
            <w:r w:rsidRPr="0029341D">
              <w:rPr>
                <w:rFonts w:ascii="GHEA Grapalat" w:eastAsia="Times New Roman" w:hAnsi="GHEA Grapalat" w:cs="Times New Roman"/>
                <w:lang w:val="fr-FR" w:eastAsia="ru-RU"/>
              </w:rPr>
              <w:t xml:space="preserve"> 18-ի «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Հայաստանի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Հանրապետության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կառավարության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և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նրան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ենթակա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պետական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կառավարման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այլ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մարմինների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գործունեության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կազմակերպման</w:t>
            </w:r>
            <w:r w:rsidRPr="0029341D">
              <w:rPr>
                <w:rFonts w:ascii="GHEA Grapalat" w:eastAsia="Times New Roman" w:hAnsi="GHEA Grapalat" w:cs="Arial Unicode MS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կարգը</w:t>
            </w:r>
            <w:r w:rsidRPr="0029341D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սահմանելու</w:t>
            </w:r>
            <w:r w:rsidRPr="0029341D">
              <w:rPr>
                <w:rFonts w:ascii="GHEA Grapalat" w:eastAsia="Times New Roman" w:hAnsi="GHEA Grapalat" w:cs="Sylfaen"/>
                <w:lang w:val="fr-FR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մասին</w:t>
            </w:r>
            <w:r w:rsidRPr="0029341D">
              <w:rPr>
                <w:rFonts w:ascii="GHEA Grapalat" w:eastAsia="Times New Roman" w:hAnsi="GHEA Grapalat" w:cs="Sylfaen"/>
                <w:lang w:val="fr-FR" w:eastAsia="ru-RU"/>
              </w:rPr>
              <w:t xml:space="preserve">»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N</w:t>
            </w:r>
            <w:r w:rsidRPr="0029341D">
              <w:rPr>
                <w:rFonts w:ascii="GHEA Grapalat" w:eastAsia="Times New Roman" w:hAnsi="GHEA Grapalat" w:cs="Sylfaen"/>
                <w:lang w:val="fr-FR" w:eastAsia="ru-RU"/>
              </w:rPr>
              <w:t xml:space="preserve"> ՆՀ-174-Ն հրամանագրի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121</w:t>
            </w:r>
            <w:r w:rsidRPr="0029341D">
              <w:rPr>
                <w:rFonts w:ascii="GHEA Grapalat" w:eastAsia="Times New Roman" w:hAnsi="GHEA Grapalat" w:cs="Sylfaen"/>
                <w:lang w:val="fr-FR" w:eastAsia="ru-RU"/>
              </w:rPr>
              <w:t xml:space="preserve">-րդ կետի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 xml:space="preserve">6-րդ ենթակետի </w:t>
            </w:r>
            <w:r w:rsidRPr="0029341D">
              <w:rPr>
                <w:rFonts w:ascii="GHEA Grapalat" w:eastAsia="Times New Roman" w:hAnsi="GHEA Grapalat" w:cs="Sylfaen"/>
                <w:lang w:val="fr-FR" w:eastAsia="ru-RU"/>
              </w:rPr>
              <w:t>դրույթ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 xml:space="preserve">ը, </w:t>
            </w:r>
            <w:r w:rsidRPr="0029341D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lastRenderedPageBreak/>
              <w:t>Նախագծի N 1 հավելվածի 11-րդ կետն անհրաժեշտ է  շարադրել հետևյալ խմբագրությամբ.</w:t>
            </w:r>
          </w:p>
          <w:p w:rsidR="0029341D" w:rsidRPr="0029341D" w:rsidRDefault="0029341D" w:rsidP="0029341D">
            <w:pPr>
              <w:spacing w:after="0" w:line="240" w:lineRule="auto"/>
              <w:ind w:right="330"/>
              <w:jc w:val="both"/>
              <w:rPr>
                <w:rFonts w:ascii="GHEA Grapalat" w:eastAsia="Times New Roman" w:hAnsi="GHEA Grapalat" w:cs="Times New Roman"/>
                <w:lang w:val="fr-FR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 xml:space="preserve">«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11.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ab/>
              <w:t>Կոմիտեն կառավարում է զբոսաշրջության պետական կոմիտեի նախագահը (այսուհետ՝ Նախագահ), որին պաշտոնի նշանակում և պաշտոնից ազատում է Հայաստանի Հանրապետության վարչապետը` խորհրդակցելով Հայաստանի Հանրապետության տնտեսական զարգացման և ներդրումների նախարարի հետ:».</w:t>
            </w:r>
          </w:p>
          <w:p w:rsidR="0029341D" w:rsidRPr="0029341D" w:rsidRDefault="0029341D" w:rsidP="0029341D">
            <w:pPr>
              <w:spacing w:after="0" w:line="240" w:lineRule="auto"/>
              <w:jc w:val="both"/>
              <w:rPr>
                <w:rFonts w:ascii="GHEA Grapalat" w:eastAsia="Arial Unicode MS" w:hAnsi="GHEA Grapalat" w:cs="Arial Unicode MS"/>
                <w:lang w:val="hy-AM"/>
              </w:rPr>
            </w:pPr>
            <w:r w:rsidRPr="0029341D">
              <w:rPr>
                <w:rFonts w:ascii="GHEA Grapalat" w:eastAsia="Calibri" w:hAnsi="GHEA Grapalat" w:cs="Times New Roman"/>
                <w:lang w:val="hy-AM"/>
              </w:rPr>
              <w:t>4)</w:t>
            </w:r>
            <w:r w:rsidRPr="0029341D">
              <w:rPr>
                <w:rFonts w:ascii="GHEA Grapalat" w:eastAsia="Calibri" w:hAnsi="GHEA Grapalat" w:cs="Sylfaen"/>
                <w:color w:val="000000"/>
                <w:lang w:val="hy-AM"/>
              </w:rPr>
              <w:t xml:space="preserve"> Նախագծի N 1 հավելվածի 16-րդ կետի 15-րդ ենթակետն անհրաժեշտ է հանել՝ քանի որ նոր ստեղծված </w:t>
            </w:r>
            <w:r w:rsidRPr="0029341D">
              <w:rPr>
                <w:rFonts w:ascii="GHEA Grapalat" w:eastAsia="Arial Unicode MS" w:hAnsi="GHEA Grapalat" w:cs="Arial Unicode MS"/>
                <w:lang w:val="hy-AM"/>
              </w:rPr>
              <w:t>Զ</w:t>
            </w:r>
            <w:r w:rsidRPr="0029341D">
              <w:rPr>
                <w:rFonts w:ascii="GHEA Grapalat" w:eastAsia="Calibri" w:hAnsi="GHEA Grapalat" w:cs="Times New Roman"/>
                <w:lang w:val="hy-AM"/>
              </w:rPr>
              <w:t>բոսաշրջության պետական կ</w:t>
            </w:r>
            <w:r w:rsidRPr="0029341D">
              <w:rPr>
                <w:rFonts w:ascii="GHEA Grapalat" w:eastAsia="Arial Unicode MS" w:hAnsi="GHEA Grapalat" w:cs="Arial Unicode MS"/>
                <w:lang w:val="hy-AM"/>
              </w:rPr>
              <w:t xml:space="preserve">ոմիտեի աշխատակազմի աշխատողները քաղաքացիական ծառայողներ են, իսկ նրանց շնորհվում են միայն «Քաղաքացիական ծառայության մասին» Հայաստանի Հանրապետության օրենքով սահմանված կարգով քաղաքացիական ծառայության դասային աստիճաններ. </w:t>
            </w:r>
          </w:p>
          <w:p w:rsidR="0029341D" w:rsidRPr="0029341D" w:rsidRDefault="0029341D" w:rsidP="0029341D">
            <w:pPr>
              <w:spacing w:after="0" w:line="240" w:lineRule="auto"/>
              <w:ind w:right="330"/>
              <w:jc w:val="both"/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5)</w:t>
            </w:r>
            <w:r w:rsidRPr="0029341D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 Նախագծի N 1 հավելվածի 37-րդ կետի «նախագահի որոշումներ» բառերը համապատասխան հոլովաձևերով փոխարինել «նախագահի հրամաններ» բառերով, (տես Նախագծի N 1 հավելվածի 18-րդ կետի 9-րդ ենթակետը և 41-րդ կետի 12-րդ կետը). </w:t>
            </w:r>
          </w:p>
          <w:p w:rsidR="0029341D" w:rsidRPr="0029341D" w:rsidRDefault="0029341D" w:rsidP="0029341D">
            <w:pPr>
              <w:spacing w:after="0" w:line="240" w:lineRule="auto"/>
              <w:ind w:right="330"/>
              <w:jc w:val="both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6)</w:t>
            </w:r>
            <w:r w:rsidRPr="0029341D">
              <w:rPr>
                <w:rFonts w:ascii="GHEA Grapalat" w:eastAsia="Arial Unicode MS" w:hAnsi="GHEA Grapalat" w:cs="Arial Unicode MS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 xml:space="preserve">Նախագծի N 1 հավելվածի 16-րդ կետի 9-րդ ենթակետից, ինչպես նաև 18-րդ կետի 2-րդ ենթակետից հանել  համապատասխանաբար «, </w:t>
            </w:r>
            <w:r w:rsidRPr="0029341D">
              <w:rPr>
                <w:rFonts w:ascii="GHEA Grapalat" w:eastAsia="Arial Unicode MS" w:hAnsi="GHEA Grapalat" w:cs="Arial Unicode MS"/>
                <w:lang w:val="hy-AM" w:eastAsia="ru-RU"/>
              </w:rPr>
              <w:t xml:space="preserve">կոմիտեի աշխատակազմի առանձնացված ստորաբաժանումների ղեկավարների», «և առանձնացված»  բառերը, քանի որ Նախագծի </w:t>
            </w:r>
            <w:r w:rsidRPr="0029341D">
              <w:rPr>
                <w:rFonts w:ascii="GHEA Grapalat" w:eastAsia="Times New Roman" w:hAnsi="GHEA Grapalat" w:cs="Sylfaen"/>
                <w:color w:val="000000"/>
                <w:lang w:val="hy-AM" w:eastAsia="ru-RU"/>
              </w:rPr>
              <w:t>N 2 հավելվածի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 xml:space="preserve"> «Զբոսաշրջության պետական կոմիտեի աշխատակազմի» կառուցվածքում՝ «Ա</w:t>
            </w:r>
            <w:r w:rsidRPr="0029341D">
              <w:rPr>
                <w:rFonts w:ascii="GHEA Grapalat" w:eastAsia="Arial Unicode MS" w:hAnsi="GHEA Grapalat" w:cs="Arial Unicode MS"/>
                <w:lang w:val="hy-AM" w:eastAsia="ru-RU"/>
              </w:rPr>
              <w:t>ռանձնացված ստորաբաժանումներ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» նախատեսված չեն.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1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2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3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4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5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6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bCs/>
                <w:lang w:val="hy-AM" w:eastAsia="ru-RU"/>
              </w:rPr>
              <w:lastRenderedPageBreak/>
              <w:t>1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2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3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4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5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bCs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6</w:t>
            </w:r>
            <w:r w:rsidRPr="0029341D">
              <w:rPr>
                <w:rFonts w:ascii="MS Mincho" w:eastAsia="MS Mincho" w:hAnsi="MS Mincho" w:cs="MS Mincho" w:hint="eastAsia"/>
                <w:bCs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 xml:space="preserve"> Խմբագրվել է</w:t>
            </w:r>
          </w:p>
        </w:tc>
      </w:tr>
      <w:tr w:rsidR="0029341D" w:rsidRPr="0029341D" w:rsidTr="000202B1">
        <w:trPr>
          <w:trHeight w:val="296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o-RO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ru-RU" w:eastAsia="ru-RU"/>
              </w:rPr>
              <w:lastRenderedPageBreak/>
              <w:t>ՀՀ</w:t>
            </w:r>
            <w:r w:rsidRPr="0029341D">
              <w:rPr>
                <w:rFonts w:ascii="GHEA Grapalat" w:eastAsia="Times New Roman" w:hAnsi="GHEA Grapalat" w:cs="Times New Roman"/>
                <w:lang w:val="ro-RO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ru-RU" w:eastAsia="ru-RU"/>
              </w:rPr>
              <w:t>ֆինանսների</w:t>
            </w:r>
            <w:r w:rsidRPr="0029341D">
              <w:rPr>
                <w:rFonts w:ascii="GHEA Grapalat" w:eastAsia="Times New Roman" w:hAnsi="GHEA Grapalat" w:cs="Times New Roman"/>
                <w:lang w:val="ro-RO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ru-RU" w:eastAsia="ru-RU"/>
              </w:rPr>
              <w:t>նախարարություն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1. ա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ռաջարկում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ենք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Նախագծի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ց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ru-RU" w:eastAsia="ru-RU"/>
              </w:rPr>
              <w:t>հանել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3-րդ կետը, քանի որ նախարարության կառավարման ոլորտում գործող մարմինների համար որևէ իրավական ակտով չի սահմանվում դրանց կառուցվածքային ստորաբաժանումների աշխատողների թիվ,</w:t>
            </w:r>
          </w:p>
          <w:p w:rsidR="0029341D" w:rsidRPr="0029341D" w:rsidRDefault="0029341D" w:rsidP="002934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2. առաջարկում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ենք Նախագծից հանել 5-րդ կետը, քանի որ 1-ին կետով հաստատվող կանոնադրությամբ արդեն իսկ սահմանված են հիմնարկի՝ որպես պետական կառավարչական հիմնարկի գործունեության վերաբերյալ կարգավորումները: Այդ կապակցությամբ առաջարկում ենք համապատասխան ճշտումներ կատարել նաև Նախագծի 2-րդ կետով հաստատվող կառուցվածքում: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1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en-US" w:eastAsia="ru-RU"/>
              </w:rPr>
              <w:t xml:space="preserve"> 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Ընդունվել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en-US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2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Չի ընդունվել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rPr>
                <w:rFonts w:ascii="GHEA Grapalat" w:eastAsia="Times New Roman" w:hAnsi="GHEA Grapalat" w:cs="Times New Roman"/>
                <w:lang w:val="ro-RO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ro-RO" w:eastAsia="ru-RU"/>
              </w:rPr>
              <w:t xml:space="preserve">1. </w:t>
            </w:r>
            <w:r w:rsidRPr="0029341D">
              <w:rPr>
                <w:rFonts w:ascii="GHEA Grapalat" w:eastAsia="MS Mincho" w:hAnsi="GHEA Grapalat" w:cs="MS Mincho"/>
                <w:bCs/>
                <w:lang w:val="hy-AM" w:eastAsia="ru-RU"/>
              </w:rPr>
              <w:t>Խմբագրվել է</w:t>
            </w:r>
            <w:r w:rsidRPr="0029341D">
              <w:rPr>
                <w:rFonts w:ascii="GHEA Grapalat" w:eastAsia="Times New Roman" w:hAnsi="GHEA Grapalat" w:cs="Times New Roman"/>
                <w:lang w:val="ro-RO" w:eastAsia="ru-RU"/>
              </w:rPr>
              <w:t xml:space="preserve"> </w:t>
            </w: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right="35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ro-RO" w:eastAsia="ru-RU"/>
              </w:rPr>
              <w:t xml:space="preserve">2.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Ներկայումս ՀՀ միջազգային տնտեսական ինտեգրման և բարե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softHyphen/>
              <w:t>փո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softHyphen/>
              <w:t>խումների նախարարությունն իր գործունեությունն իրականացնում է նմանատիպ կառուցվածքով։ Հաշվի առնելով, նաև այն հանգամանքը, որ բավարար հաստիքային միավորներ կոմիտեին չեն տրամադրելու, նպատակահարմար է, որպեսզի կոմիտե</w:t>
            </w:r>
            <w:r w:rsidRPr="0029341D">
              <w:rPr>
                <w:rFonts w:ascii="GHEA Grapalat" w:eastAsia="Times New Roman" w:hAnsi="GHEA Grapalat" w:cs="Times New Roman"/>
                <w:bCs/>
                <w:spacing w:val="-8"/>
                <w:lang w:val="hy-AM" w:eastAsia="ru-RU"/>
              </w:rPr>
              <w:t>ին</w:t>
            </w:r>
            <w:r w:rsidRPr="0029341D">
              <w:rPr>
                <w:rFonts w:ascii="GHEA Grapalat" w:eastAsia="Times New Roman" w:hAnsi="GHEA Grapalat" w:cs="Times New Roman"/>
                <w:spacing w:val="-8"/>
                <w:lang w:val="hy-AM" w:eastAsia="ru-RU"/>
              </w:rPr>
              <w:t xml:space="preserve"> վերապահված </w:t>
            </w:r>
            <w:r w:rsidRPr="0029341D">
              <w:rPr>
                <w:rFonts w:ascii="GHEA Grapalat" w:eastAsia="Times New Roman" w:hAnsi="GHEA Grapalat" w:cs="Times New Roman"/>
                <w:bCs/>
                <w:spacing w:val="-8"/>
                <w:lang w:val="hy-AM" w:eastAsia="ru-RU"/>
              </w:rPr>
              <w:t>իրավասությունների իրականացման նպատակով ընդհանուր փաստաթղթաշրջանառության, հաշվա</w:t>
            </w:r>
            <w:r w:rsidRPr="0029341D">
              <w:rPr>
                <w:rFonts w:ascii="GHEA Grapalat" w:eastAsia="Times New Roman" w:hAnsi="GHEA Grapalat" w:cs="Times New Roman"/>
                <w:bCs/>
                <w:spacing w:val="-8"/>
                <w:lang w:val="hy-AM" w:eastAsia="ru-RU"/>
              </w:rPr>
              <w:softHyphen/>
              <w:t>պահական հաշվառման, գնումների կազմակերպման, անձնակազմի կառավարման, իրավաբանական և գործերի կառա</w:t>
            </w:r>
            <w:r w:rsidRPr="0029341D">
              <w:rPr>
                <w:rFonts w:ascii="GHEA Grapalat" w:eastAsia="Times New Roman" w:hAnsi="GHEA Grapalat" w:cs="Times New Roman"/>
                <w:bCs/>
                <w:spacing w:val="-8"/>
                <w:lang w:val="hy-AM" w:eastAsia="ru-RU"/>
              </w:rPr>
              <w:softHyphen/>
              <w:t>վարման գործառույթներն իրակա</w:t>
            </w:r>
            <w:r w:rsidRPr="0029341D">
              <w:rPr>
                <w:rFonts w:ascii="GHEA Grapalat" w:eastAsia="Times New Roman" w:hAnsi="GHEA Grapalat" w:cs="Times New Roman"/>
                <w:bCs/>
                <w:spacing w:val="-8"/>
                <w:lang w:val="hy-AM" w:eastAsia="ru-RU"/>
              </w:rPr>
              <w:softHyphen/>
              <w:t xml:space="preserve">նացվեն </w:t>
            </w:r>
            <w:r w:rsidRPr="0029341D">
              <w:rPr>
                <w:rFonts w:ascii="GHEA Grapalat" w:eastAsia="Times New Roman" w:hAnsi="GHEA Grapalat" w:cs="Tahoma"/>
                <w:spacing w:val="-8"/>
                <w:lang w:val="hy-AM" w:eastAsia="ru-RU"/>
              </w:rPr>
              <w:t>ՀՀ</w:t>
            </w:r>
            <w:r w:rsidRPr="0029341D">
              <w:rPr>
                <w:rFonts w:ascii="GHEA Grapalat" w:eastAsia="Times New Roman" w:hAnsi="GHEA Grapalat" w:cs="Times New Roman"/>
                <w:bCs/>
                <w:spacing w:val="-8"/>
                <w:lang w:val="hy-AM" w:eastAsia="ru-RU"/>
              </w:rPr>
              <w:t xml:space="preserve"> տնտեսական զարգացման և ներդրումների նախարարության աշխա</w:t>
            </w:r>
            <w:r w:rsidRPr="0029341D">
              <w:rPr>
                <w:rFonts w:ascii="GHEA Grapalat" w:eastAsia="Times New Roman" w:hAnsi="GHEA Grapalat" w:cs="Times New Roman"/>
                <w:bCs/>
                <w:spacing w:val="-8"/>
                <w:lang w:val="hy-AM" w:eastAsia="ru-RU"/>
              </w:rPr>
              <w:softHyphen/>
              <w:t>տակազմի կողմից։</w:t>
            </w:r>
          </w:p>
        </w:tc>
      </w:tr>
      <w:tr w:rsidR="0029341D" w:rsidRPr="0029341D" w:rsidTr="000202B1">
        <w:trPr>
          <w:trHeight w:val="40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ՀՀ արդարադա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softHyphen/>
              <w:t>տության նախարարություն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Sylfaen"/>
                <w:lang w:val="hy-AM"/>
              </w:rPr>
            </w:pP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1</w:t>
            </w:r>
            <w:r w:rsidRPr="0029341D">
              <w:rPr>
                <w:rFonts w:ascii="MS Mincho" w:eastAsia="MS Mincho" w:hAnsi="MS Mincho" w:cs="MS Mincho" w:hint="eastAsia"/>
                <w:shd w:val="clear" w:color="auto" w:fill="FFFFFF"/>
                <w:lang w:val="hy-AM"/>
              </w:rPr>
              <w:t>․</w:t>
            </w:r>
            <w:r w:rsidRPr="0029341D">
              <w:rPr>
                <w:rFonts w:ascii="GHEA Grapalat" w:eastAsia="MS Mincho" w:hAnsi="GHEA Grapalat" w:cs="MS Mincho"/>
                <w:shd w:val="clear" w:color="auto" w:fill="FFFFFF"/>
                <w:lang w:val="hy-AM"/>
              </w:rPr>
              <w:t xml:space="preserve">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Նկատի ունենալով </w:t>
            </w:r>
            <w:r w:rsidRPr="0029341D">
              <w:rPr>
                <w:rFonts w:ascii="GHEA Grapalat" w:eastAsia="Calibri" w:hAnsi="GHEA Grapalat" w:cs="Sylfaen"/>
                <w:lang w:val="af-ZA"/>
              </w:rPr>
              <w:t>Իրավական ակտերի մասին Հայաստանի Հանրապետության օրենքի 43-րդ հոդվածի պահանջները՝ նախագծի նախաբանում անհրաժեշտ է հղում կատարել ՀՀ Նախագահի 2016 թվականի հոկտեմբերի 8-ի ՆՀ-1091-Ն հրամանագրին: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  <w:r w:rsidRPr="0029341D">
              <w:rPr>
                <w:rFonts w:ascii="GHEA Grapalat" w:eastAsia="Calibri" w:hAnsi="GHEA Grapalat" w:cs="Sylfaen"/>
                <w:lang w:val="hy-AM"/>
              </w:rPr>
              <w:t>2</w:t>
            </w:r>
            <w:r w:rsidRPr="0029341D">
              <w:rPr>
                <w:rFonts w:ascii="MS Mincho" w:eastAsia="MS Mincho" w:hAnsi="MS Mincho" w:cs="MS Mincho" w:hint="eastAsia"/>
                <w:lang w:val="hy-AM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/>
              </w:rPr>
              <w:t xml:space="preserve">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Նախագծի 2-րդ կետի 1-ին ենթակետով հաստատվող N 1 հավելվածի /այսուհետ՝ N 1 հավելված/ 2-րդ կետը հակասում է Հայաստանի Հանրապետության Սահմանադրության 6-րդ հոդվածի 1-ին մասի պահանջներին, համաձայն որոնց՝ պետական և տեղական ինքնակառավարման մարմիններն ու պաշտոնատար անձինք իրավասու են կատարելու միայն այնպիսի գործողություններ, որոնց համար լիազորված են Սահմանադրությամբ կամ օրենքներով: Այդ առումով, հիշյալ կետն անհրաժեշտ է շարադրել հետևյալ խմբագրությամբ. 2. Կոմիտեի լիազորությունները սահմանվում են Հայաստանի Հանրապետության օրենքներով::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3</w:t>
            </w:r>
            <w:r w:rsidRPr="0029341D">
              <w:rPr>
                <w:rFonts w:ascii="MS Mincho" w:eastAsia="MS Mincho" w:hAnsi="MS Mincho" w:cs="MS Mincho" w:hint="eastAsia"/>
                <w:shd w:val="clear" w:color="auto" w:fill="FFFFFF"/>
                <w:lang w:val="hy-AM"/>
              </w:rPr>
              <w:t>․</w:t>
            </w:r>
            <w:r w:rsidRPr="0029341D">
              <w:rPr>
                <w:rFonts w:ascii="GHEA Grapalat" w:eastAsia="MS Mincho" w:hAnsi="GHEA Grapalat" w:cs="MS Mincho"/>
                <w:shd w:val="clear" w:color="auto" w:fill="FFFFFF"/>
                <w:lang w:val="hy-AM"/>
              </w:rPr>
              <w:t xml:space="preserve">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N 1 հավելվածի 10-րդ կետի 9-րդ ենթակետում Հայաստանի Հանրապետության բառերից հետո անհրաժեշտ է լրացնել վարչական իրավախախտումների վերաբերյալ բառերը: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4</w:t>
            </w:r>
            <w:r w:rsidRPr="0029341D">
              <w:rPr>
                <w:rFonts w:ascii="MS Mincho" w:eastAsia="MS Mincho" w:hAnsi="MS Mincho" w:cs="MS Mincho" w:hint="eastAsia"/>
                <w:shd w:val="clear" w:color="auto" w:fill="FFFFFF"/>
                <w:lang w:val="hy-AM"/>
              </w:rPr>
              <w:t>․</w:t>
            </w:r>
            <w:r w:rsidRPr="0029341D">
              <w:rPr>
                <w:rFonts w:ascii="GHEA Grapalat" w:eastAsia="MS Mincho" w:hAnsi="GHEA Grapalat" w:cs="MS Mincho"/>
                <w:shd w:val="clear" w:color="auto" w:fill="FFFFFF"/>
                <w:lang w:val="hy-AM"/>
              </w:rPr>
              <w:t xml:space="preserve">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Նկատի ունենալով </w:t>
            </w:r>
            <w:r w:rsidRPr="0029341D">
              <w:rPr>
                <w:rFonts w:ascii="GHEA Grapalat" w:eastAsia="Calibri" w:hAnsi="GHEA Grapalat" w:cs="Sylfaen"/>
                <w:lang w:val="af-ZA"/>
              </w:rPr>
              <w:t xml:space="preserve">Իրավական ակտերի մասին Հայաստանի Հանրապետության օրենքի 36-րդ հոդվածի պահանջները՝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N 1 հավելվածի 10-րդ կետի 21-րդ ենթակետում անհրաժեշտ է հստակեցնել համակարգում է զբոսաշրջային տեղեկատվական կենտրոնները ձևակերպումը, քանի որ այն միանշանակ չի ընկալվում: Բացի այդ, հաշվի առնելով, որ զբոսաշրջային տեղեկատվական կենտրոնները մասնավոր հատվածի կազմակերպություններ են, ուստի  պարզ չէ, թե ինչ մեխանիզմներով և մեթոդներով է կոմիտեն համակարգելու կամ ապահովելու նրանց գործունեությունը: 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5</w:t>
            </w:r>
            <w:r w:rsidRPr="0029341D">
              <w:rPr>
                <w:rFonts w:ascii="MS Mincho" w:eastAsia="MS Mincho" w:hAnsi="MS Mincho" w:cs="MS Mincho" w:hint="eastAsia"/>
                <w:shd w:val="clear" w:color="auto" w:fill="FFFFFF"/>
                <w:lang w:val="hy-AM"/>
              </w:rPr>
              <w:t>․</w:t>
            </w:r>
            <w:r w:rsidRPr="0029341D">
              <w:rPr>
                <w:rFonts w:ascii="GHEA Grapalat" w:eastAsia="MS Mincho" w:hAnsi="GHEA Grapalat" w:cs="MS Mincho"/>
                <w:shd w:val="clear" w:color="auto" w:fill="FFFFFF"/>
                <w:lang w:val="hy-AM"/>
              </w:rPr>
              <w:t xml:space="preserve">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Նկատի ունենալով Հայաստանի Հանրապետության Սահմանադրության 6-րդ հոդվածի 1-ին մասի պահանջները՝ N 1 հավելվածի 10-րդ կետի 26-րդ ենթակետում օրենսդրությամբ բառն անհրաժեշտ է փոխարինել օրենքներով բառով: 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6</w:t>
            </w:r>
            <w:r w:rsidRPr="0029341D">
              <w:rPr>
                <w:rFonts w:ascii="MS Mincho" w:eastAsia="MS Mincho" w:hAnsi="MS Mincho" w:cs="MS Mincho" w:hint="eastAsia"/>
                <w:shd w:val="clear" w:color="auto" w:fill="FFFFFF"/>
                <w:lang w:val="hy-AM"/>
              </w:rPr>
              <w:t>․</w:t>
            </w:r>
            <w:r w:rsidRPr="0029341D">
              <w:rPr>
                <w:rFonts w:ascii="GHEA Grapalat" w:eastAsia="MS Mincho" w:hAnsi="GHEA Grapalat" w:cs="MS Mincho"/>
                <w:shd w:val="clear" w:color="auto" w:fill="FFFFFF"/>
                <w:lang w:val="hy-AM"/>
              </w:rPr>
              <w:t xml:space="preserve">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Նկատի ունենալով Հայաստանի Հանրապետության Սահմանադրության 6-րդ հոդվածի 1-ին մասի և </w:t>
            </w:r>
            <w:r w:rsidRPr="0029341D">
              <w:rPr>
                <w:rFonts w:ascii="GHEA Grapalat" w:eastAsia="Calibri" w:hAnsi="GHEA Grapalat" w:cs="Sylfaen"/>
                <w:lang w:val="af-ZA"/>
              </w:rPr>
              <w:t xml:space="preserve">Իրավական ակտերի մասին Հայաստանի </w:t>
            </w:r>
            <w:r w:rsidRPr="0029341D">
              <w:rPr>
                <w:rFonts w:ascii="GHEA Grapalat" w:eastAsia="Calibri" w:hAnsi="GHEA Grapalat" w:cs="Sylfaen"/>
                <w:lang w:val="af-ZA"/>
              </w:rPr>
              <w:lastRenderedPageBreak/>
              <w:t xml:space="preserve">Հանրապետության օրենքի 19-րդ հոդվածի պահանջները՝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N 1 հավելվածի 16-րդ կետն անհրաժեշտ է հանել, քանի որ նախարարության կառավարման ոլորտում գործող պետական մարմինը գերատեսչական նորմատիվ ակտեր ընդունելու լիազորություն ունենալ չի կարող: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7</w:t>
            </w:r>
            <w:r w:rsidRPr="0029341D">
              <w:rPr>
                <w:rFonts w:ascii="MS Mincho" w:eastAsia="MS Mincho" w:hAnsi="MS Mincho" w:cs="MS Mincho" w:hint="eastAsia"/>
                <w:shd w:val="clear" w:color="auto" w:fill="FFFFFF"/>
                <w:lang w:val="hy-AM"/>
              </w:rPr>
              <w:t>․</w:t>
            </w:r>
            <w:r w:rsidRPr="0029341D">
              <w:rPr>
                <w:rFonts w:ascii="GHEA Grapalat" w:eastAsia="MS Mincho" w:hAnsi="GHEA Grapalat" w:cs="MS Mincho"/>
                <w:shd w:val="clear" w:color="auto" w:fill="FFFFFF"/>
                <w:lang w:val="hy-AM"/>
              </w:rPr>
              <w:t xml:space="preserve">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Նկատի ունենալով Հայաստանի Հանրապետության կառավարության 2002 թվականի ապրիլի 18-ի Հ</w:t>
            </w:r>
            <w:r w:rsidRPr="0029341D">
              <w:rPr>
                <w:rFonts w:ascii="GHEA Grapalat" w:eastAsia="Calibri" w:hAnsi="GHEA Grapalat" w:cs="Times New Roman"/>
                <w:bCs/>
                <w:shd w:val="clear" w:color="auto" w:fill="FFFFFF"/>
                <w:lang w:val="hy-AM"/>
              </w:rPr>
              <w:t>այաստանի Հանրապետության նախարարության, գործակալության օրինակելի կանոնադրությունների և կառուցվածքների մասին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 N 16 արձանագրային որոշման պահանջները՝ N 1 հավելվածի 16-րդ կետի 9-րդ ենթակետից անհրաժեշտ է հանել կոմիտեի աշխատակազմի առանձնացված ստորաբաժանումների ղեկավարների բառերը, քանի որ կոմիտեն չի կարող առանձնացված ստորաբաժանումներ ունենալ: Բացի այդ, նախագծի N 2 հավելվածում, որով սահմանվում է զբոսաշրջության պետական կոմիտեի կառուցվածքը, նախատեսված չէ, որ կոմիտեն կարող է ունենալ առանձնացված ստորաբաժանումներ: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>8</w:t>
            </w:r>
            <w:r w:rsidRPr="0029341D">
              <w:rPr>
                <w:rFonts w:ascii="MS Mincho" w:eastAsia="MS Mincho" w:hAnsi="MS Mincho" w:cs="MS Mincho" w:hint="eastAsia"/>
                <w:shd w:val="clear" w:color="auto" w:fill="FFFFFF"/>
                <w:lang w:val="hy-AM"/>
              </w:rPr>
              <w:t>․</w:t>
            </w:r>
            <w:r w:rsidRPr="0029341D">
              <w:rPr>
                <w:rFonts w:ascii="GHEA Grapalat" w:eastAsia="MS Mincho" w:hAnsi="GHEA Grapalat" w:cs="MS Mincho"/>
                <w:shd w:val="clear" w:color="auto" w:fill="FFFFFF"/>
                <w:lang w:val="hy-AM"/>
              </w:rPr>
              <w:t xml:space="preserve"> </w:t>
            </w:r>
            <w:r w:rsidRPr="0029341D"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  <w:t xml:space="preserve">N 1 հավելվածի 40-րդ կետում օրենսդրությամբ բառն անհրաժեշտ է փոխարինել օրենքով բառով: 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shd w:val="clear" w:color="auto" w:fill="FFFFFF"/>
                <w:lang w:val="hy-AM"/>
              </w:rPr>
            </w:pPr>
          </w:p>
          <w:p w:rsidR="0029341D" w:rsidRPr="0029341D" w:rsidRDefault="0029341D" w:rsidP="0029341D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eastAsia="Times New Roman" w:hAnsi="GHEA Grapalat" w:cs="Sylfaen"/>
                <w:lang w:val="af-ZA" w:eastAsia="ru-RU"/>
              </w:rPr>
            </w:pPr>
            <w:r w:rsidRPr="0029341D">
              <w:rPr>
                <w:rFonts w:ascii="GHEA Grapalat" w:eastAsia="Times New Roman" w:hAnsi="GHEA Grapalat" w:cs="Sylfaen"/>
                <w:lang w:val="af-ZA" w:eastAsia="ru-RU"/>
              </w:rPr>
              <w:t>Նախագծերն անհրաժեշտ է  համաձայնեցնել ՀՀ ֆինանսների և ՀՀ տրա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</w:r>
            <w:r w:rsidRPr="0029341D">
              <w:rPr>
                <w:rFonts w:ascii="GHEA Grapalat" w:eastAsia="Times New Roman" w:hAnsi="GHEA Grapalat" w:cs="Sylfaen"/>
                <w:lang w:val="af-ZA" w:eastAsia="ru-RU"/>
              </w:rPr>
              <w:t>նս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</w:r>
            <w:r w:rsidRPr="0029341D">
              <w:rPr>
                <w:rFonts w:ascii="GHEA Grapalat" w:eastAsia="Times New Roman" w:hAnsi="GHEA Grapalat" w:cs="Sylfaen"/>
                <w:lang w:val="af-ZA" w:eastAsia="ru-RU"/>
              </w:rPr>
              <w:t>պորտի, կապի և տեղեկատվական տեխնոլոգիաների նախարարությունների հետ:</w:t>
            </w:r>
          </w:p>
          <w:p w:rsidR="0029341D" w:rsidRPr="0029341D" w:rsidRDefault="0029341D" w:rsidP="0029341D">
            <w:pPr>
              <w:spacing w:after="0" w:line="240" w:lineRule="auto"/>
              <w:contextualSpacing/>
              <w:jc w:val="both"/>
              <w:rPr>
                <w:rFonts w:ascii="GHEA Grapalat" w:eastAsia="Calibri" w:hAnsi="GHEA Grapalat" w:cs="Times New Roman"/>
                <w:lang w:val="af-Z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1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2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 xml:space="preserve">Ընդունվել է 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3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4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5.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6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Չի ընդունվել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7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8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Ընդունվել է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lastRenderedPageBreak/>
              <w:t>1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Խմբագրվել է</w:t>
            </w: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2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Խմբագրվել է</w:t>
            </w: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3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Խմբագրվել է</w:t>
            </w: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4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Sylfaen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5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Courier New"/>
                <w:color w:val="000000"/>
                <w:shd w:val="clear" w:color="auto" w:fill="FFFFFF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6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ՀՀ ն</w:t>
            </w:r>
            <w:r w:rsidRPr="0029341D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hy-AM" w:eastAsia="ru-RU"/>
              </w:rPr>
              <w:t xml:space="preserve">ախարարությունների կառավարման ոլորտում գործող </w:t>
            </w:r>
            <w:r w:rsidRPr="0029341D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hy-AM" w:eastAsia="ru-RU"/>
              </w:rPr>
              <w:lastRenderedPageBreak/>
              <w:t>պետական մարմինների ղեկավարիներին կանոնադրություններում սահմանված է գերատեսչական նորմատիվ ակտ ընդունելու լիազորություն՝</w:t>
            </w: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7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8</w:t>
            </w:r>
            <w:r w:rsidRPr="0029341D">
              <w:rPr>
                <w:rFonts w:ascii="MS Mincho" w:eastAsia="MS Mincho" w:hAnsi="MS Mincho" w:cs="MS Mincho" w:hint="eastAsia"/>
                <w:lang w:val="hy-AM" w:eastAsia="ru-RU"/>
              </w:rPr>
              <w:t>․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Խմբագրվել է</w:t>
            </w: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Համաձայնեցվել են</w:t>
            </w:r>
          </w:p>
        </w:tc>
      </w:tr>
      <w:tr w:rsidR="0029341D" w:rsidRPr="0029341D" w:rsidTr="000202B1">
        <w:trPr>
          <w:trHeight w:val="132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ՀՀ տրանսպորտի, կապի և տեղե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  <w:t>կատ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  <w:t>վական տեխնոլոգիա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  <w:t xml:space="preserve">ների </w:t>
            </w: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նախարարություն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es-ES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Առաջարկություններ և դիտողություններ չկան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</w:tc>
      </w:tr>
      <w:tr w:rsidR="0029341D" w:rsidRPr="0029341D" w:rsidTr="000202B1">
        <w:trPr>
          <w:trHeight w:val="1329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lastRenderedPageBreak/>
              <w:t>ՀՀ կառավարու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  <w:t>թյանն առընթեր քաղաքացիական ավիացիայի գլխավոր վարչություն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lang w:val="hy-AM" w:eastAsia="ru-RU"/>
              </w:rPr>
              <w:t>Առաջարկություններ և դիտողություններ չկան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Times New Roman" w:hAnsi="GHEA Grapalat" w:cs="Times New Roman"/>
                <w:lang w:val="ro-RO" w:eastAsia="ru-RU"/>
              </w:rPr>
            </w:pPr>
          </w:p>
        </w:tc>
      </w:tr>
      <w:tr w:rsidR="0029341D" w:rsidRPr="0029341D" w:rsidTr="000202B1">
        <w:trPr>
          <w:trHeight w:val="3901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>ՀՀ կառավա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  <w:t>րու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  <w:t>թյան աշխատա</w:t>
            </w: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softHyphen/>
              <w:t>կազմ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lang w:val="hy-AM" w:eastAsia="ru-RU"/>
              </w:rPr>
              <w:t xml:space="preserve">Մշտապես գործող ֆինանսատնտեսագիտական նախարարական կոմիտեի արձանագրության </w:t>
            </w:r>
            <w:r w:rsidRPr="0029341D">
              <w:rPr>
                <w:rFonts w:ascii="GHEA Grapalat" w:eastAsia="Times New Roman" w:hAnsi="GHEA Grapalat" w:cs="Arial Armenian"/>
                <w:lang w:val="x-none" w:eastAsia="ru-RU"/>
              </w:rPr>
              <w:t xml:space="preserve"> N   </w:t>
            </w:r>
            <w:r w:rsidRPr="0029341D">
              <w:rPr>
                <w:rFonts w:ascii="GHEA Grapalat" w:eastAsia="Times New Roman" w:hAnsi="GHEA Grapalat" w:cs="Times New Roman"/>
                <w:bCs/>
                <w:lang w:val="x-none" w:eastAsia="ru-RU"/>
              </w:rPr>
              <w:t>23.20/[383507]-16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Arial Armenian"/>
                <w:lang w:val="hy-AM" w:eastAsia="ru-RU"/>
              </w:rPr>
            </w:pPr>
            <w:r w:rsidRPr="0029341D">
              <w:rPr>
                <w:rFonts w:ascii="GHEA Grapalat" w:eastAsia="Times New Roman" w:hAnsi="GHEA Grapalat" w:cs="Times New Roman"/>
                <w:bCs/>
                <w:lang w:val="ru-RU" w:eastAsia="ru-RU"/>
              </w:rPr>
              <w:t>8-</w:t>
            </w:r>
            <w:r w:rsidRPr="0029341D">
              <w:rPr>
                <w:rFonts w:ascii="GHEA Grapalat" w:eastAsia="Times New Roman" w:hAnsi="GHEA Grapalat" w:cs="Times New Roman"/>
                <w:bCs/>
                <w:lang w:val="hy-AM" w:eastAsia="ru-RU"/>
              </w:rPr>
              <w:t>կետի հանձնարարական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both"/>
              <w:rPr>
                <w:rFonts w:ascii="GHEA Grapalat" w:eastAsia="Times New Roman" w:hAnsi="GHEA Grapalat" w:cs="Arial Armenian"/>
                <w:szCs w:val="20"/>
                <w:lang w:val="hy-AM" w:eastAsia="ru-RU"/>
              </w:rPr>
            </w:pPr>
            <w:r w:rsidRPr="0029341D">
              <w:rPr>
                <w:rFonts w:ascii="GHEA Grapalat" w:eastAsia="Times New Roman" w:hAnsi="GHEA Grapalat" w:cs="Sylfaen"/>
                <w:spacing w:val="-8"/>
                <w:szCs w:val="20"/>
                <w:lang w:val="hy-AM" w:eastAsia="ru-RU"/>
              </w:rPr>
              <w:t>Տեսչական բարեփո</w:t>
            </w:r>
            <w:r w:rsidRPr="0029341D">
              <w:rPr>
                <w:rFonts w:ascii="GHEA Grapalat" w:eastAsia="Times New Roman" w:hAnsi="GHEA Grapalat" w:cs="Sylfaen"/>
                <w:spacing w:val="-8"/>
                <w:szCs w:val="20"/>
                <w:lang w:val="hy-AM" w:eastAsia="ru-RU"/>
              </w:rPr>
              <w:softHyphen/>
              <w:t>խումների խմբի ղեկավար</w:t>
            </w:r>
            <w:r w:rsidRPr="0029341D">
              <w:rPr>
                <w:rFonts w:ascii="GHEA Grapalat" w:eastAsia="Times New Roman" w:hAnsi="GHEA Grapalat" w:cs="Arial Armenian"/>
                <w:szCs w:val="20"/>
                <w:lang w:val="af-ZA" w:eastAsia="ru-RU"/>
              </w:rPr>
              <w:t xml:space="preserve"> Հայկ Այվազյանի առաջար</w:t>
            </w:r>
            <w:r w:rsidRPr="0029341D">
              <w:rPr>
                <w:rFonts w:ascii="GHEA Grapalat" w:eastAsia="Times New Roman" w:hAnsi="GHEA Grapalat" w:cs="Arial Armenian"/>
                <w:szCs w:val="20"/>
                <w:lang w:val="hy-AM" w:eastAsia="ru-RU"/>
              </w:rPr>
              <w:softHyphen/>
            </w:r>
            <w:r w:rsidRPr="0029341D">
              <w:rPr>
                <w:rFonts w:ascii="GHEA Grapalat" w:eastAsia="Times New Roman" w:hAnsi="GHEA Grapalat" w:cs="Arial Armenian"/>
                <w:szCs w:val="20"/>
                <w:lang w:val="af-ZA" w:eastAsia="ru-RU"/>
              </w:rPr>
              <w:t>կու</w:t>
            </w:r>
            <w:r w:rsidRPr="0029341D">
              <w:rPr>
                <w:rFonts w:ascii="GHEA Grapalat" w:eastAsia="Times New Roman" w:hAnsi="GHEA Grapalat" w:cs="Arial Armenian"/>
                <w:szCs w:val="20"/>
                <w:lang w:val="hy-AM" w:eastAsia="ru-RU"/>
              </w:rPr>
              <w:softHyphen/>
            </w:r>
            <w:r w:rsidRPr="0029341D">
              <w:rPr>
                <w:rFonts w:ascii="GHEA Grapalat" w:eastAsia="Times New Roman" w:hAnsi="GHEA Grapalat" w:cs="Arial Armenian"/>
                <w:szCs w:val="20"/>
                <w:lang w:val="af-ZA" w:eastAsia="ru-RU"/>
              </w:rPr>
              <w:t>թյամբ հանել որոշման նախագծի N 1 հավել</w:t>
            </w:r>
            <w:r w:rsidRPr="0029341D">
              <w:rPr>
                <w:rFonts w:ascii="GHEA Grapalat" w:eastAsia="Times New Roman" w:hAnsi="GHEA Grapalat" w:cs="Arial Armenian"/>
                <w:szCs w:val="20"/>
                <w:lang w:val="af-ZA" w:eastAsia="ru-RU"/>
              </w:rPr>
              <w:softHyphen/>
              <w:t>վածի 10-րդ կետի 9-րդ ենթակետը.</w:t>
            </w:r>
          </w:p>
          <w:p w:rsidR="0029341D" w:rsidRPr="0029341D" w:rsidRDefault="0029341D" w:rsidP="0029341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Ընդունվել է</w:t>
            </w: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  <w:p w:rsidR="0029341D" w:rsidRPr="0029341D" w:rsidRDefault="0029341D" w:rsidP="0029341D">
            <w:pPr>
              <w:spacing w:after="0" w:line="240" w:lineRule="auto"/>
              <w:jc w:val="center"/>
              <w:rPr>
                <w:rFonts w:ascii="GHEA Grapalat" w:eastAsia="MS Mincho" w:hAnsi="GHEA Grapalat" w:cs="MS Mincho"/>
                <w:lang w:val="hy-AM"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41D" w:rsidRPr="0029341D" w:rsidRDefault="0029341D" w:rsidP="0029341D">
            <w:pPr>
              <w:spacing w:after="0" w:line="240" w:lineRule="auto"/>
              <w:ind w:left="-70"/>
              <w:rPr>
                <w:rFonts w:ascii="GHEA Grapalat" w:eastAsia="MS Mincho" w:hAnsi="GHEA Grapalat" w:cs="MS Mincho"/>
                <w:lang w:val="hy-AM" w:eastAsia="ru-RU"/>
              </w:rPr>
            </w:pP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>Խմբագրվել է</w:t>
            </w:r>
            <w:r w:rsidRPr="0029341D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hy-AM" w:eastAsia="ru-RU"/>
              </w:rPr>
              <w:t xml:space="preserve"> </w:t>
            </w:r>
            <w:r w:rsidRPr="0029341D">
              <w:rPr>
                <w:rFonts w:ascii="GHEA Grapalat" w:eastAsia="MS Mincho" w:hAnsi="GHEA Grapalat" w:cs="MS Mincho"/>
                <w:lang w:val="hy-AM" w:eastAsia="ru-RU"/>
              </w:rPr>
              <w:t xml:space="preserve"> </w:t>
            </w:r>
          </w:p>
        </w:tc>
      </w:tr>
    </w:tbl>
    <w:p w:rsidR="0029341D" w:rsidRPr="005354F1" w:rsidRDefault="0029341D" w:rsidP="0029341D">
      <w:pPr>
        <w:spacing w:after="0" w:line="240" w:lineRule="auto"/>
        <w:rPr>
          <w:rFonts w:ascii="GHEA Grapalat" w:eastAsia="Times New Roman" w:hAnsi="GHEA Grapalat" w:cs="Arial"/>
          <w:sz w:val="24"/>
          <w:szCs w:val="24"/>
          <w:lang w:eastAsia="ru-RU"/>
        </w:rPr>
      </w:pPr>
      <w:bookmarkStart w:id="1" w:name="_GoBack"/>
      <w:bookmarkEnd w:id="1"/>
    </w:p>
    <w:p w:rsidR="00487479" w:rsidRPr="0029341D" w:rsidRDefault="00487479">
      <w:pPr>
        <w:rPr>
          <w:rFonts w:ascii="Sylfaen" w:hAnsi="Sylfaen"/>
          <w:lang w:val="hy-AM"/>
        </w:rPr>
      </w:pPr>
    </w:p>
    <w:sectPr w:rsidR="00487479" w:rsidRPr="0029341D" w:rsidSect="000228AF">
      <w:footerReference w:type="default" r:id="rId9"/>
      <w:footerReference w:type="first" r:id="rId10"/>
      <w:pgSz w:w="16840" w:h="11907" w:orient="landscape" w:code="9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B59" w:rsidRDefault="005354F1">
      <w:pPr>
        <w:spacing w:after="0" w:line="240" w:lineRule="auto"/>
      </w:pPr>
      <w:r>
        <w:separator/>
      </w:r>
    </w:p>
  </w:endnote>
  <w:endnote w:type="continuationSeparator" w:id="0">
    <w:p w:rsidR="00881B59" w:rsidRDefault="00535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C01" w:rsidRDefault="000228AF">
    <w:pPr>
      <w:pStyle w:val="Footer"/>
    </w:pPr>
  </w:p>
  <w:p w:rsidR="00E80C01" w:rsidRDefault="000228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0228AF">
    <w:pPr>
      <w:pStyle w:val="Footer"/>
    </w:pPr>
  </w:p>
  <w:p w:rsidR="00D92037" w:rsidRDefault="000228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Pr="00453C9B" w:rsidRDefault="0029341D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2" w:name="username"/>
    <w:bookmarkEnd w:id="2"/>
    <w:r>
      <w:rPr>
        <w:rFonts w:ascii="GHEA Grapalat" w:hAnsi="GHEA Grapalat" w:cs="Sylfaen"/>
        <w:sz w:val="16"/>
        <w:szCs w:val="16"/>
      </w:rPr>
      <w:t>Լալա Նանագուլյան</w:t>
    </w:r>
  </w:p>
  <w:p w:rsidR="00D92037" w:rsidRPr="00453C9B" w:rsidRDefault="0029341D">
    <w:pPr>
      <w:jc w:val="both"/>
      <w:rPr>
        <w:rFonts w:ascii="GHEA Grapalat" w:hAnsi="GHEA Grapalat" w:cs="Sylfaen"/>
        <w:sz w:val="16"/>
        <w:szCs w:val="16"/>
      </w:rPr>
    </w:pPr>
    <w:bookmarkStart w:id="3" w:name="phonenumber"/>
    <w:bookmarkEnd w:id="3"/>
    <w:r>
      <w:rPr>
        <w:rFonts w:ascii="GHEA Grapalat" w:hAnsi="GHEA Grapalat" w:cs="Sylfaen"/>
        <w:sz w:val="16"/>
        <w:szCs w:val="16"/>
      </w:rPr>
      <w:t>011 597196</w:t>
    </w:r>
  </w:p>
  <w:p w:rsidR="00D92037" w:rsidRPr="00453C9B" w:rsidRDefault="000228AF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B59" w:rsidRDefault="005354F1">
      <w:pPr>
        <w:spacing w:after="0" w:line="240" w:lineRule="auto"/>
      </w:pPr>
      <w:r>
        <w:separator/>
      </w:r>
    </w:p>
  </w:footnote>
  <w:footnote w:type="continuationSeparator" w:id="0">
    <w:p w:rsidR="00881B59" w:rsidRDefault="005354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C55E0"/>
    <w:multiLevelType w:val="hybridMultilevel"/>
    <w:tmpl w:val="5D1425F2"/>
    <w:lvl w:ilvl="0" w:tplc="415EFE92">
      <w:start w:val="1"/>
      <w:numFmt w:val="decimal"/>
      <w:lvlText w:val="%1)"/>
      <w:lvlJc w:val="left"/>
      <w:pPr>
        <w:ind w:left="720" w:hanging="360"/>
      </w:pPr>
      <w:rPr>
        <w:rFonts w:ascii="GHEA Grapalat" w:eastAsia="Arial Unicode MS" w:hAnsi="GHEA Grapalat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64FC2"/>
    <w:multiLevelType w:val="hybridMultilevel"/>
    <w:tmpl w:val="09623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D7E56"/>
    <w:multiLevelType w:val="hybridMultilevel"/>
    <w:tmpl w:val="5D1425F2"/>
    <w:lvl w:ilvl="0" w:tplc="415EFE92">
      <w:start w:val="1"/>
      <w:numFmt w:val="decimal"/>
      <w:lvlText w:val="%1)"/>
      <w:lvlJc w:val="left"/>
      <w:pPr>
        <w:ind w:left="644" w:hanging="360"/>
      </w:pPr>
      <w:rPr>
        <w:rFonts w:ascii="GHEA Grapalat" w:eastAsia="Arial Unicode MS" w:hAnsi="GHEA Grapalat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07CC6"/>
    <w:multiLevelType w:val="hybridMultilevel"/>
    <w:tmpl w:val="5D1425F2"/>
    <w:lvl w:ilvl="0" w:tplc="415EFE92">
      <w:start w:val="1"/>
      <w:numFmt w:val="decimal"/>
      <w:lvlText w:val="%1)"/>
      <w:lvlJc w:val="left"/>
      <w:pPr>
        <w:ind w:left="644" w:hanging="360"/>
      </w:pPr>
      <w:rPr>
        <w:rFonts w:ascii="GHEA Grapalat" w:eastAsia="Arial Unicode MS" w:hAnsi="GHEA Grapalat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9289D"/>
    <w:multiLevelType w:val="hybridMultilevel"/>
    <w:tmpl w:val="5D1425F2"/>
    <w:lvl w:ilvl="0" w:tplc="415EFE92">
      <w:start w:val="1"/>
      <w:numFmt w:val="decimal"/>
      <w:lvlText w:val="%1)"/>
      <w:lvlJc w:val="left"/>
      <w:pPr>
        <w:ind w:left="720" w:hanging="360"/>
      </w:pPr>
      <w:rPr>
        <w:rFonts w:ascii="GHEA Grapalat" w:eastAsia="Arial Unicode MS" w:hAnsi="GHEA Grapalat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A6053"/>
    <w:multiLevelType w:val="hybridMultilevel"/>
    <w:tmpl w:val="5D1425F2"/>
    <w:lvl w:ilvl="0" w:tplc="415EFE92">
      <w:start w:val="1"/>
      <w:numFmt w:val="decimal"/>
      <w:lvlText w:val="%1)"/>
      <w:lvlJc w:val="left"/>
      <w:pPr>
        <w:ind w:left="720" w:hanging="360"/>
      </w:pPr>
      <w:rPr>
        <w:rFonts w:ascii="GHEA Grapalat" w:eastAsia="Arial Unicode MS" w:hAnsi="GHEA Grapalat" w:cs="Arial Unicode M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86"/>
    <w:rsid w:val="000228AF"/>
    <w:rsid w:val="0029341D"/>
    <w:rsid w:val="00487479"/>
    <w:rsid w:val="005354F1"/>
    <w:rsid w:val="00541786"/>
    <w:rsid w:val="008470EC"/>
    <w:rsid w:val="008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93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41D"/>
  </w:style>
  <w:style w:type="paragraph" w:styleId="BalloonText">
    <w:name w:val="Balloon Text"/>
    <w:basedOn w:val="Normal"/>
    <w:link w:val="BalloonTextChar"/>
    <w:uiPriority w:val="99"/>
    <w:semiHidden/>
    <w:unhideWhenUsed/>
    <w:rsid w:val="0029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93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341D"/>
  </w:style>
  <w:style w:type="paragraph" w:styleId="BalloonText">
    <w:name w:val="Balloon Text"/>
    <w:basedOn w:val="Normal"/>
    <w:link w:val="BalloonTextChar"/>
    <w:uiPriority w:val="99"/>
    <w:semiHidden/>
    <w:unhideWhenUsed/>
    <w:rsid w:val="00293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5338</Words>
  <Characters>30428</Characters>
  <Application>Microsoft Office Word</Application>
  <DocSecurity>0</DocSecurity>
  <Lines>253</Lines>
  <Paragraphs>71</Paragraphs>
  <ScaleCrop>false</ScaleCrop>
  <Company/>
  <LinksUpToDate>false</LinksUpToDate>
  <CharactersWithSpaces>35695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Aleqsanyan</dc:creator>
  <cp:keywords/>
  <dc:description/>
  <cp:lastModifiedBy>Anjelika Khachanyan</cp:lastModifiedBy>
  <cp:revision>5</cp:revision>
  <cp:lastPrinted>2016-12-21T16:01:00Z</cp:lastPrinted>
  <dcterms:created xsi:type="dcterms:W3CDTF">2016-12-21T16:00:00Z</dcterms:created>
  <dcterms:modified xsi:type="dcterms:W3CDTF">2016-12-21T16:59:00Z</dcterms:modified>
</cp:coreProperties>
</file>