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6" w:rsidRPr="00167C2D" w:rsidRDefault="009C1A66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  <w:r w:rsidRPr="00167C2D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9C1A66" w:rsidRPr="00167C2D" w:rsidRDefault="007041F8" w:rsidP="004254B7">
      <w:pPr>
        <w:pStyle w:val="NormalWeb"/>
        <w:contextualSpacing/>
        <w:jc w:val="center"/>
        <w:rPr>
          <w:rFonts w:ascii="GHEA Grapalat" w:hAnsi="GHEA Grapalat"/>
          <w:b/>
          <w:lang w:val="en-US"/>
        </w:rPr>
      </w:pPr>
      <w:r w:rsidRPr="00167C2D">
        <w:rPr>
          <w:rFonts w:ascii="GHEA Grapalat" w:hAnsi="GHEA Grapalat"/>
          <w:b/>
          <w:lang w:val="en-US"/>
        </w:rPr>
        <w:t>«</w:t>
      </w:r>
      <w:r w:rsidR="009A3BD6" w:rsidRPr="009A3BD6">
        <w:rPr>
          <w:rFonts w:ascii="GHEA Grapalat" w:hAnsi="GHEA Grapalat"/>
          <w:b/>
          <w:lang w:val="en-US"/>
        </w:rPr>
        <w:t>ՀԱՅԱՍՏԱՆԻ ՀԱՆՐԱՊԵՏՈՒԹՅԱՆ ԿԱՌԱՎԱՐՈՒԹՅԱՆ 2014 ԹՎԱԿԱՆԻ ՀՈՒԼԻՍԻ 3-Ի N 737-Ն ՈՐՈՇՄԱՆ ՄԵՋ ԼՐԱՑՈՒՄ ԿԱՏԱՐԵԼՈՒ ՄԱՍԻՆ</w:t>
      </w:r>
      <w:r w:rsidRPr="00167C2D">
        <w:rPr>
          <w:rFonts w:ascii="GHEA Grapalat" w:hAnsi="GHEA Grapalat"/>
          <w:b/>
          <w:lang w:val="en-US"/>
        </w:rPr>
        <w:t>» ՀՀ ԿԱՌԱՎԱՐՈՒԹՅԱՆ ՈՐՈՇՄԱՆ ՆԱԽԱԳԾԻ ԸՆԴՈՒՆՄԱՆ ԱՆՀՐԱԺԵՇՏՈՒԹՅԱՆ ՎԵՐԱԲԵՐՅԱԼ</w:t>
      </w:r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9C1A66" w:rsidRPr="003642A1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C8" w:rsidRPr="00167C2D" w:rsidRDefault="009A3BD6" w:rsidP="00CB1E6B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A3BD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«Հայաստանի Հանրապետության կառավարության 2014 թվականի հուլիսի 3-ի N 737-Ն որոշման մեջ լրացում կատարելու մասին»</w:t>
            </w:r>
            <w:r w:rsidR="003642A1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ՀՀ կառավարո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ւթյան որոշման նախագիծը մշակ</w:t>
            </w:r>
            <w:r w:rsidR="00CB1E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ման անհաժեշտությունը բխում է </w:t>
            </w:r>
            <w:r w:rsidR="00CB1E6B" w:rsidRPr="00CB1E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«Պաշտոնաթող Հանրապետության նախա</w:t>
            </w:r>
            <w:r w:rsidR="00CB1E6B" w:rsidRPr="00CB1E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գահի գրասենյակի գործունեության ֆինանսավորման կարգը հաստատելու մասին»</w:t>
            </w:r>
            <w:r w:rsidR="003642A1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B1E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կառավարության որոշման նախագծից և նպատակ ունի պաշտոնաթող Հանրապետության նախագահի գրասենյակի աշխատողների համար սահմանել </w:t>
            </w:r>
            <w:r w:rsidR="00CB1E6B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պաշտոնային դրույքաչափե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ր։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9C1A66" w:rsidRPr="003642A1" w:rsidTr="00367A43">
        <w:trPr>
          <w:trHeight w:val="6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spacing w:after="24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1F4" w:rsidRDefault="00B82C6F" w:rsidP="00B82C6F">
            <w:p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«Պաշտոնատար անձանց գործունեության ապահովման, սպասարկման և սոցիալական երաշխիքների մասին» ՀՀ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օրենքով 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աշտոնաթող Հանրապետության նախագահներին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գրասենյակի գործունեության ապահովման համար տրամադրվում է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մինչև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երեք</w:t>
            </w:r>
            <w:r w:rsidRPr="00B82C6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հաստիքային միավոր։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B82C6F" w:rsidRPr="00B82C6F" w:rsidRDefault="00B82C6F" w:rsidP="00924F3A">
            <w:p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Ներկայումս Հանրապետության առաջին և երկրորդ նախագահների գրասենյակ</w:t>
            </w:r>
            <w:r w:rsidR="0052063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</w:t>
            </w:r>
            <w:r w:rsidR="00CB1E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աշխատողներին ՀՀ պետական բյուջեից վճարվում է աշխատավարձ</w:t>
            </w:r>
            <w:r w:rsidR="001420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սակայն </w:t>
            </w:r>
            <w:r w:rsidR="00924F3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վերջիններիս </w:t>
            </w:r>
            <w:r w:rsidR="00CB1E6B" w:rsidRPr="00932D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գրասենյակ</w:t>
            </w:r>
            <w:r w:rsidR="00924F3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</w:t>
            </w:r>
            <w:r w:rsidR="00CB1E6B" w:rsidRPr="00932D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 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աշխատողների </w:t>
            </w:r>
            <w:r w:rsidR="00CB1E6B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պաշտոնային դրույքաչափերի հաշվարկման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ՀՀ օրենսդրությամբ սահմանված</w:t>
            </w:r>
            <w:r w:rsidR="00CB1E6B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գործակիցներ</w:t>
            </w:r>
            <w:r w:rsidR="00924F3A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չկան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B82C6F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14207B" w:rsidP="00924F3A">
            <w:pPr>
              <w:pStyle w:val="norm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Նախագծով նախատեսվում է ՀՀ կառավարության որոշմամբ սահմանել պ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աշտոնաթող Հանրապետության նախա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գահի գրասենյակ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աշխատողների </w:t>
            </w:r>
            <w:r w:rsidR="00CB1E6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համար </w:t>
            </w:r>
            <w:r w:rsidR="00CB1E6B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պաշտոնային դրույքաչափերի հաշվարկման</w:t>
            </w:r>
            <w:r w:rsidR="00CB1E6B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523D22" w:rsidRPr="00167C2D">
              <w:rPr>
                <w:rFonts w:ascii="GHEA Grapalat" w:hAnsi="GHEA Grapalat"/>
                <w:sz w:val="24"/>
                <w:szCs w:val="24"/>
                <w:lang w:val="af-ZA"/>
              </w:rPr>
              <w:t>օրենսդր</w:t>
            </w:r>
            <w:r w:rsidR="00523D22">
              <w:rPr>
                <w:rFonts w:ascii="GHEA Grapalat" w:hAnsi="GHEA Grapalat"/>
                <w:sz w:val="24"/>
                <w:szCs w:val="24"/>
                <w:lang w:val="hy-AM"/>
              </w:rPr>
              <w:t>ական</w:t>
            </w:r>
            <w:r w:rsidR="00523D22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միասնական </w:t>
            </w:r>
            <w:r w:rsidR="00523D22">
              <w:rPr>
                <w:rFonts w:ascii="GHEA Grapalat" w:hAnsi="GHEA Grapalat"/>
                <w:sz w:val="24"/>
                <w:szCs w:val="24"/>
                <w:lang w:val="hy-AM"/>
              </w:rPr>
              <w:t>քաղաքականությու</w:t>
            </w:r>
            <w:r w:rsidR="00523D22" w:rsidRPr="00167C2D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bookmarkStart w:id="0" w:name="_GoBack"/>
            <w:bookmarkEnd w:id="0"/>
            <w:r w:rsidR="00183E12" w:rsidRPr="00167C2D">
              <w:rPr>
                <w:rFonts w:ascii="GHEA Grapalat" w:hAnsi="GHEA Grapalat"/>
                <w:sz w:val="24"/>
                <w:szCs w:val="24"/>
                <w:lang w:val="af-ZA"/>
              </w:rPr>
              <w:t>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9C1A66" w:rsidRPr="003642A1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82" w:rsidRPr="00167C2D" w:rsidRDefault="00321B82" w:rsidP="00523D22">
            <w:pPr>
              <w:pStyle w:val="norm"/>
              <w:tabs>
                <w:tab w:val="left" w:pos="363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Որոշման նախագծով նախատեսվում է </w:t>
            </w:r>
            <w:r w:rsidR="0014207B" w:rsidRPr="00932D9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սահման</w:t>
            </w:r>
            <w:r w:rsidR="0014207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ել</w:t>
            </w:r>
            <w:r w:rsidR="0014207B"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523D22" w:rsidRPr="00932D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պաշտոնաթող Հանրապետության նախա</w:t>
            </w:r>
            <w:r w:rsidR="00523D22" w:rsidRPr="00932D97">
              <w:rPr>
                <w:rFonts w:ascii="GHEA Grapalat" w:hAnsi="GHEA Grapalat"/>
                <w:bCs/>
                <w:sz w:val="24"/>
                <w:szCs w:val="24"/>
                <w:lang w:val="hy-AM"/>
              </w:rPr>
              <w:softHyphen/>
              <w:t xml:space="preserve">գահի գրասենյակի 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աշխատողների </w:t>
            </w:r>
            <w:r w:rsidR="00523D22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պաշտոնային դրույքաչափերի հաշվարկման գործակիցները</w:t>
            </w:r>
            <w:r w:rsidR="0014207B" w:rsidRPr="00932D9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</w:tc>
      </w:tr>
      <w:tr w:rsidR="009C1A66" w:rsidRPr="00167C2D" w:rsidTr="00321B82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</w:t>
            </w:r>
            <w:r w:rsidRPr="00167C2D">
              <w:rPr>
                <w:rFonts w:ascii="GHEA Grapalat" w:hAnsi="GHEA Grapalat"/>
                <w:b/>
                <w:sz w:val="24"/>
                <w:szCs w:val="24"/>
              </w:rPr>
              <w:softHyphen/>
              <w:t>ձիք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35234E" w:rsidP="004254B7">
            <w:pPr>
              <w:tabs>
                <w:tab w:val="left" w:pos="993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9C1A66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րոշման նախագիծը մշակվել է </w:t>
            </w:r>
            <w:r w:rsidR="00595AC2" w:rsidRPr="00167C2D">
              <w:rPr>
                <w:rFonts w:ascii="GHEA Grapalat" w:hAnsi="GHEA Grapalat"/>
                <w:sz w:val="24"/>
                <w:szCs w:val="24"/>
                <w:lang w:val="af-ZA"/>
              </w:rPr>
              <w:t>ՀՀ ֆինանսների նախարարության կողմից</w:t>
            </w:r>
            <w:r w:rsidR="00183E12" w:rsidRPr="00167C2D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523D22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Նախագծով </w:t>
            </w:r>
            <w:r w:rsidR="0052063D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ընդունման արդյունքում պաշտոնաթող Հանրապետության նախագահի </w:t>
            </w:r>
            <w:r w:rsidR="00523D22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գրասենյակ</w:t>
            </w:r>
            <w:r w:rsidR="00523D2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="00523D22"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աշխատողների համար 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սահման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վի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523D22" w:rsidRPr="0049422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պաշտոնային դրույքաչափերի հաշվարկման</w:t>
            </w:r>
            <w:r w:rsidR="00523D2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միասնական գործոկիցներ։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 xml:space="preserve">Այլ տեղեկություններ </w:t>
            </w:r>
            <w:r w:rsidRPr="00167C2D">
              <w:rPr>
                <w:rFonts w:ascii="GHEA Grapalat" w:hAnsi="GHEA Grapalat" w:cs="Sylfaen"/>
                <w:bCs/>
                <w:sz w:val="24"/>
                <w:szCs w:val="24"/>
              </w:rPr>
              <w:t>(եթե այդպիսիք առկա են)</w:t>
            </w:r>
          </w:p>
        </w:tc>
      </w:tr>
    </w:tbl>
    <w:p w:rsidR="00A07E80" w:rsidRPr="00167C2D" w:rsidRDefault="00A07E80" w:rsidP="004254B7">
      <w:pPr>
        <w:rPr>
          <w:rFonts w:ascii="GHEA Grapalat" w:hAnsi="GHEA Grapalat"/>
          <w:sz w:val="24"/>
          <w:szCs w:val="24"/>
        </w:rPr>
      </w:pPr>
    </w:p>
    <w:p w:rsidR="00AF4BEF" w:rsidRDefault="00AF4BEF">
      <w:pPr>
        <w:spacing w:after="200" w:line="276" w:lineRule="auto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br w:type="page"/>
      </w:r>
    </w:p>
    <w:p w:rsidR="000517C5" w:rsidRDefault="000517C5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67C2D" w:rsidRPr="00FF1642" w:rsidRDefault="00523D22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523D22">
        <w:rPr>
          <w:rFonts w:ascii="GHEA Grapalat" w:hAnsi="GHEA Grapalat"/>
          <w:b/>
          <w:lang w:val="hy-AM"/>
        </w:rPr>
        <w:t>«</w:t>
      </w:r>
      <w:r w:rsidRPr="00523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ՀՈՒԼԻՍԻ 3-Ի N 737-Ն ՈՐՈՇՄԱՆ ՄԵՋ ԼՐԱՑՈՒՄ ԿԱՏԱՐԵԼՈՒ ՄԱՍԻՆ</w:t>
      </w:r>
      <w:r w:rsidRPr="00523D22">
        <w:rPr>
          <w:rFonts w:ascii="GHEA Grapalat" w:hAnsi="GHEA Grapalat"/>
          <w:b/>
          <w:lang w:val="hy-AM"/>
        </w:rPr>
        <w:t>»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ՆԱԽԱԳԾԻ </w:t>
      </w:r>
      <w:r w:rsidR="00167C2D" w:rsidRPr="00FF1642">
        <w:rPr>
          <w:rFonts w:ascii="GHEA Grapalat" w:hAnsi="GHEA Grapalat" w:cs="Arial"/>
          <w:b/>
          <w:sz w:val="24"/>
          <w:szCs w:val="24"/>
          <w:lang w:val="hy-AM"/>
        </w:rPr>
        <w:t>ԸՆԴՈՒՆՄԱՄԲ ԱՅԼ ԻՐԱՎԱԿԱՆ ԱԿՏԵՐԻ ԸՆԴՈՒՆՄԱՆ ԱՆՀՐԱԺԵՇՏՈՒԹՅԱՆ ԿԱՄ ԲԱՑԱԿԱՅՈՒԹՅԱՆ ՄԱՍԻՆ</w:t>
      </w:r>
    </w:p>
    <w:p w:rsidR="00167C2D" w:rsidRPr="002348AF" w:rsidRDefault="00167C2D" w:rsidP="00167C2D">
      <w:pPr>
        <w:pStyle w:val="norm"/>
        <w:tabs>
          <w:tab w:val="left" w:pos="360"/>
        </w:tabs>
        <w:spacing w:line="240" w:lineRule="auto"/>
        <w:ind w:left="-357" w:right="85" w:firstLine="0"/>
        <w:rPr>
          <w:rFonts w:ascii="GHEA Grapalat" w:hAnsi="GHEA Grapalat"/>
          <w:sz w:val="24"/>
          <w:szCs w:val="24"/>
          <w:lang w:val="fi-FI"/>
        </w:rPr>
      </w:pPr>
    </w:p>
    <w:p w:rsidR="00523D22" w:rsidRPr="002348AF" w:rsidRDefault="00523D22" w:rsidP="00523D22">
      <w:pPr>
        <w:tabs>
          <w:tab w:val="left" w:pos="0"/>
        </w:tabs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A3BD6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2014 թվականի հուլիսի 3-ի N 737-Ն որոշման մեջ լրացում կատարելու մասին»</w:t>
      </w:r>
      <w:r w:rsidR="00351336" w:rsidRPr="003642A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1336">
        <w:rPr>
          <w:rFonts w:ascii="GHEA Grapalat" w:hAnsi="GHEA Grapalat"/>
          <w:color w:val="000000"/>
          <w:sz w:val="24"/>
          <w:szCs w:val="24"/>
          <w:lang w:val="hy-AM"/>
        </w:rPr>
        <w:t xml:space="preserve">ՀՀ կառավարության </w:t>
      </w:r>
      <w:r w:rsidRPr="002348AF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Pr="002348AF">
        <w:rPr>
          <w:rFonts w:ascii="GHEA Grapalat" w:hAnsi="GHEA Grapalat" w:cs="Arial"/>
          <w:sz w:val="24"/>
          <w:szCs w:val="24"/>
          <w:lang w:val="hy-AM"/>
        </w:rPr>
        <w:t>նախագծի ընդունմամբ այլ իրավական ակտերում փոփոխություններ կամ լրացումներ կատարելու անհրաժեշտություն չի առաջանում:</w:t>
      </w:r>
    </w:p>
    <w:p w:rsidR="00167C2D" w:rsidRDefault="00167C2D" w:rsidP="00523D22">
      <w:pPr>
        <w:ind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67C2D" w:rsidRPr="00FF1642" w:rsidRDefault="00523D22" w:rsidP="00167C2D">
      <w:pPr>
        <w:tabs>
          <w:tab w:val="left" w:pos="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23D22">
        <w:rPr>
          <w:rFonts w:ascii="GHEA Grapalat" w:hAnsi="GHEA Grapalat"/>
          <w:b/>
          <w:lang w:val="hy-AM"/>
        </w:rPr>
        <w:t>«</w:t>
      </w:r>
      <w:r w:rsidRPr="00523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2014 ԹՎԱԿԱՆԻ ՀՈՒԼԻՍԻ 3-Ի N 737-Ն ՈՐՈՇՄԱՆ ՄԵՋ ԼՐԱՑՈՒՄ ԿԱՏԱՐԵԼՈՒ ՄԱՍԻՆ</w:t>
      </w:r>
      <w:r w:rsidRPr="00523D22">
        <w:rPr>
          <w:rFonts w:ascii="GHEA Grapalat" w:hAnsi="GHEA Grapalat"/>
          <w:b/>
          <w:lang w:val="hy-AM"/>
        </w:rPr>
        <w:t>»</w:t>
      </w:r>
      <w:r w:rsidR="00167C2D" w:rsidRPr="002348AF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>ՆԱԽԱԳԾԻ ԸՆԴՈՒՆՄԱՄԲ ՀԱՅԱՍՏԱՆԻ ՀԱՆՐԱՊԵՏՈՒԹՅԱՆ ՊԵՏԱԿԱՆ ԿԱՄ ՏԵՂԱԿԱՆ ԻՆՔՆԱԿԱՌԱՎԱՐՄԱՆ ՄԱՐՄՆԻ ԲՅՈՒՋԵՈՒՄ ԾԱԽՍԵՐԻ ԵՎ ԵԿԱՄՈՒՏՆԵՐԻ ԷԱԿԱՆ ԱՎԵԼԱՑՄԱՆ ԿԱՄ ՆՎԱԶՄԱՆ ՄԱՍԻՆ</w:t>
      </w:r>
    </w:p>
    <w:p w:rsidR="00167C2D" w:rsidRPr="002348AF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348AF">
        <w:rPr>
          <w:rFonts w:ascii="GHEA Grapalat" w:hAnsi="GHEA Grapalat" w:cs="Arial"/>
          <w:sz w:val="24"/>
          <w:szCs w:val="24"/>
          <w:lang w:val="hy-AM"/>
        </w:rPr>
        <w:tab/>
      </w:r>
      <w:r w:rsidR="00523D22" w:rsidRPr="009A3BD6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կառավարության 2014 թվականի հուլիսի 3-ի N 737-Ն որոշման մեջ լրացում կատարելու մասին»</w:t>
      </w:r>
      <w:r w:rsidRPr="002348AF">
        <w:rPr>
          <w:rFonts w:ascii="GHEA Grapalat" w:hAnsi="GHEA Grapalat"/>
          <w:color w:val="000000"/>
          <w:sz w:val="24"/>
          <w:szCs w:val="24"/>
          <w:lang w:val="hy-AM"/>
        </w:rPr>
        <w:t xml:space="preserve"> ՀՀ կառավարության որոշման </w:t>
      </w:r>
      <w:r w:rsidRPr="002348AF">
        <w:rPr>
          <w:rFonts w:ascii="GHEA Grapalat" w:hAnsi="GHEA Grapalat" w:cs="Arial"/>
          <w:sz w:val="24"/>
          <w:szCs w:val="24"/>
          <w:lang w:val="hy-AM"/>
        </w:rPr>
        <w:t>նախագծի ընդունմամբ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167C2D" w:rsidRPr="002348AF" w:rsidRDefault="00167C2D" w:rsidP="00167C2D">
      <w:pPr>
        <w:pStyle w:val="NormalWeb"/>
        <w:tabs>
          <w:tab w:val="left" w:pos="0"/>
        </w:tabs>
        <w:ind w:firstLine="426"/>
        <w:jc w:val="both"/>
        <w:rPr>
          <w:rFonts w:ascii="GHEA Grapalat" w:hAnsi="GHEA Grapalat"/>
          <w:color w:val="000000"/>
          <w:lang w:val="fi-FI"/>
        </w:rPr>
      </w:pPr>
    </w:p>
    <w:p w:rsidR="00167C2D" w:rsidRPr="002348AF" w:rsidRDefault="00167C2D" w:rsidP="00167C2D">
      <w:pPr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ind w:firstLine="284"/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rPr>
          <w:rFonts w:ascii="GHEA Grapalat" w:hAnsi="GHEA Grapalat"/>
          <w:sz w:val="24"/>
          <w:szCs w:val="24"/>
          <w:lang w:val="fi-FI"/>
        </w:rPr>
      </w:pPr>
    </w:p>
    <w:p w:rsidR="00167C2D" w:rsidRPr="00167C2D" w:rsidRDefault="00167C2D" w:rsidP="004254B7">
      <w:pPr>
        <w:rPr>
          <w:rFonts w:ascii="GHEA Grapalat" w:hAnsi="GHEA Grapalat"/>
          <w:lang w:val="fi-FI"/>
        </w:rPr>
      </w:pPr>
    </w:p>
    <w:sectPr w:rsidR="00167C2D" w:rsidRPr="00167C2D" w:rsidSect="0097145F">
      <w:pgSz w:w="12240" w:h="15840"/>
      <w:pgMar w:top="810" w:right="90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61" w:rsidRDefault="004D7F61" w:rsidP="002F3114">
      <w:r>
        <w:separator/>
      </w:r>
    </w:p>
  </w:endnote>
  <w:endnote w:type="continuationSeparator" w:id="0">
    <w:p w:rsidR="004D7F61" w:rsidRDefault="004D7F61" w:rsidP="002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61" w:rsidRDefault="004D7F61" w:rsidP="002F3114">
      <w:r>
        <w:separator/>
      </w:r>
    </w:p>
  </w:footnote>
  <w:footnote w:type="continuationSeparator" w:id="0">
    <w:p w:rsidR="004D7F61" w:rsidRDefault="004D7F61" w:rsidP="002F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982"/>
    <w:multiLevelType w:val="hybridMultilevel"/>
    <w:tmpl w:val="0850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AD4"/>
    <w:multiLevelType w:val="hybridMultilevel"/>
    <w:tmpl w:val="E5AA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6"/>
    <w:rsid w:val="000517C5"/>
    <w:rsid w:val="0012234D"/>
    <w:rsid w:val="0014207B"/>
    <w:rsid w:val="00151A98"/>
    <w:rsid w:val="00167C2D"/>
    <w:rsid w:val="00183E12"/>
    <w:rsid w:val="002422E9"/>
    <w:rsid w:val="002F3114"/>
    <w:rsid w:val="00321B82"/>
    <w:rsid w:val="00322331"/>
    <w:rsid w:val="00340CFF"/>
    <w:rsid w:val="00351336"/>
    <w:rsid w:val="0035234E"/>
    <w:rsid w:val="003642A1"/>
    <w:rsid w:val="00367A43"/>
    <w:rsid w:val="003A54F6"/>
    <w:rsid w:val="003F1D77"/>
    <w:rsid w:val="004254B7"/>
    <w:rsid w:val="0049060C"/>
    <w:rsid w:val="004A20C0"/>
    <w:rsid w:val="004C6954"/>
    <w:rsid w:val="004D7F61"/>
    <w:rsid w:val="004E5CAA"/>
    <w:rsid w:val="0052063D"/>
    <w:rsid w:val="00523D22"/>
    <w:rsid w:val="00595AC2"/>
    <w:rsid w:val="005A4FC8"/>
    <w:rsid w:val="00663372"/>
    <w:rsid w:val="007041F8"/>
    <w:rsid w:val="00757092"/>
    <w:rsid w:val="0079490F"/>
    <w:rsid w:val="008E3519"/>
    <w:rsid w:val="00924F3A"/>
    <w:rsid w:val="0097145F"/>
    <w:rsid w:val="009A3BD6"/>
    <w:rsid w:val="009C1A66"/>
    <w:rsid w:val="00A07E80"/>
    <w:rsid w:val="00A546EF"/>
    <w:rsid w:val="00A70597"/>
    <w:rsid w:val="00A82A69"/>
    <w:rsid w:val="00AF1901"/>
    <w:rsid w:val="00AF4BEF"/>
    <w:rsid w:val="00B26733"/>
    <w:rsid w:val="00B461F4"/>
    <w:rsid w:val="00B67574"/>
    <w:rsid w:val="00B82C6F"/>
    <w:rsid w:val="00BE1BE4"/>
    <w:rsid w:val="00CB1E6B"/>
    <w:rsid w:val="00CD5B86"/>
    <w:rsid w:val="00CE3351"/>
    <w:rsid w:val="00D06B0C"/>
    <w:rsid w:val="00D7153B"/>
    <w:rsid w:val="00E34548"/>
    <w:rsid w:val="00E43413"/>
    <w:rsid w:val="00EA78F1"/>
    <w:rsid w:val="00FB0CF9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606C"/>
  <w15:docId w15:val="{9212D619-B498-4B18-A097-539EAAA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7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D06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Poghosyan</dc:creator>
  <cp:lastModifiedBy>Arevik Poghosyan</cp:lastModifiedBy>
  <cp:revision>4</cp:revision>
  <cp:lastPrinted>2018-03-14T14:54:00Z</cp:lastPrinted>
  <dcterms:created xsi:type="dcterms:W3CDTF">2018-07-16T06:02:00Z</dcterms:created>
  <dcterms:modified xsi:type="dcterms:W3CDTF">2018-07-16T06:27:00Z</dcterms:modified>
</cp:coreProperties>
</file>