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74" w:rsidRPr="002E0DE8" w:rsidRDefault="002E0DE8" w:rsidP="002E0DE8">
      <w:pPr>
        <w:jc w:val="right"/>
        <w:rPr>
          <w:rFonts w:ascii="GHEA Mariam" w:hAnsi="GHEA Mariam"/>
          <w:b/>
          <w:sz w:val="24"/>
          <w:u w:val="single"/>
        </w:rPr>
      </w:pPr>
      <w:r w:rsidRPr="002E0DE8">
        <w:rPr>
          <w:rFonts w:ascii="GHEA Mariam" w:hAnsi="GHEA Mariam"/>
          <w:b/>
          <w:sz w:val="24"/>
          <w:u w:val="single"/>
        </w:rPr>
        <w:t>ՆԱԽԱԳԻԾ</w:t>
      </w:r>
    </w:p>
    <w:p w:rsidR="002E0DE8" w:rsidRDefault="002E0DE8">
      <w:pPr>
        <w:rPr>
          <w:rFonts w:ascii="GHEA Mariam" w:hAnsi="GHEA Mariam"/>
          <w:sz w:val="24"/>
        </w:rPr>
      </w:pPr>
    </w:p>
    <w:p w:rsidR="002E0DE8" w:rsidRDefault="002E0DE8">
      <w:pPr>
        <w:rPr>
          <w:rFonts w:ascii="GHEA Mariam" w:hAnsi="GHEA Mariam"/>
          <w:sz w:val="24"/>
        </w:rPr>
      </w:pPr>
    </w:p>
    <w:p w:rsidR="00A76B38" w:rsidRDefault="00A76B38">
      <w:pPr>
        <w:rPr>
          <w:rFonts w:ascii="GHEA Mariam" w:hAnsi="GHEA Mariam"/>
          <w:sz w:val="24"/>
        </w:rPr>
      </w:pPr>
    </w:p>
    <w:p w:rsidR="00A76B38" w:rsidRDefault="00A76B38">
      <w:pPr>
        <w:rPr>
          <w:rFonts w:ascii="GHEA Mariam" w:hAnsi="GHEA Mariam"/>
          <w:sz w:val="24"/>
        </w:rPr>
      </w:pPr>
    </w:p>
    <w:p w:rsidR="00A76B38" w:rsidRDefault="00A76B38">
      <w:pPr>
        <w:rPr>
          <w:rFonts w:ascii="GHEA Mariam" w:hAnsi="GHEA Mariam"/>
          <w:sz w:val="24"/>
        </w:rPr>
      </w:pPr>
    </w:p>
    <w:p w:rsidR="002E0DE8" w:rsidRDefault="002E0DE8">
      <w:pPr>
        <w:rPr>
          <w:rFonts w:ascii="GHEA Mariam" w:hAnsi="GHEA Mariam"/>
          <w:sz w:val="24"/>
        </w:rPr>
      </w:pPr>
    </w:p>
    <w:p w:rsidR="002E0DE8" w:rsidRDefault="002E0DE8">
      <w:pPr>
        <w:rPr>
          <w:rFonts w:ascii="GHEA Mariam" w:hAnsi="GHEA Mariam"/>
          <w:sz w:val="24"/>
        </w:rPr>
      </w:pPr>
    </w:p>
    <w:p w:rsidR="002E0DE8" w:rsidRPr="002E0DE8" w:rsidRDefault="002E0DE8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  <w:r w:rsidRPr="002E0DE8">
        <w:rPr>
          <w:rFonts w:ascii="GHEA Mariam" w:hAnsi="GHEA Mariam"/>
          <w:b/>
          <w:smallCaps/>
          <w:sz w:val="24"/>
        </w:rPr>
        <w:t>ՀԱՄԱՁԱՅՆԱԳԻՐ</w:t>
      </w:r>
    </w:p>
    <w:p w:rsidR="002E0DE8" w:rsidRPr="002E0DE8" w:rsidRDefault="002E0DE8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  <w:r w:rsidRPr="002E0DE8">
        <w:rPr>
          <w:rFonts w:ascii="GHEA Mariam" w:hAnsi="GHEA Mariam"/>
          <w:b/>
          <w:smallCaps/>
          <w:sz w:val="24"/>
        </w:rPr>
        <w:t>ՀԱՅԱՍՏԱՆԻ ՀԱՆՐԱՊԵՏՈՒԹՅԱՆ ԿԱՌԱՎԱՐՈՒԹՅԱՆ</w:t>
      </w:r>
    </w:p>
    <w:p w:rsidR="002E0DE8" w:rsidRPr="002E0DE8" w:rsidRDefault="002E0DE8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  <w:r w:rsidRPr="002E0DE8">
        <w:rPr>
          <w:rFonts w:ascii="GHEA Mariam" w:hAnsi="GHEA Mariam"/>
          <w:b/>
          <w:smallCaps/>
          <w:sz w:val="24"/>
        </w:rPr>
        <w:t>ԵՎ</w:t>
      </w:r>
    </w:p>
    <w:p w:rsidR="002E0DE8" w:rsidRPr="002E0DE8" w:rsidRDefault="002E0DE8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  <w:r w:rsidRPr="002E0DE8">
        <w:rPr>
          <w:rFonts w:ascii="GHEA Mariam" w:hAnsi="GHEA Mariam"/>
          <w:b/>
          <w:smallCaps/>
          <w:sz w:val="24"/>
        </w:rPr>
        <w:t>ՍԵՐԲԻԱՅԻ ՀԱՆՐԱՊԵՏՈՒԹՅԱՆ ԿԱՌԱՎԱՐՈՒԹՅԱՆ</w:t>
      </w:r>
    </w:p>
    <w:p w:rsidR="002E0DE8" w:rsidRPr="002E0DE8" w:rsidRDefault="002E0DE8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  <w:r w:rsidRPr="002E0DE8">
        <w:rPr>
          <w:rFonts w:ascii="GHEA Mariam" w:hAnsi="GHEA Mariam"/>
          <w:b/>
          <w:smallCaps/>
          <w:sz w:val="24"/>
        </w:rPr>
        <w:t>ՄԻՋԵՎ</w:t>
      </w:r>
    </w:p>
    <w:p w:rsidR="002E0DE8" w:rsidRDefault="002E0DE8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  <w:r w:rsidRPr="002E0DE8">
        <w:rPr>
          <w:rFonts w:ascii="GHEA Mariam" w:hAnsi="GHEA Mariam"/>
          <w:b/>
          <w:smallCaps/>
          <w:sz w:val="24"/>
        </w:rPr>
        <w:t>ՊԱՇՏՊԱՆՈՒԹՅԱՆ ԲՆԱԳԱՎԱՌՈՒՄ ՀԱՄԱԳՈՐԾԱԿՑՈՒԹՅԱՆ ՄԱՍԻՆ</w:t>
      </w:r>
    </w:p>
    <w:p w:rsidR="00747FD3" w:rsidRDefault="00747FD3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</w:p>
    <w:p w:rsidR="00747FD3" w:rsidRDefault="00747FD3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</w:p>
    <w:p w:rsidR="00747FD3" w:rsidRDefault="00747FD3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</w:p>
    <w:p w:rsidR="00747FD3" w:rsidRDefault="00747FD3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</w:p>
    <w:p w:rsidR="00747FD3" w:rsidRDefault="00747FD3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</w:p>
    <w:p w:rsidR="00747FD3" w:rsidRDefault="00747FD3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</w:p>
    <w:p w:rsidR="00747FD3" w:rsidRDefault="00747FD3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</w:p>
    <w:p w:rsidR="00747FD3" w:rsidRDefault="00747FD3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</w:p>
    <w:p w:rsidR="00747FD3" w:rsidRDefault="00747FD3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</w:p>
    <w:p w:rsidR="00747FD3" w:rsidRDefault="00747FD3" w:rsidP="00747FD3">
      <w:pPr>
        <w:spacing w:after="240"/>
        <w:jc w:val="center"/>
        <w:rPr>
          <w:rFonts w:ascii="GHEA Mariam" w:hAnsi="GHEA Mariam"/>
          <w:b/>
          <w:smallCaps/>
          <w:sz w:val="24"/>
        </w:rPr>
      </w:pPr>
    </w:p>
    <w:p w:rsidR="00747FD3" w:rsidRDefault="00747FD3" w:rsidP="00747FD3">
      <w:pPr>
        <w:spacing w:after="240"/>
        <w:jc w:val="both"/>
        <w:rPr>
          <w:rFonts w:ascii="GHEA Mariam" w:hAnsi="GHEA Mariam"/>
          <w:sz w:val="24"/>
        </w:rPr>
      </w:pPr>
      <w:r w:rsidRPr="00747FD3">
        <w:rPr>
          <w:rFonts w:ascii="GHEA Mariam" w:hAnsi="GHEA Mariam"/>
          <w:sz w:val="24"/>
        </w:rPr>
        <w:lastRenderedPageBreak/>
        <w:tab/>
        <w:t>Հայաստանի</w:t>
      </w:r>
      <w:r>
        <w:rPr>
          <w:rFonts w:ascii="GHEA Mariam" w:hAnsi="GHEA Mariam"/>
          <w:sz w:val="24"/>
        </w:rPr>
        <w:t xml:space="preserve"> Հանրապետության կառավարությունը և Սերբիայի Հանրապետության կառավարությունը (այսուհետ՝ Կողմեր),</w:t>
      </w:r>
    </w:p>
    <w:p w:rsidR="00747FD3" w:rsidRDefault="00747FD3" w:rsidP="00747FD3">
      <w:pPr>
        <w:spacing w:after="240"/>
        <w:ind w:firstLine="72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հաշվի առնելով Միավորված ազգերի կազմակերպության կանոնադրությունը,</w:t>
      </w:r>
    </w:p>
    <w:p w:rsidR="00747FD3" w:rsidRDefault="00747FD3" w:rsidP="00747FD3">
      <w:pPr>
        <w:spacing w:after="240"/>
        <w:ind w:firstLine="72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գործելով համագործակցության և գործընկերության ոգով՝ պաշտպանության բնագավառում </w:t>
      </w:r>
      <w:r w:rsidR="008B7CD2">
        <w:rPr>
          <w:rFonts w:ascii="GHEA Mariam" w:hAnsi="GHEA Mariam"/>
          <w:sz w:val="24"/>
        </w:rPr>
        <w:t>բար</w:t>
      </w:r>
      <w:r w:rsidR="00A26572">
        <w:rPr>
          <w:rFonts w:ascii="GHEA Mariam" w:hAnsi="GHEA Mariam"/>
          <w:sz w:val="24"/>
        </w:rPr>
        <w:t>ի</w:t>
      </w:r>
      <w:r w:rsidR="008B7CD2">
        <w:rPr>
          <w:rFonts w:ascii="GHEA Mariam" w:hAnsi="GHEA Mariam"/>
          <w:sz w:val="24"/>
        </w:rPr>
        <w:t>դրացիական</w:t>
      </w:r>
      <w:r>
        <w:rPr>
          <w:rFonts w:ascii="GHEA Mariam" w:hAnsi="GHEA Mariam"/>
          <w:sz w:val="24"/>
        </w:rPr>
        <w:t xml:space="preserve"> հարաբերությունների զարգացման ցանկությամբ, նպատակ հետապնդելով բարձրացնել փոխադարձ հարգանքը, վստահությունն ու փոխըմբռնումը,</w:t>
      </w:r>
    </w:p>
    <w:p w:rsidR="008F4030" w:rsidRDefault="00747FD3" w:rsidP="00747FD3">
      <w:pPr>
        <w:spacing w:after="240"/>
        <w:ind w:firstLine="72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համաձայն</w:t>
      </w:r>
      <w:r w:rsidR="00C63C8A">
        <w:rPr>
          <w:rFonts w:ascii="GHEA Mariam" w:hAnsi="GHEA Mariam"/>
          <w:sz w:val="24"/>
        </w:rPr>
        <w:t>եցին</w:t>
      </w:r>
      <w:r>
        <w:rPr>
          <w:rFonts w:ascii="GHEA Mariam" w:hAnsi="GHEA Mariam"/>
          <w:sz w:val="24"/>
        </w:rPr>
        <w:t xml:space="preserve"> ներքոնշյալի </w:t>
      </w:r>
      <w:r w:rsidR="00C63C8A">
        <w:rPr>
          <w:rFonts w:ascii="GHEA Mariam" w:hAnsi="GHEA Mariam"/>
          <w:sz w:val="24"/>
        </w:rPr>
        <w:t>մասին</w:t>
      </w:r>
      <w:r>
        <w:rPr>
          <w:rFonts w:ascii="GHEA Mariam" w:hAnsi="GHEA Mariam"/>
          <w:sz w:val="24"/>
        </w:rPr>
        <w:t>.</w:t>
      </w:r>
    </w:p>
    <w:p w:rsidR="008F4030" w:rsidRPr="008F4030" w:rsidRDefault="008F4030" w:rsidP="008F4030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 w:rsidRPr="008F4030">
        <w:rPr>
          <w:rFonts w:ascii="GHEA Mariam" w:hAnsi="GHEA Mariam"/>
          <w:b/>
          <w:sz w:val="24"/>
        </w:rPr>
        <w:t>ՀՈԴՎԱԾ 1</w:t>
      </w:r>
    </w:p>
    <w:p w:rsidR="008F4030" w:rsidRDefault="008F4030" w:rsidP="008F4030">
      <w:pPr>
        <w:spacing w:after="240"/>
        <w:jc w:val="center"/>
        <w:rPr>
          <w:rFonts w:ascii="GHEA Mariam" w:hAnsi="GHEA Mariam"/>
          <w:b/>
          <w:sz w:val="24"/>
        </w:rPr>
      </w:pPr>
      <w:r w:rsidRPr="008F4030">
        <w:rPr>
          <w:rFonts w:ascii="GHEA Mariam" w:hAnsi="GHEA Mariam"/>
          <w:b/>
          <w:sz w:val="24"/>
        </w:rPr>
        <w:t>ՍԱՀՄԱՆՈՒՄՆԵՐ</w:t>
      </w:r>
    </w:p>
    <w:p w:rsidR="008F4030" w:rsidRDefault="008F4030" w:rsidP="008F4030">
      <w:pPr>
        <w:spacing w:after="240"/>
        <w:jc w:val="both"/>
        <w:rPr>
          <w:rFonts w:ascii="GHEA Mariam" w:hAnsi="GHEA Mariam"/>
          <w:sz w:val="24"/>
        </w:rPr>
      </w:pPr>
      <w:r w:rsidRPr="008F4030">
        <w:rPr>
          <w:rFonts w:ascii="GHEA Mariam" w:hAnsi="GHEA Mariam"/>
          <w:sz w:val="24"/>
        </w:rPr>
        <w:tab/>
        <w:t>Սույն</w:t>
      </w:r>
      <w:r>
        <w:rPr>
          <w:rFonts w:ascii="GHEA Mariam" w:hAnsi="GHEA Mariam"/>
          <w:sz w:val="24"/>
        </w:rPr>
        <w:t xml:space="preserve"> Համաձայնագրում </w:t>
      </w:r>
      <w:r w:rsidR="007316E4">
        <w:rPr>
          <w:rFonts w:ascii="GHEA Mariam" w:hAnsi="GHEA Mariam"/>
          <w:sz w:val="24"/>
        </w:rPr>
        <w:t>կիրառվող</w:t>
      </w:r>
      <w:r>
        <w:rPr>
          <w:rFonts w:ascii="GHEA Mariam" w:hAnsi="GHEA Mariam"/>
          <w:sz w:val="24"/>
        </w:rPr>
        <w:t xml:space="preserve"> հասկացությունները բնորոշվում են հետևյալ կերպ.</w:t>
      </w:r>
    </w:p>
    <w:p w:rsidR="008F4030" w:rsidRDefault="00B613F0" w:rsidP="00B613F0">
      <w:pPr>
        <w:pStyle w:val="ListParagraph"/>
        <w:numPr>
          <w:ilvl w:val="0"/>
          <w:numId w:val="1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&lt;&lt;Ուղարկող Կողմ&gt;&gt; </w:t>
      </w:r>
      <w:r w:rsidR="000442D8">
        <w:rPr>
          <w:rFonts w:ascii="GHEA Mariam" w:hAnsi="GHEA Mariam"/>
          <w:sz w:val="24"/>
        </w:rPr>
        <w:t>-</w:t>
      </w:r>
      <w:r>
        <w:rPr>
          <w:rFonts w:ascii="GHEA Mariam" w:hAnsi="GHEA Mariam"/>
          <w:sz w:val="24"/>
        </w:rPr>
        <w:t xml:space="preserve"> </w:t>
      </w:r>
      <w:r w:rsidR="004C63E2">
        <w:rPr>
          <w:rFonts w:ascii="GHEA Mariam" w:hAnsi="GHEA Mariam"/>
          <w:sz w:val="24"/>
        </w:rPr>
        <w:t>Կողմը</w:t>
      </w:r>
      <w:r w:rsidR="002144AC">
        <w:rPr>
          <w:rFonts w:ascii="GHEA Mariam" w:hAnsi="GHEA Mariam"/>
          <w:sz w:val="24"/>
        </w:rPr>
        <w:t>՝</w:t>
      </w:r>
      <w:r>
        <w:rPr>
          <w:rFonts w:ascii="GHEA Mariam" w:hAnsi="GHEA Mariam"/>
          <w:sz w:val="24"/>
        </w:rPr>
        <w:t xml:space="preserve"> որն ուղարկում է անձնակազմը, </w:t>
      </w:r>
      <w:r w:rsidR="00F301E8">
        <w:rPr>
          <w:rFonts w:ascii="GHEA Mariam" w:hAnsi="GHEA Mariam"/>
          <w:sz w:val="24"/>
        </w:rPr>
        <w:t xml:space="preserve">դրան ամրակցված </w:t>
      </w:r>
      <w:r>
        <w:rPr>
          <w:rFonts w:ascii="GHEA Mariam" w:hAnsi="GHEA Mariam"/>
          <w:sz w:val="24"/>
        </w:rPr>
        <w:t xml:space="preserve">գույքը և սարքավորումները դեպի </w:t>
      </w:r>
      <w:r w:rsidR="004C63E2">
        <w:rPr>
          <w:rFonts w:ascii="GHEA Mariam" w:hAnsi="GHEA Mariam"/>
          <w:sz w:val="24"/>
        </w:rPr>
        <w:t xml:space="preserve">Ընդունող </w:t>
      </w:r>
      <w:r>
        <w:rPr>
          <w:rFonts w:ascii="GHEA Mariam" w:hAnsi="GHEA Mariam"/>
          <w:sz w:val="24"/>
        </w:rPr>
        <w:t>Կողմ,</w:t>
      </w:r>
    </w:p>
    <w:p w:rsidR="00B613F0" w:rsidRDefault="00B613F0" w:rsidP="00B613F0">
      <w:pPr>
        <w:pStyle w:val="ListParagraph"/>
        <w:numPr>
          <w:ilvl w:val="0"/>
          <w:numId w:val="1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&lt;&lt;</w:t>
      </w:r>
      <w:r w:rsidR="004C63E2">
        <w:rPr>
          <w:rFonts w:ascii="GHEA Mariam" w:hAnsi="GHEA Mariam"/>
          <w:sz w:val="24"/>
        </w:rPr>
        <w:t>Ընդունող</w:t>
      </w:r>
      <w:r>
        <w:rPr>
          <w:rFonts w:ascii="GHEA Mariam" w:hAnsi="GHEA Mariam"/>
          <w:sz w:val="24"/>
        </w:rPr>
        <w:t xml:space="preserve"> Կողմ&gt;&gt; </w:t>
      </w:r>
      <w:r w:rsidR="002144AC">
        <w:rPr>
          <w:rFonts w:ascii="GHEA Mariam" w:hAnsi="GHEA Mariam"/>
          <w:sz w:val="24"/>
        </w:rPr>
        <w:t xml:space="preserve">- </w:t>
      </w:r>
      <w:r w:rsidR="004C63E2">
        <w:rPr>
          <w:rFonts w:ascii="GHEA Mariam" w:hAnsi="GHEA Mariam"/>
          <w:sz w:val="24"/>
        </w:rPr>
        <w:t>Կողմը</w:t>
      </w:r>
      <w:r w:rsidR="002144AC">
        <w:rPr>
          <w:rFonts w:ascii="GHEA Mariam" w:hAnsi="GHEA Mariam"/>
          <w:sz w:val="24"/>
        </w:rPr>
        <w:t>՝</w:t>
      </w:r>
      <w:r>
        <w:rPr>
          <w:rFonts w:ascii="GHEA Mariam" w:hAnsi="GHEA Mariam"/>
          <w:sz w:val="24"/>
        </w:rPr>
        <w:t xml:space="preserve"> որի տարածքում տեղակայված են Ուղարկող Կողմի անձնա</w:t>
      </w:r>
      <w:r w:rsidR="00237457">
        <w:rPr>
          <w:rFonts w:ascii="GHEA Mariam" w:hAnsi="GHEA Mariam"/>
          <w:sz w:val="24"/>
        </w:rPr>
        <w:t>կ</w:t>
      </w:r>
      <w:r>
        <w:rPr>
          <w:rFonts w:ascii="GHEA Mariam" w:hAnsi="GHEA Mariam"/>
          <w:sz w:val="24"/>
        </w:rPr>
        <w:t>ազմը,</w:t>
      </w:r>
      <w:r w:rsidR="00F301E8">
        <w:rPr>
          <w:rFonts w:ascii="GHEA Mariam" w:hAnsi="GHEA Mariam"/>
          <w:sz w:val="24"/>
        </w:rPr>
        <w:t xml:space="preserve"> դրանց ամրակցված</w:t>
      </w:r>
      <w:r>
        <w:rPr>
          <w:rFonts w:ascii="GHEA Mariam" w:hAnsi="GHEA Mariam"/>
          <w:sz w:val="24"/>
        </w:rPr>
        <w:t xml:space="preserve"> գույքը և սարքավորումները,</w:t>
      </w:r>
    </w:p>
    <w:p w:rsidR="009E1817" w:rsidRDefault="00B613F0" w:rsidP="00B613F0">
      <w:pPr>
        <w:pStyle w:val="ListParagraph"/>
        <w:numPr>
          <w:ilvl w:val="0"/>
          <w:numId w:val="1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&lt;&lt;Անձնակազմ&gt;&gt; </w:t>
      </w:r>
      <w:r w:rsidR="002144AC">
        <w:rPr>
          <w:rFonts w:ascii="GHEA Mariam" w:hAnsi="GHEA Mariam"/>
          <w:sz w:val="24"/>
        </w:rPr>
        <w:t>-</w:t>
      </w:r>
      <w:r>
        <w:rPr>
          <w:rFonts w:ascii="GHEA Mariam" w:hAnsi="GHEA Mariam"/>
          <w:sz w:val="24"/>
        </w:rPr>
        <w:t xml:space="preserve"> Կողմերի </w:t>
      </w:r>
      <w:r w:rsidR="002144AC">
        <w:rPr>
          <w:rFonts w:ascii="GHEA Mariam" w:hAnsi="GHEA Mariam"/>
          <w:sz w:val="24"/>
        </w:rPr>
        <w:t>զինված ուժերի</w:t>
      </w:r>
      <w:r w:rsidR="009E1817">
        <w:rPr>
          <w:rFonts w:ascii="GHEA Mariam" w:hAnsi="GHEA Mariam"/>
          <w:sz w:val="24"/>
        </w:rPr>
        <w:t xml:space="preserve"> անձնակազմը և </w:t>
      </w:r>
      <w:r w:rsidR="00722458">
        <w:rPr>
          <w:rFonts w:ascii="GHEA Mariam" w:hAnsi="GHEA Mariam"/>
          <w:sz w:val="24"/>
        </w:rPr>
        <w:t xml:space="preserve">զինված ուժերի </w:t>
      </w:r>
      <w:r w:rsidR="009E1817">
        <w:rPr>
          <w:rFonts w:ascii="GHEA Mariam" w:hAnsi="GHEA Mariam"/>
          <w:sz w:val="24"/>
        </w:rPr>
        <w:t>քաղաքացիական</w:t>
      </w:r>
      <w:r w:rsidR="00722458">
        <w:rPr>
          <w:rFonts w:ascii="GHEA Mariam" w:hAnsi="GHEA Mariam"/>
          <w:sz w:val="24"/>
        </w:rPr>
        <w:t xml:space="preserve"> </w:t>
      </w:r>
      <w:r w:rsidR="009E1817">
        <w:rPr>
          <w:rFonts w:ascii="GHEA Mariam" w:hAnsi="GHEA Mariam"/>
          <w:sz w:val="24"/>
        </w:rPr>
        <w:t>ծառայողները:</w:t>
      </w:r>
    </w:p>
    <w:p w:rsidR="00B613F0" w:rsidRDefault="009E1817" w:rsidP="009E1817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ՀՈԴՎԱԾ 2</w:t>
      </w:r>
    </w:p>
    <w:p w:rsidR="009E1817" w:rsidRDefault="009E1817" w:rsidP="009E1817">
      <w:pPr>
        <w:spacing w:after="240"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ՆՊԱՏԱԿԸ</w:t>
      </w:r>
    </w:p>
    <w:p w:rsidR="009E1817" w:rsidRDefault="009E1817" w:rsidP="009E1817">
      <w:pPr>
        <w:pStyle w:val="ListParagraph"/>
        <w:numPr>
          <w:ilvl w:val="0"/>
          <w:numId w:val="2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Սույն Համաձայնագրի նպատակն է Կողմերի միջև պաշտպանության բնագավառում </w:t>
      </w:r>
      <w:r w:rsidR="00B64A24">
        <w:rPr>
          <w:rFonts w:ascii="GHEA Mariam" w:hAnsi="GHEA Mariam"/>
          <w:sz w:val="24"/>
        </w:rPr>
        <w:t xml:space="preserve">հաստատել </w:t>
      </w:r>
      <w:r>
        <w:rPr>
          <w:rFonts w:ascii="GHEA Mariam" w:hAnsi="GHEA Mariam"/>
          <w:sz w:val="24"/>
        </w:rPr>
        <w:t>համագործակցության հիմնական սկզբունքներն ու ընթացակարգերը:</w:t>
      </w:r>
    </w:p>
    <w:p w:rsidR="009E1817" w:rsidRDefault="009E1817" w:rsidP="009E1817">
      <w:pPr>
        <w:pStyle w:val="ListParagraph"/>
        <w:numPr>
          <w:ilvl w:val="0"/>
          <w:numId w:val="2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Կողմերը կհամագործակցեն հավասարության, փոխադարձության և </w:t>
      </w:r>
      <w:r w:rsidR="004C63E2">
        <w:rPr>
          <w:rFonts w:ascii="GHEA Mariam" w:hAnsi="GHEA Mariam"/>
          <w:sz w:val="24"/>
        </w:rPr>
        <w:t>փոխշահավետության</w:t>
      </w:r>
      <w:r>
        <w:rPr>
          <w:rFonts w:ascii="GHEA Mariam" w:hAnsi="GHEA Mariam"/>
          <w:sz w:val="24"/>
        </w:rPr>
        <w:t xml:space="preserve"> սկզբունքների հիման վրա:</w:t>
      </w:r>
    </w:p>
    <w:p w:rsidR="00A76B38" w:rsidRPr="00A76B38" w:rsidRDefault="00A76B38" w:rsidP="00A76B38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 w:rsidRPr="00A76B38">
        <w:rPr>
          <w:rFonts w:ascii="GHEA Mariam" w:hAnsi="GHEA Mariam"/>
          <w:b/>
          <w:sz w:val="24"/>
        </w:rPr>
        <w:t>ՀՈԴՎԱԾ 3</w:t>
      </w:r>
    </w:p>
    <w:p w:rsidR="00A76B38" w:rsidRDefault="00A76B38" w:rsidP="00A76B38">
      <w:pPr>
        <w:spacing w:after="240"/>
        <w:jc w:val="center"/>
        <w:rPr>
          <w:rFonts w:ascii="GHEA Mariam" w:hAnsi="GHEA Mariam"/>
          <w:b/>
          <w:sz w:val="24"/>
        </w:rPr>
      </w:pPr>
      <w:r w:rsidRPr="00A76B38">
        <w:rPr>
          <w:rFonts w:ascii="GHEA Mariam" w:hAnsi="GHEA Mariam"/>
          <w:b/>
          <w:sz w:val="24"/>
        </w:rPr>
        <w:t>ՀԱՄԱՏԵՂԵԼԻՈՒԹՅՈՒՆՆ ԱՅԼ ՀԱՄԱՁԱՅՆԱԳՐԵՐԻ ՀԵՏ</w:t>
      </w:r>
    </w:p>
    <w:p w:rsidR="00A76B38" w:rsidRDefault="00A76B38" w:rsidP="00A76B38">
      <w:pPr>
        <w:spacing w:after="24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ab/>
        <w:t xml:space="preserve">Սույն Համաձայնագիրը չի ազդի Կողմերի՝ այլ միջազգային պայմանագրերից </w:t>
      </w:r>
      <w:r w:rsidR="00B64A24">
        <w:rPr>
          <w:rFonts w:ascii="GHEA Mariam" w:hAnsi="GHEA Mariam"/>
          <w:sz w:val="24"/>
        </w:rPr>
        <w:t>բխող</w:t>
      </w:r>
      <w:r>
        <w:rPr>
          <w:rFonts w:ascii="GHEA Mariam" w:hAnsi="GHEA Mariam"/>
          <w:sz w:val="24"/>
        </w:rPr>
        <w:t xml:space="preserve"> իրավունքների և պարտականությունների վրա, որոնք նրանք </w:t>
      </w:r>
      <w:r w:rsidR="00F80638">
        <w:rPr>
          <w:rFonts w:ascii="GHEA Mariam" w:hAnsi="GHEA Mariam"/>
          <w:sz w:val="24"/>
        </w:rPr>
        <w:t>առանձին</w:t>
      </w:r>
      <w:r>
        <w:rPr>
          <w:rFonts w:ascii="GHEA Mariam" w:hAnsi="GHEA Mariam"/>
          <w:sz w:val="24"/>
        </w:rPr>
        <w:t xml:space="preserve"> կամ միասին կնքել են այլ պետությունների կամ միջազգային կազմակերպությունների հետ:</w:t>
      </w:r>
    </w:p>
    <w:p w:rsidR="000310B7" w:rsidRDefault="000310B7" w:rsidP="00A76B38">
      <w:pPr>
        <w:spacing w:after="240"/>
        <w:contextualSpacing/>
        <w:jc w:val="center"/>
        <w:rPr>
          <w:rFonts w:ascii="GHEA Mariam" w:hAnsi="GHEA Mariam"/>
          <w:b/>
          <w:sz w:val="24"/>
        </w:rPr>
      </w:pPr>
    </w:p>
    <w:p w:rsidR="00A76B38" w:rsidRDefault="00A76B38" w:rsidP="00A76B38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lastRenderedPageBreak/>
        <w:t>ՀՈԴՎԱԾ 4</w:t>
      </w:r>
    </w:p>
    <w:p w:rsidR="00A76B38" w:rsidRPr="00F17B4C" w:rsidRDefault="000310B7" w:rsidP="00A76B38">
      <w:pPr>
        <w:spacing w:after="240"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ԼԻԱԶՈՐՎԱԾ</w:t>
      </w:r>
      <w:r w:rsidR="00A76B38">
        <w:rPr>
          <w:rFonts w:ascii="GHEA Mariam" w:hAnsi="GHEA Mariam"/>
          <w:b/>
          <w:sz w:val="24"/>
        </w:rPr>
        <w:t xml:space="preserve"> ՄԱՐՄԻՆՆԵՐԸ</w:t>
      </w:r>
    </w:p>
    <w:p w:rsidR="00A76B38" w:rsidRDefault="00A76B38" w:rsidP="00F17B4C">
      <w:pPr>
        <w:pStyle w:val="ListParagraph"/>
        <w:numPr>
          <w:ilvl w:val="0"/>
          <w:numId w:val="3"/>
        </w:numPr>
        <w:spacing w:after="0"/>
        <w:ind w:left="0" w:firstLine="360"/>
        <w:contextualSpacing w:val="0"/>
        <w:jc w:val="both"/>
        <w:rPr>
          <w:rFonts w:ascii="GHEA Mariam" w:hAnsi="GHEA Mariam"/>
          <w:sz w:val="24"/>
        </w:rPr>
      </w:pPr>
      <w:r w:rsidRPr="00F17B4C">
        <w:rPr>
          <w:rFonts w:ascii="GHEA Mariam" w:hAnsi="GHEA Mariam" w:cs="Sylfaen"/>
          <w:sz w:val="24"/>
        </w:rPr>
        <w:t>Սույն</w:t>
      </w:r>
      <w:r w:rsidRPr="00F17B4C">
        <w:rPr>
          <w:rFonts w:ascii="GHEA Mariam" w:hAnsi="GHEA Mariam"/>
          <w:sz w:val="24"/>
        </w:rPr>
        <w:t xml:space="preserve"> Համաձայնագրի դրույթների իրականացման համար </w:t>
      </w:r>
      <w:r w:rsidR="006B2120">
        <w:rPr>
          <w:rFonts w:ascii="GHEA Mariam" w:hAnsi="GHEA Mariam"/>
          <w:sz w:val="24"/>
        </w:rPr>
        <w:t>Կ</w:t>
      </w:r>
      <w:r w:rsidR="00F17B4C" w:rsidRPr="00F17B4C">
        <w:rPr>
          <w:rFonts w:ascii="GHEA Mariam" w:hAnsi="GHEA Mariam"/>
          <w:sz w:val="24"/>
        </w:rPr>
        <w:t xml:space="preserve">ողմերի </w:t>
      </w:r>
      <w:r w:rsidR="000310B7">
        <w:rPr>
          <w:rFonts w:ascii="GHEA Mariam" w:hAnsi="GHEA Mariam"/>
          <w:sz w:val="24"/>
        </w:rPr>
        <w:t>լիազորված</w:t>
      </w:r>
      <w:r w:rsidR="00F17B4C" w:rsidRPr="00F17B4C">
        <w:rPr>
          <w:rFonts w:ascii="GHEA Mariam" w:hAnsi="GHEA Mariam"/>
          <w:sz w:val="24"/>
        </w:rPr>
        <w:t xml:space="preserve"> մարմիններն են</w:t>
      </w:r>
      <w:r w:rsidR="00236CEF">
        <w:rPr>
          <w:rFonts w:ascii="GHEA Mariam" w:hAnsi="GHEA Mariam"/>
          <w:sz w:val="24"/>
        </w:rPr>
        <w:t>.</w:t>
      </w:r>
    </w:p>
    <w:p w:rsidR="00F17B4C" w:rsidRDefault="00F17B4C" w:rsidP="00F17B4C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 w:rsidRPr="00F17B4C">
        <w:rPr>
          <w:rFonts w:ascii="GHEA Mariam" w:hAnsi="GHEA Mariam" w:cs="Sylfaen"/>
          <w:sz w:val="24"/>
        </w:rPr>
        <w:t>Հայկական</w:t>
      </w:r>
      <w:r w:rsidRPr="00F17B4C">
        <w:rPr>
          <w:rFonts w:ascii="GHEA Mariam" w:hAnsi="GHEA Mariam"/>
          <w:sz w:val="24"/>
        </w:rPr>
        <w:t xml:space="preserve"> Կողմի</w:t>
      </w:r>
      <w:r w:rsidR="00F80638">
        <w:rPr>
          <w:rFonts w:ascii="GHEA Mariam" w:hAnsi="GHEA Mariam"/>
          <w:sz w:val="24"/>
        </w:rPr>
        <w:t>ց</w:t>
      </w:r>
      <w:r w:rsidRPr="00F17B4C">
        <w:rPr>
          <w:rFonts w:ascii="GHEA Mariam" w:hAnsi="GHEA Mariam"/>
          <w:sz w:val="24"/>
        </w:rPr>
        <w:t>՝ Հայաստանի Հանրապետության պաշտպանության նախարարությունը</w:t>
      </w:r>
      <w:r>
        <w:rPr>
          <w:rFonts w:ascii="GHEA Mariam" w:hAnsi="GHEA Mariam"/>
          <w:sz w:val="24"/>
        </w:rPr>
        <w:t>,</w:t>
      </w:r>
    </w:p>
    <w:p w:rsidR="00F17B4C" w:rsidRDefault="00F17B4C" w:rsidP="00F17B4C">
      <w:pPr>
        <w:spacing w:after="0"/>
        <w:ind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Սերբական Կողմի</w:t>
      </w:r>
      <w:r w:rsidR="00F80638">
        <w:rPr>
          <w:rFonts w:ascii="GHEA Mariam" w:hAnsi="GHEA Mariam"/>
          <w:sz w:val="24"/>
        </w:rPr>
        <w:t>ց</w:t>
      </w:r>
      <w:r>
        <w:rPr>
          <w:rFonts w:ascii="GHEA Mariam" w:hAnsi="GHEA Mariam"/>
          <w:sz w:val="24"/>
        </w:rPr>
        <w:t>՝ Սերբիայի Հանրապետության պաշտպանության նախարարությունը:</w:t>
      </w:r>
    </w:p>
    <w:p w:rsidR="00230CBE" w:rsidRDefault="00F17B4C" w:rsidP="00F17B4C">
      <w:pPr>
        <w:pStyle w:val="ListParagraph"/>
        <w:numPr>
          <w:ilvl w:val="0"/>
          <w:numId w:val="3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Սույն Համաձայնագրի դրույթների իրականացման նպատակով Կողմերի </w:t>
      </w:r>
      <w:r w:rsidR="000310B7">
        <w:rPr>
          <w:rFonts w:ascii="GHEA Mariam" w:hAnsi="GHEA Mariam"/>
          <w:sz w:val="24"/>
        </w:rPr>
        <w:t>լիազորված</w:t>
      </w:r>
      <w:r>
        <w:rPr>
          <w:rFonts w:ascii="GHEA Mariam" w:hAnsi="GHEA Mariam"/>
          <w:sz w:val="24"/>
        </w:rPr>
        <w:t xml:space="preserve"> </w:t>
      </w:r>
      <w:r w:rsidR="00F80638">
        <w:rPr>
          <w:rFonts w:ascii="GHEA Mariam" w:hAnsi="GHEA Mariam"/>
          <w:sz w:val="24"/>
        </w:rPr>
        <w:t>մ</w:t>
      </w:r>
      <w:r>
        <w:rPr>
          <w:rFonts w:ascii="GHEA Mariam" w:hAnsi="GHEA Mariam"/>
          <w:sz w:val="24"/>
        </w:rPr>
        <w:t>արմինները կարող են կնքել լրացուցիչ համաձայն</w:t>
      </w:r>
      <w:r w:rsidR="000310B7">
        <w:rPr>
          <w:rFonts w:ascii="GHEA Mariam" w:hAnsi="GHEA Mariam"/>
          <w:sz w:val="24"/>
        </w:rPr>
        <w:t>ագր</w:t>
      </w:r>
      <w:r>
        <w:rPr>
          <w:rFonts w:ascii="GHEA Mariam" w:hAnsi="GHEA Mariam"/>
          <w:sz w:val="24"/>
        </w:rPr>
        <w:t>եր:</w:t>
      </w:r>
    </w:p>
    <w:p w:rsidR="00F17B4C" w:rsidRPr="00230CBE" w:rsidRDefault="00230CBE" w:rsidP="00230CBE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 w:rsidRPr="00230CBE">
        <w:rPr>
          <w:rFonts w:ascii="GHEA Mariam" w:hAnsi="GHEA Mariam"/>
          <w:b/>
          <w:sz w:val="24"/>
        </w:rPr>
        <w:t>ՀՈԴՎԱԾ 5</w:t>
      </w:r>
    </w:p>
    <w:p w:rsidR="00230CBE" w:rsidRDefault="00230CBE" w:rsidP="00230CBE">
      <w:pPr>
        <w:spacing w:after="240"/>
        <w:jc w:val="center"/>
        <w:rPr>
          <w:rFonts w:ascii="GHEA Mariam" w:hAnsi="GHEA Mariam"/>
          <w:b/>
          <w:sz w:val="24"/>
        </w:rPr>
      </w:pPr>
      <w:r w:rsidRPr="00230CBE">
        <w:rPr>
          <w:rFonts w:ascii="GHEA Mariam" w:hAnsi="GHEA Mariam"/>
          <w:b/>
          <w:sz w:val="24"/>
        </w:rPr>
        <w:t>ՀԱՄԱԳՈՐԾԱԿՑՈՒԹՅԱՆ ՈԼՈՐՏՆԵՐԸ</w:t>
      </w:r>
    </w:p>
    <w:p w:rsidR="00230CBE" w:rsidRDefault="00230CBE" w:rsidP="005A48BA">
      <w:pPr>
        <w:spacing w:after="240"/>
        <w:ind w:firstLine="360"/>
        <w:jc w:val="both"/>
        <w:rPr>
          <w:rFonts w:ascii="GHEA Mariam" w:hAnsi="GHEA Mariam"/>
          <w:sz w:val="24"/>
        </w:rPr>
      </w:pPr>
      <w:r w:rsidRPr="00230CBE">
        <w:rPr>
          <w:rFonts w:ascii="GHEA Mariam" w:hAnsi="GHEA Mariam"/>
          <w:sz w:val="24"/>
        </w:rPr>
        <w:t xml:space="preserve">Կողմերը </w:t>
      </w:r>
      <w:r>
        <w:rPr>
          <w:rFonts w:ascii="GHEA Mariam" w:hAnsi="GHEA Mariam"/>
          <w:sz w:val="24"/>
        </w:rPr>
        <w:t>կհամագործակցեն հետևյալ ոլորտներում.</w:t>
      </w:r>
    </w:p>
    <w:p w:rsidR="00230CBE" w:rsidRDefault="00230CBE" w:rsidP="005A48BA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ա) պաշտպանական և անվտանգության քաղաքականություն,</w:t>
      </w:r>
    </w:p>
    <w:p w:rsidR="00230CBE" w:rsidRDefault="00230CBE" w:rsidP="005A48BA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բ) ռազմատնտեսական համագործակցություն,</w:t>
      </w:r>
    </w:p>
    <w:p w:rsidR="00DC64F5" w:rsidRDefault="00DC64F5" w:rsidP="005A48BA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գ) ռազմաիրավական ոլորտի համագործակցություն,</w:t>
      </w:r>
    </w:p>
    <w:p w:rsidR="00DC64F5" w:rsidRDefault="00DC64F5" w:rsidP="005A48BA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դ</w:t>
      </w:r>
      <w:r w:rsidR="00230CBE">
        <w:rPr>
          <w:rFonts w:ascii="GHEA Mariam" w:hAnsi="GHEA Mariam"/>
          <w:sz w:val="24"/>
        </w:rPr>
        <w:t xml:space="preserve">) </w:t>
      </w:r>
      <w:r>
        <w:rPr>
          <w:rFonts w:ascii="GHEA Mariam" w:hAnsi="GHEA Mariam"/>
          <w:sz w:val="24"/>
        </w:rPr>
        <w:t>խաղաղապահ առաքելություններ,</w:t>
      </w:r>
    </w:p>
    <w:p w:rsidR="00230CBE" w:rsidRDefault="00DC64F5" w:rsidP="005A48BA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ե) </w:t>
      </w:r>
      <w:r w:rsidR="00A12F61">
        <w:rPr>
          <w:rFonts w:ascii="GHEA Mariam" w:hAnsi="GHEA Mariam"/>
          <w:sz w:val="24"/>
        </w:rPr>
        <w:t>ռազմական գիտատեխնիկական համագործակցություն</w:t>
      </w:r>
      <w:r w:rsidR="00230CBE">
        <w:rPr>
          <w:rFonts w:ascii="GHEA Mariam" w:hAnsi="GHEA Mariam"/>
          <w:sz w:val="24"/>
        </w:rPr>
        <w:t>,</w:t>
      </w:r>
    </w:p>
    <w:p w:rsidR="00230CBE" w:rsidRDefault="00DC64F5" w:rsidP="005A48BA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զ</w:t>
      </w:r>
      <w:r w:rsidR="00230CBE">
        <w:rPr>
          <w:rFonts w:ascii="GHEA Mariam" w:hAnsi="GHEA Mariam"/>
          <w:sz w:val="24"/>
        </w:rPr>
        <w:t>) ռազմական կրթություն և վարժանք,</w:t>
      </w:r>
    </w:p>
    <w:p w:rsidR="00230CBE" w:rsidRDefault="00DC64F5" w:rsidP="005A48BA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է</w:t>
      </w:r>
      <w:r w:rsidR="00230CBE">
        <w:rPr>
          <w:rFonts w:ascii="GHEA Mariam" w:hAnsi="GHEA Mariam"/>
          <w:sz w:val="24"/>
        </w:rPr>
        <w:t>) ռազմական բժշկություն</w:t>
      </w:r>
      <w:r w:rsidR="00983B7C">
        <w:rPr>
          <w:rFonts w:ascii="GHEA Mariam" w:hAnsi="GHEA Mariam"/>
          <w:sz w:val="24"/>
        </w:rPr>
        <w:t>,</w:t>
      </w:r>
    </w:p>
    <w:p w:rsidR="00CE21B9" w:rsidRDefault="00CE21B9" w:rsidP="005A48BA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ը) ռազմական չափագիտություն,</w:t>
      </w:r>
    </w:p>
    <w:p w:rsidR="00230CBE" w:rsidRDefault="00CE21B9" w:rsidP="00E92CEC">
      <w:pPr>
        <w:spacing w:after="240"/>
        <w:ind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թ</w:t>
      </w:r>
      <w:r w:rsidR="00E92CEC">
        <w:rPr>
          <w:rFonts w:ascii="GHEA Mariam" w:hAnsi="GHEA Mariam"/>
          <w:sz w:val="24"/>
        </w:rPr>
        <w:t>)</w:t>
      </w:r>
      <w:r w:rsidR="00E92CEC">
        <w:rPr>
          <w:rFonts w:ascii="Courier New" w:hAnsi="Courier New" w:cs="Courier New"/>
          <w:sz w:val="24"/>
        </w:rPr>
        <w:t> </w:t>
      </w:r>
      <w:r w:rsidR="00230CBE">
        <w:rPr>
          <w:rFonts w:ascii="GHEA Mariam" w:hAnsi="GHEA Mariam"/>
          <w:sz w:val="24"/>
        </w:rPr>
        <w:t xml:space="preserve">Կողմերի </w:t>
      </w:r>
      <w:r w:rsidR="000310B7">
        <w:rPr>
          <w:rFonts w:ascii="GHEA Mariam" w:hAnsi="GHEA Mariam"/>
          <w:sz w:val="24"/>
        </w:rPr>
        <w:t>լիազորված</w:t>
      </w:r>
      <w:r w:rsidR="00230CBE">
        <w:rPr>
          <w:rFonts w:ascii="GHEA Mariam" w:hAnsi="GHEA Mariam"/>
          <w:sz w:val="24"/>
        </w:rPr>
        <w:t xml:space="preserve"> </w:t>
      </w:r>
      <w:r w:rsidR="00983B7C">
        <w:rPr>
          <w:rFonts w:ascii="GHEA Mariam" w:hAnsi="GHEA Mariam"/>
          <w:sz w:val="24"/>
        </w:rPr>
        <w:t>մ</w:t>
      </w:r>
      <w:r w:rsidR="00230CBE">
        <w:rPr>
          <w:rFonts w:ascii="GHEA Mariam" w:hAnsi="GHEA Mariam"/>
          <w:sz w:val="24"/>
        </w:rPr>
        <w:t>արմինների</w:t>
      </w:r>
      <w:r w:rsidR="003259ED">
        <w:rPr>
          <w:rFonts w:ascii="GHEA Mariam" w:hAnsi="GHEA Mariam"/>
          <w:sz w:val="24"/>
        </w:rPr>
        <w:t xml:space="preserve"> կողմից համաձայնեցված փոխադարձ հետաքրքրություն ներկայացնող այլ ոլորտներ:</w:t>
      </w:r>
      <w:r w:rsidR="00230CBE">
        <w:rPr>
          <w:rFonts w:ascii="GHEA Mariam" w:hAnsi="GHEA Mariam"/>
          <w:sz w:val="24"/>
        </w:rPr>
        <w:t xml:space="preserve"> </w:t>
      </w:r>
    </w:p>
    <w:p w:rsidR="005A48BA" w:rsidRDefault="005A48BA" w:rsidP="005A48BA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ՀՈԴՎԱԾ 6</w:t>
      </w:r>
    </w:p>
    <w:p w:rsidR="005A48BA" w:rsidRDefault="005A48BA" w:rsidP="005A48BA">
      <w:pPr>
        <w:spacing w:after="240"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ԻՐԱԿԱՆԱՑՄԱՆ ՁԵՎԸ</w:t>
      </w:r>
    </w:p>
    <w:p w:rsidR="005A48BA" w:rsidRDefault="005A48BA" w:rsidP="005A48BA">
      <w:pPr>
        <w:spacing w:after="240"/>
        <w:ind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Կողմերի միջև համագործակցությունը կիրականացվի հետևյալ ձև</w:t>
      </w:r>
      <w:r w:rsidR="009D2878">
        <w:rPr>
          <w:rFonts w:ascii="GHEA Mariam" w:hAnsi="GHEA Mariam"/>
          <w:sz w:val="24"/>
        </w:rPr>
        <w:t>եր</w:t>
      </w:r>
      <w:r>
        <w:rPr>
          <w:rFonts w:ascii="GHEA Mariam" w:hAnsi="GHEA Mariam"/>
          <w:sz w:val="24"/>
        </w:rPr>
        <w:t>ով.</w:t>
      </w:r>
    </w:p>
    <w:p w:rsidR="005A48BA" w:rsidRDefault="005A48BA" w:rsidP="005A48BA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ա) պաշտոնական </w:t>
      </w:r>
      <w:r w:rsidR="009624C7">
        <w:rPr>
          <w:rFonts w:ascii="GHEA Mariam" w:hAnsi="GHEA Mariam"/>
          <w:sz w:val="24"/>
        </w:rPr>
        <w:t xml:space="preserve">պատվիրակությունների </w:t>
      </w:r>
      <w:r>
        <w:rPr>
          <w:rFonts w:ascii="GHEA Mariam" w:hAnsi="GHEA Mariam"/>
          <w:sz w:val="24"/>
        </w:rPr>
        <w:t>այցեր</w:t>
      </w:r>
      <w:r w:rsidR="009624C7">
        <w:rPr>
          <w:rFonts w:ascii="GHEA Mariam" w:hAnsi="GHEA Mariam"/>
          <w:sz w:val="24"/>
        </w:rPr>
        <w:t xml:space="preserve"> և աշխատանքային հանդիպումներ,</w:t>
      </w:r>
    </w:p>
    <w:p w:rsidR="005A48BA" w:rsidRDefault="009624C7" w:rsidP="005E308C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բ</w:t>
      </w:r>
      <w:r w:rsidR="005A48BA">
        <w:rPr>
          <w:rFonts w:ascii="GHEA Mariam" w:hAnsi="GHEA Mariam"/>
          <w:sz w:val="24"/>
        </w:rPr>
        <w:t xml:space="preserve">) </w:t>
      </w:r>
      <w:r w:rsidR="005E308C">
        <w:rPr>
          <w:rFonts w:ascii="GHEA Mariam" w:hAnsi="GHEA Mariam"/>
          <w:sz w:val="24"/>
        </w:rPr>
        <w:t>փորձի փոխանակում և խորհրդատվություններ</w:t>
      </w:r>
      <w:r w:rsidR="005A48BA">
        <w:rPr>
          <w:rFonts w:ascii="GHEA Mariam" w:hAnsi="GHEA Mariam"/>
          <w:sz w:val="24"/>
        </w:rPr>
        <w:t>,</w:t>
      </w:r>
    </w:p>
    <w:p w:rsidR="005A48BA" w:rsidRDefault="009624C7" w:rsidP="005E308C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գ</w:t>
      </w:r>
      <w:r w:rsidR="005E308C">
        <w:rPr>
          <w:rFonts w:ascii="GHEA Mariam" w:hAnsi="GHEA Mariam"/>
          <w:sz w:val="24"/>
        </w:rPr>
        <w:t>) վարժական և կրթական ծրագրեր,</w:t>
      </w:r>
    </w:p>
    <w:p w:rsidR="005A48BA" w:rsidRDefault="009624C7" w:rsidP="005E308C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դ</w:t>
      </w:r>
      <w:r w:rsidR="005A48BA">
        <w:rPr>
          <w:rFonts w:ascii="GHEA Mariam" w:hAnsi="GHEA Mariam"/>
          <w:sz w:val="24"/>
        </w:rPr>
        <w:t xml:space="preserve">) </w:t>
      </w:r>
      <w:r w:rsidR="00B114BA">
        <w:rPr>
          <w:rFonts w:ascii="GHEA Mariam" w:hAnsi="GHEA Mariam"/>
          <w:sz w:val="24"/>
        </w:rPr>
        <w:t>վարժական և կրթական ծրագրերի քննարկումներ</w:t>
      </w:r>
      <w:r w:rsidR="005E308C">
        <w:rPr>
          <w:rFonts w:ascii="GHEA Mariam" w:hAnsi="GHEA Mariam"/>
          <w:sz w:val="24"/>
        </w:rPr>
        <w:t>,</w:t>
      </w:r>
    </w:p>
    <w:p w:rsidR="005A48BA" w:rsidRDefault="009624C7" w:rsidP="005E308C">
      <w:pPr>
        <w:spacing w:after="240"/>
        <w:ind w:firstLine="360"/>
        <w:contextualSpacing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ե</w:t>
      </w:r>
      <w:r w:rsidR="005A48BA">
        <w:rPr>
          <w:rFonts w:ascii="GHEA Mariam" w:hAnsi="GHEA Mariam"/>
          <w:sz w:val="24"/>
        </w:rPr>
        <w:t>)</w:t>
      </w:r>
      <w:r w:rsidR="005E308C">
        <w:rPr>
          <w:rFonts w:ascii="GHEA Mariam" w:hAnsi="GHEA Mariam"/>
          <w:sz w:val="24"/>
        </w:rPr>
        <w:t xml:space="preserve"> մասնակցություն </w:t>
      </w:r>
      <w:r w:rsidR="00066255">
        <w:rPr>
          <w:rFonts w:ascii="GHEA Mariam" w:hAnsi="GHEA Mariam"/>
          <w:sz w:val="24"/>
        </w:rPr>
        <w:t>աշխատաժողովներին</w:t>
      </w:r>
      <w:r w:rsidR="005E308C">
        <w:rPr>
          <w:rFonts w:ascii="GHEA Mariam" w:hAnsi="GHEA Mariam"/>
          <w:sz w:val="24"/>
        </w:rPr>
        <w:t xml:space="preserve">, </w:t>
      </w:r>
      <w:r w:rsidR="00B809EC">
        <w:rPr>
          <w:rFonts w:ascii="GHEA Mariam" w:hAnsi="GHEA Mariam"/>
          <w:sz w:val="24"/>
        </w:rPr>
        <w:t>գիտաժողովներին</w:t>
      </w:r>
      <w:r w:rsidR="005E308C">
        <w:rPr>
          <w:rFonts w:ascii="GHEA Mariam" w:hAnsi="GHEA Mariam"/>
          <w:sz w:val="24"/>
        </w:rPr>
        <w:t xml:space="preserve"> </w:t>
      </w:r>
      <w:r w:rsidR="00630F28">
        <w:rPr>
          <w:rFonts w:ascii="GHEA Mariam" w:hAnsi="GHEA Mariam"/>
          <w:sz w:val="24"/>
        </w:rPr>
        <w:t>ու</w:t>
      </w:r>
      <w:r w:rsidR="005E308C">
        <w:rPr>
          <w:rFonts w:ascii="GHEA Mariam" w:hAnsi="GHEA Mariam"/>
          <w:sz w:val="24"/>
        </w:rPr>
        <w:t xml:space="preserve"> սեմինարներին</w:t>
      </w:r>
      <w:r w:rsidR="00B809EC">
        <w:rPr>
          <w:rFonts w:ascii="GHEA Mariam" w:hAnsi="GHEA Mariam"/>
          <w:sz w:val="24"/>
        </w:rPr>
        <w:t>,</w:t>
      </w:r>
    </w:p>
    <w:p w:rsidR="005E308C" w:rsidRDefault="009624C7" w:rsidP="005E308C">
      <w:pPr>
        <w:spacing w:after="240"/>
        <w:ind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զ</w:t>
      </w:r>
      <w:r w:rsidR="005E308C">
        <w:rPr>
          <w:rFonts w:ascii="GHEA Mariam" w:hAnsi="GHEA Mariam"/>
          <w:sz w:val="24"/>
        </w:rPr>
        <w:t>)</w:t>
      </w:r>
      <w:r w:rsidR="005E308C">
        <w:rPr>
          <w:rFonts w:ascii="Courier New" w:hAnsi="Courier New" w:cs="Courier New"/>
          <w:sz w:val="24"/>
        </w:rPr>
        <w:t> </w:t>
      </w:r>
      <w:r w:rsidR="005E308C">
        <w:rPr>
          <w:rFonts w:ascii="GHEA Mariam" w:hAnsi="GHEA Mariam"/>
          <w:sz w:val="24"/>
        </w:rPr>
        <w:t xml:space="preserve">Կողմերի </w:t>
      </w:r>
      <w:r w:rsidR="000310B7">
        <w:rPr>
          <w:rFonts w:ascii="GHEA Mariam" w:hAnsi="GHEA Mariam"/>
          <w:sz w:val="24"/>
        </w:rPr>
        <w:t>լիազորված</w:t>
      </w:r>
      <w:r w:rsidR="005E308C">
        <w:rPr>
          <w:rFonts w:ascii="GHEA Mariam" w:hAnsi="GHEA Mariam"/>
          <w:sz w:val="24"/>
        </w:rPr>
        <w:t xml:space="preserve"> </w:t>
      </w:r>
      <w:r w:rsidR="00D95D3B">
        <w:rPr>
          <w:rFonts w:ascii="GHEA Mariam" w:hAnsi="GHEA Mariam"/>
          <w:sz w:val="24"/>
        </w:rPr>
        <w:t>մ</w:t>
      </w:r>
      <w:r w:rsidR="005E308C">
        <w:rPr>
          <w:rFonts w:ascii="GHEA Mariam" w:hAnsi="GHEA Mariam"/>
          <w:sz w:val="24"/>
        </w:rPr>
        <w:t>արմինների կողմից համաձայնեցված փոխադարձ հետաքրքրություն ներկայացնող համագործակցության այլ ձևեր:</w:t>
      </w:r>
    </w:p>
    <w:p w:rsidR="005E45B1" w:rsidRDefault="005E45B1" w:rsidP="005E45B1">
      <w:pPr>
        <w:spacing w:after="240"/>
        <w:ind w:firstLine="360"/>
        <w:contextualSpacing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lastRenderedPageBreak/>
        <w:t>ՀՈԴՎԱԾ 7</w:t>
      </w:r>
    </w:p>
    <w:p w:rsidR="005E45B1" w:rsidRDefault="005E45B1" w:rsidP="005E45B1">
      <w:pPr>
        <w:spacing w:after="240"/>
        <w:ind w:firstLine="360"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ՏԱՐԵԿԱՆ ՀԱՄԱԳՈՐԾԱԿՑՈՒԹՅԱՆ ՊԼԱՆ</w:t>
      </w:r>
    </w:p>
    <w:p w:rsidR="005E45B1" w:rsidRDefault="005E45B1" w:rsidP="00C321EB">
      <w:pPr>
        <w:spacing w:after="240"/>
        <w:ind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Սույն Համաձայնագրի հիման վրա և հատուկ կարիքներին համապատասխան Կողմերի </w:t>
      </w:r>
      <w:r w:rsidR="000310B7">
        <w:rPr>
          <w:rFonts w:ascii="GHEA Mariam" w:hAnsi="GHEA Mariam"/>
          <w:sz w:val="24"/>
        </w:rPr>
        <w:t>լիազորված</w:t>
      </w:r>
      <w:r>
        <w:rPr>
          <w:rFonts w:ascii="GHEA Mariam" w:hAnsi="GHEA Mariam"/>
          <w:sz w:val="24"/>
        </w:rPr>
        <w:t xml:space="preserve"> </w:t>
      </w:r>
      <w:r w:rsidR="00427F69">
        <w:rPr>
          <w:rFonts w:ascii="GHEA Mariam" w:hAnsi="GHEA Mariam"/>
          <w:sz w:val="24"/>
        </w:rPr>
        <w:t>մ</w:t>
      </w:r>
      <w:r>
        <w:rPr>
          <w:rFonts w:ascii="GHEA Mariam" w:hAnsi="GHEA Mariam"/>
          <w:sz w:val="24"/>
        </w:rPr>
        <w:t xml:space="preserve">արմինները </w:t>
      </w:r>
      <w:r w:rsidR="00427F69">
        <w:rPr>
          <w:rFonts w:ascii="GHEA Mariam" w:hAnsi="GHEA Mariam"/>
          <w:sz w:val="24"/>
        </w:rPr>
        <w:t>յուրաքանչյուր հաջորդ</w:t>
      </w:r>
      <w:r>
        <w:rPr>
          <w:rFonts w:ascii="GHEA Mariam" w:hAnsi="GHEA Mariam"/>
          <w:sz w:val="24"/>
        </w:rPr>
        <w:t xml:space="preserve"> տարվա համար կմշակեն</w:t>
      </w:r>
      <w:r w:rsidR="00DC64F5">
        <w:rPr>
          <w:rFonts w:ascii="GHEA Mariam" w:hAnsi="GHEA Mariam"/>
          <w:sz w:val="24"/>
        </w:rPr>
        <w:t xml:space="preserve"> և կստորագրեն</w:t>
      </w:r>
      <w:r>
        <w:rPr>
          <w:rFonts w:ascii="GHEA Mariam" w:hAnsi="GHEA Mariam"/>
          <w:sz w:val="24"/>
        </w:rPr>
        <w:t xml:space="preserve"> </w:t>
      </w:r>
      <w:r w:rsidR="00F86A70">
        <w:rPr>
          <w:rFonts w:ascii="GHEA Mariam" w:hAnsi="GHEA Mariam"/>
          <w:sz w:val="24"/>
        </w:rPr>
        <w:t xml:space="preserve">գործողության դրվելուց առնվազն </w:t>
      </w:r>
      <w:r w:rsidR="00F301E8">
        <w:rPr>
          <w:rFonts w:ascii="GHEA Mariam" w:hAnsi="GHEA Mariam"/>
          <w:sz w:val="24"/>
        </w:rPr>
        <w:t>6</w:t>
      </w:r>
      <w:r w:rsidR="00F86A70">
        <w:rPr>
          <w:rFonts w:ascii="GHEA Mariam" w:hAnsi="GHEA Mariam"/>
          <w:sz w:val="24"/>
        </w:rPr>
        <w:t xml:space="preserve"> ամիս առաջ </w:t>
      </w:r>
      <w:r>
        <w:rPr>
          <w:rFonts w:ascii="GHEA Mariam" w:hAnsi="GHEA Mariam"/>
          <w:sz w:val="24"/>
        </w:rPr>
        <w:t>փոխադարձ համագործակցության տարեկան պլան՝ նշելով միջոցառումները, դրանց ժամկետները և վայրը, պատասխանատու ստորաբաժանումները, մասնակիցների քանակն ու պլանի կառուցվածքին և կիրառմանը վերաբերող այլ հարցեր:</w:t>
      </w:r>
    </w:p>
    <w:p w:rsidR="00FB640F" w:rsidRDefault="00FB640F" w:rsidP="00FB640F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ՀՈԴՎԱԾ 8</w:t>
      </w:r>
    </w:p>
    <w:p w:rsidR="00FB640F" w:rsidRDefault="00FB640F" w:rsidP="00FB640F">
      <w:pPr>
        <w:spacing w:after="240"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ՏԵՂԵԿԱՏՎՈՒԹՅԱՆ ՓՈԽԱՆԱԿՈՒ</w:t>
      </w:r>
      <w:r w:rsidR="00F157AD">
        <w:rPr>
          <w:rFonts w:ascii="GHEA Mariam" w:hAnsi="GHEA Mariam"/>
          <w:b/>
          <w:sz w:val="24"/>
        </w:rPr>
        <w:t>Մ</w:t>
      </w:r>
    </w:p>
    <w:p w:rsidR="0088048B" w:rsidRDefault="00280FC7" w:rsidP="0088048B">
      <w:pPr>
        <w:pStyle w:val="ListParagraph"/>
        <w:numPr>
          <w:ilvl w:val="0"/>
          <w:numId w:val="4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Սույն Համաձայնագրի դրույթներն իրականացնելիս </w:t>
      </w:r>
      <w:r w:rsidR="0088048B">
        <w:rPr>
          <w:rFonts w:ascii="GHEA Mariam" w:hAnsi="GHEA Mariam"/>
          <w:sz w:val="24"/>
        </w:rPr>
        <w:t>Կողմերը կփոխանակեն չդասակարգված տեղեկատվություն:</w:t>
      </w:r>
    </w:p>
    <w:p w:rsidR="0088048B" w:rsidRDefault="0088048B" w:rsidP="0088048B">
      <w:pPr>
        <w:pStyle w:val="ListParagraph"/>
        <w:numPr>
          <w:ilvl w:val="0"/>
          <w:numId w:val="4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Դասակարգված տեղեկատվության փոխանակումն ու պաշտպանությունը կհանդիսանա Կողմերի պետությունների ազգային օրենսդրությամբ սահմանված կարգով կնքված առանձին համաձայնագրի առարկա, որը կկարգավորի դասակարգված տեղեկատվության պաշտպանության բնագավառը:</w:t>
      </w:r>
    </w:p>
    <w:p w:rsidR="0088048B" w:rsidRDefault="0088048B" w:rsidP="0088048B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ՀՈԴՎԱԾ 9</w:t>
      </w:r>
    </w:p>
    <w:p w:rsidR="0088048B" w:rsidRDefault="0088048B" w:rsidP="0088048B">
      <w:pPr>
        <w:spacing w:after="240"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ԾԱԽՍԵՐԸ</w:t>
      </w:r>
    </w:p>
    <w:p w:rsidR="0088048B" w:rsidRDefault="0088048B" w:rsidP="0088048B">
      <w:pPr>
        <w:pStyle w:val="ListParagraph"/>
        <w:numPr>
          <w:ilvl w:val="0"/>
          <w:numId w:val="5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Կողմերը և/կամ նրանց </w:t>
      </w:r>
      <w:r w:rsidR="000310B7">
        <w:rPr>
          <w:rFonts w:ascii="GHEA Mariam" w:hAnsi="GHEA Mariam"/>
          <w:sz w:val="24"/>
        </w:rPr>
        <w:t>լիազորված</w:t>
      </w:r>
      <w:r>
        <w:rPr>
          <w:rFonts w:ascii="GHEA Mariam" w:hAnsi="GHEA Mariam"/>
          <w:sz w:val="24"/>
        </w:rPr>
        <w:t xml:space="preserve"> </w:t>
      </w:r>
      <w:r w:rsidR="00E84E6D">
        <w:rPr>
          <w:rFonts w:ascii="GHEA Mariam" w:hAnsi="GHEA Mariam"/>
          <w:sz w:val="24"/>
        </w:rPr>
        <w:t>մ</w:t>
      </w:r>
      <w:r>
        <w:rPr>
          <w:rFonts w:ascii="GHEA Mariam" w:hAnsi="GHEA Mariam"/>
          <w:sz w:val="24"/>
        </w:rPr>
        <w:t xml:space="preserve">արմինները փոխադարձության սկզբունքով կհոգան սույն Համաձայնագրի </w:t>
      </w:r>
      <w:r w:rsidR="00466733">
        <w:rPr>
          <w:rFonts w:ascii="GHEA Mariam" w:hAnsi="GHEA Mariam"/>
          <w:sz w:val="24"/>
        </w:rPr>
        <w:t>շրջանակներում</w:t>
      </w:r>
      <w:r>
        <w:rPr>
          <w:rFonts w:ascii="GHEA Mariam" w:hAnsi="GHEA Mariam"/>
          <w:sz w:val="24"/>
        </w:rPr>
        <w:t xml:space="preserve"> բոլոր միջոցառումների իրականացման հետ կապված ծախսերը:</w:t>
      </w:r>
    </w:p>
    <w:p w:rsidR="0088048B" w:rsidRDefault="00156F19" w:rsidP="0088048B">
      <w:pPr>
        <w:pStyle w:val="ListParagraph"/>
        <w:numPr>
          <w:ilvl w:val="0"/>
          <w:numId w:val="5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Կողմերը և/կամ նրանց </w:t>
      </w:r>
      <w:r w:rsidR="000310B7">
        <w:rPr>
          <w:rFonts w:ascii="GHEA Mariam" w:hAnsi="GHEA Mariam"/>
          <w:sz w:val="24"/>
        </w:rPr>
        <w:t>լիազորված</w:t>
      </w:r>
      <w:r>
        <w:rPr>
          <w:rFonts w:ascii="GHEA Mariam" w:hAnsi="GHEA Mariam"/>
          <w:sz w:val="24"/>
        </w:rPr>
        <w:t xml:space="preserve"> </w:t>
      </w:r>
      <w:r w:rsidR="000A480D">
        <w:rPr>
          <w:rFonts w:ascii="GHEA Mariam" w:hAnsi="GHEA Mariam"/>
          <w:sz w:val="24"/>
        </w:rPr>
        <w:t>մ</w:t>
      </w:r>
      <w:r>
        <w:rPr>
          <w:rFonts w:ascii="GHEA Mariam" w:hAnsi="GHEA Mariam"/>
          <w:sz w:val="24"/>
        </w:rPr>
        <w:t>արմինները կարող են համաձայնության գալ առանձին միջոցառումների ծախսերի բաշխման այլ ձևի շուրջ:</w:t>
      </w:r>
    </w:p>
    <w:p w:rsidR="00156F19" w:rsidRPr="00156F19" w:rsidRDefault="00156F19" w:rsidP="00156F19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 w:rsidRPr="00156F19">
        <w:rPr>
          <w:rFonts w:ascii="GHEA Mariam" w:hAnsi="GHEA Mariam"/>
          <w:b/>
          <w:sz w:val="24"/>
        </w:rPr>
        <w:t>ՀՈԴՎԱԾ 10</w:t>
      </w:r>
    </w:p>
    <w:p w:rsidR="00156F19" w:rsidRDefault="00156F19" w:rsidP="00156F19">
      <w:pPr>
        <w:spacing w:after="240"/>
        <w:jc w:val="center"/>
        <w:rPr>
          <w:rFonts w:ascii="GHEA Mariam" w:hAnsi="GHEA Mariam"/>
          <w:b/>
          <w:sz w:val="24"/>
        </w:rPr>
      </w:pPr>
      <w:r w:rsidRPr="00156F19">
        <w:rPr>
          <w:rFonts w:ascii="GHEA Mariam" w:hAnsi="GHEA Mariam"/>
          <w:b/>
          <w:sz w:val="24"/>
        </w:rPr>
        <w:t>ՀԻՄՆԱԿԱՆ ԴՐՈՒՅԹՆԵՐ</w:t>
      </w:r>
    </w:p>
    <w:p w:rsidR="00156F19" w:rsidRDefault="00795A9D" w:rsidP="00795A9D">
      <w:pPr>
        <w:pStyle w:val="ListParagraph"/>
        <w:numPr>
          <w:ilvl w:val="0"/>
          <w:numId w:val="6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Ուղարկող Կողմի Անձնակազմը </w:t>
      </w:r>
      <w:r w:rsidR="00CF77DC">
        <w:rPr>
          <w:rFonts w:ascii="GHEA Mariam" w:hAnsi="GHEA Mariam"/>
          <w:sz w:val="24"/>
        </w:rPr>
        <w:t xml:space="preserve">սույն Համաձայնագրի </w:t>
      </w:r>
      <w:r w:rsidR="0081257C">
        <w:rPr>
          <w:rFonts w:ascii="GHEA Mariam" w:hAnsi="GHEA Mariam"/>
          <w:sz w:val="24"/>
        </w:rPr>
        <w:t>շրջանակներում</w:t>
      </w:r>
      <w:r w:rsidR="00CF77DC">
        <w:rPr>
          <w:rFonts w:ascii="GHEA Mariam" w:hAnsi="GHEA Mariam"/>
          <w:sz w:val="24"/>
        </w:rPr>
        <w:t xml:space="preserve"> Ընդունող Կողմի պետության տարածքում միջոցառումներ իրականացնելիս պարտավորվում է պահպանել Ընդունող Կողմի պետության օրենքներն ու ընթացակարգերը:</w:t>
      </w:r>
    </w:p>
    <w:p w:rsidR="00F77584" w:rsidRDefault="00F77584" w:rsidP="00795A9D">
      <w:pPr>
        <w:pStyle w:val="ListParagraph"/>
        <w:numPr>
          <w:ilvl w:val="0"/>
          <w:numId w:val="6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Կողմերը փոխադարձ համաձայնությամբ միմյանց պետությունների տարածքներում կարող են ստեղծել ռազմական ներկայացուցիչների (կցորդների) գրասենյակներ:</w:t>
      </w:r>
    </w:p>
    <w:p w:rsidR="00CF77DC" w:rsidRDefault="00CF77DC" w:rsidP="00795A9D">
      <w:pPr>
        <w:pStyle w:val="ListParagraph"/>
        <w:numPr>
          <w:ilvl w:val="0"/>
          <w:numId w:val="6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Ուղարկող Կողմի Անձնակազմի կարգապահ</w:t>
      </w:r>
      <w:r w:rsidR="00D01CD4">
        <w:rPr>
          <w:rFonts w:ascii="GHEA Mariam" w:hAnsi="GHEA Mariam"/>
          <w:sz w:val="24"/>
        </w:rPr>
        <w:t>ության ապահովումը</w:t>
      </w:r>
      <w:r>
        <w:rPr>
          <w:rFonts w:ascii="GHEA Mariam" w:hAnsi="GHEA Mariam"/>
          <w:sz w:val="24"/>
        </w:rPr>
        <w:t xml:space="preserve"> վերապահված </w:t>
      </w:r>
      <w:r w:rsidR="00D01CD4">
        <w:rPr>
          <w:rFonts w:ascii="GHEA Mariam" w:hAnsi="GHEA Mariam"/>
          <w:sz w:val="24"/>
        </w:rPr>
        <w:t>է</w:t>
      </w:r>
      <w:r>
        <w:rPr>
          <w:rFonts w:ascii="GHEA Mariam" w:hAnsi="GHEA Mariam"/>
          <w:sz w:val="24"/>
        </w:rPr>
        <w:t xml:space="preserve"> </w:t>
      </w:r>
      <w:r w:rsidR="002F1D7A">
        <w:rPr>
          <w:rFonts w:ascii="GHEA Mariam" w:hAnsi="GHEA Mariam"/>
          <w:sz w:val="24"/>
        </w:rPr>
        <w:t>Անձնակազմի</w:t>
      </w:r>
      <w:r>
        <w:rPr>
          <w:rFonts w:ascii="GHEA Mariam" w:hAnsi="GHEA Mariam"/>
          <w:sz w:val="24"/>
        </w:rPr>
        <w:t xml:space="preserve"> հրամանատարին</w:t>
      </w:r>
      <w:r w:rsidR="00D01CD4">
        <w:rPr>
          <w:rFonts w:ascii="GHEA Mariam" w:hAnsi="GHEA Mariam"/>
          <w:sz w:val="24"/>
        </w:rPr>
        <w:t>/ղեկավարին</w:t>
      </w:r>
      <w:r>
        <w:rPr>
          <w:rFonts w:ascii="GHEA Mariam" w:hAnsi="GHEA Mariam"/>
          <w:sz w:val="24"/>
        </w:rPr>
        <w:t>, կամ</w:t>
      </w:r>
      <w:r w:rsidR="00B64732">
        <w:rPr>
          <w:rFonts w:ascii="GHEA Mariam" w:hAnsi="GHEA Mariam"/>
          <w:sz w:val="24"/>
        </w:rPr>
        <w:t xml:space="preserve"> կոչումով ավագ զինծառայողին (դասային աստիճանով ավագ քաղաքացիական ծառայողին) և Ընդունող Կողմի </w:t>
      </w:r>
      <w:r w:rsidR="00B64732">
        <w:rPr>
          <w:rFonts w:ascii="GHEA Mariam" w:hAnsi="GHEA Mariam"/>
          <w:sz w:val="24"/>
        </w:rPr>
        <w:lastRenderedPageBreak/>
        <w:t>պետությունում՝ Ուղարկող Կողմի դեսպանության ռազմական ներկայացուցչին (կցորդին)</w:t>
      </w:r>
      <w:r>
        <w:rPr>
          <w:rFonts w:ascii="GHEA Mariam" w:hAnsi="GHEA Mariam"/>
          <w:sz w:val="24"/>
        </w:rPr>
        <w:t>:</w:t>
      </w:r>
    </w:p>
    <w:p w:rsidR="00AB0433" w:rsidRDefault="00AB0433" w:rsidP="00795A9D">
      <w:pPr>
        <w:pStyle w:val="ListParagraph"/>
        <w:numPr>
          <w:ilvl w:val="0"/>
          <w:numId w:val="6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Ընդունող Կողմի պետության տարածքում կատարված ցանկացած հանցագործության համար Ուղարկող Կողմի Անձնակազմի՝ հանցագործություն կատարող համապատասխան անդամը կգտնվի Ընդունող Կողմի պետության ենթադատության ներքո:</w:t>
      </w:r>
    </w:p>
    <w:p w:rsidR="00AB0433" w:rsidRDefault="00AB0433" w:rsidP="00795A9D">
      <w:pPr>
        <w:pStyle w:val="ListParagraph"/>
        <w:numPr>
          <w:ilvl w:val="0"/>
          <w:numId w:val="6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Սույն Համաձայնագրի դրույթներն իրականացնելիս Կողմերից մեկի Անձնակազմի անդամի մահվան, վիրավորվելու կամ վնասվածքի դեպքում, եթե դա ծագել է մյուս Կողմի Անձնակազմի գործողությունների կամ ան</w:t>
      </w:r>
      <w:r w:rsidR="001E54E6">
        <w:rPr>
          <w:rFonts w:ascii="GHEA Mariam" w:hAnsi="GHEA Mariam"/>
          <w:sz w:val="24"/>
        </w:rPr>
        <w:t>գործության</w:t>
      </w:r>
      <w:r>
        <w:rPr>
          <w:rFonts w:ascii="GHEA Mariam" w:hAnsi="GHEA Mariam"/>
          <w:sz w:val="24"/>
        </w:rPr>
        <w:t xml:space="preserve"> հետևանքով, յուրաքանչյուր Կողմ հրաժարվում է ցանկացած փոխհատուցման հայցերից:</w:t>
      </w:r>
    </w:p>
    <w:p w:rsidR="00AB0433" w:rsidRDefault="00AB0433" w:rsidP="00795A9D">
      <w:pPr>
        <w:pStyle w:val="ListParagraph"/>
        <w:numPr>
          <w:ilvl w:val="0"/>
          <w:numId w:val="6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Որպես սույն հոդվածի </w:t>
      </w:r>
      <w:r w:rsidR="005A096A">
        <w:rPr>
          <w:rFonts w:ascii="GHEA Mariam" w:hAnsi="GHEA Mariam"/>
          <w:sz w:val="24"/>
        </w:rPr>
        <w:t>5</w:t>
      </w:r>
      <w:r>
        <w:rPr>
          <w:rFonts w:ascii="GHEA Mariam" w:hAnsi="GHEA Mariam"/>
          <w:sz w:val="24"/>
        </w:rPr>
        <w:t>-րդ մասի բացառություն,</w:t>
      </w:r>
      <w:r w:rsidR="001E54E6">
        <w:rPr>
          <w:rFonts w:ascii="GHEA Mariam" w:hAnsi="GHEA Mariam"/>
          <w:sz w:val="24"/>
        </w:rPr>
        <w:t xml:space="preserve"> փոխհատուցման հայցերը կարող են ներկայացվել, եթե նշված գործողությունները կամ անգործությունը կատարվել </w:t>
      </w:r>
      <w:r w:rsidR="001E54E6" w:rsidRPr="006C7EF4">
        <w:rPr>
          <w:rFonts w:ascii="GHEA Mariam" w:hAnsi="GHEA Mariam"/>
          <w:sz w:val="24"/>
        </w:rPr>
        <w:t>են ուղղակի դիտավորությամբ կամ ան</w:t>
      </w:r>
      <w:r w:rsidR="004535DB" w:rsidRPr="006C7EF4">
        <w:rPr>
          <w:rFonts w:ascii="GHEA Mariam" w:hAnsi="GHEA Mariam"/>
          <w:sz w:val="24"/>
        </w:rPr>
        <w:t>զգուշությամբ</w:t>
      </w:r>
      <w:r w:rsidR="001E54E6" w:rsidRPr="006C7EF4">
        <w:rPr>
          <w:rFonts w:ascii="GHEA Mariam" w:hAnsi="GHEA Mariam"/>
          <w:sz w:val="24"/>
        </w:rPr>
        <w:t>:</w:t>
      </w:r>
      <w:r w:rsidR="00914FEA" w:rsidRPr="006C7EF4">
        <w:rPr>
          <w:rFonts w:ascii="GHEA Mariam" w:hAnsi="GHEA Mariam"/>
          <w:sz w:val="24"/>
        </w:rPr>
        <w:t xml:space="preserve"> Նման դեպքերում</w:t>
      </w:r>
      <w:bookmarkStart w:id="0" w:name="_GoBack"/>
      <w:bookmarkEnd w:id="0"/>
      <w:r w:rsidR="00914FEA">
        <w:rPr>
          <w:rFonts w:ascii="GHEA Mariam" w:hAnsi="GHEA Mariam"/>
          <w:sz w:val="24"/>
        </w:rPr>
        <w:t xml:space="preserve"> հայցերը պետք է բավարարվեն Կողմերի միջև բանակցությունների մի</w:t>
      </w:r>
      <w:r w:rsidR="003031E2">
        <w:rPr>
          <w:rFonts w:ascii="GHEA Mariam" w:hAnsi="GHEA Mariam"/>
          <w:sz w:val="24"/>
        </w:rPr>
        <w:t>ջոցով</w:t>
      </w:r>
      <w:r w:rsidR="00914FEA">
        <w:rPr>
          <w:rFonts w:ascii="GHEA Mariam" w:hAnsi="GHEA Mariam"/>
          <w:sz w:val="24"/>
        </w:rPr>
        <w:t xml:space="preserve"> առանց հարցի լուծումը երրորդ կողմերին փոխանցելու:</w:t>
      </w:r>
    </w:p>
    <w:p w:rsidR="00516FC9" w:rsidRDefault="00516FC9" w:rsidP="00795A9D">
      <w:pPr>
        <w:pStyle w:val="ListParagraph"/>
        <w:numPr>
          <w:ilvl w:val="0"/>
          <w:numId w:val="6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Սույն Համաձայնագրի </w:t>
      </w:r>
      <w:r w:rsidR="00A931EE">
        <w:rPr>
          <w:rFonts w:ascii="GHEA Mariam" w:hAnsi="GHEA Mariam"/>
          <w:sz w:val="24"/>
        </w:rPr>
        <w:t>շրջանակներում</w:t>
      </w:r>
      <w:r>
        <w:rPr>
          <w:rFonts w:ascii="GHEA Mariam" w:hAnsi="GHEA Mariam"/>
          <w:sz w:val="24"/>
        </w:rPr>
        <w:t xml:space="preserve"> գործելիս Կողմերի Անձնակազմերի կողմից երրորդ կողմին պատճառված մահվան, վիրավորման կամ վնասի դեպքում Կողմերը փոխհատուցման </w:t>
      </w:r>
      <w:r w:rsidR="00D03205">
        <w:rPr>
          <w:rFonts w:ascii="GHEA Mariam" w:hAnsi="GHEA Mariam"/>
          <w:sz w:val="24"/>
        </w:rPr>
        <w:t>վճարի</w:t>
      </w:r>
      <w:r>
        <w:rPr>
          <w:rFonts w:ascii="GHEA Mariam" w:hAnsi="GHEA Mariam"/>
          <w:sz w:val="24"/>
        </w:rPr>
        <w:t xml:space="preserve"> շուրջ</w:t>
      </w:r>
      <w:r w:rsidR="00FF3CF8">
        <w:rPr>
          <w:rFonts w:ascii="GHEA Mariam" w:hAnsi="GHEA Mariam"/>
          <w:sz w:val="24"/>
        </w:rPr>
        <w:t xml:space="preserve"> </w:t>
      </w:r>
      <w:r>
        <w:rPr>
          <w:rFonts w:ascii="GHEA Mariam" w:hAnsi="GHEA Mariam"/>
          <w:sz w:val="24"/>
        </w:rPr>
        <w:t>համաձայնության</w:t>
      </w:r>
      <w:r w:rsidR="00CD0DBE" w:rsidRPr="00CD0DBE">
        <w:rPr>
          <w:rFonts w:ascii="GHEA Mariam" w:hAnsi="GHEA Mariam"/>
          <w:sz w:val="24"/>
        </w:rPr>
        <w:t xml:space="preserve"> </w:t>
      </w:r>
      <w:r w:rsidR="00CD0DBE">
        <w:rPr>
          <w:rFonts w:ascii="GHEA Mariam" w:hAnsi="GHEA Mariam"/>
          <w:sz w:val="24"/>
        </w:rPr>
        <w:t>կգան</w:t>
      </w:r>
      <w:r>
        <w:rPr>
          <w:rFonts w:ascii="GHEA Mariam" w:hAnsi="GHEA Mariam"/>
          <w:sz w:val="24"/>
        </w:rPr>
        <w:t>:</w:t>
      </w:r>
      <w:r w:rsidR="004841A2">
        <w:rPr>
          <w:rFonts w:ascii="GHEA Mariam" w:hAnsi="GHEA Mariam"/>
          <w:sz w:val="24"/>
        </w:rPr>
        <w:t xml:space="preserve"> Եթե համաձայնության գալը հնարավոր չէ, գործը կփոխանցվի այն երկրի </w:t>
      </w:r>
      <w:r w:rsidR="000310B7">
        <w:rPr>
          <w:rFonts w:ascii="GHEA Mariam" w:hAnsi="GHEA Mariam"/>
          <w:sz w:val="24"/>
        </w:rPr>
        <w:t>լիազորված</w:t>
      </w:r>
      <w:r w:rsidR="004841A2">
        <w:rPr>
          <w:rFonts w:ascii="GHEA Mariam" w:hAnsi="GHEA Mariam"/>
          <w:sz w:val="24"/>
        </w:rPr>
        <w:t xml:space="preserve"> դատարան, որտեղ վնասը հասցնող դեպքը տեղի է ունեցել:</w:t>
      </w:r>
    </w:p>
    <w:p w:rsidR="0002499C" w:rsidRPr="0002499C" w:rsidRDefault="0002499C" w:rsidP="0002499C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 w:rsidRPr="0002499C">
        <w:rPr>
          <w:rFonts w:ascii="GHEA Mariam" w:hAnsi="GHEA Mariam"/>
          <w:b/>
          <w:sz w:val="24"/>
        </w:rPr>
        <w:t>ՀՈԴՎԱԾ 11</w:t>
      </w:r>
    </w:p>
    <w:p w:rsidR="0002499C" w:rsidRDefault="0002499C" w:rsidP="0002499C">
      <w:pPr>
        <w:spacing w:after="240"/>
        <w:jc w:val="center"/>
        <w:rPr>
          <w:rFonts w:ascii="GHEA Mariam" w:hAnsi="GHEA Mariam"/>
          <w:b/>
          <w:sz w:val="24"/>
        </w:rPr>
      </w:pPr>
      <w:r w:rsidRPr="0002499C">
        <w:rPr>
          <w:rFonts w:ascii="GHEA Mariam" w:hAnsi="GHEA Mariam"/>
          <w:b/>
          <w:sz w:val="24"/>
        </w:rPr>
        <w:t>ԲԺՇԿԱԿԱՆ ՕԳՆՈՒԹՅՈՒՆ</w:t>
      </w:r>
    </w:p>
    <w:p w:rsidR="0002499C" w:rsidRDefault="0002499C" w:rsidP="003E28A6">
      <w:pPr>
        <w:spacing w:after="240"/>
        <w:ind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Անհրաժեշտության դեպքում Ընդունող Կողմը սույն Համաձայնագրի </w:t>
      </w:r>
      <w:r w:rsidR="00ED5858">
        <w:rPr>
          <w:rFonts w:ascii="GHEA Mariam" w:hAnsi="GHEA Mariam"/>
          <w:sz w:val="24"/>
        </w:rPr>
        <w:t>դրույթների իրականացման նպատակով</w:t>
      </w:r>
      <w:r>
        <w:rPr>
          <w:rFonts w:ascii="GHEA Mariam" w:hAnsi="GHEA Mariam"/>
          <w:sz w:val="24"/>
        </w:rPr>
        <w:t xml:space="preserve"> իր պետության տարածքում գտնվ</w:t>
      </w:r>
      <w:r w:rsidR="00ED5858">
        <w:rPr>
          <w:rFonts w:ascii="GHEA Mariam" w:hAnsi="GHEA Mariam"/>
          <w:sz w:val="24"/>
        </w:rPr>
        <w:t>ող</w:t>
      </w:r>
      <w:r>
        <w:rPr>
          <w:rFonts w:ascii="GHEA Mariam" w:hAnsi="GHEA Mariam"/>
          <w:sz w:val="24"/>
        </w:rPr>
        <w:t xml:space="preserve"> Ուղարկող Կողմի Անձնակազմին անհատույց</w:t>
      </w:r>
      <w:r w:rsidR="00C20A97">
        <w:rPr>
          <w:rFonts w:ascii="GHEA Mariam" w:hAnsi="GHEA Mariam"/>
          <w:sz w:val="24"/>
        </w:rPr>
        <w:t xml:space="preserve"> հիմքով</w:t>
      </w:r>
      <w:r>
        <w:rPr>
          <w:rFonts w:ascii="GHEA Mariam" w:hAnsi="GHEA Mariam"/>
          <w:sz w:val="24"/>
        </w:rPr>
        <w:t xml:space="preserve"> կցուցաբերի առաջին բժշկական և ատամնաբուժական օգնություն</w:t>
      </w:r>
      <w:r w:rsidR="00C20A97">
        <w:rPr>
          <w:rFonts w:ascii="GHEA Mariam" w:hAnsi="GHEA Mariam"/>
          <w:sz w:val="24"/>
        </w:rPr>
        <w:t>:</w:t>
      </w:r>
    </w:p>
    <w:p w:rsidR="003E28A6" w:rsidRPr="003E28A6" w:rsidRDefault="003E28A6" w:rsidP="003E28A6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 w:rsidRPr="003E28A6">
        <w:rPr>
          <w:rFonts w:ascii="GHEA Mariam" w:hAnsi="GHEA Mariam"/>
          <w:b/>
          <w:sz w:val="24"/>
        </w:rPr>
        <w:t>ՀՈԴՎԱԾ 12</w:t>
      </w:r>
    </w:p>
    <w:p w:rsidR="003E28A6" w:rsidRDefault="003E28A6" w:rsidP="003E28A6">
      <w:pPr>
        <w:spacing w:after="240"/>
        <w:jc w:val="center"/>
        <w:rPr>
          <w:rFonts w:ascii="GHEA Mariam" w:hAnsi="GHEA Mariam"/>
          <w:b/>
          <w:sz w:val="24"/>
        </w:rPr>
      </w:pPr>
      <w:r w:rsidRPr="003E28A6">
        <w:rPr>
          <w:rFonts w:ascii="GHEA Mariam" w:hAnsi="GHEA Mariam"/>
          <w:b/>
          <w:sz w:val="24"/>
        </w:rPr>
        <w:t>ՎԵՃԵՐԻ ԼՈՒԾՈՒՄԸ</w:t>
      </w:r>
    </w:p>
    <w:p w:rsidR="003E28A6" w:rsidRDefault="003E28A6" w:rsidP="003E28A6">
      <w:pPr>
        <w:spacing w:after="240"/>
        <w:ind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Սույն Համաձայնագրի դրույթները մեկնաբանելիս կամ իրականացնելիս ծագած տարաձայնություն</w:t>
      </w:r>
      <w:r w:rsidR="00652867">
        <w:rPr>
          <w:rFonts w:ascii="GHEA Mariam" w:hAnsi="GHEA Mariam"/>
          <w:sz w:val="24"/>
        </w:rPr>
        <w:t>ները</w:t>
      </w:r>
      <w:r>
        <w:rPr>
          <w:rFonts w:ascii="GHEA Mariam" w:hAnsi="GHEA Mariam"/>
          <w:sz w:val="24"/>
        </w:rPr>
        <w:t xml:space="preserve"> կլուծվ</w:t>
      </w:r>
      <w:r w:rsidR="00652867">
        <w:rPr>
          <w:rFonts w:ascii="GHEA Mariam" w:hAnsi="GHEA Mariam"/>
          <w:sz w:val="24"/>
        </w:rPr>
        <w:t>են</w:t>
      </w:r>
      <w:r>
        <w:rPr>
          <w:rFonts w:ascii="GHEA Mariam" w:hAnsi="GHEA Mariam"/>
          <w:sz w:val="24"/>
        </w:rPr>
        <w:t xml:space="preserve"> բացառապես Կողմերի միջև փոխադարձ բանակցությունների և խորհրդատվությունների միջոցով՝ առանց երրորդ կողմի կամ միջազգային կազմակերպության միջնորդության:</w:t>
      </w:r>
    </w:p>
    <w:p w:rsidR="00B110C1" w:rsidRDefault="00B110C1" w:rsidP="00D8750A">
      <w:pPr>
        <w:spacing w:after="240"/>
        <w:contextualSpacing/>
        <w:jc w:val="center"/>
        <w:rPr>
          <w:rFonts w:ascii="GHEA Mariam" w:hAnsi="GHEA Mariam"/>
          <w:b/>
          <w:sz w:val="24"/>
        </w:rPr>
      </w:pPr>
    </w:p>
    <w:p w:rsidR="00B110C1" w:rsidRDefault="00B110C1" w:rsidP="00D8750A">
      <w:pPr>
        <w:spacing w:after="240"/>
        <w:contextualSpacing/>
        <w:jc w:val="center"/>
        <w:rPr>
          <w:rFonts w:ascii="GHEA Mariam" w:hAnsi="GHEA Mariam"/>
          <w:b/>
          <w:sz w:val="24"/>
        </w:rPr>
      </w:pPr>
    </w:p>
    <w:p w:rsidR="00D8750A" w:rsidRDefault="00D8750A" w:rsidP="00D8750A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lastRenderedPageBreak/>
        <w:t>ՀՈԴՎԱԾ 13</w:t>
      </w:r>
    </w:p>
    <w:p w:rsidR="00D8750A" w:rsidRDefault="00D8750A" w:rsidP="00D8750A">
      <w:pPr>
        <w:spacing w:after="240"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ՓՈՓՈԽՈՒԹՅՈՒՆՆԵՐ ԵՎ ԼՐԱՑՈՒՄՆԵՐ</w:t>
      </w:r>
    </w:p>
    <w:p w:rsidR="00D8750A" w:rsidRDefault="00D8750A" w:rsidP="00D8750A">
      <w:pPr>
        <w:spacing w:after="240"/>
        <w:ind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Կողմերի փոխադարձ համաձայնությամբ սույն Համաձայնագրում կարող են կատարվել փոփոխություններ և լրացումներ, որոնք ձևակերպվում են առանձին արձանագրություններով</w:t>
      </w:r>
      <w:r w:rsidR="001F002C">
        <w:rPr>
          <w:rFonts w:ascii="GHEA Mariam" w:hAnsi="GHEA Mariam"/>
          <w:sz w:val="24"/>
        </w:rPr>
        <w:t>:</w:t>
      </w:r>
      <w:r>
        <w:rPr>
          <w:rFonts w:ascii="GHEA Mariam" w:hAnsi="GHEA Mariam"/>
          <w:sz w:val="24"/>
        </w:rPr>
        <w:t xml:space="preserve"> </w:t>
      </w:r>
      <w:r w:rsidR="001F002C">
        <w:rPr>
          <w:rFonts w:ascii="GHEA Mariam" w:hAnsi="GHEA Mariam"/>
          <w:sz w:val="24"/>
        </w:rPr>
        <w:t>Արձանագրություններն ուժի</w:t>
      </w:r>
      <w:r>
        <w:rPr>
          <w:rFonts w:ascii="GHEA Mariam" w:hAnsi="GHEA Mariam"/>
          <w:sz w:val="24"/>
        </w:rPr>
        <w:t xml:space="preserve"> մեջ են մտնում </w:t>
      </w:r>
      <w:r w:rsidR="005D57E6">
        <w:rPr>
          <w:rFonts w:ascii="GHEA Mariam" w:hAnsi="GHEA Mariam"/>
          <w:sz w:val="24"/>
        </w:rPr>
        <w:t>սույն Համաձայնագրի 15-րդ հոդվածի</w:t>
      </w:r>
      <w:r w:rsidR="00B110C1">
        <w:rPr>
          <w:rFonts w:ascii="GHEA Mariam" w:hAnsi="GHEA Mariam"/>
          <w:sz w:val="24"/>
        </w:rPr>
        <w:t xml:space="preserve"> </w:t>
      </w:r>
      <w:r w:rsidR="000843AF">
        <w:rPr>
          <w:rFonts w:ascii="GHEA Mariam" w:hAnsi="GHEA Mariam"/>
          <w:sz w:val="24"/>
        </w:rPr>
        <w:t>1-ին</w:t>
      </w:r>
      <w:r w:rsidR="005D57E6">
        <w:rPr>
          <w:rFonts w:ascii="GHEA Mariam" w:hAnsi="GHEA Mariam"/>
          <w:sz w:val="24"/>
        </w:rPr>
        <w:t xml:space="preserve"> մասով նախատեսված կարգով և հանդիսանում են</w:t>
      </w:r>
      <w:r>
        <w:rPr>
          <w:rFonts w:ascii="GHEA Mariam" w:hAnsi="GHEA Mariam"/>
          <w:sz w:val="24"/>
        </w:rPr>
        <w:t xml:space="preserve"> </w:t>
      </w:r>
      <w:r w:rsidR="0068285A">
        <w:rPr>
          <w:rFonts w:ascii="GHEA Mariam" w:hAnsi="GHEA Mariam"/>
          <w:sz w:val="24"/>
        </w:rPr>
        <w:t>դրա</w:t>
      </w:r>
      <w:r>
        <w:rPr>
          <w:rFonts w:ascii="GHEA Mariam" w:hAnsi="GHEA Mariam"/>
          <w:sz w:val="24"/>
        </w:rPr>
        <w:t xml:space="preserve"> անբաժանելի մասը</w:t>
      </w:r>
      <w:r w:rsidR="0068285A">
        <w:rPr>
          <w:rFonts w:ascii="GHEA Mariam" w:hAnsi="GHEA Mariam"/>
          <w:sz w:val="24"/>
        </w:rPr>
        <w:t>:</w:t>
      </w:r>
    </w:p>
    <w:p w:rsidR="001D6C5E" w:rsidRPr="001D6C5E" w:rsidRDefault="001D6C5E" w:rsidP="001D6C5E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 w:rsidRPr="001D6C5E">
        <w:rPr>
          <w:rFonts w:ascii="GHEA Mariam" w:hAnsi="GHEA Mariam"/>
          <w:b/>
          <w:sz w:val="24"/>
        </w:rPr>
        <w:t>ՀՈԴՎԱԾ 14</w:t>
      </w:r>
    </w:p>
    <w:p w:rsidR="00D8750A" w:rsidRDefault="00747B62" w:rsidP="00D8750A">
      <w:pPr>
        <w:spacing w:after="240"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 xml:space="preserve">ԳՈՐԾՈՂՈՒԹՅԱՆ ԺԱՄԿԵՏԸ ԵՎ </w:t>
      </w:r>
      <w:r w:rsidR="001D6C5E" w:rsidRPr="001D6C5E">
        <w:rPr>
          <w:rFonts w:ascii="GHEA Mariam" w:hAnsi="GHEA Mariam"/>
          <w:b/>
          <w:sz w:val="24"/>
        </w:rPr>
        <w:t>ԼՈՒԾՈՒՄԸ</w:t>
      </w:r>
    </w:p>
    <w:p w:rsidR="00747B62" w:rsidRDefault="00747B62" w:rsidP="001D6C5E">
      <w:pPr>
        <w:pStyle w:val="ListParagraph"/>
        <w:numPr>
          <w:ilvl w:val="0"/>
          <w:numId w:val="7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Սույն Համաձայնագիրը կնքվում է անորոշ ժամկետով:</w:t>
      </w:r>
    </w:p>
    <w:p w:rsidR="001D6C5E" w:rsidRDefault="001D6C5E" w:rsidP="001D6C5E">
      <w:pPr>
        <w:pStyle w:val="ListParagraph"/>
        <w:numPr>
          <w:ilvl w:val="0"/>
          <w:numId w:val="7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Կողմերից յուրաքանչյուրը կարող է </w:t>
      </w:r>
      <w:r w:rsidR="003A4777">
        <w:rPr>
          <w:rFonts w:ascii="GHEA Mariam" w:hAnsi="GHEA Mariam"/>
          <w:sz w:val="24"/>
        </w:rPr>
        <w:t>դադարեցնել</w:t>
      </w:r>
      <w:r>
        <w:rPr>
          <w:rFonts w:ascii="GHEA Mariam" w:hAnsi="GHEA Mariam"/>
          <w:sz w:val="24"/>
        </w:rPr>
        <w:t xml:space="preserve"> սույն </w:t>
      </w:r>
      <w:r w:rsidR="003A4777">
        <w:rPr>
          <w:rFonts w:ascii="GHEA Mariam" w:hAnsi="GHEA Mariam"/>
          <w:sz w:val="24"/>
        </w:rPr>
        <w:t>Համաձայնագրի գործողությունը</w:t>
      </w:r>
      <w:r>
        <w:rPr>
          <w:rFonts w:ascii="GHEA Mariam" w:hAnsi="GHEA Mariam"/>
          <w:sz w:val="24"/>
        </w:rPr>
        <w:t>՝ այդ մասին գրավոր ծանուցում ուղարկելով մյուս Կողմին:</w:t>
      </w:r>
      <w:r w:rsidR="00E9263A">
        <w:rPr>
          <w:rFonts w:ascii="GHEA Mariam" w:hAnsi="GHEA Mariam"/>
          <w:sz w:val="24"/>
        </w:rPr>
        <w:t xml:space="preserve"> </w:t>
      </w:r>
      <w:r w:rsidR="008B3D69">
        <w:rPr>
          <w:rFonts w:ascii="GHEA Mariam" w:hAnsi="GHEA Mariam"/>
          <w:sz w:val="24"/>
        </w:rPr>
        <w:t>Այդպիսի</w:t>
      </w:r>
      <w:r w:rsidR="00E9263A">
        <w:rPr>
          <w:rFonts w:ascii="GHEA Mariam" w:hAnsi="GHEA Mariam"/>
          <w:sz w:val="24"/>
        </w:rPr>
        <w:t xml:space="preserve"> դեպքում </w:t>
      </w:r>
      <w:r w:rsidR="003A4777">
        <w:rPr>
          <w:rFonts w:ascii="GHEA Mariam" w:hAnsi="GHEA Mariam"/>
          <w:sz w:val="24"/>
        </w:rPr>
        <w:t>Համաձայնագրի գործողությունը դադարում</w:t>
      </w:r>
      <w:r w:rsidR="00E9263A">
        <w:rPr>
          <w:rFonts w:ascii="GHEA Mariam" w:hAnsi="GHEA Mariam"/>
          <w:sz w:val="24"/>
        </w:rPr>
        <w:t xml:space="preserve"> է նման գրավոր ծանուցումը ստա</w:t>
      </w:r>
      <w:r w:rsidR="00BA377A">
        <w:rPr>
          <w:rFonts w:ascii="GHEA Mariam" w:hAnsi="GHEA Mariam"/>
          <w:sz w:val="24"/>
        </w:rPr>
        <w:t>ցվելուց</w:t>
      </w:r>
      <w:r w:rsidR="00E9263A">
        <w:rPr>
          <w:rFonts w:ascii="GHEA Mariam" w:hAnsi="GHEA Mariam"/>
          <w:sz w:val="24"/>
        </w:rPr>
        <w:t xml:space="preserve"> վեց ամիս հետո:</w:t>
      </w:r>
    </w:p>
    <w:p w:rsidR="00496DF7" w:rsidRDefault="00DA7E39" w:rsidP="001D6C5E">
      <w:pPr>
        <w:pStyle w:val="ListParagraph"/>
        <w:numPr>
          <w:ilvl w:val="0"/>
          <w:numId w:val="7"/>
        </w:numPr>
        <w:spacing w:after="240"/>
        <w:ind w:left="0"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Եթե մինչև սույն Համաձայնագրի գործողության դադարեցումը </w:t>
      </w:r>
      <w:r w:rsidR="00F2089F">
        <w:rPr>
          <w:rFonts w:ascii="GHEA Mariam" w:hAnsi="GHEA Mariam"/>
          <w:sz w:val="24"/>
        </w:rPr>
        <w:t xml:space="preserve">դրա </w:t>
      </w:r>
      <w:r w:rsidR="00E10D0F">
        <w:rPr>
          <w:rFonts w:ascii="GHEA Mariam" w:hAnsi="GHEA Mariam"/>
          <w:sz w:val="24"/>
        </w:rPr>
        <w:t xml:space="preserve">շրջանակներում </w:t>
      </w:r>
      <w:r w:rsidR="0086502D">
        <w:rPr>
          <w:rFonts w:ascii="GHEA Mariam" w:hAnsi="GHEA Mariam"/>
          <w:sz w:val="24"/>
        </w:rPr>
        <w:t xml:space="preserve">Կողմերի միջև </w:t>
      </w:r>
      <w:r w:rsidR="00E10D0F">
        <w:rPr>
          <w:rFonts w:ascii="GHEA Mariam" w:hAnsi="GHEA Mariam"/>
          <w:sz w:val="24"/>
        </w:rPr>
        <w:t xml:space="preserve">առկա են դեռևս </w:t>
      </w:r>
      <w:r w:rsidR="00241E7C">
        <w:rPr>
          <w:rFonts w:ascii="GHEA Mariam" w:hAnsi="GHEA Mariam"/>
          <w:sz w:val="24"/>
        </w:rPr>
        <w:t xml:space="preserve">ոչ լրիվ ծավալով </w:t>
      </w:r>
      <w:r w:rsidR="00E10D0F">
        <w:rPr>
          <w:rFonts w:ascii="GHEA Mariam" w:hAnsi="GHEA Mariam"/>
          <w:sz w:val="24"/>
        </w:rPr>
        <w:t>իրականացված պարտավորություններ, ապա</w:t>
      </w:r>
      <w:r>
        <w:rPr>
          <w:rFonts w:ascii="GHEA Mariam" w:hAnsi="GHEA Mariam"/>
          <w:sz w:val="24"/>
        </w:rPr>
        <w:t xml:space="preserve"> անկախ ս</w:t>
      </w:r>
      <w:r w:rsidR="00496DF7">
        <w:rPr>
          <w:rFonts w:ascii="GHEA Mariam" w:hAnsi="GHEA Mariam"/>
          <w:sz w:val="24"/>
        </w:rPr>
        <w:t xml:space="preserve">ույն Համաձայնագրի </w:t>
      </w:r>
      <w:r w:rsidR="006856B0">
        <w:rPr>
          <w:rFonts w:ascii="GHEA Mariam" w:hAnsi="GHEA Mariam"/>
          <w:sz w:val="24"/>
        </w:rPr>
        <w:t xml:space="preserve">գործողության դադարեցման </w:t>
      </w:r>
      <w:r>
        <w:rPr>
          <w:rFonts w:ascii="GHEA Mariam" w:hAnsi="GHEA Mariam"/>
          <w:sz w:val="24"/>
        </w:rPr>
        <w:t>փաստից</w:t>
      </w:r>
      <w:r w:rsidR="00E10D0F">
        <w:rPr>
          <w:rFonts w:ascii="GHEA Mariam" w:hAnsi="GHEA Mariam"/>
          <w:sz w:val="24"/>
        </w:rPr>
        <w:t>՝</w:t>
      </w:r>
      <w:r w:rsidR="00496DF7">
        <w:rPr>
          <w:rFonts w:ascii="GHEA Mariam" w:hAnsi="GHEA Mariam"/>
          <w:sz w:val="24"/>
        </w:rPr>
        <w:t xml:space="preserve"> </w:t>
      </w:r>
      <w:r>
        <w:rPr>
          <w:rFonts w:ascii="GHEA Mariam" w:hAnsi="GHEA Mariam"/>
          <w:sz w:val="24"/>
        </w:rPr>
        <w:t xml:space="preserve">նշված </w:t>
      </w:r>
      <w:r w:rsidR="00F2089F">
        <w:rPr>
          <w:rFonts w:ascii="GHEA Mariam" w:hAnsi="GHEA Mariam"/>
          <w:sz w:val="24"/>
        </w:rPr>
        <w:t>պարտավորությունները</w:t>
      </w:r>
      <w:r>
        <w:rPr>
          <w:rFonts w:ascii="GHEA Mariam" w:hAnsi="GHEA Mariam"/>
          <w:sz w:val="24"/>
        </w:rPr>
        <w:t xml:space="preserve"> </w:t>
      </w:r>
      <w:r w:rsidR="00496DF7">
        <w:rPr>
          <w:rFonts w:ascii="GHEA Mariam" w:hAnsi="GHEA Mariam"/>
          <w:sz w:val="24"/>
        </w:rPr>
        <w:t>պետք է իրականացվեն</w:t>
      </w:r>
      <w:r w:rsidR="00F2089F">
        <w:rPr>
          <w:rFonts w:ascii="GHEA Mariam" w:hAnsi="GHEA Mariam"/>
          <w:sz w:val="24"/>
        </w:rPr>
        <w:t xml:space="preserve"> պատշաճ կերպով՝</w:t>
      </w:r>
      <w:r w:rsidR="00496DF7">
        <w:rPr>
          <w:rFonts w:ascii="GHEA Mariam" w:hAnsi="GHEA Mariam"/>
          <w:sz w:val="24"/>
        </w:rPr>
        <w:t xml:space="preserve"> </w:t>
      </w:r>
      <w:r>
        <w:rPr>
          <w:rFonts w:ascii="GHEA Mariam" w:hAnsi="GHEA Mariam"/>
          <w:sz w:val="24"/>
        </w:rPr>
        <w:t>սույն Համաձայնագրի դրույթներին համապատասխան</w:t>
      </w:r>
      <w:r w:rsidR="00F2089F">
        <w:rPr>
          <w:rFonts w:ascii="GHEA Mariam" w:hAnsi="GHEA Mariam"/>
          <w:sz w:val="24"/>
        </w:rPr>
        <w:t>:</w:t>
      </w:r>
    </w:p>
    <w:p w:rsidR="00747B62" w:rsidRDefault="00747B62" w:rsidP="00747B62">
      <w:pPr>
        <w:spacing w:after="240"/>
        <w:contextualSpacing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ՀՈԴՎԱԾ 15</w:t>
      </w:r>
    </w:p>
    <w:p w:rsidR="00747B62" w:rsidRDefault="00747B62" w:rsidP="00747B62">
      <w:pPr>
        <w:spacing w:after="240"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ՈՒԺԻ ՄԵՋ ՄՏՆԵԼԸ</w:t>
      </w:r>
    </w:p>
    <w:p w:rsidR="00747B62" w:rsidRDefault="00747B62" w:rsidP="00747B62">
      <w:pPr>
        <w:spacing w:after="240"/>
        <w:ind w:firstLine="360"/>
        <w:jc w:val="both"/>
        <w:rPr>
          <w:rFonts w:ascii="GHEA Mariam" w:hAnsi="GHEA Mariam"/>
          <w:sz w:val="24"/>
        </w:rPr>
      </w:pPr>
      <w:r w:rsidRPr="00747B62">
        <w:rPr>
          <w:rFonts w:ascii="GHEA Mariam" w:hAnsi="GHEA Mariam" w:cs="Sylfaen"/>
          <w:sz w:val="24"/>
        </w:rPr>
        <w:t>Սույն</w:t>
      </w:r>
      <w:r w:rsidRPr="00747B62">
        <w:rPr>
          <w:rFonts w:ascii="GHEA Mariam" w:hAnsi="GHEA Mariam"/>
          <w:sz w:val="24"/>
        </w:rPr>
        <w:t xml:space="preserve"> Համաձայնագիրն ուժի մեջ է մտնում </w:t>
      </w:r>
      <w:r w:rsidR="00625A3E">
        <w:rPr>
          <w:rFonts w:ascii="GHEA Mariam" w:hAnsi="GHEA Mariam"/>
          <w:sz w:val="24"/>
        </w:rPr>
        <w:t>Կողմերի</w:t>
      </w:r>
      <w:r w:rsidRPr="00747B62">
        <w:rPr>
          <w:rFonts w:ascii="GHEA Mariam" w:hAnsi="GHEA Mariam"/>
          <w:sz w:val="24"/>
        </w:rPr>
        <w:t xml:space="preserve"> պետությունների ազգային օրենսդրությանը համապատասխան դրա ուժի մեջ մտնելու համար անհրաժեշտ ներպետական ընթացակարգերն ավարտելու մասին Կողմերի կողմից վերջին ծանուցումը ստանալու օրվանից:</w:t>
      </w:r>
    </w:p>
    <w:p w:rsidR="00747B62" w:rsidRDefault="00747B62" w:rsidP="00747B62">
      <w:pPr>
        <w:spacing w:after="240"/>
        <w:ind w:firstLine="36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>Կատարված է _________________-ում, 2015 թվականի _______________-ի &lt;&lt;___&gt;&gt;-ին երկու բնօրինակից, յուրաքանչյուրը՝ հայերեն, սերբերեն և անգլերեն</w:t>
      </w:r>
      <w:r w:rsidR="00C62B03">
        <w:rPr>
          <w:rFonts w:ascii="GHEA Mariam" w:hAnsi="GHEA Mariam"/>
          <w:sz w:val="24"/>
        </w:rPr>
        <w:t>, ընդ որում նոլոր տեքստերը հավասարազոր են</w:t>
      </w:r>
      <w:r>
        <w:rPr>
          <w:rFonts w:ascii="GHEA Mariam" w:hAnsi="GHEA Mariam"/>
          <w:sz w:val="24"/>
        </w:rPr>
        <w:t xml:space="preserve">: Սույն Համաձայնագրի դրույթները մեկնաբանելիս </w:t>
      </w:r>
      <w:r w:rsidR="00273B61">
        <w:rPr>
          <w:rFonts w:ascii="GHEA Mariam" w:hAnsi="GHEA Mariam"/>
          <w:sz w:val="24"/>
        </w:rPr>
        <w:t xml:space="preserve">տարաձայնությունների </w:t>
      </w:r>
      <w:r>
        <w:rPr>
          <w:rFonts w:ascii="GHEA Mariam" w:hAnsi="GHEA Mariam"/>
          <w:sz w:val="24"/>
        </w:rPr>
        <w:t>դեպքում անգլերեն տեքստը կգերակայի:</w:t>
      </w:r>
    </w:p>
    <w:p w:rsidR="00D56F42" w:rsidRDefault="00D56F42" w:rsidP="00747B62">
      <w:pPr>
        <w:spacing w:after="240"/>
        <w:ind w:firstLine="360"/>
        <w:jc w:val="both"/>
        <w:rPr>
          <w:rFonts w:ascii="GHEA Mariam" w:hAnsi="GHEA Mariam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D56F42" w:rsidTr="00D56F42">
        <w:tc>
          <w:tcPr>
            <w:tcW w:w="4952" w:type="dxa"/>
            <w:vAlign w:val="center"/>
          </w:tcPr>
          <w:p w:rsidR="00D56F42" w:rsidRPr="00D56F42" w:rsidRDefault="00D56F42" w:rsidP="00D56F42">
            <w:pPr>
              <w:spacing w:after="240"/>
              <w:jc w:val="center"/>
              <w:rPr>
                <w:rFonts w:ascii="GHEA Mariam" w:hAnsi="GHEA Mariam"/>
                <w:b/>
                <w:sz w:val="24"/>
              </w:rPr>
            </w:pPr>
            <w:r>
              <w:rPr>
                <w:rFonts w:ascii="GHEA Mariam" w:hAnsi="GHEA Mariam"/>
                <w:b/>
                <w:sz w:val="24"/>
              </w:rPr>
              <w:t>ՀԱՅԱՍՏԱՆԻ ՀԱՆՐԱՊԵՏՈՒԹՅԱՆ ԿԱՌԱՎԱՐՈՒԹՅԱՆ ԿՈՂՄԻՑ</w:t>
            </w:r>
          </w:p>
        </w:tc>
        <w:tc>
          <w:tcPr>
            <w:tcW w:w="4953" w:type="dxa"/>
            <w:vAlign w:val="center"/>
          </w:tcPr>
          <w:p w:rsidR="00D56F42" w:rsidRPr="00D56F42" w:rsidRDefault="00D56F42" w:rsidP="00D56F42">
            <w:pPr>
              <w:spacing w:after="240"/>
              <w:jc w:val="center"/>
              <w:rPr>
                <w:rFonts w:ascii="GHEA Mariam" w:hAnsi="GHEA Mariam"/>
                <w:b/>
                <w:sz w:val="24"/>
              </w:rPr>
            </w:pPr>
            <w:r>
              <w:rPr>
                <w:rFonts w:ascii="GHEA Mariam" w:hAnsi="GHEA Mariam"/>
                <w:b/>
                <w:sz w:val="24"/>
              </w:rPr>
              <w:t>ՍԵՐԲԻԱՅԻ ՀԱՆՐԱՊԵՏՈՒԹՅԱՆ ԿԱՌԱՎԱՐՈՒԹՅԱՆ ԿՈՂՄԻՑ</w:t>
            </w:r>
          </w:p>
        </w:tc>
      </w:tr>
    </w:tbl>
    <w:p w:rsidR="00747FD3" w:rsidRPr="00747FD3" w:rsidRDefault="00747FD3" w:rsidP="00D57CB3">
      <w:pPr>
        <w:spacing w:after="240"/>
        <w:ind w:firstLine="720"/>
        <w:jc w:val="center"/>
        <w:rPr>
          <w:rFonts w:ascii="GHEA Mariam" w:hAnsi="GHEA Mariam"/>
          <w:sz w:val="24"/>
        </w:rPr>
      </w:pPr>
    </w:p>
    <w:sectPr w:rsidR="00747FD3" w:rsidRPr="00747FD3" w:rsidSect="00F80638">
      <w:pgSz w:w="12240" w:h="15840"/>
      <w:pgMar w:top="1134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95A"/>
    <w:multiLevelType w:val="hybridMultilevel"/>
    <w:tmpl w:val="32C4F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D0FF2"/>
    <w:multiLevelType w:val="hybridMultilevel"/>
    <w:tmpl w:val="60E24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D4BA9"/>
    <w:multiLevelType w:val="hybridMultilevel"/>
    <w:tmpl w:val="6E1E1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D3A22"/>
    <w:multiLevelType w:val="hybridMultilevel"/>
    <w:tmpl w:val="C41CE7E0"/>
    <w:lvl w:ilvl="0" w:tplc="1EF06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FC4DFB"/>
    <w:multiLevelType w:val="hybridMultilevel"/>
    <w:tmpl w:val="B09C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61BF4"/>
    <w:multiLevelType w:val="hybridMultilevel"/>
    <w:tmpl w:val="CCEAA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38F"/>
    <w:multiLevelType w:val="hybridMultilevel"/>
    <w:tmpl w:val="74CAEEA2"/>
    <w:lvl w:ilvl="0" w:tplc="6B6682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0A38FE"/>
    <w:multiLevelType w:val="hybridMultilevel"/>
    <w:tmpl w:val="E3829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0DE8"/>
    <w:rsid w:val="0002499C"/>
    <w:rsid w:val="00024F74"/>
    <w:rsid w:val="000310B7"/>
    <w:rsid w:val="000442D8"/>
    <w:rsid w:val="00066255"/>
    <w:rsid w:val="000843AF"/>
    <w:rsid w:val="000A480D"/>
    <w:rsid w:val="00156F19"/>
    <w:rsid w:val="001C75A0"/>
    <w:rsid w:val="001D6C5E"/>
    <w:rsid w:val="001E54E6"/>
    <w:rsid w:val="001F002C"/>
    <w:rsid w:val="002144AC"/>
    <w:rsid w:val="00226A3F"/>
    <w:rsid w:val="00230CBE"/>
    <w:rsid w:val="00236CEF"/>
    <w:rsid w:val="00237457"/>
    <w:rsid w:val="00241E7C"/>
    <w:rsid w:val="0026287D"/>
    <w:rsid w:val="00273B61"/>
    <w:rsid w:val="00280FC7"/>
    <w:rsid w:val="0029428B"/>
    <w:rsid w:val="002E0DE8"/>
    <w:rsid w:val="002E11C4"/>
    <w:rsid w:val="002F1D7A"/>
    <w:rsid w:val="003031E2"/>
    <w:rsid w:val="003259ED"/>
    <w:rsid w:val="003A4777"/>
    <w:rsid w:val="003D0805"/>
    <w:rsid w:val="003E28A6"/>
    <w:rsid w:val="004104AC"/>
    <w:rsid w:val="00427F69"/>
    <w:rsid w:val="004535DB"/>
    <w:rsid w:val="00466733"/>
    <w:rsid w:val="004841A2"/>
    <w:rsid w:val="00496DF7"/>
    <w:rsid w:val="004C63E2"/>
    <w:rsid w:val="00507986"/>
    <w:rsid w:val="00516FC9"/>
    <w:rsid w:val="005827D8"/>
    <w:rsid w:val="005A096A"/>
    <w:rsid w:val="005A48BA"/>
    <w:rsid w:val="005D57E6"/>
    <w:rsid w:val="005E308C"/>
    <w:rsid w:val="005E45B1"/>
    <w:rsid w:val="0061059D"/>
    <w:rsid w:val="00625A3E"/>
    <w:rsid w:val="00630F28"/>
    <w:rsid w:val="00652867"/>
    <w:rsid w:val="0068285A"/>
    <w:rsid w:val="006856B0"/>
    <w:rsid w:val="006B2120"/>
    <w:rsid w:val="006C14D1"/>
    <w:rsid w:val="006C7EF4"/>
    <w:rsid w:val="00722458"/>
    <w:rsid w:val="007316E4"/>
    <w:rsid w:val="00747B62"/>
    <w:rsid w:val="00747FD3"/>
    <w:rsid w:val="00795A9D"/>
    <w:rsid w:val="0081257C"/>
    <w:rsid w:val="00821DD9"/>
    <w:rsid w:val="0086502D"/>
    <w:rsid w:val="0088048B"/>
    <w:rsid w:val="008B3D69"/>
    <w:rsid w:val="008B7CD2"/>
    <w:rsid w:val="008F4030"/>
    <w:rsid w:val="00914FEA"/>
    <w:rsid w:val="009250EF"/>
    <w:rsid w:val="00946DB0"/>
    <w:rsid w:val="009624C7"/>
    <w:rsid w:val="0096254B"/>
    <w:rsid w:val="00983B7C"/>
    <w:rsid w:val="009D2878"/>
    <w:rsid w:val="009E1817"/>
    <w:rsid w:val="00A12F61"/>
    <w:rsid w:val="00A26572"/>
    <w:rsid w:val="00A76B38"/>
    <w:rsid w:val="00A931EE"/>
    <w:rsid w:val="00AB02D0"/>
    <w:rsid w:val="00AB0433"/>
    <w:rsid w:val="00AD2DD0"/>
    <w:rsid w:val="00B110C1"/>
    <w:rsid w:val="00B114BA"/>
    <w:rsid w:val="00B613F0"/>
    <w:rsid w:val="00B64732"/>
    <w:rsid w:val="00B64A24"/>
    <w:rsid w:val="00B809EC"/>
    <w:rsid w:val="00BA377A"/>
    <w:rsid w:val="00C20A97"/>
    <w:rsid w:val="00C321EB"/>
    <w:rsid w:val="00C62B03"/>
    <w:rsid w:val="00C63C8A"/>
    <w:rsid w:val="00CD0DBE"/>
    <w:rsid w:val="00CD5393"/>
    <w:rsid w:val="00CE21B9"/>
    <w:rsid w:val="00CF77DC"/>
    <w:rsid w:val="00D01CD4"/>
    <w:rsid w:val="00D03205"/>
    <w:rsid w:val="00D56F42"/>
    <w:rsid w:val="00D57CB3"/>
    <w:rsid w:val="00D8750A"/>
    <w:rsid w:val="00D95D3B"/>
    <w:rsid w:val="00DA7E39"/>
    <w:rsid w:val="00DC64F5"/>
    <w:rsid w:val="00E10D0F"/>
    <w:rsid w:val="00E84E6D"/>
    <w:rsid w:val="00E9263A"/>
    <w:rsid w:val="00E92CEC"/>
    <w:rsid w:val="00ED5858"/>
    <w:rsid w:val="00F157AD"/>
    <w:rsid w:val="00F17B4C"/>
    <w:rsid w:val="00F2089F"/>
    <w:rsid w:val="00F301E8"/>
    <w:rsid w:val="00F64DC5"/>
    <w:rsid w:val="00F77584"/>
    <w:rsid w:val="00F80638"/>
    <w:rsid w:val="00F86A70"/>
    <w:rsid w:val="00FA1376"/>
    <w:rsid w:val="00FB640F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3F0"/>
    <w:pPr>
      <w:ind w:left="720"/>
      <w:contextualSpacing/>
    </w:pPr>
  </w:style>
  <w:style w:type="table" w:styleId="TableGrid">
    <w:name w:val="Table Grid"/>
    <w:basedOn w:val="TableNormal"/>
    <w:uiPriority w:val="59"/>
    <w:rsid w:val="00D56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Bela Galstyan</cp:lastModifiedBy>
  <cp:revision>105</cp:revision>
  <dcterms:created xsi:type="dcterms:W3CDTF">2015-07-16T11:02:00Z</dcterms:created>
  <dcterms:modified xsi:type="dcterms:W3CDTF">2015-11-17T11:45:00Z</dcterms:modified>
</cp:coreProperties>
</file>