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12194" w:rsidRPr="00442237" w:rsidRDefault="007B4679" w:rsidP="00980869">
      <w:pPr>
        <w:spacing w:after="160" w:line="360" w:lineRule="auto"/>
        <w:ind w:right="-1"/>
        <w:jc w:val="right"/>
        <w:rPr>
          <w:rFonts w:ascii="GHEA Grapalat" w:eastAsia="Arial" w:hAnsi="GHEA Grapalat" w:cs="Arial"/>
          <w:sz w:val="24"/>
          <w:szCs w:val="24"/>
          <w:lang w:val="en-US"/>
        </w:rPr>
      </w:pPr>
      <w:r>
        <w:rPr>
          <w:rFonts w:ascii="GHEA Grapalat" w:hAnsi="GHEA Grapalat"/>
          <w:noProof/>
          <w:sz w:val="24"/>
          <w:szCs w:val="24"/>
          <w:lang w:val="en-US" w:eastAsia="en-US" w:bidi="ar-SA"/>
        </w:rPr>
        <mc:AlternateContent>
          <mc:Choice Requires="wpg">
            <w:drawing>
              <wp:anchor distT="0" distB="0" distL="114300" distR="114300" simplePos="0" relativeHeight="251655680" behindDoc="1" locked="0" layoutInCell="1" allowOverlap="1">
                <wp:simplePos x="0" y="0"/>
                <wp:positionH relativeFrom="page">
                  <wp:posOffset>1079500</wp:posOffset>
                </wp:positionH>
                <wp:positionV relativeFrom="paragraph">
                  <wp:posOffset>229235</wp:posOffset>
                </wp:positionV>
                <wp:extent cx="5810250" cy="1270"/>
                <wp:effectExtent l="12700" t="15240" r="15875" b="1206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270"/>
                          <a:chOff x="1700" y="361"/>
                          <a:chExt cx="9150" cy="2"/>
                        </a:xfrm>
                      </wpg:grpSpPr>
                      <wps:wsp>
                        <wps:cNvPr id="6" name="Freeform 3"/>
                        <wps:cNvSpPr>
                          <a:spLocks/>
                        </wps:cNvSpPr>
                        <wps:spPr bwMode="auto">
                          <a:xfrm>
                            <a:off x="1700" y="361"/>
                            <a:ext cx="9150" cy="2"/>
                          </a:xfrm>
                          <a:custGeom>
                            <a:avLst/>
                            <a:gdLst>
                              <a:gd name="T0" fmla="+- 0 1700 1700"/>
                              <a:gd name="T1" fmla="*/ T0 w 9150"/>
                              <a:gd name="T2" fmla="+- 0 10850 1700"/>
                              <a:gd name="T3" fmla="*/ T2 w 9150"/>
                            </a:gdLst>
                            <a:ahLst/>
                            <a:cxnLst>
                              <a:cxn ang="0">
                                <a:pos x="T1" y="0"/>
                              </a:cxn>
                              <a:cxn ang="0">
                                <a:pos x="T3" y="0"/>
                              </a:cxn>
                            </a:cxnLst>
                            <a:rect l="0" t="0" r="r" b="b"/>
                            <a:pathLst>
                              <a:path w="9150">
                                <a:moveTo>
                                  <a:pt x="0" y="0"/>
                                </a:moveTo>
                                <a:lnTo>
                                  <a:pt x="9150" y="0"/>
                                </a:lnTo>
                              </a:path>
                            </a:pathLst>
                          </a:custGeom>
                          <a:noFill/>
                          <a:ln w="137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AAC500A" id="Group 2" o:spid="_x0000_s1026" style="position:absolute;margin-left:85pt;margin-top:18.05pt;width:457.5pt;height:.1pt;z-index:-251660800;mso-position-horizontal-relative:page" coordorigin="1700,361" coordsize="9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">
                <v:shape id="Freeform 3" o:spid="_x0000_s1027" style="position:absolute;left:1700;top:361;width:9150;height:2;visibility:visible;mso-wrap-style:square;v-text-anchor:top" coordsize="9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" path="m,l9150,e" filled="f" strokeweight=".38242mm">
                  <v:path arrowok="t" o:connecttype="custom" o:connectlocs="0,0;9150,0" o:connectangles="0,0"/>
                </v:shape>
                <w10:wrap anchorx="page"/>
              </v:group>
            </w:pict>
          </mc:Fallback>
        </mc:AlternateContent>
      </w:r>
    </w:p>
    <w:p w:rsidR="00712194" w:rsidRPr="00980869" w:rsidRDefault="009B7C93" w:rsidP="00980869">
      <w:pPr>
        <w:tabs>
          <w:tab w:val="left" w:pos="284"/>
        </w:tabs>
        <w:spacing w:after="160" w:line="360" w:lineRule="auto"/>
        <w:ind w:right="-1"/>
        <w:jc w:val="right"/>
        <w:rPr>
          <w:rFonts w:ascii="GHEA Grapalat" w:eastAsia="Arial" w:hAnsi="GHEA Grapalat" w:cs="Arial"/>
          <w:sz w:val="24"/>
          <w:szCs w:val="24"/>
        </w:rPr>
      </w:pPr>
      <w:r w:rsidRPr="00980869">
        <w:rPr>
          <w:rFonts w:ascii="GHEA Grapalat" w:hAnsi="GHEA Grapalat"/>
          <w:sz w:val="24"/>
          <w:szCs w:val="24"/>
        </w:rPr>
        <w:t xml:space="preserve">ՎԱՐԿ ԹԻՎ </w:t>
      </w:r>
      <w:r w:rsidR="00115F30">
        <w:rPr>
          <w:rFonts w:ascii="GHEA Grapalat" w:hAnsi="GHEA Grapalat"/>
          <w:sz w:val="24"/>
          <w:szCs w:val="24"/>
          <w:lang w:val="en-US"/>
        </w:rPr>
        <w:t>3735</w:t>
      </w:r>
      <w:r w:rsidRPr="00980869">
        <w:rPr>
          <w:rFonts w:ascii="GHEA Grapalat" w:hAnsi="GHEA Grapalat"/>
          <w:sz w:val="24"/>
          <w:szCs w:val="24"/>
        </w:rPr>
        <w:t>-ARM</w:t>
      </w:r>
    </w:p>
    <w:p w:rsidR="00712194" w:rsidRPr="00980869" w:rsidRDefault="00712194" w:rsidP="00980869">
      <w:pPr>
        <w:spacing w:after="160" w:line="360" w:lineRule="auto"/>
        <w:jc w:val="center"/>
        <w:rPr>
          <w:rFonts w:ascii="GHEA Grapalat" w:hAnsi="GHEA Grapalat"/>
          <w:sz w:val="24"/>
          <w:szCs w:val="24"/>
        </w:rPr>
      </w:pPr>
    </w:p>
    <w:p w:rsidR="00712194" w:rsidRPr="00980869" w:rsidRDefault="00712194" w:rsidP="00980869">
      <w:pPr>
        <w:spacing w:after="160" w:line="360" w:lineRule="auto"/>
        <w:jc w:val="center"/>
        <w:rPr>
          <w:rFonts w:ascii="GHEA Grapalat" w:hAnsi="GHEA Grapalat"/>
          <w:sz w:val="24"/>
          <w:szCs w:val="24"/>
        </w:rPr>
      </w:pPr>
    </w:p>
    <w:p w:rsidR="00712194" w:rsidRPr="00980869" w:rsidRDefault="009B7C93" w:rsidP="00980869">
      <w:pPr>
        <w:spacing w:after="160" w:line="360" w:lineRule="auto"/>
        <w:ind w:right="-1" w:hanging="3"/>
        <w:jc w:val="center"/>
        <w:rPr>
          <w:rFonts w:ascii="GHEA Grapalat" w:eastAsia="Arial" w:hAnsi="GHEA Grapalat" w:cs="Arial"/>
          <w:sz w:val="24"/>
          <w:szCs w:val="24"/>
        </w:rPr>
      </w:pPr>
      <w:r w:rsidRPr="00980869">
        <w:rPr>
          <w:rFonts w:ascii="GHEA Grapalat" w:hAnsi="GHEA Grapalat"/>
          <w:sz w:val="24"/>
          <w:szCs w:val="24"/>
        </w:rPr>
        <w:t xml:space="preserve">ՎԱՐԿԱՅԻՆ ՀԱՄԱՁԱՅՆԱԳԻՐ </w:t>
      </w:r>
      <w:r w:rsidR="00980869">
        <w:rPr>
          <w:rFonts w:ascii="GHEA Grapalat" w:hAnsi="GHEA Grapalat"/>
          <w:sz w:val="24"/>
          <w:szCs w:val="24"/>
        </w:rPr>
        <w:br/>
      </w:r>
      <w:r w:rsidRPr="00980869">
        <w:rPr>
          <w:rFonts w:ascii="GHEA Grapalat" w:hAnsi="GHEA Grapalat"/>
          <w:sz w:val="24"/>
          <w:szCs w:val="24"/>
        </w:rPr>
        <w:t>(Սովորական գործառնություններ)</w:t>
      </w:r>
    </w:p>
    <w:p w:rsidR="00712194" w:rsidRPr="00980869" w:rsidRDefault="00712194" w:rsidP="00980869">
      <w:pPr>
        <w:spacing w:after="160" w:line="360" w:lineRule="auto"/>
        <w:ind w:right="-1" w:hanging="3"/>
        <w:jc w:val="center"/>
        <w:rPr>
          <w:rFonts w:ascii="GHEA Grapalat" w:hAnsi="GHEA Grapalat"/>
          <w:sz w:val="24"/>
          <w:szCs w:val="24"/>
        </w:rPr>
      </w:pPr>
    </w:p>
    <w:p w:rsidR="00712194" w:rsidRPr="00980869" w:rsidRDefault="009B7C93" w:rsidP="00980869">
      <w:pPr>
        <w:spacing w:after="160" w:line="360" w:lineRule="auto"/>
        <w:ind w:right="-1" w:hanging="3"/>
        <w:jc w:val="center"/>
        <w:rPr>
          <w:rFonts w:ascii="GHEA Grapalat" w:eastAsia="Arial" w:hAnsi="GHEA Grapalat" w:cs="Arial"/>
          <w:sz w:val="24"/>
          <w:szCs w:val="24"/>
        </w:rPr>
      </w:pPr>
      <w:r w:rsidRPr="00980869">
        <w:rPr>
          <w:rFonts w:ascii="GHEA Grapalat" w:hAnsi="GHEA Grapalat"/>
          <w:sz w:val="24"/>
          <w:szCs w:val="24"/>
        </w:rPr>
        <w:t xml:space="preserve">(Հանրային արդյունավետության </w:t>
      </w:r>
      <w:r w:rsidR="00442237">
        <w:rPr>
          <w:rFonts w:ascii="GHEA Grapalat" w:hAnsi="GHEA Grapalat"/>
          <w:sz w:val="24"/>
          <w:szCs w:val="24"/>
        </w:rPr>
        <w:t>և</w:t>
      </w:r>
      <w:r w:rsidRPr="00980869">
        <w:rPr>
          <w:rFonts w:ascii="GHEA Grapalat" w:hAnsi="GHEA Grapalat"/>
          <w:sz w:val="24"/>
          <w:szCs w:val="24"/>
        </w:rPr>
        <w:t xml:space="preserve"> </w:t>
      </w:r>
      <w:r w:rsidR="00980869">
        <w:rPr>
          <w:rFonts w:ascii="GHEA Grapalat" w:hAnsi="GHEA Grapalat"/>
          <w:sz w:val="24"/>
          <w:szCs w:val="24"/>
        </w:rPr>
        <w:br/>
      </w:r>
      <w:r w:rsidRPr="00980869">
        <w:rPr>
          <w:rFonts w:ascii="GHEA Grapalat" w:hAnsi="GHEA Grapalat"/>
          <w:sz w:val="24"/>
          <w:szCs w:val="24"/>
        </w:rPr>
        <w:t>ֆինանսական շուկաների ծրագիր. Ենթածրագիր 2)</w:t>
      </w:r>
    </w:p>
    <w:p w:rsidR="00712194" w:rsidRDefault="00712194" w:rsidP="00980869">
      <w:pPr>
        <w:spacing w:after="160" w:line="360" w:lineRule="auto"/>
        <w:ind w:right="-1" w:hanging="3"/>
        <w:jc w:val="center"/>
        <w:rPr>
          <w:rFonts w:ascii="GHEA Grapalat" w:hAnsi="GHEA Grapalat"/>
          <w:sz w:val="24"/>
          <w:szCs w:val="24"/>
        </w:rPr>
      </w:pPr>
    </w:p>
    <w:p w:rsidR="00980869" w:rsidRPr="00980869" w:rsidRDefault="00980869" w:rsidP="00980869">
      <w:pPr>
        <w:spacing w:after="160" w:line="360" w:lineRule="auto"/>
        <w:ind w:right="-1" w:hanging="3"/>
        <w:jc w:val="center"/>
        <w:rPr>
          <w:rFonts w:ascii="GHEA Grapalat" w:hAnsi="GHEA Grapalat"/>
          <w:sz w:val="24"/>
          <w:szCs w:val="24"/>
        </w:rPr>
      </w:pPr>
    </w:p>
    <w:p w:rsidR="00E00C40" w:rsidRPr="00980869" w:rsidRDefault="009B7C93" w:rsidP="00980869">
      <w:pPr>
        <w:tabs>
          <w:tab w:val="left" w:pos="7797"/>
          <w:tab w:val="left" w:pos="9214"/>
        </w:tabs>
        <w:spacing w:after="160" w:line="360" w:lineRule="auto"/>
        <w:ind w:right="-1" w:hanging="3"/>
        <w:jc w:val="center"/>
        <w:rPr>
          <w:rFonts w:ascii="GHEA Grapalat" w:eastAsia="Arial" w:hAnsi="GHEA Grapalat" w:cs="Arial"/>
          <w:sz w:val="24"/>
          <w:szCs w:val="24"/>
        </w:rPr>
      </w:pPr>
      <w:r w:rsidRPr="00980869">
        <w:rPr>
          <w:rFonts w:ascii="GHEA Grapalat" w:hAnsi="GHEA Grapalat"/>
          <w:sz w:val="24"/>
          <w:szCs w:val="24"/>
        </w:rPr>
        <w:t>ՀԱՅԱՍՏԱՆԻ ՀԱՆՐԱՊԵՏՈՒԹՅԱՆ</w:t>
      </w:r>
    </w:p>
    <w:p w:rsidR="00712194" w:rsidRPr="00980869" w:rsidRDefault="00442237" w:rsidP="00980869">
      <w:pPr>
        <w:spacing w:after="160" w:line="360" w:lineRule="auto"/>
        <w:ind w:right="-1" w:hanging="3"/>
        <w:jc w:val="center"/>
        <w:rPr>
          <w:rFonts w:ascii="GHEA Grapalat" w:eastAsia="Arial" w:hAnsi="GHEA Grapalat" w:cs="Arial"/>
          <w:sz w:val="24"/>
          <w:szCs w:val="24"/>
        </w:rPr>
      </w:pPr>
      <w:r>
        <w:rPr>
          <w:rFonts w:ascii="GHEA Grapalat" w:hAnsi="GHEA Grapalat"/>
          <w:sz w:val="24"/>
          <w:szCs w:val="24"/>
        </w:rPr>
        <w:t>և</w:t>
      </w:r>
    </w:p>
    <w:p w:rsidR="00275DC4" w:rsidRPr="00980869" w:rsidRDefault="009B7C93" w:rsidP="00980869">
      <w:pPr>
        <w:spacing w:after="160" w:line="360" w:lineRule="auto"/>
        <w:ind w:right="-1" w:hanging="3"/>
        <w:jc w:val="center"/>
        <w:rPr>
          <w:rFonts w:ascii="GHEA Grapalat" w:hAnsi="GHEA Grapalat"/>
          <w:sz w:val="24"/>
          <w:szCs w:val="24"/>
        </w:rPr>
      </w:pPr>
      <w:r w:rsidRPr="00980869">
        <w:rPr>
          <w:rFonts w:ascii="GHEA Grapalat" w:hAnsi="GHEA Grapalat"/>
          <w:sz w:val="24"/>
          <w:szCs w:val="24"/>
        </w:rPr>
        <w:t>ԱՍԻԱԿԱՆ ԶԱՐԳԱՑՄԱՆ ԲԱՆԿԻ</w:t>
      </w:r>
    </w:p>
    <w:p w:rsidR="008336AD" w:rsidRPr="00980869" w:rsidRDefault="008336AD" w:rsidP="00980869">
      <w:pPr>
        <w:spacing w:after="160" w:line="360" w:lineRule="auto"/>
        <w:ind w:right="-1"/>
        <w:jc w:val="center"/>
        <w:rPr>
          <w:rFonts w:ascii="GHEA Grapalat" w:hAnsi="GHEA Grapalat"/>
          <w:sz w:val="24"/>
          <w:szCs w:val="24"/>
        </w:rPr>
      </w:pPr>
    </w:p>
    <w:p w:rsidR="00712194" w:rsidRPr="00980869" w:rsidRDefault="009B7C93" w:rsidP="00980869">
      <w:pPr>
        <w:spacing w:after="160" w:line="360" w:lineRule="auto"/>
        <w:ind w:right="-1"/>
        <w:jc w:val="center"/>
        <w:rPr>
          <w:rFonts w:ascii="GHEA Grapalat" w:eastAsia="Arial" w:hAnsi="GHEA Grapalat" w:cs="Arial"/>
          <w:sz w:val="24"/>
          <w:szCs w:val="24"/>
        </w:rPr>
      </w:pPr>
      <w:r w:rsidRPr="00980869">
        <w:rPr>
          <w:rFonts w:ascii="GHEA Grapalat" w:hAnsi="GHEA Grapalat"/>
          <w:sz w:val="24"/>
          <w:szCs w:val="24"/>
        </w:rPr>
        <w:t>միջ</w:t>
      </w:r>
      <w:r w:rsidR="00442237">
        <w:rPr>
          <w:rFonts w:ascii="GHEA Grapalat" w:hAnsi="GHEA Grapalat"/>
          <w:sz w:val="24"/>
          <w:szCs w:val="24"/>
        </w:rPr>
        <w:t>և</w:t>
      </w:r>
    </w:p>
    <w:p w:rsidR="00712194" w:rsidRPr="00980869" w:rsidRDefault="00712194" w:rsidP="00980869">
      <w:pPr>
        <w:spacing w:after="160" w:line="360" w:lineRule="auto"/>
        <w:ind w:right="-1"/>
        <w:jc w:val="center"/>
        <w:rPr>
          <w:rFonts w:ascii="GHEA Grapalat" w:hAnsi="GHEA Grapalat"/>
          <w:sz w:val="24"/>
          <w:szCs w:val="24"/>
        </w:rPr>
      </w:pPr>
    </w:p>
    <w:p w:rsidR="008336AD" w:rsidRPr="00980869" w:rsidRDefault="008336AD" w:rsidP="00980869">
      <w:pPr>
        <w:spacing w:after="160" w:line="360" w:lineRule="auto"/>
        <w:jc w:val="both"/>
        <w:rPr>
          <w:rFonts w:ascii="GHEA Grapalat" w:hAnsi="GHEA Grapalat"/>
          <w:sz w:val="24"/>
          <w:szCs w:val="24"/>
        </w:rPr>
      </w:pPr>
    </w:p>
    <w:p w:rsidR="00712194" w:rsidRPr="00A15E6D" w:rsidRDefault="00A15E6D" w:rsidP="00980869">
      <w:pPr>
        <w:spacing w:after="160" w:line="360" w:lineRule="auto"/>
        <w:ind w:left="-142" w:right="-1"/>
        <w:jc w:val="center"/>
        <w:rPr>
          <w:rFonts w:ascii="GHEA Grapalat" w:hAnsi="GHEA Grapalat"/>
          <w:sz w:val="24"/>
          <w:szCs w:val="24"/>
          <w:lang w:val="en-US"/>
        </w:rPr>
      </w:pPr>
      <w:r>
        <w:rPr>
          <w:rFonts w:ascii="GHEA Grapalat" w:hAnsi="GHEA Grapalat"/>
          <w:sz w:val="24"/>
          <w:szCs w:val="24"/>
          <w:lang w:val="en-US"/>
        </w:rPr>
        <w:t>2018թ. նոյեմբերի 9</w:t>
      </w:r>
    </w:p>
    <w:p w:rsidR="00980869" w:rsidRPr="00980869" w:rsidRDefault="00980869" w:rsidP="00980869">
      <w:pPr>
        <w:spacing w:after="160" w:line="360" w:lineRule="auto"/>
        <w:ind w:left="-142" w:right="-1"/>
        <w:jc w:val="center"/>
        <w:rPr>
          <w:rFonts w:ascii="GHEA Grapalat" w:eastAsia="Arial" w:hAnsi="GHEA Grapalat" w:cs="Arial"/>
          <w:sz w:val="24"/>
          <w:szCs w:val="24"/>
        </w:rPr>
      </w:pPr>
    </w:p>
    <w:p w:rsidR="00712194" w:rsidRPr="00980869" w:rsidRDefault="00712194" w:rsidP="00980869">
      <w:pPr>
        <w:spacing w:after="160" w:line="360" w:lineRule="auto"/>
        <w:jc w:val="both"/>
        <w:rPr>
          <w:rFonts w:ascii="GHEA Grapalat" w:hAnsi="GHEA Grapalat"/>
          <w:sz w:val="24"/>
          <w:szCs w:val="24"/>
        </w:rPr>
      </w:pPr>
    </w:p>
    <w:p w:rsidR="00980869" w:rsidRPr="00980869" w:rsidRDefault="007B4679" w:rsidP="00980869">
      <w:pPr>
        <w:spacing w:after="160" w:line="360" w:lineRule="auto"/>
        <w:ind w:right="-1"/>
        <w:jc w:val="right"/>
        <w:rPr>
          <w:rFonts w:ascii="GHEA Grapalat" w:eastAsia="Arial" w:hAnsi="GHEA Grapalat" w:cs="Arial"/>
          <w:sz w:val="24"/>
          <w:szCs w:val="24"/>
        </w:rPr>
      </w:pPr>
      <w:r>
        <w:rPr>
          <w:rFonts w:ascii="GHEA Grapalat" w:hAnsi="GHEA Grapalat"/>
          <w:noProof/>
          <w:sz w:val="24"/>
          <w:szCs w:val="24"/>
          <w:lang w:val="en-US" w:eastAsia="en-US" w:bidi="ar-SA"/>
        </w:rPr>
        <mc:AlternateContent>
          <mc:Choice Requires="wpg">
            <w:drawing>
              <wp:anchor distT="0" distB="0" distL="114300" distR="114300" simplePos="0" relativeHeight="251656704" behindDoc="1" locked="0" layoutInCell="1" allowOverlap="1">
                <wp:simplePos x="0" y="0"/>
                <wp:positionH relativeFrom="page">
                  <wp:posOffset>1079500</wp:posOffset>
                </wp:positionH>
                <wp:positionV relativeFrom="paragraph">
                  <wp:posOffset>-147320</wp:posOffset>
                </wp:positionV>
                <wp:extent cx="5810250" cy="1270"/>
                <wp:effectExtent l="12700" t="11430" r="15875"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270"/>
                          <a:chOff x="1700" y="-232"/>
                          <a:chExt cx="9150" cy="2"/>
                        </a:xfrm>
                      </wpg:grpSpPr>
                      <wps:wsp>
                        <wps:cNvPr id="4" name="Freeform 5"/>
                        <wps:cNvSpPr>
                          <a:spLocks/>
                        </wps:cNvSpPr>
                        <wps:spPr bwMode="auto">
                          <a:xfrm>
                            <a:off x="1700" y="-232"/>
                            <a:ext cx="9150" cy="2"/>
                          </a:xfrm>
                          <a:custGeom>
                            <a:avLst/>
                            <a:gdLst>
                              <a:gd name="T0" fmla="+- 0 1700 1700"/>
                              <a:gd name="T1" fmla="*/ T0 w 9150"/>
                              <a:gd name="T2" fmla="+- 0 10850 1700"/>
                              <a:gd name="T3" fmla="*/ T2 w 9150"/>
                            </a:gdLst>
                            <a:ahLst/>
                            <a:cxnLst>
                              <a:cxn ang="0">
                                <a:pos x="T1" y="0"/>
                              </a:cxn>
                              <a:cxn ang="0">
                                <a:pos x="T3" y="0"/>
                              </a:cxn>
                            </a:cxnLst>
                            <a:rect l="0" t="0" r="r" b="b"/>
                            <a:pathLst>
                              <a:path w="9150">
                                <a:moveTo>
                                  <a:pt x="0" y="0"/>
                                </a:moveTo>
                                <a:lnTo>
                                  <a:pt x="9150"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D6E962" id="Group 4" o:spid="_x0000_s1026" style="position:absolute;margin-left:85pt;margin-top:-11.6pt;width:457.5pt;height:.1pt;z-index:-251659776;mso-position-horizontal-relative:page" coordorigin="1700,-232" coordsize="9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">
                <v:shape id="Freeform 5" o:spid="_x0000_s1027" style="position:absolute;left:1700;top:-232;width:9150;height:2;visibility:visible;mso-wrap-style:square;v-text-anchor:top" coordsize="9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" path="m,l9150,e" filled="f" strokeweight=".37392mm">
                  <v:path arrowok="t" o:connecttype="custom" o:connectlocs="0,0;9150,0" o:connectangles="0,0"/>
                </v:shape>
                <w10:wrap anchorx="page"/>
              </v:group>
            </w:pict>
          </mc:Fallback>
        </mc:AlternateContent>
      </w:r>
      <w:r w:rsidR="009B7C93" w:rsidRPr="00980869">
        <w:rPr>
          <w:rFonts w:ascii="GHEA Grapalat" w:hAnsi="GHEA Grapalat"/>
          <w:sz w:val="24"/>
          <w:szCs w:val="24"/>
        </w:rPr>
        <w:t>ARM</w:t>
      </w:r>
      <w:r w:rsidR="00980869">
        <w:rPr>
          <w:rFonts w:ascii="GHEA Grapalat" w:hAnsi="GHEA Grapalat"/>
          <w:sz w:val="24"/>
          <w:szCs w:val="24"/>
        </w:rPr>
        <w:t xml:space="preserve"> </w:t>
      </w:r>
      <w:r w:rsidR="009B7C93" w:rsidRPr="00980869">
        <w:rPr>
          <w:rFonts w:ascii="GHEA Grapalat" w:hAnsi="GHEA Grapalat"/>
          <w:sz w:val="24"/>
          <w:szCs w:val="24"/>
        </w:rPr>
        <w:t>51060</w:t>
      </w:r>
    </w:p>
    <w:p w:rsidR="00980869" w:rsidRDefault="00980869" w:rsidP="00980869">
      <w:pPr>
        <w:spacing w:after="160" w:line="360" w:lineRule="auto"/>
        <w:ind w:right="-1" w:hanging="2"/>
        <w:rPr>
          <w:rFonts w:ascii="GHEA Grapalat" w:hAnsi="GHEA Grapalat"/>
          <w:b/>
          <w:sz w:val="24"/>
          <w:szCs w:val="24"/>
        </w:rPr>
        <w:sectPr w:rsidR="00980869" w:rsidSect="00B568BA">
          <w:footerReference w:type="default" r:id="rId7"/>
          <w:pgSz w:w="11907" w:h="16839" w:code="9"/>
          <w:pgMar w:top="1418" w:right="1418" w:bottom="1418" w:left="1418" w:header="731" w:footer="0" w:gutter="0"/>
          <w:cols w:space="720"/>
          <w:titlePg/>
          <w:docGrid w:linePitch="360"/>
        </w:sectPr>
      </w:pPr>
    </w:p>
    <w:p w:rsidR="00712194" w:rsidRPr="00980869" w:rsidRDefault="009B7C93" w:rsidP="00980869">
      <w:pPr>
        <w:spacing w:after="160" w:line="360" w:lineRule="auto"/>
        <w:ind w:right="-1" w:hanging="2"/>
        <w:jc w:val="center"/>
        <w:rPr>
          <w:rFonts w:ascii="GHEA Grapalat" w:eastAsia="Arial" w:hAnsi="GHEA Grapalat" w:cs="Arial"/>
          <w:sz w:val="24"/>
          <w:szCs w:val="24"/>
        </w:rPr>
      </w:pPr>
      <w:r w:rsidRPr="00980869">
        <w:rPr>
          <w:rFonts w:ascii="GHEA Grapalat" w:hAnsi="GHEA Grapalat"/>
          <w:b/>
          <w:sz w:val="24"/>
          <w:szCs w:val="24"/>
        </w:rPr>
        <w:lastRenderedPageBreak/>
        <w:t xml:space="preserve">ՎԱՐԿԱՅԻՆ ՀԱՄԱՁԱՅՆԱԳԻՐ </w:t>
      </w:r>
      <w:r w:rsidR="00980869">
        <w:rPr>
          <w:rFonts w:ascii="GHEA Grapalat" w:hAnsi="GHEA Grapalat"/>
          <w:b/>
          <w:sz w:val="24"/>
          <w:szCs w:val="24"/>
        </w:rPr>
        <w:br/>
      </w:r>
      <w:r w:rsidRPr="00980869">
        <w:rPr>
          <w:rFonts w:ascii="GHEA Grapalat" w:hAnsi="GHEA Grapalat"/>
          <w:b/>
          <w:sz w:val="24"/>
          <w:szCs w:val="24"/>
        </w:rPr>
        <w:t>(Սովորական գործառնություններ)</w:t>
      </w:r>
    </w:p>
    <w:p w:rsidR="00712194" w:rsidRPr="00980869" w:rsidRDefault="00712194" w:rsidP="00980869">
      <w:pPr>
        <w:spacing w:after="160" w:line="360" w:lineRule="auto"/>
        <w:ind w:right="-1"/>
        <w:jc w:val="center"/>
        <w:rPr>
          <w:rFonts w:ascii="GHEA Grapalat" w:hAnsi="GHEA Grapalat"/>
          <w:sz w:val="24"/>
          <w:szCs w:val="24"/>
        </w:rPr>
      </w:pPr>
    </w:p>
    <w:p w:rsidR="00712194" w:rsidRPr="00980869" w:rsidRDefault="009B7C93" w:rsidP="00980869">
      <w:pPr>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ՎԱՐԿԱՅԻՆ ՀԱՄԱՁԱՅՆԱԳԻՐ՝ թվագրված ___________-ով, կնքված ՀԱՅԱՍՏԱՆԻ ՀԱՆՐԱՊԵՏՈՒԹՅԱՆ (</w:t>
      </w:r>
      <w:r w:rsidR="008361CE">
        <w:rPr>
          <w:rFonts w:ascii="GHEA Grapalat" w:hAnsi="GHEA Grapalat"/>
          <w:sz w:val="24"/>
          <w:szCs w:val="24"/>
        </w:rPr>
        <w:t>այսուհետ՝ «</w:t>
      </w:r>
      <w:r w:rsidRPr="00980869">
        <w:rPr>
          <w:rFonts w:ascii="GHEA Grapalat" w:hAnsi="GHEA Grapalat"/>
          <w:sz w:val="24"/>
          <w:szCs w:val="24"/>
        </w:rPr>
        <w:t>Վարկառու</w:t>
      </w:r>
      <w:r w:rsidR="008361CE">
        <w:rPr>
          <w:rFonts w:ascii="GHEA Grapalat" w:hAnsi="GHEA Grapalat"/>
          <w:sz w:val="24"/>
          <w:szCs w:val="24"/>
        </w:rPr>
        <w:t>»</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ԱՍԻԱԿԱՆ ԶԱՐԳԱՑՄԱՆ ԲԱՆԿԻ (</w:t>
      </w:r>
      <w:r w:rsidR="008361CE">
        <w:rPr>
          <w:rFonts w:ascii="GHEA Grapalat" w:hAnsi="GHEA Grapalat"/>
          <w:sz w:val="24"/>
          <w:szCs w:val="24"/>
        </w:rPr>
        <w:t>այսուհետ՝ «</w:t>
      </w:r>
      <w:r w:rsidRPr="00980869">
        <w:rPr>
          <w:rFonts w:ascii="GHEA Grapalat" w:hAnsi="GHEA Grapalat"/>
          <w:sz w:val="24"/>
          <w:szCs w:val="24"/>
        </w:rPr>
        <w:t>ԱԶԲ</w:t>
      </w:r>
      <w:r w:rsidR="008361CE">
        <w:rPr>
          <w:rFonts w:ascii="GHEA Grapalat" w:hAnsi="GHEA Grapalat"/>
          <w:sz w:val="24"/>
          <w:szCs w:val="24"/>
        </w:rPr>
        <w:t>»</w:t>
      </w:r>
      <w:r w:rsidRPr="00980869">
        <w:rPr>
          <w:rFonts w:ascii="GHEA Grapalat" w:hAnsi="GHEA Grapalat"/>
          <w:sz w:val="24"/>
          <w:szCs w:val="24"/>
        </w:rPr>
        <w:t>) ՄԻՋԵՎ։</w:t>
      </w:r>
    </w:p>
    <w:p w:rsidR="00712194" w:rsidRPr="00980869" w:rsidRDefault="00712194" w:rsidP="00980869">
      <w:pPr>
        <w:spacing w:after="160" w:line="360" w:lineRule="auto"/>
        <w:jc w:val="both"/>
        <w:rPr>
          <w:rFonts w:ascii="GHEA Grapalat" w:hAnsi="GHEA Grapalat"/>
          <w:sz w:val="24"/>
          <w:szCs w:val="24"/>
        </w:rPr>
      </w:pPr>
    </w:p>
    <w:p w:rsidR="00712194" w:rsidRPr="00980869" w:rsidRDefault="009B7C93" w:rsidP="00980869">
      <w:pPr>
        <w:spacing w:after="160" w:line="360" w:lineRule="auto"/>
        <w:ind w:right="-20" w:firstLine="567"/>
        <w:jc w:val="both"/>
        <w:rPr>
          <w:rFonts w:ascii="GHEA Grapalat" w:eastAsia="Arial" w:hAnsi="GHEA Grapalat" w:cs="Arial"/>
          <w:sz w:val="24"/>
          <w:szCs w:val="24"/>
        </w:rPr>
      </w:pPr>
      <w:r w:rsidRPr="00980869">
        <w:rPr>
          <w:rFonts w:ascii="GHEA Grapalat" w:hAnsi="GHEA Grapalat"/>
          <w:sz w:val="24"/>
          <w:szCs w:val="24"/>
        </w:rPr>
        <w:t>ՀԻՄՔ ԸՆԴՈՒՆԵԼՈՎ ԱՅՆ, ՈՐ.</w:t>
      </w:r>
    </w:p>
    <w:p w:rsidR="00712194" w:rsidRPr="00980869" w:rsidRDefault="009B7C93" w:rsidP="00980869">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Ա)</w:t>
      </w:r>
      <w:r w:rsidR="00980869">
        <w:rPr>
          <w:rFonts w:ascii="GHEA Grapalat" w:hAnsi="GHEA Grapalat"/>
          <w:sz w:val="24"/>
          <w:szCs w:val="24"/>
        </w:rPr>
        <w:tab/>
      </w:r>
      <w:r w:rsidRPr="00980869">
        <w:rPr>
          <w:rFonts w:ascii="GHEA Grapalat" w:hAnsi="GHEA Grapalat"/>
          <w:sz w:val="24"/>
          <w:szCs w:val="24"/>
        </w:rPr>
        <w:t xml:space="preserve">ԱԶԲ-ն Վարկառուից ստացել է 2018 թվականի </w:t>
      </w:r>
      <w:r w:rsidR="0083051D" w:rsidRPr="00442237">
        <w:rPr>
          <w:rFonts w:ascii="GHEA Grapalat" w:hAnsi="GHEA Grapalat"/>
          <w:sz w:val="24"/>
          <w:szCs w:val="24"/>
        </w:rPr>
        <w:t>սեպտեմբերի 20</w:t>
      </w:r>
      <w:r w:rsidRPr="00980869">
        <w:rPr>
          <w:rFonts w:ascii="GHEA Grapalat" w:hAnsi="GHEA Grapalat"/>
          <w:sz w:val="24"/>
          <w:szCs w:val="24"/>
        </w:rPr>
        <w:t xml:space="preserve">-ով թվագրված՝ զարգացման քաղաքականության վերաբերյալ գրությունը (այսուհետ՝ «Քաղաքականության մասին գրություն»), որում սահմանված են որոշակի նպատակներ, քաղաքականություն </w:t>
      </w:r>
      <w:r w:rsidR="00442237">
        <w:rPr>
          <w:rFonts w:ascii="GHEA Grapalat" w:hAnsi="GHEA Grapalat"/>
          <w:sz w:val="24"/>
          <w:szCs w:val="24"/>
        </w:rPr>
        <w:t>և</w:t>
      </w:r>
      <w:r w:rsidRPr="00980869">
        <w:rPr>
          <w:rFonts w:ascii="GHEA Grapalat" w:hAnsi="GHEA Grapalat"/>
          <w:sz w:val="24"/>
          <w:szCs w:val="24"/>
        </w:rPr>
        <w:t xml:space="preserve"> գործողություններ, որոնք նկարագրված են սույն Վարկային համաձայնագրի 1-ին ժամանակացույցում </w:t>
      </w:r>
      <w:r w:rsidR="00442237">
        <w:rPr>
          <w:rFonts w:ascii="GHEA Grapalat" w:hAnsi="GHEA Grapalat"/>
          <w:sz w:val="24"/>
          <w:szCs w:val="24"/>
        </w:rPr>
        <w:t>և</w:t>
      </w:r>
      <w:r w:rsidRPr="00980869">
        <w:rPr>
          <w:rFonts w:ascii="GHEA Grapalat" w:hAnsi="GHEA Grapalat"/>
          <w:sz w:val="24"/>
          <w:szCs w:val="24"/>
        </w:rPr>
        <w:t xml:space="preserve"> մշակվել են Վարկառուի ֆինանսական հատվածը զարգացնելու համար՝ շեշտը դնելով պետական պարտքի </w:t>
      </w:r>
      <w:r w:rsidR="00442237">
        <w:rPr>
          <w:rFonts w:ascii="GHEA Grapalat" w:hAnsi="GHEA Grapalat"/>
          <w:sz w:val="24"/>
          <w:szCs w:val="24"/>
        </w:rPr>
        <w:t>և</w:t>
      </w:r>
      <w:r w:rsidRPr="00980869">
        <w:rPr>
          <w:rFonts w:ascii="GHEA Grapalat" w:hAnsi="GHEA Grapalat"/>
          <w:sz w:val="24"/>
          <w:szCs w:val="24"/>
        </w:rPr>
        <w:t xml:space="preserve"> ֆինանսական ռիսկերի կառավարման համակարգի հզորացման, պետական արժեթղթերի </w:t>
      </w:r>
      <w:r w:rsidR="00442237">
        <w:rPr>
          <w:rFonts w:ascii="GHEA Grapalat" w:hAnsi="GHEA Grapalat"/>
          <w:sz w:val="24"/>
          <w:szCs w:val="24"/>
        </w:rPr>
        <w:t>և</w:t>
      </w:r>
      <w:r w:rsidRPr="00980869">
        <w:rPr>
          <w:rFonts w:ascii="GHEA Grapalat" w:hAnsi="GHEA Grapalat"/>
          <w:sz w:val="24"/>
          <w:szCs w:val="24"/>
        </w:rPr>
        <w:t xml:space="preserve"> փողի շուկայի ենթակառուցվածքների զարգացման, ներդրողների շրջանակի ընդլայնման ու կորպորատիվ թափանցիկության բարելավման վրա (այսուհետ՝ «Ծրագիր</w:t>
      </w:r>
      <w:r w:rsidR="00980869">
        <w:rPr>
          <w:rFonts w:ascii="GHEA Grapalat" w:hAnsi="GHEA Grapalat"/>
          <w:sz w:val="24"/>
          <w:szCs w:val="24"/>
        </w:rPr>
        <w:t>»),</w:t>
      </w:r>
    </w:p>
    <w:p w:rsidR="00712194" w:rsidRPr="00980869" w:rsidRDefault="009B7C93" w:rsidP="00980869">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w:t>
      </w:r>
      <w:r w:rsidR="00980869">
        <w:rPr>
          <w:rFonts w:ascii="GHEA Grapalat" w:hAnsi="GHEA Grapalat"/>
          <w:sz w:val="24"/>
          <w:szCs w:val="24"/>
        </w:rPr>
        <w:tab/>
      </w:r>
      <w:r w:rsidRPr="00980869">
        <w:rPr>
          <w:rFonts w:ascii="GHEA Grapalat" w:hAnsi="GHEA Grapalat"/>
          <w:sz w:val="24"/>
          <w:szCs w:val="24"/>
        </w:rPr>
        <w:t xml:space="preserve">Այդ Ծրագիրը սույն Վարկային համաձայնագրի 1-ին ժամանակացույցի 1-ին պարբերության մեջ նկարագրված ծրագրային մոտեցման (այսուհետ՝ «Ծրագրային մոտեցում») երկրորդ ենթածրագիրն է, </w:t>
      </w:r>
      <w:r w:rsidR="00442237">
        <w:rPr>
          <w:rFonts w:ascii="GHEA Grapalat" w:hAnsi="GHEA Grapalat"/>
          <w:sz w:val="24"/>
          <w:szCs w:val="24"/>
        </w:rPr>
        <w:t>և</w:t>
      </w:r>
      <w:r w:rsidRPr="00980869">
        <w:rPr>
          <w:rFonts w:ascii="GHEA Grapalat" w:hAnsi="GHEA Grapalat"/>
          <w:sz w:val="24"/>
          <w:szCs w:val="24"/>
        </w:rPr>
        <w:t xml:space="preserve"> Վարկառուն դիմել է ԱԶԲ՝ Ծրագրի նպատակների շրջանակներում վարկ ստանալու համար, </w:t>
      </w:r>
      <w:r w:rsidR="00442237">
        <w:rPr>
          <w:rFonts w:ascii="GHEA Grapalat" w:hAnsi="GHEA Grapalat"/>
          <w:sz w:val="24"/>
          <w:szCs w:val="24"/>
        </w:rPr>
        <w:t>և</w:t>
      </w:r>
    </w:p>
    <w:p w:rsidR="00712194" w:rsidRPr="00980869" w:rsidRDefault="009B7C93" w:rsidP="00980869">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(Գ)</w:t>
      </w:r>
      <w:r w:rsidR="00980869">
        <w:rPr>
          <w:rFonts w:ascii="GHEA Grapalat" w:hAnsi="GHEA Grapalat"/>
          <w:sz w:val="24"/>
          <w:szCs w:val="24"/>
        </w:rPr>
        <w:tab/>
      </w:r>
      <w:r w:rsidRPr="00980869">
        <w:rPr>
          <w:rFonts w:ascii="GHEA Grapalat" w:hAnsi="GHEA Grapalat"/>
          <w:sz w:val="24"/>
          <w:szCs w:val="24"/>
        </w:rPr>
        <w:t xml:space="preserve">ԱԶԲ-ն համաձայնել է ԱԶԲ-ի սովորական կապիտալ միջոցներից վարկ տրամադրել Վարկառուին՝ սույն Համաձայնագրով սահմանված ժամկետներով </w:t>
      </w:r>
      <w:r w:rsidR="00442237">
        <w:rPr>
          <w:rFonts w:ascii="GHEA Grapalat" w:hAnsi="GHEA Grapalat"/>
          <w:sz w:val="24"/>
          <w:szCs w:val="24"/>
        </w:rPr>
        <w:t>և</w:t>
      </w:r>
      <w:r w:rsidRPr="00980869">
        <w:rPr>
          <w:rFonts w:ascii="GHEA Grapalat" w:hAnsi="GHEA Grapalat"/>
          <w:sz w:val="24"/>
          <w:szCs w:val="24"/>
        </w:rPr>
        <w:t xml:space="preserve"> պայմաններով,</w:t>
      </w:r>
    </w:p>
    <w:p w:rsidR="00B568BA" w:rsidRPr="009822E5" w:rsidRDefault="009B7C93" w:rsidP="00980869">
      <w:pPr>
        <w:spacing w:after="160" w:line="360" w:lineRule="auto"/>
        <w:ind w:right="-20" w:firstLine="567"/>
        <w:jc w:val="both"/>
        <w:rPr>
          <w:rFonts w:ascii="GHEA Grapalat" w:hAnsi="GHEA Grapalat"/>
          <w:sz w:val="24"/>
          <w:szCs w:val="24"/>
        </w:rPr>
      </w:pPr>
      <w:r w:rsidRPr="00980869">
        <w:rPr>
          <w:rFonts w:ascii="GHEA Grapalat" w:hAnsi="GHEA Grapalat"/>
          <w:sz w:val="24"/>
          <w:szCs w:val="24"/>
        </w:rPr>
        <w:t>ՀԵՏԵՎԱԲԱՐ, ԿՈՂՄԵՐԸ ՀԱՄԱՁԱՅՆՈՒՄ ԵՆ ՀԵՏԵՎՅԱԼԻ ՄԱՍԻՆ.</w:t>
      </w:r>
    </w:p>
    <w:p w:rsidR="00B568BA" w:rsidRPr="009822E5" w:rsidRDefault="00B568BA" w:rsidP="00980869">
      <w:pPr>
        <w:spacing w:after="160" w:line="360" w:lineRule="auto"/>
        <w:ind w:right="-20" w:firstLine="567"/>
        <w:jc w:val="both"/>
        <w:rPr>
          <w:rFonts w:ascii="GHEA Grapalat" w:hAnsi="GHEA Grapalat"/>
          <w:sz w:val="24"/>
          <w:szCs w:val="24"/>
        </w:rPr>
        <w:sectPr w:rsidR="00B568BA" w:rsidRPr="009822E5" w:rsidSect="00B568BA">
          <w:pgSz w:w="11907" w:h="16839" w:code="9"/>
          <w:pgMar w:top="1418" w:right="1418" w:bottom="1418" w:left="1418" w:header="731" w:footer="0" w:gutter="0"/>
          <w:cols w:space="720"/>
          <w:titlePg/>
          <w:docGrid w:linePitch="360"/>
        </w:sectPr>
      </w:pPr>
    </w:p>
    <w:p w:rsidR="00980869" w:rsidRPr="00517CCB"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lastRenderedPageBreak/>
        <w:t>ՀՈԴՎԱԾ I</w:t>
      </w:r>
    </w:p>
    <w:p w:rsidR="009B7C93" w:rsidRPr="00980869" w:rsidRDefault="009B7C93" w:rsidP="00980869">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ՎԱՐԿԱՎՈՐՄԱՆ ԿԱՆՈՆՆԵՐ. ՀԱՍԿԱՑՈՒԹՅՈՒՆՆԵՐ</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1.01.</w:t>
      </w:r>
      <w:r w:rsidR="00A91693">
        <w:rPr>
          <w:rFonts w:ascii="GHEA Grapalat" w:hAnsi="GHEA Grapalat"/>
          <w:sz w:val="24"/>
          <w:szCs w:val="24"/>
        </w:rPr>
        <w:tab/>
      </w:r>
      <w:r w:rsidRPr="00980869">
        <w:rPr>
          <w:rFonts w:ascii="GHEA Grapalat" w:hAnsi="GHEA Grapalat"/>
          <w:sz w:val="24"/>
          <w:szCs w:val="24"/>
        </w:rPr>
        <w:t>ԱԶԲ-ի՝ 2017 թվականի հունվարի 1-ով թվագրված՝ Սովորական գործառնությունների վարկավորման կանոնների (այսուհետ՝ «Վարկավորման կանոններ») բոլոր դրույթները սույն Վարկային համաձայնագրի նկատմամբ կիրառելի են նույն ուժով ու գործողությամբ այնպես, ինչպես դրանք ամբողջությամբ սահմանված լինեին սույն Համաձայնագրում, այնուամենայնիվ դրանք ենթակա են հետ</w:t>
      </w:r>
      <w:r w:rsidR="00442237">
        <w:rPr>
          <w:rFonts w:ascii="GHEA Grapalat" w:hAnsi="GHEA Grapalat"/>
          <w:sz w:val="24"/>
          <w:szCs w:val="24"/>
        </w:rPr>
        <w:t>և</w:t>
      </w:r>
      <w:r w:rsidRPr="00980869">
        <w:rPr>
          <w:rFonts w:ascii="GHEA Grapalat" w:hAnsi="GHEA Grapalat"/>
          <w:sz w:val="24"/>
          <w:szCs w:val="24"/>
        </w:rPr>
        <w:t>յալ փոփոխությունների.</w:t>
      </w:r>
    </w:p>
    <w:p w:rsidR="005C7329" w:rsidRPr="00980869" w:rsidRDefault="009B7C93" w:rsidP="00980869">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ա)</w:t>
      </w:r>
      <w:r w:rsidR="00980869">
        <w:rPr>
          <w:rFonts w:ascii="GHEA Grapalat" w:hAnsi="GHEA Grapalat"/>
          <w:sz w:val="24"/>
          <w:szCs w:val="24"/>
        </w:rPr>
        <w:tab/>
      </w:r>
      <w:r w:rsidRPr="00980869">
        <w:rPr>
          <w:rFonts w:ascii="GHEA Grapalat" w:hAnsi="GHEA Grapalat"/>
          <w:sz w:val="24"/>
          <w:szCs w:val="24"/>
        </w:rPr>
        <w:t>Բաժին 2.01(</w:t>
      </w:r>
      <w:r w:rsidR="00F93DC5">
        <w:rPr>
          <w:rFonts w:ascii="GHEA Grapalat" w:hAnsi="GHEA Grapalat"/>
          <w:sz w:val="24"/>
          <w:szCs w:val="24"/>
        </w:rPr>
        <w:t>խզ</w:t>
      </w:r>
      <w:r w:rsidRPr="00980869">
        <w:rPr>
          <w:rFonts w:ascii="GHEA Grapalat" w:hAnsi="GHEA Grapalat"/>
          <w:sz w:val="24"/>
          <w:szCs w:val="24"/>
        </w:rPr>
        <w:t xml:space="preserve">)-ը հանվել է </w:t>
      </w:r>
      <w:r w:rsidR="00442237">
        <w:rPr>
          <w:rFonts w:ascii="GHEA Grapalat" w:hAnsi="GHEA Grapalat"/>
          <w:sz w:val="24"/>
          <w:szCs w:val="24"/>
        </w:rPr>
        <w:t>և</w:t>
      </w:r>
      <w:r w:rsidRPr="00980869">
        <w:rPr>
          <w:rFonts w:ascii="GHEA Grapalat" w:hAnsi="GHEA Grapalat"/>
          <w:sz w:val="24"/>
          <w:szCs w:val="24"/>
        </w:rPr>
        <w:t xml:space="preserve"> փոխարինվել հետ</w:t>
      </w:r>
      <w:r w:rsidR="00442237">
        <w:rPr>
          <w:rFonts w:ascii="GHEA Grapalat" w:hAnsi="GHEA Grapalat"/>
          <w:sz w:val="24"/>
          <w:szCs w:val="24"/>
        </w:rPr>
        <w:t>և</w:t>
      </w:r>
      <w:r w:rsidRPr="00980869">
        <w:rPr>
          <w:rFonts w:ascii="GHEA Grapalat" w:hAnsi="GHEA Grapalat"/>
          <w:sz w:val="24"/>
          <w:szCs w:val="24"/>
        </w:rPr>
        <w:t xml:space="preserve">յալով. </w:t>
      </w:r>
    </w:p>
    <w:p w:rsidR="005C7329" w:rsidRPr="00980869" w:rsidRDefault="009B7C93" w:rsidP="00A91693">
      <w:pPr>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«Ծրագիր» եզրույթը նշանակում է ծրագիր, որի համար ԱԶԲ-ն համաձայնել է վարկ տրամադրել՝ հաշվի առնելով Վարկային համաձայնագրում տրված ձ</w:t>
      </w:r>
      <w:r w:rsidR="00442237">
        <w:rPr>
          <w:rFonts w:ascii="GHEA Grapalat" w:hAnsi="GHEA Grapalat"/>
          <w:sz w:val="24"/>
          <w:szCs w:val="24"/>
        </w:rPr>
        <w:t>և</w:t>
      </w:r>
      <w:r w:rsidRPr="00980869">
        <w:rPr>
          <w:rFonts w:ascii="GHEA Grapalat" w:hAnsi="GHEA Grapalat"/>
          <w:sz w:val="24"/>
          <w:szCs w:val="24"/>
        </w:rPr>
        <w:t xml:space="preserve">ակերպումը </w:t>
      </w:r>
      <w:r w:rsidR="00442237">
        <w:rPr>
          <w:rFonts w:ascii="GHEA Grapalat" w:hAnsi="GHEA Grapalat"/>
          <w:sz w:val="24"/>
          <w:szCs w:val="24"/>
        </w:rPr>
        <w:t>և</w:t>
      </w:r>
      <w:r w:rsidRPr="00980869">
        <w:rPr>
          <w:rFonts w:ascii="GHEA Grapalat" w:hAnsi="GHEA Grapalat"/>
          <w:sz w:val="24"/>
          <w:szCs w:val="24"/>
        </w:rPr>
        <w:t xml:space="preserve"> այն, որ այդ ձ</w:t>
      </w:r>
      <w:r w:rsidR="00442237">
        <w:rPr>
          <w:rFonts w:ascii="GHEA Grapalat" w:hAnsi="GHEA Grapalat"/>
          <w:sz w:val="24"/>
          <w:szCs w:val="24"/>
        </w:rPr>
        <w:t>և</w:t>
      </w:r>
      <w:r w:rsidRPr="00980869">
        <w:rPr>
          <w:rFonts w:ascii="GHEA Grapalat" w:hAnsi="GHEA Grapalat"/>
          <w:sz w:val="24"/>
          <w:szCs w:val="24"/>
        </w:rPr>
        <w:t xml:space="preserve">ակերպումը կարող է </w:t>
      </w:r>
      <w:r w:rsidR="001C28CB" w:rsidRPr="00980869">
        <w:rPr>
          <w:rFonts w:ascii="GHEA Grapalat" w:hAnsi="GHEA Grapalat"/>
          <w:sz w:val="24"/>
          <w:szCs w:val="24"/>
        </w:rPr>
        <w:t>պարբերաբար</w:t>
      </w:r>
      <w:r w:rsidRPr="00980869">
        <w:rPr>
          <w:rFonts w:ascii="GHEA Grapalat" w:hAnsi="GHEA Grapalat"/>
          <w:sz w:val="24"/>
          <w:szCs w:val="24"/>
        </w:rPr>
        <w:t xml:space="preserve"> փոփոխվել ԱԶԲ-ի </w:t>
      </w:r>
      <w:r w:rsidR="00442237">
        <w:rPr>
          <w:rFonts w:ascii="GHEA Grapalat" w:hAnsi="GHEA Grapalat"/>
          <w:sz w:val="24"/>
          <w:szCs w:val="24"/>
        </w:rPr>
        <w:t>և</w:t>
      </w:r>
      <w:r w:rsidRPr="00980869">
        <w:rPr>
          <w:rFonts w:ascii="GHEA Grapalat" w:hAnsi="GHEA Grapalat"/>
          <w:sz w:val="24"/>
          <w:szCs w:val="24"/>
        </w:rPr>
        <w:t xml:space="preserve"> Վարկառուի միջ</w:t>
      </w:r>
      <w:r w:rsidR="00442237">
        <w:rPr>
          <w:rFonts w:ascii="GHEA Grapalat" w:hAnsi="GHEA Grapalat"/>
          <w:sz w:val="24"/>
          <w:szCs w:val="24"/>
        </w:rPr>
        <w:t>և</w:t>
      </w:r>
      <w:r w:rsidRPr="00980869">
        <w:rPr>
          <w:rFonts w:ascii="GHEA Grapalat" w:hAnsi="GHEA Grapalat"/>
          <w:sz w:val="24"/>
          <w:szCs w:val="24"/>
        </w:rPr>
        <w:t xml:space="preserve"> ձեռք բերված համաձայնությամբ,</w:t>
      </w:r>
    </w:p>
    <w:p w:rsidR="005C7329" w:rsidRPr="00980869" w:rsidRDefault="009B7C93" w:rsidP="00980869">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բ)</w:t>
      </w:r>
      <w:r w:rsidR="00980869">
        <w:rPr>
          <w:rFonts w:ascii="GHEA Grapalat" w:hAnsi="GHEA Grapalat"/>
          <w:sz w:val="24"/>
          <w:szCs w:val="24"/>
        </w:rPr>
        <w:tab/>
      </w:r>
      <w:r w:rsidRPr="00980869">
        <w:rPr>
          <w:rFonts w:ascii="GHEA Grapalat" w:hAnsi="GHEA Grapalat"/>
          <w:sz w:val="24"/>
          <w:szCs w:val="24"/>
        </w:rPr>
        <w:t>«Նախագիծ» եզրույթը, Վարկավորման կանոններում գործածվելու դեպքում, պետք է փոխարինվի «Ծրագիր» եզրույթով:</w:t>
      </w:r>
    </w:p>
    <w:p w:rsidR="00712194"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գ)</w:t>
      </w:r>
      <w:r w:rsidR="00A91693">
        <w:rPr>
          <w:rFonts w:ascii="GHEA Grapalat" w:hAnsi="GHEA Grapalat"/>
          <w:sz w:val="24"/>
          <w:szCs w:val="24"/>
        </w:rPr>
        <w:tab/>
      </w:r>
      <w:r w:rsidRPr="00980869">
        <w:rPr>
          <w:rFonts w:ascii="GHEA Grapalat" w:hAnsi="GHEA Grapalat"/>
          <w:sz w:val="24"/>
          <w:szCs w:val="24"/>
        </w:rPr>
        <w:t>Բաժին 2.01(</w:t>
      </w:r>
      <w:r w:rsidR="00F93DC5">
        <w:rPr>
          <w:rFonts w:ascii="GHEA Grapalat" w:hAnsi="GHEA Grapalat"/>
          <w:sz w:val="24"/>
          <w:szCs w:val="24"/>
        </w:rPr>
        <w:t>խը</w:t>
      </w:r>
      <w:r w:rsidRPr="00980869">
        <w:rPr>
          <w:rFonts w:ascii="GHEA Grapalat" w:hAnsi="GHEA Grapalat"/>
          <w:sz w:val="24"/>
          <w:szCs w:val="24"/>
        </w:rPr>
        <w:t xml:space="preserve">)-ը հանվել է </w:t>
      </w:r>
      <w:r w:rsidR="00442237">
        <w:rPr>
          <w:rFonts w:ascii="GHEA Grapalat" w:hAnsi="GHEA Grapalat"/>
          <w:sz w:val="24"/>
          <w:szCs w:val="24"/>
        </w:rPr>
        <w:t>և</w:t>
      </w:r>
      <w:r w:rsidRPr="00980869">
        <w:rPr>
          <w:rFonts w:ascii="GHEA Grapalat" w:hAnsi="GHEA Grapalat"/>
          <w:sz w:val="24"/>
          <w:szCs w:val="24"/>
        </w:rPr>
        <w:t xml:space="preserve"> փոխարինվել հետ</w:t>
      </w:r>
      <w:r w:rsidR="00442237">
        <w:rPr>
          <w:rFonts w:ascii="GHEA Grapalat" w:hAnsi="GHEA Grapalat"/>
          <w:sz w:val="24"/>
          <w:szCs w:val="24"/>
        </w:rPr>
        <w:t>և</w:t>
      </w:r>
      <w:r w:rsidRPr="00980869">
        <w:rPr>
          <w:rFonts w:ascii="GHEA Grapalat" w:hAnsi="GHEA Grapalat"/>
          <w:sz w:val="24"/>
          <w:szCs w:val="24"/>
        </w:rPr>
        <w:t>յալով.</w:t>
      </w:r>
    </w:p>
    <w:p w:rsidR="005C7329" w:rsidRPr="00980869" w:rsidRDefault="009B7C93" w:rsidP="00A91693">
      <w:pPr>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«Ծրագրի իրականացման մարմին» եզրույթը նշանակում է մարմին կամ մարմիններ, որոնք պատասխանատու են Վարկային համաձայնագրին համապատասխան Ծրագիրն իրականացնելու համար:</w:t>
      </w:r>
    </w:p>
    <w:p w:rsidR="005C7329"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դ)</w:t>
      </w:r>
      <w:r w:rsidR="00A91693">
        <w:rPr>
          <w:rFonts w:ascii="GHEA Grapalat" w:hAnsi="GHEA Grapalat"/>
          <w:sz w:val="24"/>
          <w:szCs w:val="24"/>
        </w:rPr>
        <w:tab/>
      </w:r>
      <w:r w:rsidRPr="00980869">
        <w:rPr>
          <w:rFonts w:ascii="GHEA Grapalat" w:hAnsi="GHEA Grapalat"/>
          <w:sz w:val="24"/>
          <w:szCs w:val="24"/>
        </w:rPr>
        <w:t>«Նախագծի իրականացման մարմին» եզրույթը, Վարկավորման կանոններում գործածվելու դեպքում, պետք է փոխարինվի «Ծրագրի իրականացման գրասենյակ» եզրույթով։</w:t>
      </w:r>
    </w:p>
    <w:p w:rsidR="00712194" w:rsidRPr="00980869" w:rsidRDefault="00712194" w:rsidP="00980869">
      <w:pPr>
        <w:spacing w:after="160" w:line="360" w:lineRule="auto"/>
        <w:jc w:val="both"/>
        <w:rPr>
          <w:rFonts w:ascii="GHEA Grapalat" w:hAnsi="GHEA Grapalat"/>
          <w:sz w:val="24"/>
          <w:szCs w:val="24"/>
        </w:rPr>
      </w:pPr>
    </w:p>
    <w:p w:rsidR="00712194" w:rsidRPr="00980869" w:rsidRDefault="009B7C93" w:rsidP="00A91693">
      <w:pPr>
        <w:tabs>
          <w:tab w:val="left" w:pos="1134"/>
        </w:tabs>
        <w:spacing w:after="160" w:line="360" w:lineRule="auto"/>
        <w:ind w:right="55" w:firstLine="567"/>
        <w:jc w:val="both"/>
        <w:rPr>
          <w:rFonts w:ascii="GHEA Grapalat" w:eastAsia="Arial" w:hAnsi="GHEA Grapalat" w:cs="Arial"/>
          <w:sz w:val="24"/>
          <w:szCs w:val="24"/>
        </w:rPr>
      </w:pPr>
      <w:r w:rsidRPr="00980869">
        <w:rPr>
          <w:rFonts w:ascii="GHEA Grapalat" w:hAnsi="GHEA Grapalat"/>
          <w:sz w:val="24"/>
          <w:szCs w:val="24"/>
        </w:rPr>
        <w:t>Բաժին 1.02.</w:t>
      </w:r>
      <w:r w:rsidR="00A91693">
        <w:rPr>
          <w:rFonts w:ascii="GHEA Grapalat" w:hAnsi="GHEA Grapalat"/>
          <w:sz w:val="24"/>
          <w:szCs w:val="24"/>
        </w:rPr>
        <w:tab/>
      </w:r>
      <w:r w:rsidRPr="00980869">
        <w:rPr>
          <w:rFonts w:ascii="GHEA Grapalat" w:hAnsi="GHEA Grapalat"/>
          <w:sz w:val="24"/>
          <w:szCs w:val="24"/>
        </w:rPr>
        <w:t xml:space="preserve">Սույն Վարկային համաձայնագրում գործածվելու դեպքում </w:t>
      </w:r>
      <w:r w:rsidRPr="00980869">
        <w:rPr>
          <w:rFonts w:ascii="GHEA Grapalat" w:hAnsi="GHEA Grapalat"/>
          <w:sz w:val="24"/>
          <w:szCs w:val="24"/>
        </w:rPr>
        <w:lastRenderedPageBreak/>
        <w:t>Վարկավորման կանոններով սահմանված եզրույթները գործածվում են Վարկավորման կանոններով սահմանված իմաստներով՝ բացառությամբ այն դեպքերի, երբ սույն Համաձայնագրում դրանք փոփոխվում են կամ կիրառվում են այլ համատեքստում: Սույն Վարկային համաձայնագրում գործածված լրացուցիչ եզրույթներն ունեն հետ</w:t>
      </w:r>
      <w:r w:rsidR="00442237">
        <w:rPr>
          <w:rFonts w:ascii="GHEA Grapalat" w:hAnsi="GHEA Grapalat"/>
          <w:sz w:val="24"/>
          <w:szCs w:val="24"/>
        </w:rPr>
        <w:t>և</w:t>
      </w:r>
      <w:r w:rsidRPr="00980869">
        <w:rPr>
          <w:rFonts w:ascii="GHEA Grapalat" w:hAnsi="GHEA Grapalat"/>
          <w:sz w:val="24"/>
          <w:szCs w:val="24"/>
        </w:rPr>
        <w:t>յալ իմաստները.</w:t>
      </w:r>
    </w:p>
    <w:p w:rsidR="00712194"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ա)</w:t>
      </w:r>
      <w:r w:rsidR="00A91693">
        <w:rPr>
          <w:rFonts w:ascii="GHEA Grapalat" w:hAnsi="GHEA Grapalat"/>
          <w:sz w:val="24"/>
          <w:szCs w:val="24"/>
        </w:rPr>
        <w:tab/>
      </w:r>
      <w:r w:rsidRPr="00980869">
        <w:rPr>
          <w:rFonts w:ascii="GHEA Grapalat" w:hAnsi="GHEA Grapalat"/>
          <w:sz w:val="24"/>
          <w:szCs w:val="24"/>
        </w:rPr>
        <w:t>«ՀԿԲ» նշանակում է Վարկառուի՝ Հայաստանի Հանրապետության կենտրոնական բանկ,</w:t>
      </w:r>
    </w:p>
    <w:p w:rsidR="005C7329"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 xml:space="preserve">«Համարժեք դրամական միջոցներ» նշանակում է Ծրագրի վարկային միջոցներից առաջացած </w:t>
      </w:r>
      <w:r w:rsidR="00442237">
        <w:rPr>
          <w:rFonts w:ascii="GHEA Grapalat" w:hAnsi="GHEA Grapalat"/>
          <w:sz w:val="24"/>
          <w:szCs w:val="24"/>
        </w:rPr>
        <w:t>և</w:t>
      </w:r>
      <w:r w:rsidRPr="00980869">
        <w:rPr>
          <w:rFonts w:ascii="GHEA Grapalat" w:hAnsi="GHEA Grapalat"/>
          <w:sz w:val="24"/>
          <w:szCs w:val="24"/>
        </w:rPr>
        <w:t xml:space="preserve"> սույն Վարկային համաձայնագրի 4-րդ ժամանակացույցի 4-րդ պարբերությամբ սահմանված ազգային արժույթ,</w:t>
      </w:r>
    </w:p>
    <w:p w:rsidR="00712194"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գ)</w:t>
      </w:r>
      <w:r w:rsidR="00A91693">
        <w:rPr>
          <w:rFonts w:ascii="GHEA Grapalat" w:hAnsi="GHEA Grapalat"/>
          <w:sz w:val="24"/>
          <w:szCs w:val="24"/>
        </w:rPr>
        <w:tab/>
      </w:r>
      <w:r w:rsidRPr="00980869">
        <w:rPr>
          <w:rFonts w:ascii="GHEA Grapalat" w:hAnsi="GHEA Grapalat"/>
          <w:sz w:val="24"/>
          <w:szCs w:val="24"/>
        </w:rPr>
        <w:t>«Դեպոզիտային հաշիվ» նշանակում է սույն Վարկային համաձայնագրի 3-րդ ժամանակացույցի 3«ա» պարբերությամբ սահմանված հաշիվ,</w:t>
      </w:r>
    </w:p>
    <w:p w:rsidR="005C7329" w:rsidRPr="00980869"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դ)</w:t>
      </w:r>
      <w:r w:rsidR="00A91693">
        <w:rPr>
          <w:rFonts w:ascii="GHEA Grapalat" w:hAnsi="GHEA Grapalat"/>
          <w:sz w:val="24"/>
          <w:szCs w:val="24"/>
        </w:rPr>
        <w:tab/>
      </w:r>
      <w:r w:rsidRPr="00980869">
        <w:rPr>
          <w:rFonts w:ascii="GHEA Grapalat" w:hAnsi="GHEA Grapalat"/>
          <w:sz w:val="24"/>
          <w:szCs w:val="24"/>
        </w:rPr>
        <w:t xml:space="preserve">«Իրականացնող մարմիններ» նշանակում է ՖՆ </w:t>
      </w:r>
      <w:r w:rsidR="0083051D" w:rsidRPr="00442237">
        <w:rPr>
          <w:rFonts w:ascii="GHEA Grapalat" w:hAnsi="GHEA Grapalat"/>
          <w:sz w:val="24"/>
          <w:szCs w:val="24"/>
        </w:rPr>
        <w:t>,</w:t>
      </w:r>
      <w:r w:rsidRPr="00980869">
        <w:rPr>
          <w:rFonts w:ascii="GHEA Grapalat" w:hAnsi="GHEA Grapalat"/>
          <w:sz w:val="24"/>
          <w:szCs w:val="24"/>
        </w:rPr>
        <w:t>ՀԿԲ</w:t>
      </w:r>
      <w:r w:rsidR="0083051D" w:rsidRPr="00442237">
        <w:rPr>
          <w:rFonts w:ascii="GHEA Grapalat" w:hAnsi="GHEA Grapalat"/>
          <w:sz w:val="24"/>
          <w:szCs w:val="24"/>
        </w:rPr>
        <w:t xml:space="preserve"> և ՏԶՆՆ</w:t>
      </w:r>
      <w:r w:rsidRPr="00980869">
        <w:rPr>
          <w:rFonts w:ascii="GHEA Grapalat" w:hAnsi="GHEA Grapalat"/>
          <w:sz w:val="24"/>
          <w:szCs w:val="24"/>
        </w:rPr>
        <w:t xml:space="preserve"> կամ դրանցից յուրաքանչյուրի իրավահաջորդը, որն ընդունելի է ԱԶԲ-ի համար,</w:t>
      </w:r>
    </w:p>
    <w:p w:rsidR="00712194" w:rsidRDefault="009B7C93" w:rsidP="00A91693">
      <w:pPr>
        <w:tabs>
          <w:tab w:val="left" w:pos="1701"/>
        </w:tabs>
        <w:spacing w:after="160" w:line="360" w:lineRule="auto"/>
        <w:ind w:left="567" w:right="-20" w:firstLine="567"/>
        <w:jc w:val="both"/>
        <w:rPr>
          <w:rFonts w:ascii="GHEA Grapalat" w:hAnsi="GHEA Grapalat"/>
          <w:sz w:val="24"/>
          <w:szCs w:val="24"/>
        </w:rPr>
      </w:pPr>
      <w:r w:rsidRPr="00980869">
        <w:rPr>
          <w:rFonts w:ascii="GHEA Grapalat" w:hAnsi="GHEA Grapalat"/>
          <w:sz w:val="24"/>
          <w:szCs w:val="24"/>
        </w:rPr>
        <w:t>ե)</w:t>
      </w:r>
      <w:r w:rsidR="00A91693">
        <w:rPr>
          <w:rFonts w:ascii="GHEA Grapalat" w:hAnsi="GHEA Grapalat"/>
          <w:sz w:val="24"/>
          <w:szCs w:val="24"/>
        </w:rPr>
        <w:tab/>
      </w:r>
      <w:r w:rsidRPr="00980869">
        <w:rPr>
          <w:rFonts w:ascii="GHEA Grapalat" w:hAnsi="GHEA Grapalat"/>
          <w:sz w:val="24"/>
          <w:szCs w:val="24"/>
        </w:rPr>
        <w:t xml:space="preserve">«Վարկային հատկացումների ձեռնարկ» նշանակում է ԱԶԲ-ի Վարկային հատկացումների ձեռնարկը (2017 թվական՝ </w:t>
      </w:r>
      <w:r w:rsidR="001C28CB" w:rsidRPr="00980869">
        <w:rPr>
          <w:rFonts w:ascii="GHEA Grapalat" w:hAnsi="GHEA Grapalat"/>
          <w:sz w:val="24"/>
          <w:szCs w:val="24"/>
        </w:rPr>
        <w:t>պարբերաբար</w:t>
      </w:r>
      <w:r w:rsidRPr="00980869">
        <w:rPr>
          <w:rFonts w:ascii="GHEA Grapalat" w:hAnsi="GHEA Grapalat"/>
          <w:sz w:val="24"/>
          <w:szCs w:val="24"/>
        </w:rPr>
        <w:t xml:space="preserve"> կատարվող փոփոխություններով),</w:t>
      </w:r>
    </w:p>
    <w:p w:rsidR="0083051D" w:rsidRPr="00442237" w:rsidRDefault="0083051D" w:rsidP="00A91693">
      <w:pPr>
        <w:tabs>
          <w:tab w:val="left" w:pos="1701"/>
        </w:tabs>
        <w:spacing w:after="160" w:line="360" w:lineRule="auto"/>
        <w:ind w:left="567" w:right="-20" w:firstLine="567"/>
        <w:jc w:val="both"/>
        <w:rPr>
          <w:rFonts w:ascii="GHEA Grapalat" w:eastAsia="Arial" w:hAnsi="GHEA Grapalat" w:cs="Arial"/>
          <w:sz w:val="24"/>
          <w:szCs w:val="24"/>
        </w:rPr>
      </w:pPr>
      <w:r w:rsidRPr="00442237">
        <w:rPr>
          <w:rFonts w:ascii="GHEA Grapalat" w:hAnsi="GHEA Grapalat"/>
          <w:sz w:val="24"/>
          <w:szCs w:val="24"/>
        </w:rPr>
        <w:t>զ) «ՏԶՆՆ» նշանակում է Վարկառուի տնտեսական զարգացման և ներդրումների նախարարություն,</w:t>
      </w:r>
    </w:p>
    <w:p w:rsidR="00712194" w:rsidRPr="00980869" w:rsidRDefault="001C52F6" w:rsidP="00A91693">
      <w:pPr>
        <w:tabs>
          <w:tab w:val="left" w:pos="1701"/>
        </w:tabs>
        <w:spacing w:after="160" w:line="360" w:lineRule="auto"/>
        <w:ind w:left="567" w:right="-20" w:firstLine="567"/>
        <w:jc w:val="both"/>
        <w:rPr>
          <w:rFonts w:ascii="GHEA Grapalat" w:eastAsia="Arial" w:hAnsi="GHEA Grapalat" w:cs="Arial"/>
          <w:sz w:val="24"/>
          <w:szCs w:val="24"/>
        </w:rPr>
      </w:pPr>
      <w:r w:rsidRPr="00442237">
        <w:rPr>
          <w:rFonts w:ascii="GHEA Grapalat" w:hAnsi="GHEA Grapalat"/>
          <w:sz w:val="24"/>
          <w:szCs w:val="24"/>
        </w:rPr>
        <w:t>է</w:t>
      </w:r>
      <w:r w:rsidR="009B7C93" w:rsidRPr="00980869">
        <w:rPr>
          <w:rFonts w:ascii="GHEA Grapalat" w:hAnsi="GHEA Grapalat"/>
          <w:sz w:val="24"/>
          <w:szCs w:val="24"/>
        </w:rPr>
        <w:t>)</w:t>
      </w:r>
      <w:r w:rsidR="00A91693">
        <w:rPr>
          <w:rFonts w:ascii="GHEA Grapalat" w:hAnsi="GHEA Grapalat"/>
          <w:sz w:val="24"/>
          <w:szCs w:val="24"/>
        </w:rPr>
        <w:tab/>
      </w:r>
      <w:r w:rsidR="009B7C93" w:rsidRPr="00980869">
        <w:rPr>
          <w:rFonts w:ascii="GHEA Grapalat" w:hAnsi="GHEA Grapalat"/>
          <w:sz w:val="24"/>
          <w:szCs w:val="24"/>
        </w:rPr>
        <w:t>«ՖՆ» նշանակում է Վարկառուի ֆինանսների նախարարություն,</w:t>
      </w:r>
    </w:p>
    <w:p w:rsidR="005C7329" w:rsidRDefault="001C52F6" w:rsidP="00A91693">
      <w:pPr>
        <w:tabs>
          <w:tab w:val="left" w:pos="1701"/>
        </w:tabs>
        <w:spacing w:after="160" w:line="360" w:lineRule="auto"/>
        <w:ind w:left="567" w:right="-20" w:firstLine="567"/>
        <w:jc w:val="both"/>
        <w:rPr>
          <w:rFonts w:ascii="GHEA Grapalat" w:hAnsi="GHEA Grapalat"/>
          <w:sz w:val="24"/>
          <w:szCs w:val="24"/>
        </w:rPr>
      </w:pPr>
      <w:r w:rsidRPr="00442237">
        <w:rPr>
          <w:rFonts w:ascii="GHEA Grapalat" w:hAnsi="GHEA Grapalat"/>
          <w:sz w:val="24"/>
          <w:szCs w:val="24"/>
        </w:rPr>
        <w:t>ը</w:t>
      </w:r>
      <w:r w:rsidR="009B7C93" w:rsidRPr="00980869">
        <w:rPr>
          <w:rFonts w:ascii="GHEA Grapalat" w:hAnsi="GHEA Grapalat"/>
          <w:sz w:val="24"/>
          <w:szCs w:val="24"/>
        </w:rPr>
        <w:t>)</w:t>
      </w:r>
      <w:r w:rsidR="00A91693">
        <w:rPr>
          <w:rFonts w:ascii="GHEA Grapalat" w:hAnsi="GHEA Grapalat"/>
          <w:sz w:val="24"/>
          <w:szCs w:val="24"/>
        </w:rPr>
        <w:tab/>
      </w:r>
      <w:r w:rsidR="009B7C93" w:rsidRPr="00980869">
        <w:rPr>
          <w:rFonts w:ascii="GHEA Grapalat" w:hAnsi="GHEA Grapalat"/>
          <w:sz w:val="24"/>
          <w:szCs w:val="24"/>
        </w:rPr>
        <w:t xml:space="preserve">«Քաղաքականության մատրիցա» նշանակում է Վարկառուի </w:t>
      </w:r>
      <w:r w:rsidR="00442237">
        <w:rPr>
          <w:rFonts w:ascii="GHEA Grapalat" w:hAnsi="GHEA Grapalat"/>
          <w:sz w:val="24"/>
          <w:szCs w:val="24"/>
        </w:rPr>
        <w:t>և</w:t>
      </w:r>
      <w:r w:rsidR="009B7C93" w:rsidRPr="00980869">
        <w:rPr>
          <w:rFonts w:ascii="GHEA Grapalat" w:hAnsi="GHEA Grapalat"/>
          <w:sz w:val="24"/>
          <w:szCs w:val="24"/>
        </w:rPr>
        <w:t xml:space="preserve"> ԱԶԲ-ի կողմից համաձայնեցված </w:t>
      </w:r>
      <w:r w:rsidR="00442237">
        <w:rPr>
          <w:rFonts w:ascii="GHEA Grapalat" w:hAnsi="GHEA Grapalat"/>
          <w:sz w:val="24"/>
          <w:szCs w:val="24"/>
        </w:rPr>
        <w:t>և</w:t>
      </w:r>
      <w:r w:rsidR="009B7C93" w:rsidRPr="00980869">
        <w:rPr>
          <w:rFonts w:ascii="GHEA Grapalat" w:hAnsi="GHEA Grapalat"/>
          <w:sz w:val="24"/>
          <w:szCs w:val="24"/>
        </w:rPr>
        <w:t xml:space="preserve"> Քաղաքականության մասին գրությանը կցված քաղաքականության մատրիցա, որով սահմանվում են Վարկառուի կողմից Ծրագրի շրջանակներում իրականացված կամ իրականացվելիք գործողությունները, </w:t>
      </w:r>
      <w:r w:rsidR="00442237">
        <w:rPr>
          <w:rFonts w:ascii="GHEA Grapalat" w:hAnsi="GHEA Grapalat"/>
          <w:sz w:val="24"/>
          <w:szCs w:val="24"/>
        </w:rPr>
        <w:t>և</w:t>
      </w:r>
    </w:p>
    <w:p w:rsidR="00A91693" w:rsidRPr="00980869" w:rsidRDefault="00A91693" w:rsidP="00A91693">
      <w:pPr>
        <w:tabs>
          <w:tab w:val="left" w:pos="1701"/>
        </w:tabs>
        <w:spacing w:after="160" w:line="360" w:lineRule="auto"/>
        <w:ind w:left="567" w:right="-20" w:firstLine="567"/>
        <w:jc w:val="both"/>
        <w:rPr>
          <w:rFonts w:ascii="GHEA Grapalat" w:eastAsia="Arial" w:hAnsi="GHEA Grapalat" w:cs="Arial"/>
          <w:sz w:val="24"/>
          <w:szCs w:val="24"/>
        </w:rPr>
      </w:pPr>
    </w:p>
    <w:p w:rsidR="005C7329" w:rsidRPr="00980869" w:rsidRDefault="001C52F6" w:rsidP="00A91693">
      <w:pPr>
        <w:tabs>
          <w:tab w:val="left" w:pos="1701"/>
        </w:tabs>
        <w:spacing w:after="160" w:line="360" w:lineRule="auto"/>
        <w:ind w:left="567" w:right="-20" w:firstLine="567"/>
        <w:jc w:val="both"/>
        <w:rPr>
          <w:rFonts w:ascii="GHEA Grapalat" w:hAnsi="GHEA Grapalat"/>
          <w:sz w:val="24"/>
          <w:szCs w:val="24"/>
        </w:rPr>
      </w:pPr>
      <w:r w:rsidRPr="00442237">
        <w:rPr>
          <w:rFonts w:ascii="GHEA Grapalat" w:hAnsi="GHEA Grapalat"/>
          <w:sz w:val="24"/>
          <w:szCs w:val="24"/>
        </w:rPr>
        <w:t>թ</w:t>
      </w:r>
      <w:r w:rsidR="009B7C93" w:rsidRPr="00980869">
        <w:rPr>
          <w:rFonts w:ascii="GHEA Grapalat" w:hAnsi="GHEA Grapalat"/>
          <w:sz w:val="24"/>
          <w:szCs w:val="24"/>
        </w:rPr>
        <w:t>)</w:t>
      </w:r>
      <w:r w:rsidR="00A91693">
        <w:rPr>
          <w:rFonts w:ascii="GHEA Grapalat" w:hAnsi="GHEA Grapalat"/>
          <w:sz w:val="24"/>
          <w:szCs w:val="24"/>
        </w:rPr>
        <w:tab/>
      </w:r>
      <w:r w:rsidR="009B7C93" w:rsidRPr="00980869">
        <w:rPr>
          <w:rFonts w:ascii="GHEA Grapalat" w:hAnsi="GHEA Grapalat"/>
          <w:sz w:val="24"/>
          <w:szCs w:val="24"/>
        </w:rPr>
        <w:t xml:space="preserve">«Ծրագրի իրականացման մարմին»՝ Վարկավորման կանոնների նպատակներից ելնելով </w:t>
      </w:r>
      <w:r w:rsidR="00442237">
        <w:rPr>
          <w:rFonts w:ascii="GHEA Grapalat" w:hAnsi="GHEA Grapalat"/>
          <w:sz w:val="24"/>
          <w:szCs w:val="24"/>
        </w:rPr>
        <w:t>և</w:t>
      </w:r>
      <w:r w:rsidR="009B7C93" w:rsidRPr="00980869">
        <w:rPr>
          <w:rFonts w:ascii="GHEA Grapalat" w:hAnsi="GHEA Grapalat"/>
          <w:sz w:val="24"/>
          <w:szCs w:val="24"/>
        </w:rPr>
        <w:t xml:space="preserve"> դրանց իմաստով, նշանակում է ՖՆ կամ նրա ցանկացած իրավահաջորդը, որն ընդունելի է ԱԶԲ-ի համար </w:t>
      </w:r>
      <w:r w:rsidR="00442237">
        <w:rPr>
          <w:rFonts w:ascii="GHEA Grapalat" w:hAnsi="GHEA Grapalat"/>
          <w:sz w:val="24"/>
          <w:szCs w:val="24"/>
        </w:rPr>
        <w:t>և</w:t>
      </w:r>
      <w:r w:rsidR="009B7C93" w:rsidRPr="00980869">
        <w:rPr>
          <w:rFonts w:ascii="GHEA Grapalat" w:hAnsi="GHEA Grapalat"/>
          <w:sz w:val="24"/>
          <w:szCs w:val="24"/>
        </w:rPr>
        <w:t xml:space="preserve"> պատասխանատու է Ծրագրի իրականացման համար:</w:t>
      </w:r>
    </w:p>
    <w:p w:rsidR="00712194" w:rsidRPr="00980869" w:rsidRDefault="00712194" w:rsidP="00A91693">
      <w:pPr>
        <w:spacing w:after="160" w:line="360" w:lineRule="auto"/>
        <w:jc w:val="center"/>
        <w:rPr>
          <w:rFonts w:ascii="GHEA Grapalat" w:hAnsi="GHEA Grapalat"/>
          <w:sz w:val="24"/>
          <w:szCs w:val="24"/>
        </w:rPr>
      </w:pPr>
    </w:p>
    <w:p w:rsidR="00A91693" w:rsidRDefault="009B7C93" w:rsidP="00517CCB">
      <w:pPr>
        <w:spacing w:after="160" w:line="360" w:lineRule="auto"/>
        <w:jc w:val="center"/>
        <w:rPr>
          <w:rFonts w:ascii="GHEA Grapalat" w:hAnsi="GHEA Grapalat"/>
          <w:b/>
          <w:sz w:val="24"/>
          <w:szCs w:val="24"/>
        </w:rPr>
      </w:pPr>
      <w:r w:rsidRPr="00980869">
        <w:rPr>
          <w:rFonts w:ascii="GHEA Grapalat" w:hAnsi="GHEA Grapalat"/>
          <w:b/>
          <w:sz w:val="24"/>
          <w:szCs w:val="24"/>
        </w:rPr>
        <w:t>ՀՈԴՎԱԾ II</w:t>
      </w:r>
    </w:p>
    <w:p w:rsidR="009B7C93" w:rsidRPr="00980869" w:rsidRDefault="009B7C93" w:rsidP="00A91693">
      <w:pPr>
        <w:spacing w:after="160" w:line="360" w:lineRule="auto"/>
        <w:jc w:val="center"/>
        <w:rPr>
          <w:rFonts w:ascii="GHEA Grapalat" w:eastAsia="Arial" w:hAnsi="GHEA Grapalat" w:cs="Arial"/>
          <w:sz w:val="24"/>
          <w:szCs w:val="24"/>
        </w:rPr>
      </w:pPr>
      <w:r w:rsidRPr="00980869">
        <w:rPr>
          <w:rFonts w:ascii="GHEA Grapalat" w:hAnsi="GHEA Grapalat"/>
          <w:b/>
          <w:sz w:val="24"/>
          <w:szCs w:val="24"/>
        </w:rPr>
        <w:t>Վարկը</w:t>
      </w:r>
    </w:p>
    <w:p w:rsidR="00712194" w:rsidRPr="00980869" w:rsidRDefault="009B7C93" w:rsidP="00A91693">
      <w:pPr>
        <w:tabs>
          <w:tab w:val="left" w:pos="1134"/>
        </w:tabs>
        <w:spacing w:after="160" w:line="360" w:lineRule="auto"/>
        <w:ind w:right="60" w:firstLine="567"/>
        <w:jc w:val="both"/>
        <w:rPr>
          <w:rFonts w:ascii="GHEA Grapalat" w:eastAsia="Arial" w:hAnsi="GHEA Grapalat" w:cs="Arial"/>
          <w:sz w:val="24"/>
          <w:szCs w:val="24"/>
        </w:rPr>
      </w:pPr>
      <w:r w:rsidRPr="00980869">
        <w:rPr>
          <w:rFonts w:ascii="GHEA Grapalat" w:hAnsi="GHEA Grapalat"/>
          <w:sz w:val="24"/>
          <w:szCs w:val="24"/>
        </w:rPr>
        <w:t>Բաժին 2.01.</w:t>
      </w:r>
      <w:r w:rsidR="00A91693">
        <w:rPr>
          <w:rFonts w:ascii="GHEA Grapalat" w:hAnsi="GHEA Grapalat"/>
          <w:sz w:val="24"/>
          <w:szCs w:val="24"/>
        </w:rPr>
        <w:tab/>
      </w:r>
      <w:r w:rsidRPr="00980869">
        <w:rPr>
          <w:rFonts w:ascii="GHEA Grapalat" w:hAnsi="GHEA Grapalat"/>
          <w:sz w:val="24"/>
          <w:szCs w:val="24"/>
        </w:rPr>
        <w:t xml:space="preserve">ա) ԱԶԲ-ն համաձայնում է ԱԶԲ-ի սովորական կապիտալ միջոցներից Վարկառուին տրամադրել հիսուն միլիոն ԱՄՆ դոլարի ($50,000,000) չափով վարկ, ընդ որում՝ նշված գումարը կարող է </w:t>
      </w:r>
      <w:r w:rsidR="001C28CB" w:rsidRPr="00980869">
        <w:rPr>
          <w:rFonts w:ascii="GHEA Grapalat" w:hAnsi="GHEA Grapalat"/>
          <w:sz w:val="24"/>
          <w:szCs w:val="24"/>
        </w:rPr>
        <w:t>պարբերաբար</w:t>
      </w:r>
      <w:r w:rsidRPr="00980869">
        <w:rPr>
          <w:rFonts w:ascii="GHEA Grapalat" w:hAnsi="GHEA Grapalat"/>
          <w:sz w:val="24"/>
          <w:szCs w:val="24"/>
        </w:rPr>
        <w:t xml:space="preserve"> փոխարկվել Արժույթի փոխարկման միջոցով` սույն Վարկային համաձայնագրի 2.06 բաժնի դրույթներին համապատասխան:</w:t>
      </w:r>
    </w:p>
    <w:p w:rsidR="00712194" w:rsidRPr="00980869" w:rsidRDefault="009B7C93" w:rsidP="00A91693">
      <w:pPr>
        <w:tabs>
          <w:tab w:val="left" w:pos="1701"/>
        </w:tabs>
        <w:spacing w:after="160" w:line="360" w:lineRule="auto"/>
        <w:ind w:left="567" w:right="56" w:firstLine="567"/>
        <w:jc w:val="both"/>
        <w:rPr>
          <w:rFonts w:ascii="GHEA Grapalat" w:eastAsia="Arial" w:hAnsi="GHEA Grapalat" w:cs="Arial"/>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Վարկ</w:t>
      </w:r>
      <w:r w:rsidR="00752937">
        <w:rPr>
          <w:rFonts w:ascii="GHEA Grapalat" w:hAnsi="GHEA Grapalat"/>
          <w:sz w:val="24"/>
          <w:szCs w:val="24"/>
        </w:rPr>
        <w:t>ի</w:t>
      </w:r>
      <w:r w:rsidRPr="00980869">
        <w:rPr>
          <w:rFonts w:ascii="GHEA Grapalat" w:hAnsi="GHEA Grapalat"/>
          <w:sz w:val="24"/>
          <w:szCs w:val="24"/>
        </w:rPr>
        <w:t xml:space="preserve"> մայր գումարի մարման </w:t>
      </w:r>
      <w:r w:rsidR="00752937" w:rsidRPr="00980869">
        <w:rPr>
          <w:rFonts w:ascii="GHEA Grapalat" w:hAnsi="GHEA Grapalat"/>
          <w:sz w:val="24"/>
          <w:szCs w:val="24"/>
        </w:rPr>
        <w:t>ժամկետ</w:t>
      </w:r>
      <w:r w:rsidR="00752937">
        <w:rPr>
          <w:rFonts w:ascii="GHEA Grapalat" w:hAnsi="GHEA Grapalat"/>
          <w:sz w:val="24"/>
          <w:szCs w:val="24"/>
        </w:rPr>
        <w:t>ը</w:t>
      </w:r>
      <w:r w:rsidR="00752937" w:rsidRPr="00980869">
        <w:rPr>
          <w:rFonts w:ascii="GHEA Grapalat" w:hAnsi="GHEA Grapalat"/>
          <w:sz w:val="24"/>
          <w:szCs w:val="24"/>
        </w:rPr>
        <w:t xml:space="preserve"> </w:t>
      </w:r>
      <w:r w:rsidRPr="00980869">
        <w:rPr>
          <w:rFonts w:ascii="GHEA Grapalat" w:hAnsi="GHEA Grapalat"/>
          <w:sz w:val="24"/>
          <w:szCs w:val="24"/>
        </w:rPr>
        <w:t xml:space="preserve">12 տարի </w:t>
      </w:r>
      <w:r w:rsidR="00752937">
        <w:rPr>
          <w:rFonts w:ascii="GHEA Grapalat" w:hAnsi="GHEA Grapalat"/>
          <w:sz w:val="24"/>
          <w:szCs w:val="24"/>
        </w:rPr>
        <w:t xml:space="preserve">է, իսկ </w:t>
      </w:r>
      <w:r w:rsidRPr="00980869">
        <w:rPr>
          <w:rFonts w:ascii="GHEA Grapalat" w:hAnsi="GHEA Grapalat"/>
          <w:sz w:val="24"/>
          <w:szCs w:val="24"/>
        </w:rPr>
        <w:t>վճարման արտոնյալ ժամանակահատված</w:t>
      </w:r>
      <w:r w:rsidR="00752937">
        <w:rPr>
          <w:rFonts w:ascii="GHEA Grapalat" w:hAnsi="GHEA Grapalat"/>
          <w:sz w:val="24"/>
          <w:szCs w:val="24"/>
        </w:rPr>
        <w:t>ը</w:t>
      </w:r>
      <w:r w:rsidRPr="00980869">
        <w:rPr>
          <w:rFonts w:ascii="GHEA Grapalat" w:hAnsi="GHEA Grapalat"/>
          <w:sz w:val="24"/>
          <w:szCs w:val="24"/>
        </w:rPr>
        <w:t>` համաձայն սույն Բաժնի «գ» պարբերության:</w:t>
      </w:r>
    </w:p>
    <w:p w:rsidR="00712194" w:rsidRPr="00980869" w:rsidRDefault="009B7C93" w:rsidP="00A91693">
      <w:pPr>
        <w:tabs>
          <w:tab w:val="left" w:pos="1701"/>
        </w:tabs>
        <w:spacing w:after="160" w:line="360" w:lineRule="auto"/>
        <w:ind w:left="567" w:right="60" w:firstLine="567"/>
        <w:jc w:val="both"/>
        <w:rPr>
          <w:rFonts w:ascii="GHEA Grapalat" w:eastAsia="Arial" w:hAnsi="GHEA Grapalat" w:cs="Arial"/>
          <w:sz w:val="24"/>
          <w:szCs w:val="24"/>
        </w:rPr>
      </w:pPr>
      <w:r w:rsidRPr="00980869">
        <w:rPr>
          <w:rFonts w:ascii="GHEA Grapalat" w:hAnsi="GHEA Grapalat"/>
          <w:sz w:val="24"/>
          <w:szCs w:val="24"/>
        </w:rPr>
        <w:t>գ)</w:t>
      </w:r>
      <w:r w:rsidR="00A91693">
        <w:rPr>
          <w:rFonts w:ascii="GHEA Grapalat" w:hAnsi="GHEA Grapalat"/>
          <w:sz w:val="24"/>
          <w:szCs w:val="24"/>
        </w:rPr>
        <w:tab/>
      </w:r>
      <w:r w:rsidRPr="00980869">
        <w:rPr>
          <w:rFonts w:ascii="GHEA Grapalat" w:hAnsi="GHEA Grapalat"/>
          <w:sz w:val="24"/>
          <w:szCs w:val="24"/>
        </w:rPr>
        <w:t>Սույն Բաժնի «բ» պարբերության մեջ գործածված «արտոնյալ ժամանակահատված» եզրույթը նշանակում է մայր գումարի առաջին մարման օրվան նախորդող ժամանակահատվածը՝ սույն Վարկային համաձայնագրի 2-րդ ժամանակացույցով սահմանված մարման ժամանակացույցին համապատասխան:</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2.02.</w:t>
      </w:r>
      <w:r w:rsidR="00A91693">
        <w:rPr>
          <w:rFonts w:ascii="GHEA Grapalat" w:hAnsi="GHEA Grapalat"/>
          <w:sz w:val="24"/>
          <w:szCs w:val="24"/>
        </w:rPr>
        <w:tab/>
      </w:r>
      <w:r w:rsidRPr="00980869">
        <w:rPr>
          <w:rFonts w:ascii="GHEA Grapalat" w:hAnsi="GHEA Grapalat"/>
          <w:sz w:val="24"/>
          <w:szCs w:val="24"/>
        </w:rPr>
        <w:t xml:space="preserve">Վարկառուն </w:t>
      </w:r>
      <w:r w:rsidR="001C28CB" w:rsidRPr="00980869">
        <w:rPr>
          <w:rFonts w:ascii="GHEA Grapalat" w:hAnsi="GHEA Grapalat"/>
          <w:sz w:val="24"/>
          <w:szCs w:val="24"/>
        </w:rPr>
        <w:t>պարբերաբար</w:t>
      </w:r>
      <w:r w:rsidRPr="00980869">
        <w:rPr>
          <w:rFonts w:ascii="GHEA Grapalat" w:hAnsi="GHEA Grapalat"/>
          <w:sz w:val="24"/>
          <w:szCs w:val="24"/>
        </w:rPr>
        <w:t xml:space="preserve"> ԱԶԲ-ին վճարում է տոկոսներ, որ</w:t>
      </w:r>
      <w:r w:rsidR="00F93C08" w:rsidRPr="00980869">
        <w:rPr>
          <w:rFonts w:ascii="GHEA Grapalat" w:hAnsi="GHEA Grapalat"/>
          <w:sz w:val="24"/>
          <w:szCs w:val="24"/>
        </w:rPr>
        <w:t>ոնք</w:t>
      </w:r>
      <w:r w:rsidRPr="00980869">
        <w:rPr>
          <w:rFonts w:ascii="GHEA Grapalat" w:hAnsi="GHEA Grapalat"/>
          <w:sz w:val="24"/>
          <w:szCs w:val="24"/>
        </w:rPr>
        <w:t xml:space="preserve"> հաշվարկվում </w:t>
      </w:r>
      <w:r w:rsidR="00F93C08" w:rsidRPr="00980869">
        <w:rPr>
          <w:rFonts w:ascii="GHEA Grapalat" w:hAnsi="GHEA Grapalat"/>
          <w:sz w:val="24"/>
          <w:szCs w:val="24"/>
        </w:rPr>
        <w:t>են</w:t>
      </w:r>
      <w:r w:rsidRPr="00980869">
        <w:rPr>
          <w:rFonts w:ascii="GHEA Grapalat" w:hAnsi="GHEA Grapalat"/>
          <w:sz w:val="24"/>
          <w:szCs w:val="24"/>
        </w:rPr>
        <w:t xml:space="preserve"> առհանված </w:t>
      </w:r>
      <w:r w:rsidR="00442237">
        <w:rPr>
          <w:rFonts w:ascii="GHEA Grapalat" w:hAnsi="GHEA Grapalat"/>
          <w:sz w:val="24"/>
          <w:szCs w:val="24"/>
        </w:rPr>
        <w:t>և</w:t>
      </w:r>
      <w:r w:rsidRPr="00980869">
        <w:rPr>
          <w:rFonts w:ascii="GHEA Grapalat" w:hAnsi="GHEA Grapalat"/>
          <w:sz w:val="24"/>
          <w:szCs w:val="24"/>
        </w:rPr>
        <w:t xml:space="preserve"> չվճարված վարկի մայր գումարի նկատմամբ՝ տոկոսների հաշվեգրման յուրաքանչյուր ժամանակահատվածի համար սահմանված այն տոկոսադրույքով, որը հավասար է հետ</w:t>
      </w:r>
      <w:r w:rsidR="00442237">
        <w:rPr>
          <w:rFonts w:ascii="GHEA Grapalat" w:hAnsi="GHEA Grapalat"/>
          <w:sz w:val="24"/>
          <w:szCs w:val="24"/>
        </w:rPr>
        <w:t>և</w:t>
      </w:r>
      <w:r w:rsidRPr="00980869">
        <w:rPr>
          <w:rFonts w:ascii="GHEA Grapalat" w:hAnsi="GHEA Grapalat"/>
          <w:sz w:val="24"/>
          <w:szCs w:val="24"/>
        </w:rPr>
        <w:t>յալ գումարին.</w:t>
      </w:r>
    </w:p>
    <w:p w:rsidR="00712194" w:rsidRPr="00980869" w:rsidRDefault="009B7C93" w:rsidP="00A91693">
      <w:pPr>
        <w:tabs>
          <w:tab w:val="left" w:pos="1701"/>
        </w:tabs>
        <w:spacing w:after="160" w:line="360" w:lineRule="auto"/>
        <w:ind w:left="567" w:right="-20" w:firstLine="567"/>
        <w:jc w:val="both"/>
        <w:rPr>
          <w:rFonts w:ascii="GHEA Grapalat" w:eastAsia="Arial" w:hAnsi="GHEA Grapalat" w:cs="Arial"/>
          <w:sz w:val="24"/>
          <w:szCs w:val="24"/>
        </w:rPr>
      </w:pPr>
      <w:r w:rsidRPr="00980869">
        <w:rPr>
          <w:rFonts w:ascii="GHEA Grapalat" w:hAnsi="GHEA Grapalat"/>
          <w:sz w:val="24"/>
          <w:szCs w:val="24"/>
        </w:rPr>
        <w:lastRenderedPageBreak/>
        <w:t>ա)</w:t>
      </w:r>
      <w:r w:rsidR="00A91693">
        <w:rPr>
          <w:rFonts w:ascii="GHEA Grapalat" w:hAnsi="GHEA Grapalat"/>
          <w:sz w:val="24"/>
          <w:szCs w:val="24"/>
        </w:rPr>
        <w:tab/>
      </w:r>
      <w:r w:rsidRPr="00980869">
        <w:rPr>
          <w:rFonts w:ascii="GHEA Grapalat" w:hAnsi="GHEA Grapalat"/>
          <w:sz w:val="24"/>
          <w:szCs w:val="24"/>
        </w:rPr>
        <w:t>Լոնդոնի միջբանկային տոկոսադրույք (LIBOR),</w:t>
      </w:r>
      <w:r w:rsidR="00752937">
        <w:rPr>
          <w:rFonts w:ascii="GHEA Grapalat" w:hAnsi="GHEA Grapalat"/>
          <w:sz w:val="24"/>
          <w:szCs w:val="24"/>
        </w:rPr>
        <w:t xml:space="preserve"> </w:t>
      </w:r>
      <w:r w:rsidR="00442237">
        <w:rPr>
          <w:rFonts w:ascii="GHEA Grapalat" w:hAnsi="GHEA Grapalat"/>
          <w:sz w:val="24"/>
          <w:szCs w:val="24"/>
        </w:rPr>
        <w:t>և</w:t>
      </w:r>
    </w:p>
    <w:p w:rsidR="00712194" w:rsidRPr="00980869" w:rsidRDefault="009B7C93" w:rsidP="00A91693">
      <w:pPr>
        <w:tabs>
          <w:tab w:val="left" w:pos="1701"/>
        </w:tabs>
        <w:spacing w:after="160" w:line="360" w:lineRule="auto"/>
        <w:ind w:left="567" w:right="58" w:firstLine="567"/>
        <w:jc w:val="both"/>
        <w:rPr>
          <w:rFonts w:ascii="GHEA Grapalat" w:eastAsia="Arial" w:hAnsi="GHEA Grapalat" w:cs="Arial"/>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0.60%՝ Վարկավորման կանոնների 3.02 բաժնով սահմանված կարգով, հանած</w:t>
      </w:r>
      <w:r w:rsidR="006C72D7">
        <w:rPr>
          <w:rFonts w:ascii="GHEA Grapalat" w:hAnsi="GHEA Grapalat"/>
          <w:sz w:val="24"/>
          <w:szCs w:val="24"/>
        </w:rPr>
        <w:t xml:space="preserve"> 0.10%</w:t>
      </w:r>
      <w:r w:rsidRPr="00980869">
        <w:rPr>
          <w:rFonts w:ascii="GHEA Grapalat" w:hAnsi="GHEA Grapalat"/>
          <w:sz w:val="24"/>
          <w:szCs w:val="24"/>
        </w:rPr>
        <w:t>՝ Վարկավորման կանոնների 3.03 բաժնով նախատեսված կարգով:</w:t>
      </w:r>
    </w:p>
    <w:p w:rsidR="00712194" w:rsidRPr="00980869" w:rsidRDefault="009B7C93" w:rsidP="00A91693">
      <w:pPr>
        <w:tabs>
          <w:tab w:val="left" w:pos="1134"/>
        </w:tabs>
        <w:spacing w:after="160" w:line="360" w:lineRule="auto"/>
        <w:ind w:right="56" w:firstLine="567"/>
        <w:jc w:val="both"/>
        <w:rPr>
          <w:rFonts w:ascii="GHEA Grapalat" w:eastAsia="Arial" w:hAnsi="GHEA Grapalat" w:cs="Arial"/>
          <w:sz w:val="24"/>
          <w:szCs w:val="24"/>
        </w:rPr>
      </w:pPr>
      <w:r w:rsidRPr="00980869">
        <w:rPr>
          <w:rFonts w:ascii="GHEA Grapalat" w:hAnsi="GHEA Grapalat"/>
          <w:sz w:val="24"/>
          <w:szCs w:val="24"/>
        </w:rPr>
        <w:t>Բաժին 2.03.</w:t>
      </w:r>
      <w:r w:rsidR="00A91693">
        <w:rPr>
          <w:rFonts w:ascii="GHEA Grapalat" w:hAnsi="GHEA Grapalat"/>
          <w:sz w:val="24"/>
          <w:szCs w:val="24"/>
        </w:rPr>
        <w:tab/>
      </w:r>
      <w:r w:rsidRPr="00980869">
        <w:rPr>
          <w:rFonts w:ascii="GHEA Grapalat" w:hAnsi="GHEA Grapalat"/>
          <w:sz w:val="24"/>
          <w:szCs w:val="24"/>
        </w:rPr>
        <w:t xml:space="preserve">Վարկառուն տարեկան վճարում է 0.15%-ի չափով պարտավորավճար: Այս վճարը հաշվեգրվում է վարկի ամբողջ գումարի նկատմամբ (հանած </w:t>
      </w:r>
      <w:r w:rsidR="001C28CB" w:rsidRPr="00980869">
        <w:rPr>
          <w:rFonts w:ascii="GHEA Grapalat" w:hAnsi="GHEA Grapalat"/>
          <w:sz w:val="24"/>
          <w:szCs w:val="24"/>
        </w:rPr>
        <w:t>պարբերաբար</w:t>
      </w:r>
      <w:r w:rsidRPr="00980869">
        <w:rPr>
          <w:rFonts w:ascii="GHEA Grapalat" w:hAnsi="GHEA Grapalat"/>
          <w:sz w:val="24"/>
          <w:szCs w:val="24"/>
        </w:rPr>
        <w:t xml:space="preserve"> առհանվող գումարները)` սկսած սույն Վարկային համաձայնագրի կնքման 60-րդ օրվանից:</w:t>
      </w:r>
    </w:p>
    <w:p w:rsidR="00712194" w:rsidRPr="00980869" w:rsidRDefault="009B7C93" w:rsidP="00A91693">
      <w:pPr>
        <w:tabs>
          <w:tab w:val="left" w:pos="1134"/>
        </w:tabs>
        <w:spacing w:after="160" w:line="360" w:lineRule="auto"/>
        <w:ind w:right="66" w:firstLine="567"/>
        <w:jc w:val="both"/>
        <w:rPr>
          <w:rFonts w:ascii="GHEA Grapalat" w:eastAsia="Arial" w:hAnsi="GHEA Grapalat" w:cs="Arial"/>
          <w:sz w:val="24"/>
          <w:szCs w:val="24"/>
        </w:rPr>
      </w:pPr>
      <w:r w:rsidRPr="00980869">
        <w:rPr>
          <w:rFonts w:ascii="GHEA Grapalat" w:hAnsi="GHEA Grapalat"/>
          <w:sz w:val="24"/>
          <w:szCs w:val="24"/>
        </w:rPr>
        <w:t>Բաժին 2.04.</w:t>
      </w:r>
      <w:r w:rsidR="00A91693">
        <w:rPr>
          <w:rFonts w:ascii="GHEA Grapalat" w:hAnsi="GHEA Grapalat"/>
          <w:sz w:val="24"/>
          <w:szCs w:val="24"/>
        </w:rPr>
        <w:tab/>
      </w:r>
      <w:r w:rsidRPr="00980869">
        <w:rPr>
          <w:rFonts w:ascii="GHEA Grapalat" w:hAnsi="GHEA Grapalat"/>
          <w:sz w:val="24"/>
          <w:szCs w:val="24"/>
        </w:rPr>
        <w:t xml:space="preserve">Վարկի տոկոսագումարը </w:t>
      </w:r>
      <w:r w:rsidR="00442237">
        <w:rPr>
          <w:rFonts w:ascii="GHEA Grapalat" w:hAnsi="GHEA Grapalat"/>
          <w:sz w:val="24"/>
          <w:szCs w:val="24"/>
        </w:rPr>
        <w:t>և</w:t>
      </w:r>
      <w:r w:rsidRPr="00980869">
        <w:rPr>
          <w:rFonts w:ascii="GHEA Grapalat" w:hAnsi="GHEA Grapalat"/>
          <w:sz w:val="24"/>
          <w:szCs w:val="24"/>
        </w:rPr>
        <w:t xml:space="preserve"> մյուս վճարները կատարվում են կիսամյակ</w:t>
      </w:r>
      <w:r w:rsidR="00752937">
        <w:rPr>
          <w:rFonts w:ascii="GHEA Grapalat" w:hAnsi="GHEA Grapalat"/>
          <w:sz w:val="24"/>
          <w:szCs w:val="24"/>
        </w:rPr>
        <w:t>ը մեկ</w:t>
      </w:r>
      <w:r w:rsidRPr="00980869">
        <w:rPr>
          <w:rFonts w:ascii="GHEA Grapalat" w:hAnsi="GHEA Grapalat"/>
          <w:sz w:val="24"/>
          <w:szCs w:val="24"/>
        </w:rPr>
        <w:t>՝ յուրաքանչյուր տարվա</w:t>
      </w:r>
      <w:r w:rsidR="00A91693">
        <w:rPr>
          <w:rFonts w:ascii="GHEA Grapalat" w:hAnsi="GHEA Grapalat"/>
          <w:sz w:val="24"/>
          <w:szCs w:val="24"/>
        </w:rPr>
        <w:t xml:space="preserve"> </w:t>
      </w:r>
      <w:r w:rsidR="001C52F6" w:rsidRPr="00442237">
        <w:rPr>
          <w:rFonts w:ascii="GHEA Grapalat" w:hAnsi="GHEA Grapalat"/>
          <w:sz w:val="24"/>
          <w:szCs w:val="24"/>
        </w:rPr>
        <w:t>մայիսի 1</w:t>
      </w:r>
      <w:r w:rsidR="001C52F6" w:rsidRPr="00980869">
        <w:rPr>
          <w:rFonts w:ascii="GHEA Grapalat" w:hAnsi="GHEA Grapalat"/>
          <w:sz w:val="24"/>
          <w:szCs w:val="24"/>
        </w:rPr>
        <w:t>-</w:t>
      </w:r>
      <w:r w:rsidRPr="00980869">
        <w:rPr>
          <w:rFonts w:ascii="GHEA Grapalat" w:hAnsi="GHEA Grapalat"/>
          <w:sz w:val="24"/>
          <w:szCs w:val="24"/>
        </w:rPr>
        <w:t xml:space="preserve">ին </w:t>
      </w:r>
      <w:r w:rsidR="00442237">
        <w:rPr>
          <w:rFonts w:ascii="GHEA Grapalat" w:hAnsi="GHEA Grapalat"/>
          <w:sz w:val="24"/>
          <w:szCs w:val="24"/>
        </w:rPr>
        <w:t>և</w:t>
      </w:r>
      <w:r w:rsidR="00A91693">
        <w:rPr>
          <w:rFonts w:ascii="GHEA Grapalat" w:hAnsi="GHEA Grapalat"/>
          <w:sz w:val="24"/>
          <w:szCs w:val="24"/>
        </w:rPr>
        <w:t xml:space="preserve"> </w:t>
      </w:r>
      <w:r w:rsidR="001C52F6" w:rsidRPr="00442237">
        <w:rPr>
          <w:rFonts w:ascii="GHEA Grapalat" w:hAnsi="GHEA Grapalat"/>
          <w:sz w:val="24"/>
          <w:szCs w:val="24"/>
        </w:rPr>
        <w:t>նոյեմբերի 1</w:t>
      </w:r>
      <w:r w:rsidRPr="00980869">
        <w:rPr>
          <w:rFonts w:ascii="GHEA Grapalat" w:hAnsi="GHEA Grapalat"/>
          <w:sz w:val="24"/>
          <w:szCs w:val="24"/>
        </w:rPr>
        <w:t>-ին:</w:t>
      </w:r>
    </w:p>
    <w:p w:rsidR="00712194" w:rsidRPr="00980869" w:rsidRDefault="009B7C93" w:rsidP="00A91693">
      <w:pPr>
        <w:tabs>
          <w:tab w:val="left" w:pos="1134"/>
        </w:tabs>
        <w:spacing w:after="160" w:line="360" w:lineRule="auto"/>
        <w:ind w:right="61" w:firstLine="567"/>
        <w:jc w:val="both"/>
        <w:rPr>
          <w:rFonts w:ascii="GHEA Grapalat" w:eastAsia="Arial" w:hAnsi="GHEA Grapalat" w:cs="Arial"/>
          <w:sz w:val="24"/>
          <w:szCs w:val="24"/>
        </w:rPr>
      </w:pPr>
      <w:r w:rsidRPr="00980869">
        <w:rPr>
          <w:rFonts w:ascii="GHEA Grapalat" w:hAnsi="GHEA Grapalat"/>
          <w:sz w:val="24"/>
          <w:szCs w:val="24"/>
        </w:rPr>
        <w:t>Բաժին 2.05.</w:t>
      </w:r>
      <w:r w:rsidR="00A91693">
        <w:rPr>
          <w:rFonts w:ascii="GHEA Grapalat" w:hAnsi="GHEA Grapalat"/>
          <w:sz w:val="24"/>
          <w:szCs w:val="24"/>
        </w:rPr>
        <w:tab/>
      </w:r>
      <w:r w:rsidRPr="00980869">
        <w:rPr>
          <w:rFonts w:ascii="GHEA Grapalat" w:hAnsi="GHEA Grapalat"/>
          <w:sz w:val="24"/>
          <w:szCs w:val="24"/>
        </w:rPr>
        <w:t>Վարկառուն վարկային հաշվից առհանված՝ վարկի մայր գումարը վերադարձնում է սույն Վարկային համաձայնագրի 2-րդ ժամանակացույցի դրույթներին համապատասխան:</w:t>
      </w:r>
    </w:p>
    <w:p w:rsidR="00712194" w:rsidRPr="00980869" w:rsidRDefault="009B7C93" w:rsidP="00A91693">
      <w:pPr>
        <w:tabs>
          <w:tab w:val="left" w:pos="1134"/>
        </w:tabs>
        <w:spacing w:after="160" w:line="360" w:lineRule="auto"/>
        <w:ind w:right="60" w:firstLine="567"/>
        <w:jc w:val="both"/>
        <w:rPr>
          <w:rFonts w:ascii="GHEA Grapalat" w:eastAsia="Arial" w:hAnsi="GHEA Grapalat" w:cs="Arial"/>
          <w:sz w:val="24"/>
          <w:szCs w:val="24"/>
        </w:rPr>
      </w:pPr>
      <w:r w:rsidRPr="00980869">
        <w:rPr>
          <w:rFonts w:ascii="GHEA Grapalat" w:hAnsi="GHEA Grapalat"/>
          <w:sz w:val="24"/>
          <w:szCs w:val="24"/>
        </w:rPr>
        <w:t>Բաժին 2.06.</w:t>
      </w:r>
      <w:r w:rsidR="00A91693">
        <w:rPr>
          <w:rFonts w:ascii="GHEA Grapalat" w:hAnsi="GHEA Grapalat"/>
          <w:sz w:val="24"/>
          <w:szCs w:val="24"/>
        </w:rPr>
        <w:tab/>
      </w:r>
      <w:r w:rsidRPr="00980869">
        <w:rPr>
          <w:rFonts w:ascii="GHEA Grapalat" w:hAnsi="GHEA Grapalat"/>
          <w:sz w:val="24"/>
          <w:szCs w:val="24"/>
        </w:rPr>
        <w:t xml:space="preserve">ա) Պարտքի </w:t>
      </w:r>
      <w:r w:rsidR="00752937">
        <w:rPr>
          <w:rFonts w:ascii="GHEA Grapalat" w:hAnsi="GHEA Grapalat"/>
          <w:sz w:val="24"/>
          <w:szCs w:val="24"/>
        </w:rPr>
        <w:t>ողջամիտ</w:t>
      </w:r>
      <w:r w:rsidRPr="00980869">
        <w:rPr>
          <w:rFonts w:ascii="GHEA Grapalat" w:hAnsi="GHEA Grapalat"/>
          <w:sz w:val="24"/>
          <w:szCs w:val="24"/>
        </w:rPr>
        <w:t xml:space="preserve"> կառավարման նպատակով Վարկառուն կարող է ցանկացած ժամանակ դիմել վարկի պայմաններում հետ</w:t>
      </w:r>
      <w:r w:rsidR="00442237">
        <w:rPr>
          <w:rFonts w:ascii="GHEA Grapalat" w:hAnsi="GHEA Grapalat"/>
          <w:sz w:val="24"/>
          <w:szCs w:val="24"/>
        </w:rPr>
        <w:t>և</w:t>
      </w:r>
      <w:r w:rsidRPr="00980869">
        <w:rPr>
          <w:rFonts w:ascii="GHEA Grapalat" w:hAnsi="GHEA Grapalat"/>
          <w:sz w:val="24"/>
          <w:szCs w:val="24"/>
        </w:rPr>
        <w:t>յալ փոփոխությունները կատարելու խնդրանքով.</w:t>
      </w:r>
    </w:p>
    <w:p w:rsidR="00712194" w:rsidRPr="00980869" w:rsidRDefault="009B7C93" w:rsidP="00A91693">
      <w:pPr>
        <w:tabs>
          <w:tab w:val="left" w:pos="2268"/>
        </w:tabs>
        <w:spacing w:after="160" w:line="336" w:lineRule="auto"/>
        <w:ind w:left="1134" w:right="60" w:firstLine="567"/>
        <w:jc w:val="both"/>
        <w:rPr>
          <w:rFonts w:ascii="GHEA Grapalat" w:eastAsia="Arial" w:hAnsi="GHEA Grapalat" w:cs="Arial"/>
          <w:sz w:val="24"/>
          <w:szCs w:val="24"/>
        </w:rPr>
      </w:pPr>
      <w:r w:rsidRPr="00980869">
        <w:rPr>
          <w:rFonts w:ascii="GHEA Grapalat" w:hAnsi="GHEA Grapalat"/>
          <w:sz w:val="24"/>
          <w:szCs w:val="24"/>
        </w:rPr>
        <w:t>i)</w:t>
      </w:r>
      <w:r w:rsidR="00A91693">
        <w:rPr>
          <w:rFonts w:ascii="GHEA Grapalat" w:hAnsi="GHEA Grapalat"/>
          <w:sz w:val="24"/>
          <w:szCs w:val="24"/>
        </w:rPr>
        <w:tab/>
      </w:r>
      <w:r w:rsidRPr="00980869">
        <w:rPr>
          <w:rFonts w:ascii="GHEA Grapalat" w:hAnsi="GHEA Grapalat"/>
          <w:sz w:val="24"/>
          <w:szCs w:val="24"/>
        </w:rPr>
        <w:t xml:space="preserve">առհանված </w:t>
      </w:r>
      <w:r w:rsidR="00442237">
        <w:rPr>
          <w:rFonts w:ascii="GHEA Grapalat" w:hAnsi="GHEA Grapalat"/>
          <w:sz w:val="24"/>
          <w:szCs w:val="24"/>
        </w:rPr>
        <w:t>և</w:t>
      </w:r>
      <w:r w:rsidRPr="00980869">
        <w:rPr>
          <w:rFonts w:ascii="GHEA Grapalat" w:hAnsi="GHEA Grapalat"/>
          <w:sz w:val="24"/>
          <w:szCs w:val="24"/>
        </w:rPr>
        <w:t xml:space="preserve"> չվճարված կամ չառհանված վարկի ամբողջ մայր գումարի կամ դրա մի մասի արժույթի փոխարինում հաստատված արժույթով,</w:t>
      </w:r>
    </w:p>
    <w:p w:rsidR="00712194" w:rsidRPr="00980869" w:rsidRDefault="009B7C93" w:rsidP="00A91693">
      <w:pPr>
        <w:tabs>
          <w:tab w:val="left" w:pos="2268"/>
        </w:tabs>
        <w:spacing w:after="160" w:line="336" w:lineRule="auto"/>
        <w:ind w:left="1134" w:right="57" w:firstLine="567"/>
        <w:jc w:val="both"/>
        <w:rPr>
          <w:rFonts w:ascii="GHEA Grapalat" w:eastAsia="Arial" w:hAnsi="GHEA Grapalat" w:cs="Arial"/>
          <w:sz w:val="24"/>
          <w:szCs w:val="24"/>
        </w:rPr>
      </w:pPr>
      <w:r w:rsidRPr="00980869">
        <w:rPr>
          <w:rFonts w:ascii="GHEA Grapalat" w:hAnsi="GHEA Grapalat"/>
          <w:sz w:val="24"/>
          <w:szCs w:val="24"/>
        </w:rPr>
        <w:t>ii)</w:t>
      </w:r>
      <w:r w:rsidR="00A91693">
        <w:rPr>
          <w:rFonts w:ascii="GHEA Grapalat" w:hAnsi="GHEA Grapalat"/>
          <w:sz w:val="24"/>
          <w:szCs w:val="24"/>
        </w:rPr>
        <w:tab/>
      </w:r>
      <w:r w:rsidRPr="00980869">
        <w:rPr>
          <w:rFonts w:ascii="GHEA Grapalat" w:hAnsi="GHEA Grapalat"/>
          <w:sz w:val="24"/>
          <w:szCs w:val="24"/>
        </w:rPr>
        <w:t xml:space="preserve">առհանված </w:t>
      </w:r>
      <w:r w:rsidR="00442237">
        <w:rPr>
          <w:rFonts w:ascii="GHEA Grapalat" w:hAnsi="GHEA Grapalat"/>
          <w:sz w:val="24"/>
          <w:szCs w:val="24"/>
        </w:rPr>
        <w:t>և</w:t>
      </w:r>
      <w:r w:rsidRPr="00980869">
        <w:rPr>
          <w:rFonts w:ascii="GHEA Grapalat" w:hAnsi="GHEA Grapalat"/>
          <w:sz w:val="24"/>
          <w:szCs w:val="24"/>
        </w:rPr>
        <w:t xml:space="preserve"> չվճարված վարկի ամբողջ մայր գումարի կամ դրա մի մասի նկատմամբ կիրառվող տոկոսադրույքի փոփոխում՝ լողացող տոկոսադրույքից ֆիքսված տոկոսադրույքի կամ հակառակը, </w:t>
      </w:r>
      <w:r w:rsidR="00442237">
        <w:rPr>
          <w:rFonts w:ascii="GHEA Grapalat" w:hAnsi="GHEA Grapalat"/>
          <w:sz w:val="24"/>
          <w:szCs w:val="24"/>
        </w:rPr>
        <w:t>և</w:t>
      </w:r>
    </w:p>
    <w:p w:rsidR="00712194" w:rsidRPr="00980869" w:rsidRDefault="009B7C93" w:rsidP="00A91693">
      <w:pPr>
        <w:tabs>
          <w:tab w:val="left" w:pos="2268"/>
        </w:tabs>
        <w:spacing w:after="160" w:line="336" w:lineRule="auto"/>
        <w:ind w:left="1134" w:right="63" w:firstLine="567"/>
        <w:jc w:val="both"/>
        <w:rPr>
          <w:rFonts w:ascii="GHEA Grapalat" w:eastAsia="Arial" w:hAnsi="GHEA Grapalat" w:cs="Arial"/>
          <w:sz w:val="24"/>
          <w:szCs w:val="24"/>
        </w:rPr>
      </w:pPr>
      <w:r w:rsidRPr="00980869">
        <w:rPr>
          <w:rFonts w:ascii="GHEA Grapalat" w:hAnsi="GHEA Grapalat"/>
          <w:sz w:val="24"/>
          <w:szCs w:val="24"/>
        </w:rPr>
        <w:t>iii)</w:t>
      </w:r>
      <w:r w:rsidR="00A91693">
        <w:rPr>
          <w:rFonts w:ascii="GHEA Grapalat" w:hAnsi="GHEA Grapalat"/>
          <w:sz w:val="24"/>
          <w:szCs w:val="24"/>
        </w:rPr>
        <w:tab/>
      </w:r>
      <w:r w:rsidRPr="00980869">
        <w:rPr>
          <w:rFonts w:ascii="GHEA Grapalat" w:hAnsi="GHEA Grapalat"/>
          <w:sz w:val="24"/>
          <w:szCs w:val="24"/>
        </w:rPr>
        <w:t xml:space="preserve">առհանված </w:t>
      </w:r>
      <w:r w:rsidR="00442237">
        <w:rPr>
          <w:rFonts w:ascii="GHEA Grapalat" w:hAnsi="GHEA Grapalat"/>
          <w:sz w:val="24"/>
          <w:szCs w:val="24"/>
        </w:rPr>
        <w:t>և</w:t>
      </w:r>
      <w:r w:rsidRPr="00980869">
        <w:rPr>
          <w:rFonts w:ascii="GHEA Grapalat" w:hAnsi="GHEA Grapalat"/>
          <w:sz w:val="24"/>
          <w:szCs w:val="24"/>
        </w:rPr>
        <w:t xml:space="preserve"> չվճարված վարկի ամբողջ մայր գումարի կամ դրա մի մասի նկատմամբ կիրառվող լողացող տոկոսադրույքի սահմանափակում՝ այդ լողացող տոկոսադրույքի նկատմամբ տոկոսադրույքի </w:t>
      </w:r>
      <w:r w:rsidR="00416519">
        <w:rPr>
          <w:rFonts w:ascii="GHEA Grapalat" w:hAnsi="GHEA Grapalat"/>
          <w:sz w:val="24"/>
          <w:szCs w:val="24"/>
        </w:rPr>
        <w:t>սահմանային չափ</w:t>
      </w:r>
      <w:r w:rsidR="000C1A24">
        <w:rPr>
          <w:rFonts w:ascii="GHEA Grapalat" w:hAnsi="GHEA Grapalat"/>
          <w:sz w:val="24"/>
          <w:szCs w:val="24"/>
        </w:rPr>
        <w:t>ը</w:t>
      </w:r>
      <w:r w:rsidRPr="00980869">
        <w:rPr>
          <w:rFonts w:ascii="GHEA Grapalat" w:hAnsi="GHEA Grapalat"/>
          <w:sz w:val="24"/>
          <w:szCs w:val="24"/>
        </w:rPr>
        <w:t xml:space="preserve"> </w:t>
      </w:r>
      <w:r w:rsidR="00416519">
        <w:rPr>
          <w:rFonts w:ascii="GHEA Grapalat" w:hAnsi="GHEA Grapalat"/>
          <w:sz w:val="24"/>
          <w:szCs w:val="24"/>
        </w:rPr>
        <w:t>կամ</w:t>
      </w:r>
      <w:r w:rsidRPr="00980869">
        <w:rPr>
          <w:rFonts w:ascii="GHEA Grapalat" w:hAnsi="GHEA Grapalat"/>
          <w:sz w:val="24"/>
          <w:szCs w:val="24"/>
        </w:rPr>
        <w:t xml:space="preserve"> </w:t>
      </w:r>
      <w:r w:rsidR="00416519">
        <w:rPr>
          <w:rFonts w:ascii="GHEA Grapalat" w:hAnsi="GHEA Grapalat"/>
          <w:sz w:val="24"/>
          <w:szCs w:val="24"/>
        </w:rPr>
        <w:t xml:space="preserve">տոկոսադրույքի առավելագույն </w:t>
      </w:r>
      <w:r w:rsidR="00442237">
        <w:rPr>
          <w:rFonts w:ascii="GHEA Grapalat" w:hAnsi="GHEA Grapalat"/>
          <w:sz w:val="24"/>
          <w:szCs w:val="24"/>
        </w:rPr>
        <w:t>և</w:t>
      </w:r>
      <w:r w:rsidR="00416519">
        <w:rPr>
          <w:rFonts w:ascii="GHEA Grapalat" w:hAnsi="GHEA Grapalat"/>
          <w:sz w:val="24"/>
          <w:szCs w:val="24"/>
        </w:rPr>
        <w:t xml:space="preserve"> </w:t>
      </w:r>
      <w:r w:rsidRPr="00980869">
        <w:rPr>
          <w:rFonts w:ascii="GHEA Grapalat" w:hAnsi="GHEA Grapalat"/>
          <w:sz w:val="24"/>
          <w:szCs w:val="24"/>
        </w:rPr>
        <w:t>նվազագույն չափեր</w:t>
      </w:r>
      <w:r w:rsidR="000C1A24">
        <w:rPr>
          <w:rFonts w:ascii="GHEA Grapalat" w:hAnsi="GHEA Grapalat"/>
          <w:sz w:val="24"/>
          <w:szCs w:val="24"/>
        </w:rPr>
        <w:t>ը</w:t>
      </w:r>
      <w:r w:rsidR="00416519">
        <w:rPr>
          <w:rFonts w:ascii="GHEA Grapalat" w:hAnsi="GHEA Grapalat"/>
          <w:sz w:val="24"/>
          <w:szCs w:val="24"/>
        </w:rPr>
        <w:t xml:space="preserve"> սահմանելու միջոցով</w:t>
      </w:r>
      <w:r w:rsidRPr="00980869">
        <w:rPr>
          <w:rFonts w:ascii="GHEA Grapalat" w:hAnsi="GHEA Grapalat"/>
          <w:sz w:val="24"/>
          <w:szCs w:val="24"/>
        </w:rPr>
        <w:t>:</w:t>
      </w:r>
    </w:p>
    <w:p w:rsidR="00712194" w:rsidRPr="00980869" w:rsidRDefault="009B7C93" w:rsidP="00A91693">
      <w:pPr>
        <w:tabs>
          <w:tab w:val="left" w:pos="1701"/>
        </w:tabs>
        <w:spacing w:after="160" w:line="360" w:lineRule="auto"/>
        <w:ind w:left="567" w:right="58" w:firstLine="567"/>
        <w:jc w:val="both"/>
        <w:rPr>
          <w:rFonts w:ascii="GHEA Grapalat" w:eastAsia="Arial" w:hAnsi="GHEA Grapalat" w:cs="Arial"/>
          <w:sz w:val="24"/>
          <w:szCs w:val="24"/>
        </w:rPr>
      </w:pPr>
      <w:r w:rsidRPr="00980869">
        <w:rPr>
          <w:rFonts w:ascii="GHEA Grapalat" w:hAnsi="GHEA Grapalat"/>
          <w:sz w:val="24"/>
          <w:szCs w:val="24"/>
        </w:rPr>
        <w:t>բ)</w:t>
      </w:r>
      <w:r w:rsidR="00A91693">
        <w:rPr>
          <w:rFonts w:ascii="GHEA Grapalat" w:hAnsi="GHEA Grapalat"/>
          <w:sz w:val="24"/>
          <w:szCs w:val="24"/>
        </w:rPr>
        <w:tab/>
      </w:r>
      <w:r w:rsidRPr="00980869">
        <w:rPr>
          <w:rFonts w:ascii="GHEA Grapalat" w:hAnsi="GHEA Grapalat"/>
          <w:sz w:val="24"/>
          <w:szCs w:val="24"/>
        </w:rPr>
        <w:t xml:space="preserve">Սույն Բաժնի «ա» պարբերության համաձայն հայցված </w:t>
      </w:r>
      <w:r w:rsidR="00442237">
        <w:rPr>
          <w:rFonts w:ascii="GHEA Grapalat" w:hAnsi="GHEA Grapalat"/>
          <w:sz w:val="24"/>
          <w:szCs w:val="24"/>
        </w:rPr>
        <w:t>և</w:t>
      </w:r>
      <w:r w:rsidRPr="00980869">
        <w:rPr>
          <w:rFonts w:ascii="GHEA Grapalat" w:hAnsi="GHEA Grapalat"/>
          <w:sz w:val="24"/>
          <w:szCs w:val="24"/>
        </w:rPr>
        <w:t xml:space="preserve"> ԱԶԲ-ի կողմից ընդունելի փոխարկման առաջարկը համարվում է «Փոխարկում»՝ Վարկավորման կանոնների 2.01 բաժնի «զ» պարբերությամբ սահմանված կարգով </w:t>
      </w:r>
      <w:r w:rsidR="00442237">
        <w:rPr>
          <w:rFonts w:ascii="GHEA Grapalat" w:hAnsi="GHEA Grapalat"/>
          <w:sz w:val="24"/>
          <w:szCs w:val="24"/>
        </w:rPr>
        <w:t>և</w:t>
      </w:r>
      <w:r w:rsidRPr="00980869">
        <w:rPr>
          <w:rFonts w:ascii="GHEA Grapalat" w:hAnsi="GHEA Grapalat"/>
          <w:sz w:val="24"/>
          <w:szCs w:val="24"/>
        </w:rPr>
        <w:t xml:space="preserve"> ուժի մեջ է մտնում Վարկավորման կանոնների </w:t>
      </w:r>
      <w:r w:rsidR="00752937" w:rsidRPr="008361CE">
        <w:rPr>
          <w:rFonts w:ascii="GHEA Grapalat" w:hAnsi="GHEA Grapalat"/>
          <w:sz w:val="24"/>
          <w:szCs w:val="24"/>
        </w:rPr>
        <w:t>V</w:t>
      </w:r>
      <w:r w:rsidRPr="00980869">
        <w:rPr>
          <w:rFonts w:ascii="GHEA Grapalat" w:hAnsi="GHEA Grapalat"/>
          <w:sz w:val="24"/>
          <w:szCs w:val="24"/>
        </w:rPr>
        <w:t xml:space="preserve"> հոդվածի դրույթներին </w:t>
      </w:r>
      <w:r w:rsidR="00442237">
        <w:rPr>
          <w:rFonts w:ascii="GHEA Grapalat" w:hAnsi="GHEA Grapalat"/>
          <w:sz w:val="24"/>
          <w:szCs w:val="24"/>
        </w:rPr>
        <w:t>և</w:t>
      </w:r>
      <w:r w:rsidRPr="00980869">
        <w:rPr>
          <w:rFonts w:ascii="GHEA Grapalat" w:hAnsi="GHEA Grapalat"/>
          <w:sz w:val="24"/>
          <w:szCs w:val="24"/>
        </w:rPr>
        <w:t xml:space="preserve"> Փոխարկման ուղեցույցին համապատասխան:</w:t>
      </w:r>
    </w:p>
    <w:p w:rsidR="00712194" w:rsidRPr="00980869" w:rsidRDefault="00712194" w:rsidP="00A91693">
      <w:pPr>
        <w:spacing w:after="160" w:line="360" w:lineRule="auto"/>
        <w:jc w:val="center"/>
        <w:rPr>
          <w:rFonts w:ascii="GHEA Grapalat" w:hAnsi="GHEA Grapalat"/>
          <w:sz w:val="24"/>
          <w:szCs w:val="24"/>
        </w:rPr>
      </w:pPr>
    </w:p>
    <w:p w:rsidR="00712194" w:rsidRPr="00517CCB" w:rsidRDefault="009B7C93" w:rsidP="00517CCB">
      <w:pPr>
        <w:spacing w:after="160" w:line="360" w:lineRule="auto"/>
        <w:jc w:val="center"/>
        <w:rPr>
          <w:rFonts w:ascii="GHEA Grapalat" w:eastAsia="Arial" w:hAnsi="GHEA Grapalat" w:cs="Arial"/>
          <w:sz w:val="24"/>
          <w:szCs w:val="24"/>
        </w:rPr>
      </w:pPr>
      <w:r w:rsidRPr="00980869">
        <w:rPr>
          <w:rFonts w:ascii="GHEA Grapalat" w:hAnsi="GHEA Grapalat"/>
          <w:b/>
          <w:sz w:val="24"/>
          <w:szCs w:val="24"/>
        </w:rPr>
        <w:t>ՀՈԴՎԱԾ III</w:t>
      </w:r>
    </w:p>
    <w:p w:rsidR="009B7C93" w:rsidRPr="00980869" w:rsidRDefault="009B7C93" w:rsidP="00A91693">
      <w:pPr>
        <w:spacing w:after="160" w:line="360" w:lineRule="auto"/>
        <w:jc w:val="center"/>
        <w:rPr>
          <w:rFonts w:ascii="GHEA Grapalat" w:eastAsia="Arial" w:hAnsi="GHEA Grapalat" w:cs="Arial"/>
          <w:sz w:val="24"/>
          <w:szCs w:val="24"/>
        </w:rPr>
      </w:pPr>
      <w:r w:rsidRPr="00980869">
        <w:rPr>
          <w:rFonts w:ascii="GHEA Grapalat" w:hAnsi="GHEA Grapalat"/>
          <w:b/>
          <w:sz w:val="24"/>
          <w:szCs w:val="24"/>
        </w:rPr>
        <w:t>Վարկային միջոցների օգտագործումը</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3.01.</w:t>
      </w:r>
      <w:r w:rsidR="00A91693">
        <w:rPr>
          <w:rFonts w:ascii="GHEA Grapalat" w:hAnsi="GHEA Grapalat"/>
          <w:sz w:val="24"/>
          <w:szCs w:val="24"/>
        </w:rPr>
        <w:tab/>
      </w:r>
      <w:r w:rsidRPr="00980869">
        <w:rPr>
          <w:rFonts w:ascii="GHEA Grapalat" w:hAnsi="GHEA Grapalat"/>
          <w:sz w:val="24"/>
          <w:szCs w:val="24"/>
        </w:rPr>
        <w:t xml:space="preserve">Վարկառուն </w:t>
      </w:r>
      <w:r w:rsidR="00752937">
        <w:rPr>
          <w:rFonts w:ascii="GHEA Grapalat" w:hAnsi="GHEA Grapalat"/>
          <w:sz w:val="24"/>
          <w:szCs w:val="24"/>
        </w:rPr>
        <w:t>ապահովում է, որ</w:t>
      </w:r>
      <w:r w:rsidRPr="00980869">
        <w:rPr>
          <w:rFonts w:ascii="GHEA Grapalat" w:hAnsi="GHEA Grapalat"/>
          <w:sz w:val="24"/>
          <w:szCs w:val="24"/>
        </w:rPr>
        <w:t xml:space="preserve"> վարկային միջոցներն օգտագործ</w:t>
      </w:r>
      <w:r w:rsidR="00752937">
        <w:rPr>
          <w:rFonts w:ascii="GHEA Grapalat" w:hAnsi="GHEA Grapalat"/>
          <w:sz w:val="24"/>
          <w:szCs w:val="24"/>
        </w:rPr>
        <w:t>վեն</w:t>
      </w:r>
      <w:r w:rsidRPr="00980869">
        <w:rPr>
          <w:rFonts w:ascii="GHEA Grapalat" w:hAnsi="GHEA Grapalat"/>
          <w:sz w:val="24"/>
          <w:szCs w:val="24"/>
        </w:rPr>
        <w:t xml:space="preserve"> Ծրագրի իրականացման համար կատարված ծախսերը ֆինանսավորելու համար՝ սույն Վարկային համաձայնագրի դրույթներին համապատասխան:</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3.02.</w:t>
      </w:r>
      <w:r w:rsidR="00A91693">
        <w:rPr>
          <w:rFonts w:ascii="GHEA Grapalat" w:hAnsi="GHEA Grapalat"/>
          <w:sz w:val="24"/>
          <w:szCs w:val="24"/>
        </w:rPr>
        <w:tab/>
      </w:r>
      <w:r w:rsidRPr="00980869">
        <w:rPr>
          <w:rFonts w:ascii="GHEA Grapalat" w:hAnsi="GHEA Grapalat"/>
          <w:sz w:val="24"/>
          <w:szCs w:val="24"/>
        </w:rPr>
        <w:t xml:space="preserve">Վարկային միջոցները առհանվում են սույն Վարկային համաձայնագրի 3-րդ ժամանակացույցի դրույթներին համապատասխան, ընդ որում՝ նշված ժամանակացույցը կարող է </w:t>
      </w:r>
      <w:r w:rsidR="001C28CB" w:rsidRPr="00980869">
        <w:rPr>
          <w:rFonts w:ascii="GHEA Grapalat" w:hAnsi="GHEA Grapalat"/>
          <w:sz w:val="24"/>
          <w:szCs w:val="24"/>
        </w:rPr>
        <w:t>պարբերաբար</w:t>
      </w:r>
      <w:r w:rsidRPr="00980869">
        <w:rPr>
          <w:rFonts w:ascii="GHEA Grapalat" w:hAnsi="GHEA Grapalat"/>
          <w:sz w:val="24"/>
          <w:szCs w:val="24"/>
        </w:rPr>
        <w:t xml:space="preserve"> փոփոխվել՝ Վարկառուի </w:t>
      </w:r>
      <w:r w:rsidR="00442237">
        <w:rPr>
          <w:rFonts w:ascii="GHEA Grapalat" w:hAnsi="GHEA Grapalat"/>
          <w:sz w:val="24"/>
          <w:szCs w:val="24"/>
        </w:rPr>
        <w:t>և</w:t>
      </w:r>
      <w:r w:rsidRPr="00980869">
        <w:rPr>
          <w:rFonts w:ascii="GHEA Grapalat" w:hAnsi="GHEA Grapalat"/>
          <w:sz w:val="24"/>
          <w:szCs w:val="24"/>
        </w:rPr>
        <w:t xml:space="preserve"> ԱԶԲ-ի միջ</w:t>
      </w:r>
      <w:r w:rsidR="00442237">
        <w:rPr>
          <w:rFonts w:ascii="GHEA Grapalat" w:hAnsi="GHEA Grapalat"/>
          <w:sz w:val="24"/>
          <w:szCs w:val="24"/>
        </w:rPr>
        <w:t>և</w:t>
      </w:r>
      <w:r w:rsidRPr="00980869">
        <w:rPr>
          <w:rFonts w:ascii="GHEA Grapalat" w:hAnsi="GHEA Grapalat"/>
          <w:sz w:val="24"/>
          <w:szCs w:val="24"/>
        </w:rPr>
        <w:t xml:space="preserve"> ձեռք բերված համաձայնությամբ:</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3.03.</w:t>
      </w:r>
      <w:r w:rsidR="00A91693">
        <w:rPr>
          <w:rFonts w:ascii="GHEA Grapalat" w:hAnsi="GHEA Grapalat"/>
          <w:sz w:val="24"/>
          <w:szCs w:val="24"/>
        </w:rPr>
        <w:tab/>
      </w:r>
      <w:r w:rsidRPr="00980869">
        <w:rPr>
          <w:rFonts w:ascii="GHEA Grapalat" w:hAnsi="GHEA Grapalat"/>
          <w:sz w:val="24"/>
          <w:szCs w:val="24"/>
        </w:rPr>
        <w:t xml:space="preserve">Վարկավորման կանոնների 9.02 բաժնի նպատակներից ելնելով՝ վարկի </w:t>
      </w:r>
      <w:r w:rsidR="002E4659">
        <w:rPr>
          <w:rFonts w:ascii="GHEA Grapalat" w:hAnsi="GHEA Grapalat"/>
          <w:sz w:val="24"/>
          <w:szCs w:val="24"/>
        </w:rPr>
        <w:t>փակման</w:t>
      </w:r>
      <w:r w:rsidRPr="00980869">
        <w:rPr>
          <w:rFonts w:ascii="GHEA Grapalat" w:hAnsi="GHEA Grapalat"/>
          <w:sz w:val="24"/>
          <w:szCs w:val="24"/>
        </w:rPr>
        <w:t xml:space="preserve"> վերջնական ամսաթիվ է համարվում 2018</w:t>
      </w:r>
      <w:r w:rsidR="00A91693">
        <w:rPr>
          <w:rFonts w:ascii="Courier New" w:hAnsi="Courier New" w:cs="Courier New"/>
          <w:sz w:val="24"/>
          <w:szCs w:val="24"/>
        </w:rPr>
        <w:t> </w:t>
      </w:r>
      <w:r w:rsidRPr="00980869">
        <w:rPr>
          <w:rFonts w:ascii="GHEA Grapalat" w:hAnsi="GHEA Grapalat"/>
          <w:sz w:val="24"/>
          <w:szCs w:val="24"/>
        </w:rPr>
        <w:t xml:space="preserve">թվականի դեկտեմբերի 31-ը կամ այլ ամսաթիվ, որի վերաբերյալ ԱԶԲ-ն </w:t>
      </w:r>
      <w:r w:rsidR="00442237">
        <w:rPr>
          <w:rFonts w:ascii="GHEA Grapalat" w:hAnsi="GHEA Grapalat"/>
          <w:sz w:val="24"/>
          <w:szCs w:val="24"/>
        </w:rPr>
        <w:t>և</w:t>
      </w:r>
      <w:r w:rsidRPr="00980869">
        <w:rPr>
          <w:rFonts w:ascii="GHEA Grapalat" w:hAnsi="GHEA Grapalat"/>
          <w:sz w:val="24"/>
          <w:szCs w:val="24"/>
        </w:rPr>
        <w:t xml:space="preserve"> Վարկառուն կարող են </w:t>
      </w:r>
      <w:r w:rsidR="00BC1FD1" w:rsidRPr="00980869">
        <w:rPr>
          <w:rFonts w:ascii="GHEA Grapalat" w:hAnsi="GHEA Grapalat"/>
          <w:sz w:val="24"/>
          <w:szCs w:val="24"/>
        </w:rPr>
        <w:t>պարբերաբար</w:t>
      </w:r>
      <w:r w:rsidRPr="00980869">
        <w:rPr>
          <w:rFonts w:ascii="GHEA Grapalat" w:hAnsi="GHEA Grapalat"/>
          <w:sz w:val="24"/>
          <w:szCs w:val="24"/>
        </w:rPr>
        <w:t xml:space="preserve"> համաձայնության գալ:</w:t>
      </w:r>
    </w:p>
    <w:p w:rsidR="00A91693" w:rsidRDefault="00A91693">
      <w:pPr>
        <w:rPr>
          <w:rFonts w:ascii="GHEA Grapalat" w:hAnsi="GHEA Grapalat"/>
          <w:sz w:val="24"/>
          <w:szCs w:val="24"/>
        </w:rPr>
      </w:pPr>
      <w:r>
        <w:rPr>
          <w:rFonts w:ascii="GHEA Grapalat" w:hAnsi="GHEA Grapalat"/>
          <w:sz w:val="24"/>
          <w:szCs w:val="24"/>
        </w:rPr>
        <w:br w:type="page"/>
      </w:r>
    </w:p>
    <w:p w:rsidR="00A91693"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t>ՀՈԴՎԱԾ IV</w:t>
      </w:r>
    </w:p>
    <w:p w:rsidR="009B7C93" w:rsidRPr="00980869" w:rsidRDefault="009B7C93" w:rsidP="00A91693">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 xml:space="preserve">Հատուկ </w:t>
      </w:r>
      <w:r w:rsidR="002E4659">
        <w:rPr>
          <w:rFonts w:ascii="GHEA Grapalat" w:hAnsi="GHEA Grapalat"/>
          <w:b/>
          <w:sz w:val="24"/>
          <w:szCs w:val="24"/>
        </w:rPr>
        <w:t>պարտավորություններ</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4.01.</w:t>
      </w:r>
      <w:r w:rsidR="00A91693">
        <w:rPr>
          <w:rFonts w:ascii="GHEA Grapalat" w:hAnsi="GHEA Grapalat"/>
          <w:sz w:val="24"/>
          <w:szCs w:val="24"/>
        </w:rPr>
        <w:tab/>
      </w:r>
      <w:r w:rsidRPr="00980869">
        <w:rPr>
          <w:rFonts w:ascii="GHEA Grapalat" w:hAnsi="GHEA Grapalat"/>
          <w:sz w:val="24"/>
          <w:szCs w:val="24"/>
        </w:rPr>
        <w:t>Ծրագիրն իրականացնելիս Վարկառուն կատարում է սույն Վարկային համաձայնագրի</w:t>
      </w:r>
      <w:r w:rsidR="00980869">
        <w:rPr>
          <w:rFonts w:ascii="GHEA Grapalat" w:hAnsi="GHEA Grapalat"/>
          <w:sz w:val="24"/>
          <w:szCs w:val="24"/>
        </w:rPr>
        <w:t xml:space="preserve"> </w:t>
      </w:r>
      <w:r w:rsidRPr="00980869">
        <w:rPr>
          <w:rFonts w:ascii="GHEA Grapalat" w:hAnsi="GHEA Grapalat"/>
          <w:sz w:val="24"/>
          <w:szCs w:val="24"/>
        </w:rPr>
        <w:t>4-րդ ժամանակացույցով սահմանված բոլոր պարտավորությունները</w:t>
      </w:r>
      <w:r w:rsidR="00DD7073" w:rsidRPr="00980869">
        <w:rPr>
          <w:rFonts w:ascii="GHEA Grapalat" w:hAnsi="GHEA Grapalat"/>
          <w:sz w:val="24"/>
          <w:szCs w:val="24"/>
        </w:rPr>
        <w:t xml:space="preserve"> կամ </w:t>
      </w:r>
      <w:r w:rsidRPr="00980869">
        <w:rPr>
          <w:rFonts w:ascii="GHEA Grapalat" w:hAnsi="GHEA Grapalat"/>
          <w:sz w:val="24"/>
          <w:szCs w:val="24"/>
        </w:rPr>
        <w:t>ապահովում է դրանց կատարումը:</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A91693">
        <w:rPr>
          <w:rFonts w:ascii="GHEA Grapalat" w:hAnsi="GHEA Grapalat"/>
          <w:spacing w:val="-4"/>
          <w:sz w:val="24"/>
          <w:szCs w:val="24"/>
        </w:rPr>
        <w:t>Բաժին 4.02.</w:t>
      </w:r>
      <w:r w:rsidR="00A91693" w:rsidRPr="00A91693">
        <w:rPr>
          <w:rFonts w:ascii="GHEA Grapalat" w:hAnsi="GHEA Grapalat"/>
          <w:spacing w:val="-4"/>
          <w:sz w:val="24"/>
          <w:szCs w:val="24"/>
        </w:rPr>
        <w:tab/>
      </w:r>
      <w:r w:rsidRPr="00A91693">
        <w:rPr>
          <w:rFonts w:ascii="GHEA Grapalat" w:hAnsi="GHEA Grapalat"/>
          <w:spacing w:val="-4"/>
          <w:sz w:val="24"/>
          <w:szCs w:val="24"/>
        </w:rPr>
        <w:t xml:space="preserve">Վարկավորման կանոնների 7.01 </w:t>
      </w:r>
      <w:r w:rsidR="00442237">
        <w:rPr>
          <w:rFonts w:ascii="GHEA Grapalat" w:hAnsi="GHEA Grapalat"/>
          <w:spacing w:val="-4"/>
          <w:sz w:val="24"/>
          <w:szCs w:val="24"/>
        </w:rPr>
        <w:t>և</w:t>
      </w:r>
      <w:r w:rsidRPr="00A91693">
        <w:rPr>
          <w:rFonts w:ascii="GHEA Grapalat" w:hAnsi="GHEA Grapalat"/>
          <w:spacing w:val="-4"/>
          <w:sz w:val="24"/>
          <w:szCs w:val="24"/>
        </w:rPr>
        <w:t xml:space="preserve"> 7.04 բաժիններում նշված հաշվետվությունների </w:t>
      </w:r>
      <w:r w:rsidR="00442237">
        <w:rPr>
          <w:rFonts w:ascii="GHEA Grapalat" w:hAnsi="GHEA Grapalat"/>
          <w:spacing w:val="-4"/>
          <w:sz w:val="24"/>
          <w:szCs w:val="24"/>
        </w:rPr>
        <w:t>և</w:t>
      </w:r>
      <w:r w:rsidRPr="00A91693">
        <w:rPr>
          <w:rFonts w:ascii="GHEA Grapalat" w:hAnsi="GHEA Grapalat"/>
          <w:spacing w:val="-4"/>
          <w:sz w:val="24"/>
          <w:szCs w:val="24"/>
        </w:rPr>
        <w:t xml:space="preserve"> տեղեկատվության շրջանակներում՝ Վարկառուն ԱԶԲ-ին է տրամադրում կամ ապահովում է, որ տրամադրվեն ԱԶԲ</w:t>
      </w:r>
      <w:r w:rsidRPr="00980869">
        <w:rPr>
          <w:rFonts w:ascii="GHEA Grapalat" w:hAnsi="GHEA Grapalat"/>
          <w:sz w:val="24"/>
          <w:szCs w:val="24"/>
        </w:rPr>
        <w:t xml:space="preserve">-ի կողմից ողջամտորեն պահանջվող՝ Ծրագրի իրականացման վերաբերյալ, այդ թվում՝ Քաղաքականության մասին գրության մեջ նշված թիրախների իրագործման </w:t>
      </w:r>
      <w:r w:rsidR="00442237">
        <w:rPr>
          <w:rFonts w:ascii="GHEA Grapalat" w:hAnsi="GHEA Grapalat"/>
          <w:sz w:val="24"/>
          <w:szCs w:val="24"/>
        </w:rPr>
        <w:t>և</w:t>
      </w:r>
      <w:r w:rsidRPr="00980869">
        <w:rPr>
          <w:rFonts w:ascii="GHEA Grapalat" w:hAnsi="GHEA Grapalat"/>
          <w:sz w:val="24"/>
          <w:szCs w:val="24"/>
        </w:rPr>
        <w:t xml:space="preserve"> գործողությունների կատարման վերաբերյալ բոլոր հաշվետվություններն ու ամբողջ տեղեկատվությունը:</w:t>
      </w:r>
    </w:p>
    <w:p w:rsidR="00712194" w:rsidRPr="00980869" w:rsidRDefault="00712194" w:rsidP="00A91693">
      <w:pPr>
        <w:spacing w:after="160" w:line="360" w:lineRule="auto"/>
        <w:jc w:val="center"/>
        <w:rPr>
          <w:rFonts w:ascii="GHEA Grapalat" w:hAnsi="GHEA Grapalat"/>
          <w:sz w:val="24"/>
          <w:szCs w:val="24"/>
        </w:rPr>
      </w:pPr>
    </w:p>
    <w:p w:rsidR="00A91693"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t xml:space="preserve">ՀՈԴՎԱԾ V </w:t>
      </w:r>
    </w:p>
    <w:p w:rsidR="009B7C93" w:rsidRPr="00980869" w:rsidRDefault="009B7C93" w:rsidP="00A91693">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Ուժի մեջ մտնելը</w:t>
      </w:r>
    </w:p>
    <w:p w:rsidR="00712194" w:rsidRPr="00980869" w:rsidRDefault="009B7C93" w:rsidP="00A91693">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5.01.</w:t>
      </w:r>
      <w:r w:rsidRPr="00980869">
        <w:rPr>
          <w:rFonts w:ascii="GHEA Grapalat" w:hAnsi="GHEA Grapalat"/>
          <w:sz w:val="24"/>
          <w:szCs w:val="24"/>
        </w:rPr>
        <w:tab/>
        <w:t>Վարկավորման կանոնների 10.04 բաժնի նպատակներից ելնելով՝ սույն Վարկային համաձայնագրի ուժի մեջ մտնելու ամսաթիվ է սահմանվում սույն Վարկային համաձայնագրի կնքման ամսաթվից 90-րդ օրվան հաջորդող օրը:</w:t>
      </w:r>
    </w:p>
    <w:p w:rsidR="00A91693" w:rsidRDefault="00A91693">
      <w:pPr>
        <w:rPr>
          <w:rFonts w:ascii="GHEA Grapalat" w:hAnsi="GHEA Grapalat"/>
          <w:sz w:val="24"/>
          <w:szCs w:val="24"/>
        </w:rPr>
      </w:pPr>
    </w:p>
    <w:p w:rsidR="00A91693" w:rsidRDefault="009B7C93" w:rsidP="00517CCB">
      <w:pPr>
        <w:spacing w:after="160" w:line="360" w:lineRule="auto"/>
        <w:ind w:right="-1"/>
        <w:jc w:val="center"/>
        <w:rPr>
          <w:rFonts w:ascii="GHEA Grapalat" w:hAnsi="GHEA Grapalat"/>
          <w:b/>
          <w:sz w:val="24"/>
          <w:szCs w:val="24"/>
        </w:rPr>
      </w:pPr>
      <w:r w:rsidRPr="00980869">
        <w:rPr>
          <w:rFonts w:ascii="GHEA Grapalat" w:hAnsi="GHEA Grapalat"/>
          <w:b/>
          <w:sz w:val="24"/>
          <w:szCs w:val="24"/>
        </w:rPr>
        <w:t xml:space="preserve">ՀՈԴՎԱԾ VI </w:t>
      </w:r>
    </w:p>
    <w:p w:rsidR="009B7C93" w:rsidRPr="00980869" w:rsidRDefault="009B7C93" w:rsidP="00A91693">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Այլ դրույթներ</w:t>
      </w:r>
    </w:p>
    <w:p w:rsidR="00712194" w:rsidRPr="00980869" w:rsidRDefault="009B7C93" w:rsidP="004E5C1C">
      <w:pPr>
        <w:tabs>
          <w:tab w:val="left" w:pos="1134"/>
        </w:tabs>
        <w:spacing w:after="160" w:line="336"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6.01.</w:t>
      </w:r>
      <w:r w:rsidRPr="00980869">
        <w:rPr>
          <w:rFonts w:ascii="GHEA Grapalat" w:hAnsi="GHEA Grapalat"/>
          <w:sz w:val="24"/>
          <w:szCs w:val="24"/>
        </w:rPr>
        <w:tab/>
        <w:t xml:space="preserve">Վարկավորման կանոնների 12.02 բաժնի նպատակներից ելնելով՝ Վարկառուի ֆինանսների նախարարը </w:t>
      </w:r>
      <w:r w:rsidR="002E4659">
        <w:rPr>
          <w:rFonts w:ascii="GHEA Grapalat" w:hAnsi="GHEA Grapalat"/>
          <w:sz w:val="24"/>
          <w:szCs w:val="24"/>
        </w:rPr>
        <w:t>նշանակվում</w:t>
      </w:r>
      <w:r w:rsidRPr="00980869">
        <w:rPr>
          <w:rFonts w:ascii="GHEA Grapalat" w:hAnsi="GHEA Grapalat"/>
          <w:sz w:val="24"/>
          <w:szCs w:val="24"/>
        </w:rPr>
        <w:t xml:space="preserve"> է որպես Վարկառուի ներկայացուցիչ:</w:t>
      </w:r>
    </w:p>
    <w:p w:rsidR="00712194" w:rsidRPr="00980869" w:rsidRDefault="009B7C93" w:rsidP="004E5C1C">
      <w:pPr>
        <w:tabs>
          <w:tab w:val="left" w:pos="1134"/>
        </w:tabs>
        <w:spacing w:after="160" w:line="336" w:lineRule="auto"/>
        <w:ind w:right="-1" w:firstLine="567"/>
        <w:jc w:val="both"/>
        <w:rPr>
          <w:rFonts w:ascii="GHEA Grapalat" w:eastAsia="Arial" w:hAnsi="GHEA Grapalat" w:cs="Arial"/>
          <w:sz w:val="24"/>
          <w:szCs w:val="24"/>
        </w:rPr>
      </w:pPr>
      <w:r w:rsidRPr="00980869">
        <w:rPr>
          <w:rFonts w:ascii="GHEA Grapalat" w:hAnsi="GHEA Grapalat"/>
          <w:sz w:val="24"/>
          <w:szCs w:val="24"/>
        </w:rPr>
        <w:t>Բաժին 6.02.</w:t>
      </w:r>
      <w:r w:rsidRPr="00980869">
        <w:rPr>
          <w:rFonts w:ascii="GHEA Grapalat" w:hAnsi="GHEA Grapalat"/>
          <w:sz w:val="24"/>
          <w:szCs w:val="24"/>
        </w:rPr>
        <w:tab/>
        <w:t>Վարկավորման կանոնների 12.01 բաժնի նպատակներից ելնելով՝ նշվում են հետ</w:t>
      </w:r>
      <w:r w:rsidR="00442237">
        <w:rPr>
          <w:rFonts w:ascii="GHEA Grapalat" w:hAnsi="GHEA Grapalat"/>
          <w:sz w:val="24"/>
          <w:szCs w:val="24"/>
        </w:rPr>
        <w:t>և</w:t>
      </w:r>
      <w:r w:rsidRPr="00980869">
        <w:rPr>
          <w:rFonts w:ascii="GHEA Grapalat" w:hAnsi="GHEA Grapalat"/>
          <w:sz w:val="24"/>
          <w:szCs w:val="24"/>
        </w:rPr>
        <w:t>յալ հասցեները.</w:t>
      </w:r>
    </w:p>
    <w:p w:rsidR="00712194" w:rsidRPr="00980869" w:rsidRDefault="009B7C93" w:rsidP="004E5C1C">
      <w:pPr>
        <w:spacing w:after="160" w:line="336" w:lineRule="auto"/>
        <w:ind w:left="567" w:right="-20"/>
        <w:jc w:val="both"/>
        <w:rPr>
          <w:rFonts w:ascii="GHEA Grapalat" w:eastAsia="Arial" w:hAnsi="GHEA Grapalat" w:cs="Arial"/>
          <w:sz w:val="24"/>
          <w:szCs w:val="24"/>
        </w:rPr>
      </w:pPr>
      <w:r w:rsidRPr="00980869">
        <w:rPr>
          <w:rFonts w:ascii="GHEA Grapalat" w:hAnsi="GHEA Grapalat"/>
          <w:sz w:val="24"/>
          <w:szCs w:val="24"/>
          <w:u w:val="single" w:color="000000"/>
        </w:rPr>
        <w:t>Վարկառուի կողմից`</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Ֆինանսների նախարարություն</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Մելիք Ադամյան փող. 1</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Եր</w:t>
      </w:r>
      <w:r w:rsidR="00442237">
        <w:rPr>
          <w:rFonts w:ascii="GHEA Grapalat" w:hAnsi="GHEA Grapalat"/>
          <w:sz w:val="24"/>
          <w:szCs w:val="24"/>
        </w:rPr>
        <w:t>և</w:t>
      </w:r>
      <w:r w:rsidRPr="00980869">
        <w:rPr>
          <w:rFonts w:ascii="GHEA Grapalat" w:hAnsi="GHEA Grapalat"/>
          <w:sz w:val="24"/>
          <w:szCs w:val="24"/>
        </w:rPr>
        <w:t>ան 0010,</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Հայաստան</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Ֆաքս՝</w:t>
      </w:r>
    </w:p>
    <w:p w:rsidR="00712194" w:rsidRPr="00980869" w:rsidRDefault="009B7C93" w:rsidP="004E5C1C">
      <w:pPr>
        <w:spacing w:after="160" w:line="336" w:lineRule="auto"/>
        <w:ind w:left="1701" w:right="-20"/>
        <w:jc w:val="both"/>
        <w:rPr>
          <w:rFonts w:ascii="GHEA Grapalat" w:eastAsia="Arial" w:hAnsi="GHEA Grapalat" w:cs="Arial"/>
          <w:sz w:val="24"/>
          <w:szCs w:val="24"/>
        </w:rPr>
      </w:pPr>
      <w:r w:rsidRPr="00980869">
        <w:rPr>
          <w:rFonts w:ascii="GHEA Grapalat" w:hAnsi="GHEA Grapalat"/>
          <w:sz w:val="24"/>
          <w:szCs w:val="24"/>
        </w:rPr>
        <w:t>(374 11) 800-132</w:t>
      </w:r>
    </w:p>
    <w:p w:rsidR="00712194" w:rsidRPr="00980869" w:rsidRDefault="00712194" w:rsidP="004E5C1C">
      <w:pPr>
        <w:spacing w:after="0" w:line="240" w:lineRule="auto"/>
        <w:jc w:val="both"/>
        <w:rPr>
          <w:rFonts w:ascii="GHEA Grapalat" w:hAnsi="GHEA Grapalat"/>
          <w:sz w:val="24"/>
          <w:szCs w:val="24"/>
        </w:rPr>
      </w:pPr>
    </w:p>
    <w:p w:rsidR="00712194" w:rsidRPr="00980869" w:rsidRDefault="009B7C93" w:rsidP="004E5C1C">
      <w:pPr>
        <w:spacing w:after="160" w:line="336" w:lineRule="auto"/>
        <w:ind w:left="567" w:right="-20"/>
        <w:jc w:val="both"/>
        <w:rPr>
          <w:rFonts w:ascii="GHEA Grapalat" w:eastAsia="Arial" w:hAnsi="GHEA Grapalat" w:cs="Arial"/>
          <w:sz w:val="24"/>
          <w:szCs w:val="24"/>
        </w:rPr>
      </w:pPr>
      <w:r w:rsidRPr="00980869">
        <w:rPr>
          <w:rFonts w:ascii="GHEA Grapalat" w:hAnsi="GHEA Grapalat"/>
          <w:sz w:val="24"/>
          <w:szCs w:val="24"/>
          <w:u w:val="single" w:color="000000"/>
        </w:rPr>
        <w:t>ԱԶԲ-ի կողմից</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Ասիական զարգացման բանկ</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ԱԶԲ պողոտա 6</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քաղ. Մանդալույոնգ</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1550 Մետրո Մանիլա</w:t>
      </w:r>
    </w:p>
    <w:p w:rsidR="00712194" w:rsidRPr="00980869" w:rsidRDefault="009B7C93" w:rsidP="004E5C1C">
      <w:pPr>
        <w:spacing w:after="160" w:line="336" w:lineRule="auto"/>
        <w:ind w:left="1134" w:right="-20"/>
        <w:jc w:val="both"/>
        <w:rPr>
          <w:rFonts w:ascii="GHEA Grapalat" w:eastAsia="Arial" w:hAnsi="GHEA Grapalat" w:cs="Arial"/>
          <w:sz w:val="24"/>
          <w:szCs w:val="24"/>
        </w:rPr>
      </w:pPr>
      <w:r w:rsidRPr="00980869">
        <w:rPr>
          <w:rFonts w:ascii="GHEA Grapalat" w:hAnsi="GHEA Grapalat"/>
          <w:sz w:val="24"/>
          <w:szCs w:val="24"/>
        </w:rPr>
        <w:t>Ֆիլիպիններ</w:t>
      </w:r>
    </w:p>
    <w:p w:rsidR="004E5C1C" w:rsidRDefault="009B7C93" w:rsidP="004E5C1C">
      <w:pPr>
        <w:spacing w:after="160" w:line="336" w:lineRule="auto"/>
        <w:ind w:left="1134" w:right="-1"/>
        <w:jc w:val="both"/>
        <w:rPr>
          <w:rFonts w:ascii="GHEA Grapalat" w:hAnsi="GHEA Grapalat"/>
          <w:sz w:val="24"/>
          <w:szCs w:val="24"/>
        </w:rPr>
      </w:pPr>
      <w:r w:rsidRPr="00980869">
        <w:rPr>
          <w:rFonts w:ascii="GHEA Grapalat" w:hAnsi="GHEA Grapalat"/>
          <w:sz w:val="24"/>
          <w:szCs w:val="24"/>
        </w:rPr>
        <w:t xml:space="preserve">Ֆաքս՝ </w:t>
      </w:r>
    </w:p>
    <w:p w:rsidR="00712194" w:rsidRPr="00980869" w:rsidRDefault="009B7C93" w:rsidP="004E5C1C">
      <w:pPr>
        <w:spacing w:after="160" w:line="336" w:lineRule="auto"/>
        <w:ind w:left="1701" w:right="-1"/>
        <w:jc w:val="both"/>
        <w:rPr>
          <w:rFonts w:ascii="GHEA Grapalat" w:eastAsia="Arial" w:hAnsi="GHEA Grapalat" w:cs="Arial"/>
          <w:sz w:val="24"/>
          <w:szCs w:val="24"/>
        </w:rPr>
      </w:pPr>
      <w:r w:rsidRPr="00980869">
        <w:rPr>
          <w:rFonts w:ascii="GHEA Grapalat" w:hAnsi="GHEA Grapalat"/>
          <w:sz w:val="24"/>
          <w:szCs w:val="24"/>
        </w:rPr>
        <w:t>(632) 636-2444</w:t>
      </w:r>
    </w:p>
    <w:p w:rsidR="00712194" w:rsidRPr="00980869" w:rsidRDefault="009B7C93" w:rsidP="004E5C1C">
      <w:pPr>
        <w:spacing w:after="160" w:line="360" w:lineRule="auto"/>
        <w:ind w:left="1701" w:right="-20"/>
        <w:jc w:val="both"/>
        <w:rPr>
          <w:rFonts w:ascii="GHEA Grapalat" w:eastAsia="Arial" w:hAnsi="GHEA Grapalat" w:cs="Arial"/>
          <w:sz w:val="24"/>
          <w:szCs w:val="24"/>
        </w:rPr>
      </w:pPr>
      <w:r w:rsidRPr="00980869">
        <w:rPr>
          <w:rFonts w:ascii="GHEA Grapalat" w:hAnsi="GHEA Grapalat"/>
          <w:sz w:val="24"/>
          <w:szCs w:val="24"/>
        </w:rPr>
        <w:t>(632) 636-2424</w:t>
      </w:r>
    </w:p>
    <w:p w:rsidR="009B7C93" w:rsidRPr="00980869" w:rsidRDefault="009B7C93" w:rsidP="004E5C1C">
      <w:pPr>
        <w:spacing w:after="160" w:line="360" w:lineRule="auto"/>
        <w:ind w:right="-1" w:firstLine="567"/>
        <w:jc w:val="both"/>
        <w:rPr>
          <w:rFonts w:ascii="GHEA Grapalat" w:hAnsi="GHEA Grapalat"/>
          <w:sz w:val="24"/>
          <w:szCs w:val="24"/>
        </w:rPr>
      </w:pPr>
      <w:r w:rsidRPr="004E5C1C">
        <w:rPr>
          <w:rFonts w:ascii="GHEA Grapalat" w:hAnsi="GHEA Grapalat"/>
          <w:spacing w:val="-4"/>
          <w:sz w:val="24"/>
          <w:szCs w:val="24"/>
        </w:rPr>
        <w:t xml:space="preserve">Ի ՀԱՍՏԱՏՈՒՄՆ ՈՐԻ, սույն Համաձայնագրի կողմերը, ի դեմս </w:t>
      </w:r>
      <w:r w:rsidR="003C1400" w:rsidRPr="004E5C1C">
        <w:rPr>
          <w:rFonts w:ascii="GHEA Grapalat" w:hAnsi="GHEA Grapalat"/>
          <w:spacing w:val="-4"/>
          <w:sz w:val="24"/>
          <w:szCs w:val="24"/>
        </w:rPr>
        <w:t xml:space="preserve">իրենց </w:t>
      </w:r>
      <w:r w:rsidRPr="004E5C1C">
        <w:rPr>
          <w:rFonts w:ascii="GHEA Grapalat" w:hAnsi="GHEA Grapalat"/>
          <w:spacing w:val="-4"/>
          <w:sz w:val="24"/>
          <w:szCs w:val="24"/>
        </w:rPr>
        <w:t xml:space="preserve">պատշաճ կերպով լիազորված ներկայացուցիչների, </w:t>
      </w:r>
      <w:r w:rsidR="003C1400" w:rsidRPr="004E5C1C">
        <w:rPr>
          <w:rFonts w:ascii="GHEA Grapalat" w:hAnsi="GHEA Grapalat"/>
          <w:spacing w:val="-4"/>
          <w:sz w:val="24"/>
          <w:szCs w:val="24"/>
        </w:rPr>
        <w:t>իրենց անունից ստորագր</w:t>
      </w:r>
      <w:r w:rsidRPr="004E5C1C">
        <w:rPr>
          <w:rFonts w:ascii="GHEA Grapalat" w:hAnsi="GHEA Grapalat"/>
          <w:spacing w:val="-4"/>
          <w:sz w:val="24"/>
          <w:szCs w:val="24"/>
        </w:rPr>
        <w:t xml:space="preserve">ում են </w:t>
      </w:r>
      <w:r w:rsidR="003C1400" w:rsidRPr="004E5C1C">
        <w:rPr>
          <w:rFonts w:ascii="GHEA Grapalat" w:hAnsi="GHEA Grapalat"/>
          <w:spacing w:val="-4"/>
          <w:sz w:val="24"/>
          <w:szCs w:val="24"/>
        </w:rPr>
        <w:t xml:space="preserve">սույն Վարկային համաձայնագիրը </w:t>
      </w:r>
      <w:r w:rsidRPr="004E5C1C">
        <w:rPr>
          <w:rFonts w:ascii="GHEA Grapalat" w:hAnsi="GHEA Grapalat"/>
          <w:spacing w:val="-4"/>
          <w:sz w:val="24"/>
          <w:szCs w:val="24"/>
        </w:rPr>
        <w:t>վերը նշված օրվա դրությամբ</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փոխանցում այն ԱԶԲ-ի գլխամասային գրասենյակ:</w:t>
      </w:r>
    </w:p>
    <w:p w:rsidR="003C1400" w:rsidRPr="00980869" w:rsidRDefault="003C1400" w:rsidP="004E5C1C">
      <w:pPr>
        <w:spacing w:after="160" w:line="360" w:lineRule="auto"/>
        <w:ind w:left="3828" w:right="-20"/>
        <w:jc w:val="right"/>
        <w:rPr>
          <w:rFonts w:ascii="GHEA Grapalat" w:hAnsi="GHEA Grapalat"/>
          <w:sz w:val="24"/>
          <w:szCs w:val="24"/>
        </w:rPr>
      </w:pPr>
    </w:p>
    <w:p w:rsidR="00712194" w:rsidRPr="00980869" w:rsidRDefault="009B7C93" w:rsidP="004E5C1C">
      <w:pPr>
        <w:spacing w:after="160" w:line="360" w:lineRule="auto"/>
        <w:ind w:left="4536" w:right="-20"/>
        <w:jc w:val="both"/>
        <w:rPr>
          <w:rFonts w:ascii="GHEA Grapalat" w:eastAsia="Arial" w:hAnsi="GHEA Grapalat" w:cs="Arial"/>
          <w:sz w:val="24"/>
          <w:szCs w:val="24"/>
        </w:rPr>
      </w:pPr>
      <w:r w:rsidRPr="00980869">
        <w:rPr>
          <w:rFonts w:ascii="GHEA Grapalat" w:hAnsi="GHEA Grapalat"/>
          <w:sz w:val="24"/>
          <w:szCs w:val="24"/>
        </w:rPr>
        <w:t>ՀԱՅԱՍՏԱՆԻ ՀԱՆՐԱՊԵՏՈՒԹՅՈՒՆ</w:t>
      </w:r>
    </w:p>
    <w:p w:rsidR="00712194" w:rsidRPr="00980869" w:rsidRDefault="00712194" w:rsidP="004E5C1C">
      <w:pPr>
        <w:spacing w:after="160" w:line="360" w:lineRule="auto"/>
        <w:jc w:val="right"/>
        <w:rPr>
          <w:rFonts w:ascii="GHEA Grapalat" w:hAnsi="GHEA Grapalat"/>
          <w:sz w:val="24"/>
          <w:szCs w:val="24"/>
        </w:rPr>
      </w:pPr>
    </w:p>
    <w:p w:rsidR="00E00C40" w:rsidRPr="00980869" w:rsidRDefault="009B7C93" w:rsidP="004E5C1C">
      <w:pPr>
        <w:spacing w:after="0" w:line="240" w:lineRule="auto"/>
        <w:ind w:left="4536" w:hanging="17"/>
        <w:jc w:val="both"/>
        <w:rPr>
          <w:rFonts w:ascii="GHEA Grapalat" w:eastAsia="Arial" w:hAnsi="GHEA Grapalat" w:cs="Arial"/>
          <w:sz w:val="24"/>
          <w:szCs w:val="24"/>
        </w:rPr>
      </w:pPr>
      <w:r w:rsidRPr="00980869">
        <w:rPr>
          <w:rFonts w:ascii="GHEA Grapalat" w:hAnsi="GHEA Grapalat"/>
          <w:sz w:val="24"/>
          <w:szCs w:val="24"/>
        </w:rPr>
        <w:t>_____________</w:t>
      </w:r>
      <w:r w:rsidR="004E5C1C" w:rsidRPr="00980869">
        <w:rPr>
          <w:rFonts w:ascii="GHEA Grapalat" w:hAnsi="GHEA Grapalat"/>
          <w:sz w:val="24"/>
          <w:szCs w:val="24"/>
        </w:rPr>
        <w:t>__________</w:t>
      </w:r>
      <w:r w:rsidRPr="00980869">
        <w:rPr>
          <w:rFonts w:ascii="GHEA Grapalat" w:hAnsi="GHEA Grapalat"/>
          <w:sz w:val="24"/>
          <w:szCs w:val="24"/>
        </w:rPr>
        <w:t xml:space="preserve">___________ </w:t>
      </w:r>
    </w:p>
    <w:p w:rsidR="00712194" w:rsidRPr="00980869" w:rsidRDefault="009B7C93" w:rsidP="004E5C1C">
      <w:pPr>
        <w:spacing w:after="120" w:line="240" w:lineRule="auto"/>
        <w:ind w:left="4536" w:hanging="17"/>
        <w:jc w:val="center"/>
        <w:rPr>
          <w:rFonts w:ascii="GHEA Grapalat" w:eastAsia="Arial" w:hAnsi="GHEA Grapalat" w:cs="Arial"/>
          <w:sz w:val="24"/>
          <w:szCs w:val="24"/>
        </w:rPr>
      </w:pPr>
      <w:r w:rsidRPr="00980869">
        <w:rPr>
          <w:rFonts w:ascii="GHEA Grapalat" w:hAnsi="GHEA Grapalat"/>
          <w:sz w:val="24"/>
          <w:szCs w:val="24"/>
        </w:rPr>
        <w:t>ԱՏՈՄ ՋԱՆՋՈՒՂԱԶՅԱՆ</w:t>
      </w:r>
    </w:p>
    <w:p w:rsidR="00712194" w:rsidRPr="00980869" w:rsidRDefault="009B7C93" w:rsidP="004E5C1C">
      <w:pPr>
        <w:spacing w:after="120" w:line="240" w:lineRule="auto"/>
        <w:ind w:left="4536" w:hanging="17"/>
        <w:jc w:val="center"/>
        <w:rPr>
          <w:rFonts w:ascii="GHEA Grapalat" w:eastAsia="Arial" w:hAnsi="GHEA Grapalat" w:cs="Arial"/>
          <w:sz w:val="24"/>
          <w:szCs w:val="24"/>
        </w:rPr>
      </w:pPr>
      <w:r w:rsidRPr="00980869">
        <w:rPr>
          <w:rFonts w:ascii="GHEA Grapalat" w:hAnsi="GHEA Grapalat"/>
          <w:sz w:val="24"/>
          <w:szCs w:val="24"/>
        </w:rPr>
        <w:t>Նախարար,</w:t>
      </w:r>
    </w:p>
    <w:p w:rsidR="00712194" w:rsidRPr="00980869" w:rsidRDefault="009B7C93" w:rsidP="004E5C1C">
      <w:pPr>
        <w:spacing w:after="120" w:line="240" w:lineRule="auto"/>
        <w:ind w:left="4536" w:hanging="17"/>
        <w:jc w:val="center"/>
        <w:rPr>
          <w:rFonts w:ascii="GHEA Grapalat" w:eastAsia="Arial" w:hAnsi="GHEA Grapalat" w:cs="Arial"/>
          <w:sz w:val="24"/>
          <w:szCs w:val="24"/>
        </w:rPr>
      </w:pPr>
      <w:r w:rsidRPr="00980869">
        <w:rPr>
          <w:rFonts w:ascii="GHEA Grapalat" w:hAnsi="GHEA Grapalat"/>
          <w:sz w:val="24"/>
          <w:szCs w:val="24"/>
        </w:rPr>
        <w:t>Ֆինանսների նախարարություն</w:t>
      </w:r>
    </w:p>
    <w:p w:rsidR="00712194" w:rsidRDefault="00712194" w:rsidP="004E5C1C">
      <w:pPr>
        <w:spacing w:after="160" w:line="360" w:lineRule="auto"/>
        <w:jc w:val="right"/>
        <w:rPr>
          <w:rFonts w:ascii="GHEA Grapalat" w:hAnsi="GHEA Grapalat"/>
          <w:sz w:val="24"/>
          <w:szCs w:val="24"/>
        </w:rPr>
      </w:pPr>
    </w:p>
    <w:p w:rsidR="004E5C1C" w:rsidRDefault="004E5C1C" w:rsidP="004E5C1C">
      <w:pPr>
        <w:spacing w:after="160" w:line="360" w:lineRule="auto"/>
        <w:jc w:val="right"/>
        <w:rPr>
          <w:rFonts w:ascii="GHEA Grapalat" w:hAnsi="GHEA Grapalat"/>
          <w:sz w:val="24"/>
          <w:szCs w:val="24"/>
        </w:rPr>
      </w:pPr>
    </w:p>
    <w:p w:rsidR="004E5C1C" w:rsidRPr="00980869" w:rsidRDefault="004E5C1C" w:rsidP="004E5C1C">
      <w:pPr>
        <w:spacing w:after="160" w:line="360" w:lineRule="auto"/>
        <w:jc w:val="right"/>
        <w:rPr>
          <w:rFonts w:ascii="GHEA Grapalat" w:hAnsi="GHEA Grapalat"/>
          <w:sz w:val="24"/>
          <w:szCs w:val="24"/>
        </w:rPr>
      </w:pPr>
    </w:p>
    <w:p w:rsidR="00712194" w:rsidRPr="00980869" w:rsidRDefault="009B7C93" w:rsidP="004E5C1C">
      <w:pPr>
        <w:spacing w:after="160" w:line="360" w:lineRule="auto"/>
        <w:ind w:left="5103" w:right="-20"/>
        <w:jc w:val="both"/>
        <w:rPr>
          <w:rFonts w:ascii="GHEA Grapalat" w:eastAsia="Arial" w:hAnsi="GHEA Grapalat" w:cs="Arial"/>
          <w:sz w:val="24"/>
          <w:szCs w:val="24"/>
        </w:rPr>
      </w:pPr>
      <w:r w:rsidRPr="00980869">
        <w:rPr>
          <w:rFonts w:ascii="GHEA Grapalat" w:hAnsi="GHEA Grapalat"/>
          <w:sz w:val="24"/>
          <w:szCs w:val="24"/>
        </w:rPr>
        <w:t>ԱՍԻԱԿԱՆ ԶԱՐԳԱՑՄԱՆ ԲԱՆԿ</w:t>
      </w:r>
    </w:p>
    <w:p w:rsidR="00712194" w:rsidRPr="00980869" w:rsidRDefault="00712194" w:rsidP="004E5C1C">
      <w:pPr>
        <w:spacing w:after="160" w:line="360" w:lineRule="auto"/>
        <w:jc w:val="right"/>
        <w:rPr>
          <w:rFonts w:ascii="GHEA Grapalat" w:hAnsi="GHEA Grapalat"/>
          <w:sz w:val="24"/>
          <w:szCs w:val="24"/>
        </w:rPr>
      </w:pPr>
    </w:p>
    <w:p w:rsidR="00E00C40" w:rsidRPr="00980869" w:rsidRDefault="004E5C1C" w:rsidP="004E5C1C">
      <w:pPr>
        <w:spacing w:after="0" w:line="240" w:lineRule="auto"/>
        <w:ind w:left="4536" w:right="57" w:hanging="11"/>
        <w:jc w:val="both"/>
        <w:rPr>
          <w:rFonts w:ascii="GHEA Grapalat" w:eastAsia="Arial" w:hAnsi="GHEA Grapalat" w:cs="Arial"/>
          <w:sz w:val="24"/>
          <w:szCs w:val="24"/>
          <w:u w:val="single" w:color="000000"/>
        </w:rPr>
      </w:pPr>
      <w:r>
        <w:rPr>
          <w:rFonts w:ascii="GHEA Grapalat" w:hAnsi="GHEA Grapalat"/>
          <w:sz w:val="24"/>
          <w:szCs w:val="24"/>
        </w:rPr>
        <w:t>________</w:t>
      </w:r>
      <w:r w:rsidRPr="00980869">
        <w:rPr>
          <w:rFonts w:ascii="GHEA Grapalat" w:hAnsi="GHEA Grapalat"/>
          <w:sz w:val="24"/>
          <w:szCs w:val="24"/>
        </w:rPr>
        <w:t>______</w:t>
      </w:r>
      <w:r w:rsidR="009B7C93" w:rsidRPr="00980869">
        <w:rPr>
          <w:rFonts w:ascii="GHEA Grapalat" w:hAnsi="GHEA Grapalat"/>
          <w:sz w:val="24"/>
          <w:szCs w:val="24"/>
        </w:rPr>
        <w:t>___________</w:t>
      </w:r>
      <w:r w:rsidRPr="00980869">
        <w:rPr>
          <w:rFonts w:ascii="GHEA Grapalat" w:hAnsi="GHEA Grapalat"/>
          <w:sz w:val="24"/>
          <w:szCs w:val="24"/>
        </w:rPr>
        <w:t>__________</w:t>
      </w:r>
      <w:r w:rsidR="009B7C93" w:rsidRPr="00980869">
        <w:rPr>
          <w:rFonts w:ascii="GHEA Grapalat" w:hAnsi="GHEA Grapalat"/>
          <w:sz w:val="24"/>
          <w:szCs w:val="24"/>
        </w:rPr>
        <w:t>_</w:t>
      </w:r>
    </w:p>
    <w:p w:rsidR="00712194" w:rsidRPr="00980869" w:rsidRDefault="009B7C93" w:rsidP="004E5C1C">
      <w:pPr>
        <w:tabs>
          <w:tab w:val="left" w:pos="9000"/>
        </w:tabs>
        <w:spacing w:after="120" w:line="240" w:lineRule="auto"/>
        <w:ind w:left="6117" w:right="225" w:hanging="447"/>
        <w:jc w:val="both"/>
        <w:rPr>
          <w:rFonts w:ascii="GHEA Grapalat" w:eastAsia="Arial" w:hAnsi="GHEA Grapalat" w:cs="Arial"/>
          <w:sz w:val="24"/>
          <w:szCs w:val="24"/>
        </w:rPr>
      </w:pPr>
      <w:r w:rsidRPr="00980869">
        <w:rPr>
          <w:rFonts w:ascii="GHEA Grapalat" w:hAnsi="GHEA Grapalat"/>
          <w:sz w:val="24"/>
          <w:szCs w:val="24"/>
        </w:rPr>
        <w:t>ՇԵՅՆ ՌՈԶԵՆՏԱԼ</w:t>
      </w:r>
    </w:p>
    <w:p w:rsidR="00712194" w:rsidRPr="00980869" w:rsidRDefault="009B7C93" w:rsidP="004E5C1C">
      <w:pPr>
        <w:spacing w:after="120" w:line="240" w:lineRule="auto"/>
        <w:ind w:left="4536" w:right="-1"/>
        <w:jc w:val="center"/>
        <w:rPr>
          <w:rFonts w:ascii="GHEA Grapalat" w:eastAsia="Arial" w:hAnsi="GHEA Grapalat" w:cs="Arial"/>
          <w:sz w:val="24"/>
          <w:szCs w:val="24"/>
        </w:rPr>
      </w:pPr>
      <w:r w:rsidRPr="00980869">
        <w:rPr>
          <w:rFonts w:ascii="GHEA Grapalat" w:hAnsi="GHEA Grapalat"/>
          <w:sz w:val="24"/>
          <w:szCs w:val="24"/>
        </w:rPr>
        <w:t>Հայաստանյան գրասենյակի տնօրեն</w:t>
      </w:r>
    </w:p>
    <w:p w:rsidR="00712194" w:rsidRPr="00980869" w:rsidRDefault="009B7C93" w:rsidP="004E5C1C">
      <w:pPr>
        <w:spacing w:after="120" w:line="240" w:lineRule="auto"/>
        <w:ind w:left="4536" w:right="-1"/>
        <w:jc w:val="center"/>
        <w:rPr>
          <w:rFonts w:ascii="GHEA Grapalat" w:eastAsia="Arial" w:hAnsi="GHEA Grapalat" w:cs="Arial"/>
          <w:sz w:val="24"/>
          <w:szCs w:val="24"/>
        </w:rPr>
      </w:pPr>
      <w:r w:rsidRPr="00980869">
        <w:rPr>
          <w:rFonts w:ascii="GHEA Grapalat" w:hAnsi="GHEA Grapalat"/>
          <w:sz w:val="24"/>
          <w:szCs w:val="24"/>
        </w:rPr>
        <w:t>Հայաստանում մշտական առաքելություն</w:t>
      </w:r>
    </w:p>
    <w:p w:rsidR="00E00C40" w:rsidRPr="00980869" w:rsidRDefault="00E00C40" w:rsidP="00980869">
      <w:pPr>
        <w:spacing w:after="160" w:line="360" w:lineRule="auto"/>
        <w:jc w:val="both"/>
        <w:rPr>
          <w:rFonts w:ascii="GHEA Grapalat" w:eastAsia="Arial" w:hAnsi="GHEA Grapalat" w:cs="Arial"/>
          <w:sz w:val="24"/>
          <w:szCs w:val="24"/>
        </w:rPr>
      </w:pPr>
    </w:p>
    <w:p w:rsidR="00E00C40"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9B7C93"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ԺԱՄԱՆԱԿԱՑՈՒՅՑ 1</w:t>
      </w:r>
    </w:p>
    <w:p w:rsidR="009B7C93" w:rsidRPr="00980869" w:rsidRDefault="009B7C93" w:rsidP="004E5C1C">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Ծրագրի նկարագրությունը</w:t>
      </w:r>
    </w:p>
    <w:p w:rsidR="00712194" w:rsidRPr="00980869" w:rsidRDefault="009B7C93" w:rsidP="004E5C1C">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1.</w:t>
      </w:r>
      <w:r w:rsidR="004E5C1C">
        <w:rPr>
          <w:rFonts w:ascii="GHEA Grapalat" w:hAnsi="GHEA Grapalat"/>
          <w:sz w:val="24"/>
          <w:szCs w:val="24"/>
        </w:rPr>
        <w:tab/>
      </w:r>
      <w:r w:rsidRPr="00980869">
        <w:rPr>
          <w:rFonts w:ascii="GHEA Grapalat" w:hAnsi="GHEA Grapalat"/>
          <w:sz w:val="24"/>
          <w:szCs w:val="24"/>
        </w:rPr>
        <w:t>Ծրագրային մոտեցման հիմնական նպատակը Վարկառուի ֆինանսական շուկաների ծավալի ընդլայնումն է: Ծրագրային մոտեցումը կազմված է երկու ենթածրագրից</w:t>
      </w:r>
      <w:r w:rsidR="00AE2B6E">
        <w:rPr>
          <w:rFonts w:ascii="GHEA Grapalat" w:hAnsi="GHEA Grapalat"/>
          <w:sz w:val="24"/>
          <w:szCs w:val="24"/>
        </w:rPr>
        <w:t>,</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Ծրագիրը երկրորդ ենթածրագիրն է: Ծրագրի շրջանակը ներառում է. ա) Վարկառուի պետական պարտքի </w:t>
      </w:r>
      <w:r w:rsidR="00442237">
        <w:rPr>
          <w:rFonts w:ascii="GHEA Grapalat" w:hAnsi="GHEA Grapalat"/>
          <w:sz w:val="24"/>
          <w:szCs w:val="24"/>
        </w:rPr>
        <w:t>և</w:t>
      </w:r>
      <w:r w:rsidRPr="00980869">
        <w:rPr>
          <w:rFonts w:ascii="GHEA Grapalat" w:hAnsi="GHEA Grapalat"/>
          <w:sz w:val="24"/>
          <w:szCs w:val="24"/>
        </w:rPr>
        <w:t xml:space="preserve"> ֆիսկալ ռիսկերի կառավարման գործելակերպերի </w:t>
      </w:r>
      <w:r w:rsidR="00442237">
        <w:rPr>
          <w:rFonts w:ascii="GHEA Grapalat" w:hAnsi="GHEA Grapalat"/>
          <w:sz w:val="24"/>
          <w:szCs w:val="24"/>
        </w:rPr>
        <w:t>և</w:t>
      </w:r>
      <w:r w:rsidRPr="00980869">
        <w:rPr>
          <w:rFonts w:ascii="GHEA Grapalat" w:hAnsi="GHEA Grapalat"/>
          <w:sz w:val="24"/>
          <w:szCs w:val="24"/>
        </w:rPr>
        <w:t xml:space="preserve"> քաղաքականության հզորացումը, բ)</w:t>
      </w:r>
      <w:r w:rsidR="004E5C1C">
        <w:rPr>
          <w:rFonts w:ascii="Courier New" w:hAnsi="Courier New" w:cs="Courier New"/>
          <w:sz w:val="24"/>
          <w:szCs w:val="24"/>
        </w:rPr>
        <w:t> </w:t>
      </w:r>
      <w:r w:rsidRPr="00980869">
        <w:rPr>
          <w:rFonts w:ascii="GHEA Grapalat" w:hAnsi="GHEA Grapalat"/>
          <w:sz w:val="24"/>
          <w:szCs w:val="24"/>
        </w:rPr>
        <w:t xml:space="preserve">պետական արժեթղթերի </w:t>
      </w:r>
      <w:r w:rsidR="00442237">
        <w:rPr>
          <w:rFonts w:ascii="GHEA Grapalat" w:hAnsi="GHEA Grapalat"/>
          <w:sz w:val="24"/>
          <w:szCs w:val="24"/>
        </w:rPr>
        <w:t>և</w:t>
      </w:r>
      <w:r w:rsidRPr="00980869">
        <w:rPr>
          <w:rFonts w:ascii="GHEA Grapalat" w:hAnsi="GHEA Grapalat"/>
          <w:sz w:val="24"/>
          <w:szCs w:val="24"/>
        </w:rPr>
        <w:t xml:space="preserve"> փողի շուկայի ենթակառուցվածքների բարելավումը, գ) ֆինանսական գործիքների բազայի </w:t>
      </w:r>
      <w:r w:rsidR="00442237">
        <w:rPr>
          <w:rFonts w:ascii="GHEA Grapalat" w:hAnsi="GHEA Grapalat"/>
          <w:sz w:val="24"/>
          <w:szCs w:val="24"/>
        </w:rPr>
        <w:t>և</w:t>
      </w:r>
      <w:r w:rsidRPr="00980869">
        <w:rPr>
          <w:rFonts w:ascii="GHEA Grapalat" w:hAnsi="GHEA Grapalat"/>
          <w:sz w:val="24"/>
          <w:szCs w:val="24"/>
        </w:rPr>
        <w:t xml:space="preserve"> ներդրողների շրջանակի ընդլայնումը </w:t>
      </w:r>
      <w:r w:rsidR="00442237">
        <w:rPr>
          <w:rFonts w:ascii="GHEA Grapalat" w:hAnsi="GHEA Grapalat"/>
          <w:sz w:val="24"/>
          <w:szCs w:val="24"/>
        </w:rPr>
        <w:t>և</w:t>
      </w:r>
      <w:r w:rsidRPr="00980869">
        <w:rPr>
          <w:rFonts w:ascii="GHEA Grapalat" w:hAnsi="GHEA Grapalat"/>
          <w:sz w:val="24"/>
          <w:szCs w:val="24"/>
        </w:rPr>
        <w:t xml:space="preserve"> կորպորատիվ թափանցիկության մակարդակի բարձրացումը: Ծրագիրն առավել մանրամասն նկարագրված է Քաղաքականության մասին գրության մեջ:</w:t>
      </w:r>
    </w:p>
    <w:p w:rsidR="009B7C93" w:rsidRPr="00980869" w:rsidRDefault="009B7C93" w:rsidP="004E5C1C">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2.</w:t>
      </w:r>
      <w:r w:rsidR="004E5C1C">
        <w:rPr>
          <w:rFonts w:ascii="GHEA Grapalat" w:hAnsi="GHEA Grapalat"/>
          <w:sz w:val="24"/>
          <w:szCs w:val="24"/>
        </w:rPr>
        <w:tab/>
      </w:r>
      <w:r w:rsidRPr="00980869">
        <w:rPr>
          <w:rFonts w:ascii="GHEA Grapalat" w:hAnsi="GHEA Grapalat"/>
          <w:sz w:val="24"/>
          <w:szCs w:val="24"/>
        </w:rPr>
        <w:t>Ծրագիրը նախատեսվում է ավարտել մինչ</w:t>
      </w:r>
      <w:r w:rsidR="00442237">
        <w:rPr>
          <w:rFonts w:ascii="GHEA Grapalat" w:hAnsi="GHEA Grapalat"/>
          <w:sz w:val="24"/>
          <w:szCs w:val="24"/>
        </w:rPr>
        <w:t>և</w:t>
      </w:r>
      <w:r w:rsidRPr="00980869">
        <w:rPr>
          <w:rFonts w:ascii="GHEA Grapalat" w:hAnsi="GHEA Grapalat"/>
          <w:sz w:val="24"/>
          <w:szCs w:val="24"/>
        </w:rPr>
        <w:t xml:space="preserve"> 2018 թվականի դեկտեմբերի 31-ը:</w:t>
      </w:r>
    </w:p>
    <w:p w:rsidR="00E00C40" w:rsidRPr="00980869" w:rsidRDefault="00E00C40" w:rsidP="00980869">
      <w:pPr>
        <w:spacing w:after="160" w:line="360" w:lineRule="auto"/>
        <w:jc w:val="both"/>
        <w:rPr>
          <w:rFonts w:ascii="GHEA Grapalat" w:eastAsia="Arial" w:hAnsi="GHEA Grapalat" w:cs="Arial"/>
          <w:sz w:val="24"/>
          <w:szCs w:val="24"/>
        </w:rPr>
      </w:pPr>
    </w:p>
    <w:p w:rsidR="00E00C40"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9B7C93"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ԺԱՄԱՆԱԿԱՑՈՒՅՑ 2</w:t>
      </w:r>
    </w:p>
    <w:p w:rsidR="009B7C93" w:rsidRPr="00980869" w:rsidRDefault="00AE2B6E" w:rsidP="004E5C1C">
      <w:pPr>
        <w:spacing w:after="160" w:line="360" w:lineRule="auto"/>
        <w:ind w:right="-1"/>
        <w:jc w:val="center"/>
        <w:rPr>
          <w:rFonts w:ascii="GHEA Grapalat" w:eastAsia="Arial" w:hAnsi="GHEA Grapalat" w:cs="Arial"/>
          <w:sz w:val="24"/>
          <w:szCs w:val="24"/>
        </w:rPr>
      </w:pPr>
      <w:r>
        <w:rPr>
          <w:rFonts w:ascii="GHEA Grapalat" w:hAnsi="GHEA Grapalat"/>
          <w:b/>
          <w:sz w:val="24"/>
          <w:szCs w:val="24"/>
        </w:rPr>
        <w:t>Մ</w:t>
      </w:r>
      <w:r w:rsidR="007D5D0B" w:rsidRPr="00980869">
        <w:rPr>
          <w:rFonts w:ascii="GHEA Grapalat" w:hAnsi="GHEA Grapalat"/>
          <w:b/>
          <w:sz w:val="24"/>
          <w:szCs w:val="24"/>
        </w:rPr>
        <w:t>արման ժամանակացույց</w:t>
      </w:r>
    </w:p>
    <w:p w:rsidR="00712194" w:rsidRPr="00980869" w:rsidRDefault="009B7C93" w:rsidP="004E5C1C">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1.</w:t>
      </w:r>
      <w:r w:rsidR="004E5C1C">
        <w:rPr>
          <w:rFonts w:ascii="GHEA Grapalat" w:hAnsi="GHEA Grapalat"/>
          <w:sz w:val="24"/>
          <w:szCs w:val="24"/>
        </w:rPr>
        <w:tab/>
      </w:r>
      <w:r w:rsidRPr="00980869">
        <w:rPr>
          <w:rFonts w:ascii="GHEA Grapalat" w:hAnsi="GHEA Grapalat"/>
          <w:sz w:val="24"/>
          <w:szCs w:val="24"/>
        </w:rPr>
        <w:t>Ստոր</w:t>
      </w:r>
      <w:r w:rsidR="00442237">
        <w:rPr>
          <w:rFonts w:ascii="GHEA Grapalat" w:hAnsi="GHEA Grapalat"/>
          <w:sz w:val="24"/>
          <w:szCs w:val="24"/>
        </w:rPr>
        <w:t>և</w:t>
      </w:r>
      <w:r w:rsidRPr="00980869">
        <w:rPr>
          <w:rFonts w:ascii="GHEA Grapalat" w:hAnsi="GHEA Grapalat"/>
          <w:sz w:val="24"/>
          <w:szCs w:val="24"/>
        </w:rPr>
        <w:t xml:space="preserve"> բերված աղյուսակում ներկայացվում են վարկի մայր գումարի մարման ամսաթվերը </w:t>
      </w:r>
      <w:r w:rsidR="00442237">
        <w:rPr>
          <w:rFonts w:ascii="GHEA Grapalat" w:hAnsi="GHEA Grapalat"/>
          <w:sz w:val="24"/>
          <w:szCs w:val="24"/>
        </w:rPr>
        <w:t>և</w:t>
      </w:r>
      <w:r w:rsidRPr="00980869">
        <w:rPr>
          <w:rFonts w:ascii="GHEA Grapalat" w:hAnsi="GHEA Grapalat"/>
          <w:sz w:val="24"/>
          <w:szCs w:val="24"/>
        </w:rPr>
        <w:t xml:space="preserve"> դրանցից յուրաքանչյուրի ժամանակ վճարվելիք՝ վարկի ընդհանուր մայր գումարի մասնաբաժինը՝ արտահայտված տոկոսներով (</w:t>
      </w:r>
      <w:r w:rsidR="003F2D73">
        <w:rPr>
          <w:rFonts w:ascii="GHEA Grapalat" w:hAnsi="GHEA Grapalat"/>
          <w:sz w:val="24"/>
          <w:szCs w:val="24"/>
        </w:rPr>
        <w:t>այսուհետ՝ «</w:t>
      </w:r>
      <w:r w:rsidRPr="00980869">
        <w:rPr>
          <w:rFonts w:ascii="GHEA Grapalat" w:hAnsi="GHEA Grapalat"/>
          <w:sz w:val="24"/>
          <w:szCs w:val="24"/>
        </w:rPr>
        <w:t>Վճարման մասնաբաժին</w:t>
      </w:r>
      <w:r w:rsidR="003F2D73">
        <w:rPr>
          <w:rFonts w:ascii="GHEA Grapalat" w:hAnsi="GHEA Grapalat"/>
          <w:sz w:val="24"/>
          <w:szCs w:val="24"/>
        </w:rPr>
        <w:t>»</w:t>
      </w:r>
      <w:r w:rsidRPr="00980869">
        <w:rPr>
          <w:rFonts w:ascii="GHEA Grapalat" w:hAnsi="GHEA Grapalat"/>
          <w:sz w:val="24"/>
          <w:szCs w:val="24"/>
        </w:rPr>
        <w:t xml:space="preserve">): </w:t>
      </w:r>
      <w:r w:rsidR="00AE2B6E">
        <w:rPr>
          <w:rFonts w:ascii="GHEA Grapalat" w:hAnsi="GHEA Grapalat"/>
          <w:sz w:val="24"/>
          <w:szCs w:val="24"/>
        </w:rPr>
        <w:t>Եթե վ</w:t>
      </w:r>
      <w:r w:rsidRPr="00980869">
        <w:rPr>
          <w:rFonts w:ascii="GHEA Grapalat" w:hAnsi="GHEA Grapalat"/>
          <w:sz w:val="24"/>
          <w:szCs w:val="24"/>
        </w:rPr>
        <w:t xml:space="preserve">արկի մայր գումարի առաջին մարման օրվա դրությամբ վարկային միջոցներն ամբողջությամբ </w:t>
      </w:r>
      <w:r w:rsidR="00AE2B6E">
        <w:rPr>
          <w:rFonts w:ascii="GHEA Grapalat" w:hAnsi="GHEA Grapalat"/>
          <w:sz w:val="24"/>
          <w:szCs w:val="24"/>
        </w:rPr>
        <w:t>առհանված են,</w:t>
      </w:r>
      <w:r w:rsidRPr="00980869">
        <w:rPr>
          <w:rFonts w:ascii="GHEA Grapalat" w:hAnsi="GHEA Grapalat"/>
          <w:sz w:val="24"/>
          <w:szCs w:val="24"/>
        </w:rPr>
        <w:t xml:space="preserve"> </w:t>
      </w:r>
      <w:r w:rsidR="00AE2B6E">
        <w:rPr>
          <w:rFonts w:ascii="GHEA Grapalat" w:hAnsi="GHEA Grapalat"/>
          <w:sz w:val="24"/>
          <w:szCs w:val="24"/>
        </w:rPr>
        <w:t xml:space="preserve">ապա </w:t>
      </w:r>
      <w:r w:rsidR="003F2D73" w:rsidRPr="00980869">
        <w:rPr>
          <w:rFonts w:ascii="GHEA Grapalat" w:hAnsi="GHEA Grapalat"/>
          <w:sz w:val="24"/>
          <w:szCs w:val="24"/>
        </w:rPr>
        <w:t>մայր գումարի մարման յուրաքանչյուր օրվա</w:t>
      </w:r>
      <w:r w:rsidR="003F2D73">
        <w:rPr>
          <w:rFonts w:ascii="GHEA Grapalat" w:hAnsi="GHEA Grapalat"/>
          <w:sz w:val="24"/>
          <w:szCs w:val="24"/>
        </w:rPr>
        <w:t xml:space="preserve"> դրությամբ</w:t>
      </w:r>
      <w:r w:rsidR="003F2D73" w:rsidRPr="00980869">
        <w:rPr>
          <w:rFonts w:ascii="GHEA Grapalat" w:hAnsi="GHEA Grapalat"/>
          <w:sz w:val="24"/>
          <w:szCs w:val="24"/>
        </w:rPr>
        <w:t xml:space="preserve"> </w:t>
      </w:r>
      <w:r w:rsidRPr="00980869">
        <w:rPr>
          <w:rFonts w:ascii="GHEA Grapalat" w:hAnsi="GHEA Grapalat"/>
          <w:sz w:val="24"/>
          <w:szCs w:val="24"/>
        </w:rPr>
        <w:t xml:space="preserve">Վարկառուի կողմից </w:t>
      </w:r>
      <w:r w:rsidR="003F2D73" w:rsidRPr="00980869">
        <w:rPr>
          <w:rFonts w:ascii="GHEA Grapalat" w:hAnsi="GHEA Grapalat"/>
          <w:sz w:val="24"/>
          <w:szCs w:val="24"/>
        </w:rPr>
        <w:t xml:space="preserve">մարվող </w:t>
      </w:r>
      <w:r w:rsidRPr="00980869">
        <w:rPr>
          <w:rFonts w:ascii="GHEA Grapalat" w:hAnsi="GHEA Grapalat"/>
          <w:sz w:val="24"/>
          <w:szCs w:val="24"/>
        </w:rPr>
        <w:t xml:space="preserve">վարկի մայր գումարի չափը ԱԶԲ-ի կողմից </w:t>
      </w:r>
      <w:r w:rsidR="00BD74A9" w:rsidRPr="00980869">
        <w:rPr>
          <w:rFonts w:ascii="GHEA Grapalat" w:hAnsi="GHEA Grapalat"/>
          <w:sz w:val="24"/>
          <w:szCs w:val="24"/>
        </w:rPr>
        <w:t>սահմանվում է</w:t>
      </w:r>
      <w:r w:rsidRPr="00980869">
        <w:rPr>
          <w:rFonts w:ascii="GHEA Grapalat" w:hAnsi="GHEA Grapalat"/>
          <w:sz w:val="24"/>
          <w:szCs w:val="24"/>
        </w:rPr>
        <w:t xml:space="preserve">՝ ա) </w:t>
      </w:r>
      <w:r w:rsidR="003F2D73" w:rsidRPr="00980869">
        <w:rPr>
          <w:rFonts w:ascii="GHEA Grapalat" w:hAnsi="GHEA Grapalat"/>
          <w:sz w:val="24"/>
          <w:szCs w:val="24"/>
        </w:rPr>
        <w:t>մայր գումարի առաջին մարման օրվա դրությամբ առհանվ</w:t>
      </w:r>
      <w:r w:rsidR="003F2D73">
        <w:rPr>
          <w:rFonts w:ascii="GHEA Grapalat" w:hAnsi="GHEA Grapalat"/>
          <w:sz w:val="24"/>
          <w:szCs w:val="24"/>
        </w:rPr>
        <w:t xml:space="preserve">ած </w:t>
      </w:r>
      <w:r w:rsidR="00442237">
        <w:rPr>
          <w:rFonts w:ascii="GHEA Grapalat" w:hAnsi="GHEA Grapalat"/>
          <w:sz w:val="24"/>
          <w:szCs w:val="24"/>
        </w:rPr>
        <w:t>և</w:t>
      </w:r>
      <w:r w:rsidR="003F2D73" w:rsidRPr="00980869">
        <w:rPr>
          <w:rFonts w:ascii="GHEA Grapalat" w:hAnsi="GHEA Grapalat"/>
          <w:sz w:val="24"/>
          <w:szCs w:val="24"/>
        </w:rPr>
        <w:t xml:space="preserve"> չ</w:t>
      </w:r>
      <w:r w:rsidR="003F2D73">
        <w:rPr>
          <w:rFonts w:ascii="GHEA Grapalat" w:hAnsi="GHEA Grapalat"/>
          <w:sz w:val="24"/>
          <w:szCs w:val="24"/>
        </w:rPr>
        <w:t>վճարված</w:t>
      </w:r>
      <w:r w:rsidR="003F2D73" w:rsidRPr="00980869">
        <w:rPr>
          <w:rFonts w:ascii="GHEA Grapalat" w:hAnsi="GHEA Grapalat"/>
          <w:sz w:val="24"/>
          <w:szCs w:val="24"/>
        </w:rPr>
        <w:t xml:space="preserve"> </w:t>
      </w:r>
      <w:r w:rsidRPr="00980869">
        <w:rPr>
          <w:rFonts w:ascii="GHEA Grapalat" w:hAnsi="GHEA Grapalat"/>
          <w:sz w:val="24"/>
          <w:szCs w:val="24"/>
        </w:rPr>
        <w:t>վարկի ընդհանուր մայր գումարը բազմապատկելով</w:t>
      </w:r>
      <w:r w:rsidR="007D5D0B" w:rsidRPr="00980869">
        <w:rPr>
          <w:rFonts w:ascii="GHEA Grapalat" w:hAnsi="GHEA Grapalat"/>
          <w:sz w:val="24"/>
          <w:szCs w:val="24"/>
        </w:rPr>
        <w:t xml:space="preserve"> </w:t>
      </w:r>
      <w:r w:rsidRPr="00980869">
        <w:rPr>
          <w:rFonts w:ascii="GHEA Grapalat" w:hAnsi="GHEA Grapalat"/>
          <w:sz w:val="24"/>
          <w:szCs w:val="24"/>
        </w:rPr>
        <w:t xml:space="preserve">բ) մայր գումարի յուրաքանչյուր մարման օրվա դրությամբ </w:t>
      </w:r>
      <w:r w:rsidR="003F2D73">
        <w:rPr>
          <w:rFonts w:ascii="GHEA Grapalat" w:hAnsi="GHEA Grapalat"/>
          <w:sz w:val="24"/>
          <w:szCs w:val="24"/>
        </w:rPr>
        <w:t>Վ</w:t>
      </w:r>
      <w:r w:rsidRPr="00980869">
        <w:rPr>
          <w:rFonts w:ascii="GHEA Grapalat" w:hAnsi="GHEA Grapalat"/>
          <w:sz w:val="24"/>
          <w:szCs w:val="24"/>
        </w:rPr>
        <w:t>ճարման մասնաբաժնով, իսկ մարման ենթակա այդ գումարներն ըստ անհրաժեշտության ճշգրտվում են՝ սույն Ժամանակացույցի 4-րդ պարբերության մեջ նշված գումարները նվազեցնելու նպատակով, որոնց նկատմամբ կիրառվում է Արժույթի փոխարկումը</w:t>
      </w:r>
      <w:r w:rsidR="004E5C1C">
        <w:rPr>
          <w:rFonts w:ascii="GHEA Grapalat" w:hAnsi="GHEA Grapalat"/>
          <w:sz w:val="24"/>
          <w:szCs w:val="24"/>
        </w:rPr>
        <w:t>:</w:t>
      </w:r>
    </w:p>
    <w:p w:rsidR="00712194" w:rsidRDefault="00712194" w:rsidP="00980869">
      <w:pPr>
        <w:spacing w:after="160" w:line="360" w:lineRule="auto"/>
        <w:jc w:val="both"/>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417"/>
        <w:gridCol w:w="27"/>
        <w:gridCol w:w="4661"/>
      </w:tblGrid>
      <w:tr w:rsidR="004E5C1C" w:rsidTr="006C4F5D">
        <w:tc>
          <w:tcPr>
            <w:tcW w:w="3966" w:type="dxa"/>
            <w:tcBorders>
              <w:bottom w:val="single" w:sz="4" w:space="0" w:color="auto"/>
            </w:tcBorders>
          </w:tcPr>
          <w:p w:rsidR="004E5C1C" w:rsidRDefault="004E5C1C" w:rsidP="004E5C1C">
            <w:pPr>
              <w:jc w:val="center"/>
              <w:rPr>
                <w:rFonts w:ascii="GHEA Grapalat" w:hAnsi="GHEA Grapalat"/>
                <w:sz w:val="24"/>
                <w:szCs w:val="24"/>
              </w:rPr>
            </w:pPr>
            <w:r w:rsidRPr="004E5C1C">
              <w:rPr>
                <w:rFonts w:ascii="GHEA Grapalat" w:hAnsi="GHEA Grapalat"/>
                <w:sz w:val="24"/>
                <w:szCs w:val="24"/>
              </w:rPr>
              <w:t>Վճարման ամսաթիվը</w:t>
            </w:r>
          </w:p>
        </w:tc>
        <w:tc>
          <w:tcPr>
            <w:tcW w:w="417" w:type="dxa"/>
          </w:tcPr>
          <w:p w:rsidR="004E5C1C" w:rsidRDefault="004E5C1C" w:rsidP="004E5C1C">
            <w:pPr>
              <w:jc w:val="both"/>
              <w:rPr>
                <w:rFonts w:ascii="GHEA Grapalat" w:hAnsi="GHEA Grapalat"/>
                <w:sz w:val="24"/>
                <w:szCs w:val="24"/>
              </w:rPr>
            </w:pPr>
          </w:p>
        </w:tc>
        <w:tc>
          <w:tcPr>
            <w:tcW w:w="4688" w:type="dxa"/>
            <w:gridSpan w:val="2"/>
            <w:tcBorders>
              <w:bottom w:val="single" w:sz="4" w:space="0" w:color="auto"/>
            </w:tcBorders>
          </w:tcPr>
          <w:p w:rsidR="004E5C1C" w:rsidRDefault="004E5C1C" w:rsidP="001B4ACA">
            <w:pPr>
              <w:jc w:val="center"/>
              <w:rPr>
                <w:rFonts w:ascii="GHEA Grapalat" w:hAnsi="GHEA Grapalat"/>
                <w:sz w:val="24"/>
                <w:szCs w:val="24"/>
              </w:rPr>
            </w:pPr>
            <w:r w:rsidRPr="004E5C1C">
              <w:rPr>
                <w:rFonts w:ascii="GHEA Grapalat" w:hAnsi="GHEA Grapalat"/>
                <w:sz w:val="24"/>
                <w:szCs w:val="24"/>
              </w:rPr>
              <w:t>Վճարման մասնաբաժինը</w:t>
            </w:r>
          </w:p>
        </w:tc>
      </w:tr>
      <w:tr w:rsidR="004E5C1C" w:rsidTr="006C4F5D">
        <w:tc>
          <w:tcPr>
            <w:tcW w:w="3966" w:type="dxa"/>
            <w:tcBorders>
              <w:top w:val="single" w:sz="4" w:space="0" w:color="auto"/>
            </w:tcBorders>
          </w:tcPr>
          <w:p w:rsidR="004E5C1C" w:rsidRDefault="004E5C1C" w:rsidP="004E5C1C">
            <w:pPr>
              <w:jc w:val="both"/>
              <w:rPr>
                <w:rFonts w:ascii="GHEA Grapalat" w:hAnsi="GHEA Grapalat"/>
                <w:sz w:val="24"/>
                <w:szCs w:val="24"/>
              </w:rPr>
            </w:pPr>
          </w:p>
          <w:p w:rsidR="007D74F6" w:rsidRDefault="007D74F6" w:rsidP="004E5C1C">
            <w:pPr>
              <w:jc w:val="both"/>
              <w:rPr>
                <w:rFonts w:ascii="GHEA Grapalat" w:hAnsi="GHEA Grapalat"/>
                <w:sz w:val="24"/>
                <w:szCs w:val="24"/>
              </w:rPr>
            </w:pPr>
          </w:p>
          <w:p w:rsidR="007D74F6" w:rsidRDefault="007D74F6" w:rsidP="004E5C1C">
            <w:pPr>
              <w:jc w:val="both"/>
              <w:rPr>
                <w:rFonts w:ascii="GHEA Grapalat" w:hAnsi="GHEA Grapalat"/>
                <w:sz w:val="24"/>
                <w:szCs w:val="24"/>
              </w:rPr>
            </w:pPr>
          </w:p>
        </w:tc>
        <w:tc>
          <w:tcPr>
            <w:tcW w:w="417" w:type="dxa"/>
          </w:tcPr>
          <w:p w:rsidR="004E5C1C" w:rsidRDefault="004E5C1C" w:rsidP="004E5C1C">
            <w:pPr>
              <w:jc w:val="both"/>
              <w:rPr>
                <w:rFonts w:ascii="GHEA Grapalat" w:hAnsi="GHEA Grapalat"/>
                <w:sz w:val="24"/>
                <w:szCs w:val="24"/>
              </w:rPr>
            </w:pPr>
          </w:p>
        </w:tc>
        <w:tc>
          <w:tcPr>
            <w:tcW w:w="4688" w:type="dxa"/>
            <w:gridSpan w:val="2"/>
            <w:tcBorders>
              <w:top w:val="single" w:sz="4" w:space="0" w:color="auto"/>
            </w:tcBorders>
          </w:tcPr>
          <w:p w:rsidR="004E5C1C" w:rsidRPr="001B4ACA" w:rsidRDefault="004E5C1C" w:rsidP="001B4ACA">
            <w:pPr>
              <w:spacing w:after="160" w:line="360" w:lineRule="auto"/>
              <w:ind w:right="-20" w:firstLine="7"/>
              <w:jc w:val="center"/>
              <w:rPr>
                <w:rFonts w:ascii="GHEA Grapalat" w:eastAsia="Arial" w:hAnsi="GHEA Grapalat" w:cs="Arial"/>
                <w:sz w:val="24"/>
                <w:szCs w:val="24"/>
              </w:rPr>
            </w:pPr>
            <w:r w:rsidRPr="00980869">
              <w:rPr>
                <w:rFonts w:ascii="GHEA Grapalat" w:hAnsi="GHEA Grapalat"/>
                <w:sz w:val="24"/>
                <w:szCs w:val="24"/>
              </w:rPr>
              <w:t>(տոկոսային արտահայտությամբ)</w:t>
            </w:r>
          </w:p>
        </w:tc>
      </w:tr>
      <w:tr w:rsidR="00F70689"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F70689" w:rsidRPr="006C4F5D" w:rsidRDefault="00F70689" w:rsidP="00980869">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2022թ.</w:t>
            </w:r>
          </w:p>
        </w:tc>
        <w:tc>
          <w:tcPr>
            <w:tcW w:w="4661" w:type="dxa"/>
          </w:tcPr>
          <w:p w:rsidR="00F70689" w:rsidRPr="006C4F5D" w:rsidRDefault="006C4F5D" w:rsidP="006C4F5D">
            <w:pPr>
              <w:spacing w:after="160" w:line="360" w:lineRule="auto"/>
              <w:jc w:val="right"/>
              <w:rPr>
                <w:rFonts w:ascii="GHEA Grapalat" w:hAnsi="GHEA Grapalat"/>
                <w:sz w:val="24"/>
                <w:szCs w:val="24"/>
                <w:lang w:val="en-US"/>
              </w:rPr>
            </w:pPr>
            <w:r>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P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2022թ.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2023թ.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2023թ.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2024թ.</w:t>
            </w:r>
          </w:p>
        </w:tc>
        <w:tc>
          <w:tcPr>
            <w:tcW w:w="4661" w:type="dxa"/>
          </w:tcPr>
          <w:p w:rsidR="006C4F5D" w:rsidRDefault="006C4F5D" w:rsidP="006C4F5D">
            <w:pPr>
              <w:spacing w:after="160" w:line="360" w:lineRule="auto"/>
              <w:jc w:val="right"/>
              <w:rPr>
                <w:rFonts w:ascii="GHEA Grapalat" w:hAnsi="GHEA Grapalat"/>
                <w:sz w:val="24"/>
                <w:szCs w:val="24"/>
              </w:rPr>
            </w:pPr>
            <w:r w:rsidRPr="00F26E9F">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2024թ.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2025թ.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2025թ.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2026թ.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2026թ.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Մայիսի 1, 2027թ.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rPr>
            </w:pPr>
            <w:r>
              <w:rPr>
                <w:rFonts w:ascii="GHEA Grapalat" w:hAnsi="GHEA Grapalat"/>
                <w:sz w:val="24"/>
                <w:szCs w:val="24"/>
                <w:lang w:val="en-US"/>
              </w:rPr>
              <w:t>Նոյեմբերի 1, 2027թ.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2028թ.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2028թ.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2029թ.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2029թ.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2030թ.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2030թ.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2031թ.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2031թ.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2032թ.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2032թ.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Մայիսի 1, 2033թ.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Նոյեմբերի 1, 2033թ.</w:t>
            </w:r>
          </w:p>
        </w:tc>
        <w:tc>
          <w:tcPr>
            <w:tcW w:w="4661" w:type="dxa"/>
          </w:tcPr>
          <w:p w:rsidR="006C4F5D" w:rsidRDefault="006C4F5D" w:rsidP="006C4F5D">
            <w:pPr>
              <w:spacing w:after="160" w:line="360" w:lineRule="auto"/>
              <w:jc w:val="right"/>
              <w:rPr>
                <w:rFonts w:ascii="GHEA Grapalat" w:hAnsi="GHEA Grapalat"/>
                <w:sz w:val="24"/>
                <w:szCs w:val="24"/>
              </w:rPr>
            </w:pPr>
            <w:r w:rsidRPr="00865BD4">
              <w:rPr>
                <w:rFonts w:ascii="GHEA Grapalat" w:hAnsi="GHEA Grapalat"/>
                <w:sz w:val="24"/>
                <w:szCs w:val="24"/>
                <w:lang w:val="en-US"/>
              </w:rPr>
              <w:t>4.166667</w:t>
            </w:r>
          </w:p>
        </w:tc>
      </w:tr>
      <w:tr w:rsidR="006C4F5D" w:rsidTr="006C4F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gridSpan w:val="3"/>
          </w:tcPr>
          <w:p w:rsidR="006C4F5D" w:rsidRDefault="006C4F5D" w:rsidP="006C4F5D">
            <w:pPr>
              <w:spacing w:after="160" w:line="360" w:lineRule="auto"/>
              <w:jc w:val="both"/>
              <w:rPr>
                <w:rFonts w:ascii="GHEA Grapalat" w:hAnsi="GHEA Grapalat"/>
                <w:sz w:val="24"/>
                <w:szCs w:val="24"/>
                <w:lang w:val="en-US"/>
              </w:rPr>
            </w:pPr>
            <w:r>
              <w:rPr>
                <w:rFonts w:ascii="GHEA Grapalat" w:hAnsi="GHEA Grapalat"/>
                <w:sz w:val="24"/>
                <w:szCs w:val="24"/>
                <w:lang w:val="en-US"/>
              </w:rPr>
              <w:t>Ընդամենը</w:t>
            </w:r>
          </w:p>
        </w:tc>
        <w:tc>
          <w:tcPr>
            <w:tcW w:w="4661" w:type="dxa"/>
          </w:tcPr>
          <w:p w:rsidR="006C4F5D" w:rsidRPr="006C4F5D" w:rsidRDefault="006C4F5D" w:rsidP="006C4F5D">
            <w:pPr>
              <w:spacing w:after="160" w:line="360" w:lineRule="auto"/>
              <w:jc w:val="right"/>
              <w:rPr>
                <w:rFonts w:ascii="GHEA Grapalat" w:hAnsi="GHEA Grapalat"/>
                <w:sz w:val="24"/>
                <w:szCs w:val="24"/>
                <w:lang w:val="en-US"/>
              </w:rPr>
            </w:pPr>
            <w:r>
              <w:rPr>
                <w:rFonts w:ascii="GHEA Grapalat" w:hAnsi="GHEA Grapalat"/>
                <w:sz w:val="24"/>
                <w:szCs w:val="24"/>
                <w:lang w:val="en-US"/>
              </w:rPr>
              <w:t>100.000000</w:t>
            </w:r>
          </w:p>
        </w:tc>
      </w:tr>
    </w:tbl>
    <w:p w:rsidR="004E5C1C" w:rsidRDefault="004E5C1C">
      <w:pPr>
        <w:rPr>
          <w:rFonts w:ascii="GHEA Grapalat" w:eastAsia="Arial" w:hAnsi="GHEA Grapalat" w:cs="Arial"/>
          <w:sz w:val="24"/>
          <w:szCs w:val="24"/>
        </w:rPr>
      </w:pPr>
      <w:r>
        <w:rPr>
          <w:rFonts w:ascii="GHEA Grapalat" w:eastAsia="Arial" w:hAnsi="GHEA Grapalat" w:cs="Arial"/>
          <w:sz w:val="24"/>
          <w:szCs w:val="24"/>
        </w:rPr>
        <w:br w:type="page"/>
      </w:r>
    </w:p>
    <w:p w:rsidR="001F4AB7" w:rsidRPr="00980869" w:rsidRDefault="009B7C93" w:rsidP="001B4ACA">
      <w:pPr>
        <w:spacing w:after="160" w:line="360" w:lineRule="auto"/>
        <w:ind w:right="98"/>
        <w:jc w:val="right"/>
        <w:rPr>
          <w:rFonts w:ascii="GHEA Grapalat" w:eastAsia="Arial" w:hAnsi="GHEA Grapalat" w:cs="Arial"/>
          <w:sz w:val="24"/>
          <w:szCs w:val="24"/>
        </w:rPr>
      </w:pPr>
      <w:r w:rsidRPr="00980869">
        <w:rPr>
          <w:rFonts w:ascii="GHEA Grapalat" w:hAnsi="GHEA Grapalat"/>
          <w:sz w:val="24"/>
          <w:szCs w:val="24"/>
          <w:u w:val="single" w:color="000000"/>
        </w:rPr>
        <w:t>Ժամանակացույց 2</w:t>
      </w:r>
    </w:p>
    <w:p w:rsidR="001F4AB7" w:rsidRPr="00980869" w:rsidRDefault="009B7C93" w:rsidP="001B4ACA">
      <w:pPr>
        <w:tabs>
          <w:tab w:val="left" w:pos="1134"/>
        </w:tabs>
        <w:spacing w:after="160" w:line="360" w:lineRule="auto"/>
        <w:ind w:right="65" w:firstLine="567"/>
        <w:jc w:val="both"/>
        <w:rPr>
          <w:rFonts w:ascii="GHEA Grapalat" w:eastAsia="Arial" w:hAnsi="GHEA Grapalat" w:cs="Arial"/>
          <w:sz w:val="24"/>
          <w:szCs w:val="24"/>
        </w:rPr>
      </w:pPr>
      <w:r w:rsidRPr="00980869">
        <w:rPr>
          <w:rFonts w:ascii="GHEA Grapalat" w:hAnsi="GHEA Grapalat"/>
          <w:sz w:val="24"/>
          <w:szCs w:val="24"/>
        </w:rPr>
        <w:t>2.</w:t>
      </w:r>
      <w:r w:rsidR="001B4ACA">
        <w:rPr>
          <w:rFonts w:ascii="GHEA Grapalat" w:hAnsi="GHEA Grapalat"/>
          <w:sz w:val="24"/>
          <w:szCs w:val="24"/>
        </w:rPr>
        <w:tab/>
      </w:r>
      <w:r w:rsidR="003F2D73">
        <w:rPr>
          <w:rFonts w:ascii="GHEA Grapalat" w:hAnsi="GHEA Grapalat"/>
          <w:sz w:val="24"/>
          <w:szCs w:val="24"/>
        </w:rPr>
        <w:t>Եթե վ</w:t>
      </w:r>
      <w:r w:rsidR="003F2D73" w:rsidRPr="00980869">
        <w:rPr>
          <w:rFonts w:ascii="GHEA Grapalat" w:hAnsi="GHEA Grapalat"/>
          <w:sz w:val="24"/>
          <w:szCs w:val="24"/>
        </w:rPr>
        <w:t xml:space="preserve">արկի մայր գումարի առաջին մարման օրվա դրությամբ վարկային միջոցներն ամբողջությամբ </w:t>
      </w:r>
      <w:r w:rsidR="003F2D73">
        <w:rPr>
          <w:rFonts w:ascii="GHEA Grapalat" w:hAnsi="GHEA Grapalat"/>
          <w:sz w:val="24"/>
          <w:szCs w:val="24"/>
        </w:rPr>
        <w:t xml:space="preserve">առհանված </w:t>
      </w:r>
      <w:r w:rsidR="00FE3579">
        <w:rPr>
          <w:rFonts w:ascii="GHEA Grapalat" w:hAnsi="GHEA Grapalat"/>
          <w:sz w:val="24"/>
          <w:szCs w:val="24"/>
        </w:rPr>
        <w:t>չ</w:t>
      </w:r>
      <w:r w:rsidR="003F2D73">
        <w:rPr>
          <w:rFonts w:ascii="GHEA Grapalat" w:hAnsi="GHEA Grapalat"/>
          <w:sz w:val="24"/>
          <w:szCs w:val="24"/>
        </w:rPr>
        <w:t>են,</w:t>
      </w:r>
      <w:r w:rsidR="003F2D73" w:rsidRPr="00980869">
        <w:rPr>
          <w:rFonts w:ascii="GHEA Grapalat" w:hAnsi="GHEA Grapalat"/>
          <w:sz w:val="24"/>
          <w:szCs w:val="24"/>
        </w:rPr>
        <w:t xml:space="preserve"> </w:t>
      </w:r>
      <w:r w:rsidR="003F2D73">
        <w:rPr>
          <w:rFonts w:ascii="GHEA Grapalat" w:hAnsi="GHEA Grapalat"/>
          <w:sz w:val="24"/>
          <w:szCs w:val="24"/>
        </w:rPr>
        <w:t xml:space="preserve">ապա </w:t>
      </w:r>
      <w:r w:rsidR="003F2D73" w:rsidRPr="00980869">
        <w:rPr>
          <w:rFonts w:ascii="GHEA Grapalat" w:hAnsi="GHEA Grapalat"/>
          <w:sz w:val="24"/>
          <w:szCs w:val="24"/>
        </w:rPr>
        <w:t>մայր գումարի մարման յուրաքանչյուր օրվա</w:t>
      </w:r>
      <w:r w:rsidR="003F2D73">
        <w:rPr>
          <w:rFonts w:ascii="GHEA Grapalat" w:hAnsi="GHEA Grapalat"/>
          <w:sz w:val="24"/>
          <w:szCs w:val="24"/>
        </w:rPr>
        <w:t xml:space="preserve"> դրությամբ</w:t>
      </w:r>
      <w:r w:rsidR="003F2D73" w:rsidRPr="00980869">
        <w:rPr>
          <w:rFonts w:ascii="GHEA Grapalat" w:hAnsi="GHEA Grapalat"/>
          <w:sz w:val="24"/>
          <w:szCs w:val="24"/>
        </w:rPr>
        <w:t xml:space="preserve"> Վարկառուի կողմից մարվող վարկի մայր գումարի չափը սահմանվում </w:t>
      </w:r>
      <w:r w:rsidRPr="00980869">
        <w:rPr>
          <w:rFonts w:ascii="GHEA Grapalat" w:hAnsi="GHEA Grapalat"/>
          <w:sz w:val="24"/>
          <w:szCs w:val="24"/>
        </w:rPr>
        <w:t>է հետ</w:t>
      </w:r>
      <w:r w:rsidR="00442237">
        <w:rPr>
          <w:rFonts w:ascii="GHEA Grapalat" w:hAnsi="GHEA Grapalat"/>
          <w:sz w:val="24"/>
          <w:szCs w:val="24"/>
        </w:rPr>
        <w:t>և</w:t>
      </w:r>
      <w:r w:rsidRPr="00980869">
        <w:rPr>
          <w:rFonts w:ascii="GHEA Grapalat" w:hAnsi="GHEA Grapalat"/>
          <w:sz w:val="24"/>
          <w:szCs w:val="24"/>
        </w:rPr>
        <w:t>յալ կերպ.</w:t>
      </w:r>
    </w:p>
    <w:p w:rsidR="001F4AB7" w:rsidRPr="00980869" w:rsidRDefault="009B7C93" w:rsidP="001B4ACA">
      <w:pPr>
        <w:tabs>
          <w:tab w:val="left" w:pos="1701"/>
        </w:tabs>
        <w:spacing w:after="160" w:line="360" w:lineRule="auto"/>
        <w:ind w:left="567" w:right="60" w:firstLine="567"/>
        <w:jc w:val="both"/>
        <w:rPr>
          <w:rFonts w:ascii="GHEA Grapalat" w:eastAsia="Arial" w:hAnsi="GHEA Grapalat" w:cs="Arial"/>
          <w:sz w:val="24"/>
          <w:szCs w:val="24"/>
        </w:rPr>
      </w:pPr>
      <w:r w:rsidRPr="00980869">
        <w:rPr>
          <w:rFonts w:ascii="GHEA Grapalat" w:hAnsi="GHEA Grapalat"/>
          <w:sz w:val="24"/>
          <w:szCs w:val="24"/>
        </w:rPr>
        <w:t>ա)</w:t>
      </w:r>
      <w:r w:rsidR="001B4ACA">
        <w:rPr>
          <w:rFonts w:ascii="GHEA Grapalat" w:hAnsi="GHEA Grapalat"/>
          <w:sz w:val="24"/>
          <w:szCs w:val="24"/>
        </w:rPr>
        <w:tab/>
      </w:r>
      <w:r w:rsidRPr="00980869">
        <w:rPr>
          <w:rFonts w:ascii="GHEA Grapalat" w:hAnsi="GHEA Grapalat"/>
          <w:sz w:val="24"/>
          <w:szCs w:val="24"/>
        </w:rPr>
        <w:t xml:space="preserve">վարկի մայր գումարի առաջին մարման օրվա դրությամբ վարկային միջոցների առհանման չափով Վարկառուն վերադարձնում է այդ օրվա դրությամբ առհանված </w:t>
      </w:r>
      <w:r w:rsidR="00442237">
        <w:rPr>
          <w:rFonts w:ascii="GHEA Grapalat" w:hAnsi="GHEA Grapalat"/>
          <w:sz w:val="24"/>
          <w:szCs w:val="24"/>
        </w:rPr>
        <w:t>և</w:t>
      </w:r>
      <w:r w:rsidRPr="00980869">
        <w:rPr>
          <w:rFonts w:ascii="GHEA Grapalat" w:hAnsi="GHEA Grapalat"/>
          <w:sz w:val="24"/>
          <w:szCs w:val="24"/>
        </w:rPr>
        <w:t xml:space="preserve"> չվճարված գումարը՝ սույն Ժամանակացույցի 1-ին պարբերությանը համապատասխան, </w:t>
      </w:r>
      <w:r w:rsidR="00442237">
        <w:rPr>
          <w:rFonts w:ascii="GHEA Grapalat" w:hAnsi="GHEA Grapalat"/>
          <w:sz w:val="24"/>
          <w:szCs w:val="24"/>
        </w:rPr>
        <w:t>և</w:t>
      </w:r>
    </w:p>
    <w:p w:rsidR="001F4AB7" w:rsidRPr="00980869" w:rsidRDefault="009B7C93" w:rsidP="001B4ACA">
      <w:pPr>
        <w:tabs>
          <w:tab w:val="left" w:pos="1701"/>
        </w:tabs>
        <w:spacing w:after="160" w:line="360" w:lineRule="auto"/>
        <w:ind w:left="567" w:right="59" w:firstLine="567"/>
        <w:jc w:val="both"/>
        <w:rPr>
          <w:rFonts w:ascii="GHEA Grapalat" w:hAnsi="GHEA Grapalat"/>
          <w:sz w:val="24"/>
          <w:szCs w:val="24"/>
        </w:rPr>
      </w:pPr>
      <w:r w:rsidRPr="00980869">
        <w:rPr>
          <w:rFonts w:ascii="GHEA Grapalat" w:hAnsi="GHEA Grapalat"/>
          <w:sz w:val="24"/>
          <w:szCs w:val="24"/>
        </w:rPr>
        <w:t>բ)</w:t>
      </w:r>
      <w:r w:rsidR="001B4ACA">
        <w:rPr>
          <w:rFonts w:ascii="GHEA Grapalat" w:hAnsi="GHEA Grapalat"/>
          <w:sz w:val="24"/>
          <w:szCs w:val="24"/>
        </w:rPr>
        <w:tab/>
      </w:r>
      <w:r w:rsidRPr="00980869">
        <w:rPr>
          <w:rFonts w:ascii="GHEA Grapalat" w:hAnsi="GHEA Grapalat"/>
          <w:sz w:val="24"/>
          <w:szCs w:val="24"/>
        </w:rPr>
        <w:t>վարկի մայր գումարի առաջին մարման օրվանից հետո ցանկացած առհանման դեպքում գումարները վերադարձվում են այդ առհանմանը հաջորդող՝ վարկի մայր գումարի մարման յուրաքանչյուր օրը՝ ԱԶԲ-ի կողմից սահմանված գումարի չափով՝ այդպիսի յուրաքանչյուր առհանման գումարը բազմապատկելով կոտորակով, որի համարիչը սույն Ժամանակացույցի 1-ին պարբերության աղյուսակում նշված՝ մայր գումարի տվյալ մարման օրվա դրությամբ սկզբնական վճարման մասնաբաժինն է (</w:t>
      </w:r>
      <w:r w:rsidR="00B402F4">
        <w:rPr>
          <w:rFonts w:ascii="GHEA Grapalat" w:hAnsi="GHEA Grapalat"/>
          <w:sz w:val="24"/>
          <w:szCs w:val="24"/>
        </w:rPr>
        <w:t>այսուհետ՝ «</w:t>
      </w:r>
      <w:r w:rsidRPr="00980869">
        <w:rPr>
          <w:rFonts w:ascii="GHEA Grapalat" w:hAnsi="GHEA Grapalat"/>
          <w:sz w:val="24"/>
          <w:szCs w:val="24"/>
        </w:rPr>
        <w:t>Սկզբնական վճարման մասնաբաժին</w:t>
      </w:r>
      <w:r w:rsidR="00B402F4">
        <w:rPr>
          <w:rFonts w:ascii="GHEA Grapalat" w:hAnsi="GHEA Grapalat"/>
          <w:sz w:val="24"/>
          <w:szCs w:val="24"/>
        </w:rPr>
        <w:t>»</w:t>
      </w:r>
      <w:r w:rsidRPr="00980869">
        <w:rPr>
          <w:rFonts w:ascii="GHEA Grapalat" w:hAnsi="GHEA Grapalat"/>
          <w:sz w:val="24"/>
          <w:szCs w:val="24"/>
        </w:rPr>
        <w:t>), իսկ հայտարարը՝ այդ օրը կամ դրանից հետո ընկնող մայր գումարի մարման օրերի մնացած բոլոր Սկզբնական վճարման մասնաբաժինների ընդհանուր գումարն է. մարման ենթակա այդ գումարներն ըստ անհրաժեշտության ճշգրտվ</w:t>
      </w:r>
      <w:r w:rsidR="00B402F4">
        <w:rPr>
          <w:rFonts w:ascii="GHEA Grapalat" w:hAnsi="GHEA Grapalat"/>
          <w:sz w:val="24"/>
          <w:szCs w:val="24"/>
        </w:rPr>
        <w:t xml:space="preserve">ում </w:t>
      </w:r>
      <w:r w:rsidRPr="00980869">
        <w:rPr>
          <w:rFonts w:ascii="GHEA Grapalat" w:hAnsi="GHEA Grapalat"/>
          <w:sz w:val="24"/>
          <w:szCs w:val="24"/>
        </w:rPr>
        <w:t>են՝ սույն Ժամանակացույցի 4-րդ պարբերության մեջ նշված ցանկացած այնպիսի գումար նվազեցնելու նպատակով, որի նկատմամբ կիրառվում է Արժույթի փոխարկումը:</w:t>
      </w:r>
    </w:p>
    <w:p w:rsidR="001F4AB7" w:rsidRPr="00980869" w:rsidRDefault="007D5D0B" w:rsidP="001B4ACA">
      <w:pPr>
        <w:tabs>
          <w:tab w:val="left" w:pos="1134"/>
        </w:tabs>
        <w:spacing w:after="160" w:line="360" w:lineRule="auto"/>
        <w:ind w:right="59" w:firstLine="567"/>
        <w:jc w:val="both"/>
        <w:rPr>
          <w:rFonts w:ascii="GHEA Grapalat" w:eastAsia="Arial" w:hAnsi="GHEA Grapalat" w:cs="Arial"/>
          <w:sz w:val="24"/>
          <w:szCs w:val="24"/>
        </w:rPr>
      </w:pPr>
      <w:r w:rsidRPr="00980869">
        <w:rPr>
          <w:rFonts w:ascii="GHEA Grapalat" w:hAnsi="GHEA Grapalat"/>
          <w:sz w:val="24"/>
          <w:szCs w:val="24"/>
        </w:rPr>
        <w:t>3.</w:t>
      </w:r>
      <w:r w:rsidR="001B4ACA">
        <w:rPr>
          <w:rFonts w:ascii="GHEA Grapalat" w:hAnsi="GHEA Grapalat"/>
          <w:sz w:val="24"/>
          <w:szCs w:val="24"/>
        </w:rPr>
        <w:tab/>
      </w:r>
      <w:r w:rsidR="00B402F4">
        <w:rPr>
          <w:rFonts w:ascii="GHEA Grapalat" w:hAnsi="GHEA Grapalat"/>
          <w:sz w:val="24"/>
          <w:szCs w:val="24"/>
        </w:rPr>
        <w:t>Մ</w:t>
      </w:r>
      <w:r w:rsidR="00B402F4" w:rsidRPr="00980869">
        <w:rPr>
          <w:rFonts w:ascii="GHEA Grapalat" w:hAnsi="GHEA Grapalat"/>
          <w:sz w:val="24"/>
          <w:szCs w:val="24"/>
        </w:rPr>
        <w:t xml:space="preserve">այր գումարի մարման </w:t>
      </w:r>
      <w:r w:rsidR="00B402F4">
        <w:rPr>
          <w:rFonts w:ascii="GHEA Grapalat" w:hAnsi="GHEA Grapalat"/>
          <w:sz w:val="24"/>
          <w:szCs w:val="24"/>
        </w:rPr>
        <w:t>յուրաքանչյուր</w:t>
      </w:r>
      <w:r w:rsidR="00B402F4" w:rsidRPr="00980869">
        <w:rPr>
          <w:rFonts w:ascii="GHEA Grapalat" w:hAnsi="GHEA Grapalat"/>
          <w:sz w:val="24"/>
          <w:szCs w:val="24"/>
        </w:rPr>
        <w:t xml:space="preserve"> օրվա դրությամբ </w:t>
      </w:r>
      <w:r w:rsidR="00B402F4">
        <w:rPr>
          <w:rFonts w:ascii="GHEA Grapalat" w:hAnsi="GHEA Grapalat"/>
          <w:sz w:val="24"/>
          <w:szCs w:val="24"/>
        </w:rPr>
        <w:t xml:space="preserve">միայն </w:t>
      </w:r>
      <w:r w:rsidR="00B402F4" w:rsidRPr="00980869">
        <w:rPr>
          <w:rFonts w:ascii="GHEA Grapalat" w:hAnsi="GHEA Grapalat"/>
          <w:sz w:val="24"/>
          <w:szCs w:val="24"/>
        </w:rPr>
        <w:t xml:space="preserve">վճարման ենթակա </w:t>
      </w:r>
      <w:r w:rsidRPr="00980869">
        <w:rPr>
          <w:rFonts w:ascii="GHEA Grapalat" w:hAnsi="GHEA Grapalat"/>
          <w:sz w:val="24"/>
          <w:szCs w:val="24"/>
        </w:rPr>
        <w:t xml:space="preserve">մայր գումարները հաշվարկելու նպատակներով՝ մայր գումարի մարման </w:t>
      </w:r>
      <w:r w:rsidR="00B402F4">
        <w:rPr>
          <w:rFonts w:ascii="GHEA Grapalat" w:hAnsi="GHEA Grapalat"/>
          <w:sz w:val="24"/>
          <w:szCs w:val="24"/>
        </w:rPr>
        <w:t xml:space="preserve">յուրաքանչյուր </w:t>
      </w:r>
      <w:r w:rsidRPr="00980869">
        <w:rPr>
          <w:rFonts w:ascii="GHEA Grapalat" w:hAnsi="GHEA Grapalat"/>
          <w:sz w:val="24"/>
          <w:szCs w:val="24"/>
        </w:rPr>
        <w:t xml:space="preserve">օրվան նախորդող երկու օրացուցային ամսվա ընթացքում կատարված առհանումները </w:t>
      </w:r>
      <w:r w:rsidR="00B402F4">
        <w:rPr>
          <w:rFonts w:ascii="GHEA Grapalat" w:hAnsi="GHEA Grapalat"/>
          <w:sz w:val="24"/>
          <w:szCs w:val="24"/>
        </w:rPr>
        <w:t>համարվում</w:t>
      </w:r>
      <w:r w:rsidRPr="00980869">
        <w:rPr>
          <w:rFonts w:ascii="GHEA Grapalat" w:hAnsi="GHEA Grapalat"/>
          <w:sz w:val="24"/>
          <w:szCs w:val="24"/>
        </w:rPr>
        <w:t xml:space="preserve"> են որպես առհանված </w:t>
      </w:r>
      <w:r w:rsidR="00442237">
        <w:rPr>
          <w:rFonts w:ascii="GHEA Grapalat" w:hAnsi="GHEA Grapalat"/>
          <w:sz w:val="24"/>
          <w:szCs w:val="24"/>
        </w:rPr>
        <w:t>և</w:t>
      </w:r>
      <w:r w:rsidRPr="00980869">
        <w:rPr>
          <w:rFonts w:ascii="GHEA Grapalat" w:hAnsi="GHEA Grapalat"/>
          <w:sz w:val="24"/>
          <w:szCs w:val="24"/>
        </w:rPr>
        <w:t xml:space="preserve"> չվճարված՝ առհանման օրվան հաջորդող՝ մայր գումարի մարման </w:t>
      </w:r>
      <w:r w:rsidR="00B402F4" w:rsidRPr="00980869">
        <w:rPr>
          <w:rFonts w:ascii="GHEA Grapalat" w:hAnsi="GHEA Grapalat"/>
          <w:sz w:val="24"/>
          <w:szCs w:val="24"/>
        </w:rPr>
        <w:t xml:space="preserve">երկրորդ </w:t>
      </w:r>
      <w:r w:rsidRPr="00980869">
        <w:rPr>
          <w:rFonts w:ascii="GHEA Grapalat" w:hAnsi="GHEA Grapalat"/>
          <w:sz w:val="24"/>
          <w:szCs w:val="24"/>
        </w:rPr>
        <w:t xml:space="preserve">օրվա դրությամբ, </w:t>
      </w:r>
      <w:r w:rsidR="00442237">
        <w:rPr>
          <w:rFonts w:ascii="GHEA Grapalat" w:hAnsi="GHEA Grapalat"/>
          <w:sz w:val="24"/>
          <w:szCs w:val="24"/>
        </w:rPr>
        <w:t>և</w:t>
      </w:r>
      <w:r w:rsidRPr="00980869">
        <w:rPr>
          <w:rFonts w:ascii="GHEA Grapalat" w:hAnsi="GHEA Grapalat"/>
          <w:sz w:val="24"/>
          <w:szCs w:val="24"/>
        </w:rPr>
        <w:t xml:space="preserve"> ենթակա են </w:t>
      </w:r>
      <w:r w:rsidR="005E1E8D" w:rsidRPr="00980869">
        <w:rPr>
          <w:rFonts w:ascii="GHEA Grapalat" w:hAnsi="GHEA Grapalat"/>
          <w:sz w:val="24"/>
          <w:szCs w:val="24"/>
        </w:rPr>
        <w:t>վճարման</w:t>
      </w:r>
      <w:r w:rsidRPr="00980869">
        <w:rPr>
          <w:rFonts w:ascii="GHEA Grapalat" w:hAnsi="GHEA Grapalat"/>
          <w:sz w:val="24"/>
          <w:szCs w:val="24"/>
        </w:rPr>
        <w:t xml:space="preserve">՝ առհանման օրվան հաջորդող՝ մայր գումարի մարման </w:t>
      </w:r>
      <w:r w:rsidR="00B402F4" w:rsidRPr="00980869">
        <w:rPr>
          <w:rFonts w:ascii="GHEA Grapalat" w:hAnsi="GHEA Grapalat"/>
          <w:sz w:val="24"/>
          <w:szCs w:val="24"/>
        </w:rPr>
        <w:t xml:space="preserve">երկրորդ </w:t>
      </w:r>
      <w:r w:rsidRPr="00980869">
        <w:rPr>
          <w:rFonts w:ascii="GHEA Grapalat" w:hAnsi="GHEA Grapalat"/>
          <w:sz w:val="24"/>
          <w:szCs w:val="24"/>
        </w:rPr>
        <w:t xml:space="preserve">օրվանից սկսած </w:t>
      </w:r>
      <w:r w:rsidR="00B402F4">
        <w:rPr>
          <w:rFonts w:ascii="GHEA Grapalat" w:hAnsi="GHEA Grapalat"/>
          <w:sz w:val="24"/>
          <w:szCs w:val="24"/>
        </w:rPr>
        <w:t xml:space="preserve">մայր գումարի </w:t>
      </w:r>
      <w:r w:rsidRPr="00980869">
        <w:rPr>
          <w:rFonts w:ascii="GHEA Grapalat" w:hAnsi="GHEA Grapalat"/>
          <w:sz w:val="24"/>
          <w:szCs w:val="24"/>
        </w:rPr>
        <w:t>մարման յուրաքանչյուր օրը:</w:t>
      </w:r>
    </w:p>
    <w:p w:rsidR="001F4AB7" w:rsidRPr="00980869" w:rsidRDefault="007D5D0B" w:rsidP="001B4ACA">
      <w:pPr>
        <w:tabs>
          <w:tab w:val="left" w:pos="1134"/>
        </w:tabs>
        <w:spacing w:after="160" w:line="360" w:lineRule="auto"/>
        <w:ind w:right="58" w:firstLine="567"/>
        <w:jc w:val="both"/>
        <w:rPr>
          <w:rFonts w:ascii="GHEA Grapalat" w:eastAsia="Arial" w:hAnsi="GHEA Grapalat" w:cs="Arial"/>
          <w:sz w:val="24"/>
          <w:szCs w:val="24"/>
        </w:rPr>
      </w:pPr>
      <w:r w:rsidRPr="00980869">
        <w:rPr>
          <w:rFonts w:ascii="GHEA Grapalat" w:hAnsi="GHEA Grapalat"/>
          <w:sz w:val="24"/>
          <w:szCs w:val="24"/>
        </w:rPr>
        <w:t>4.</w:t>
      </w:r>
      <w:r w:rsidR="001B4ACA">
        <w:rPr>
          <w:rFonts w:ascii="GHEA Grapalat" w:hAnsi="GHEA Grapalat"/>
          <w:sz w:val="24"/>
          <w:szCs w:val="24"/>
        </w:rPr>
        <w:tab/>
      </w:r>
      <w:r w:rsidR="005E1E8D" w:rsidRPr="00980869">
        <w:rPr>
          <w:rFonts w:ascii="GHEA Grapalat" w:hAnsi="GHEA Grapalat"/>
          <w:sz w:val="24"/>
          <w:szCs w:val="24"/>
        </w:rPr>
        <w:t xml:space="preserve">Անկախ </w:t>
      </w:r>
      <w:r w:rsidRPr="00980869">
        <w:rPr>
          <w:rFonts w:ascii="GHEA Grapalat" w:hAnsi="GHEA Grapalat"/>
          <w:sz w:val="24"/>
          <w:szCs w:val="24"/>
        </w:rPr>
        <w:t xml:space="preserve">սույն Ժամանակացույցի 1-ին </w:t>
      </w:r>
      <w:r w:rsidR="00442237">
        <w:rPr>
          <w:rFonts w:ascii="GHEA Grapalat" w:hAnsi="GHEA Grapalat"/>
          <w:sz w:val="24"/>
          <w:szCs w:val="24"/>
        </w:rPr>
        <w:t>և</w:t>
      </w:r>
      <w:r w:rsidRPr="00980869">
        <w:rPr>
          <w:rFonts w:ascii="GHEA Grapalat" w:hAnsi="GHEA Grapalat"/>
          <w:sz w:val="24"/>
          <w:szCs w:val="24"/>
        </w:rPr>
        <w:t xml:space="preserve"> 2-րդ պարբերությունների դրույթների</w:t>
      </w:r>
      <w:r w:rsidR="005E1E8D" w:rsidRPr="00980869">
        <w:rPr>
          <w:rFonts w:ascii="GHEA Grapalat" w:hAnsi="GHEA Grapalat"/>
          <w:sz w:val="24"/>
          <w:szCs w:val="24"/>
        </w:rPr>
        <w:t>ց</w:t>
      </w:r>
      <w:r w:rsidRPr="00980869">
        <w:rPr>
          <w:rFonts w:ascii="GHEA Grapalat" w:hAnsi="GHEA Grapalat"/>
          <w:sz w:val="24"/>
          <w:szCs w:val="24"/>
        </w:rPr>
        <w:t xml:space="preserve">՝ վարկի մայր գումարի առհանված ամբողջ գումարը կամ </w:t>
      </w:r>
      <w:r w:rsidR="003A64DC">
        <w:rPr>
          <w:rFonts w:ascii="GHEA Grapalat" w:hAnsi="GHEA Grapalat"/>
          <w:sz w:val="24"/>
          <w:szCs w:val="24"/>
        </w:rPr>
        <w:t xml:space="preserve">դրա </w:t>
      </w:r>
      <w:r w:rsidRPr="00980869">
        <w:rPr>
          <w:rFonts w:ascii="GHEA Grapalat" w:hAnsi="GHEA Grapalat"/>
          <w:sz w:val="24"/>
          <w:szCs w:val="24"/>
        </w:rPr>
        <w:t>որ</w:t>
      </w:r>
      <w:r w:rsidR="00442237">
        <w:rPr>
          <w:rFonts w:ascii="GHEA Grapalat" w:hAnsi="GHEA Grapalat"/>
          <w:sz w:val="24"/>
          <w:szCs w:val="24"/>
        </w:rPr>
        <w:t>և</w:t>
      </w:r>
      <w:r w:rsidRPr="00980869">
        <w:rPr>
          <w:rFonts w:ascii="GHEA Grapalat" w:hAnsi="GHEA Grapalat"/>
          <w:sz w:val="24"/>
          <w:szCs w:val="24"/>
        </w:rPr>
        <w:t>է մասը հաստատված արժույթի փոխարկելու դեպքում</w:t>
      </w:r>
      <w:r w:rsidR="00857A3A" w:rsidRPr="00980869">
        <w:rPr>
          <w:rFonts w:ascii="GHEA Grapalat" w:hAnsi="GHEA Grapalat"/>
          <w:sz w:val="24"/>
          <w:szCs w:val="24"/>
        </w:rPr>
        <w:t>,</w:t>
      </w:r>
      <w:r w:rsidRPr="00980869">
        <w:rPr>
          <w:rFonts w:ascii="GHEA Grapalat" w:hAnsi="GHEA Grapalat"/>
          <w:sz w:val="24"/>
          <w:szCs w:val="24"/>
        </w:rPr>
        <w:t xml:space="preserve"> </w:t>
      </w:r>
      <w:r w:rsidR="003A64DC">
        <w:rPr>
          <w:rFonts w:ascii="GHEA Grapalat" w:hAnsi="GHEA Grapalat"/>
          <w:sz w:val="24"/>
          <w:szCs w:val="24"/>
        </w:rPr>
        <w:t>նշված</w:t>
      </w:r>
      <w:r w:rsidR="00857A3A" w:rsidRPr="00980869">
        <w:rPr>
          <w:rFonts w:ascii="GHEA Grapalat" w:hAnsi="GHEA Grapalat"/>
          <w:sz w:val="24"/>
          <w:szCs w:val="24"/>
        </w:rPr>
        <w:t xml:space="preserve"> </w:t>
      </w:r>
      <w:r w:rsidRPr="00980869">
        <w:rPr>
          <w:rFonts w:ascii="GHEA Grapalat" w:hAnsi="GHEA Grapalat"/>
          <w:sz w:val="24"/>
          <w:szCs w:val="24"/>
        </w:rPr>
        <w:t xml:space="preserve">հաստատված արժույթի </w:t>
      </w:r>
      <w:r w:rsidR="003A64DC">
        <w:rPr>
          <w:rFonts w:ascii="GHEA Grapalat" w:hAnsi="GHEA Grapalat"/>
          <w:sz w:val="24"/>
          <w:szCs w:val="24"/>
        </w:rPr>
        <w:t xml:space="preserve">այդ կերպ </w:t>
      </w:r>
      <w:r w:rsidRPr="00980869">
        <w:rPr>
          <w:rFonts w:ascii="GHEA Grapalat" w:hAnsi="GHEA Grapalat"/>
          <w:sz w:val="24"/>
          <w:szCs w:val="24"/>
        </w:rPr>
        <w:t xml:space="preserve">փոխարկված գումարը, որը ենթակա է մարման փոխարկման ժամանակահատվածում ընկնող՝ մայր գումարի մարման </w:t>
      </w:r>
      <w:r w:rsidR="003A64DC">
        <w:rPr>
          <w:rFonts w:ascii="GHEA Grapalat" w:hAnsi="GHEA Grapalat"/>
          <w:sz w:val="24"/>
          <w:szCs w:val="24"/>
        </w:rPr>
        <w:t>յուրաքանչյուր</w:t>
      </w:r>
      <w:r w:rsidRPr="00980869">
        <w:rPr>
          <w:rFonts w:ascii="GHEA Grapalat" w:hAnsi="GHEA Grapalat"/>
          <w:sz w:val="24"/>
          <w:szCs w:val="24"/>
        </w:rPr>
        <w:t xml:space="preserve"> օր</w:t>
      </w:r>
      <w:r w:rsidR="00857A3A" w:rsidRPr="00980869">
        <w:rPr>
          <w:rFonts w:ascii="GHEA Grapalat" w:hAnsi="GHEA Grapalat"/>
          <w:sz w:val="24"/>
          <w:szCs w:val="24"/>
        </w:rPr>
        <w:t>վա դրությամբ</w:t>
      </w:r>
      <w:r w:rsidRPr="00980869">
        <w:rPr>
          <w:rFonts w:ascii="GHEA Grapalat" w:hAnsi="GHEA Grapalat"/>
          <w:sz w:val="24"/>
          <w:szCs w:val="24"/>
        </w:rPr>
        <w:t xml:space="preserve">, սահմանվում է ԱԶԲ-ի կողմից՝ անմիջապես նշված փոխարկումից առաջ </w:t>
      </w:r>
      <w:r w:rsidR="003A64DC">
        <w:rPr>
          <w:rFonts w:ascii="GHEA Grapalat" w:hAnsi="GHEA Grapalat"/>
          <w:sz w:val="24"/>
          <w:szCs w:val="24"/>
        </w:rPr>
        <w:t>գործող</w:t>
      </w:r>
      <w:r w:rsidRPr="00980869">
        <w:rPr>
          <w:rFonts w:ascii="GHEA Grapalat" w:hAnsi="GHEA Grapalat"/>
          <w:sz w:val="24"/>
          <w:szCs w:val="24"/>
        </w:rPr>
        <w:t xml:space="preserve"> արժույթով արտահայտված գումարը բազմապատկելով կա՛մ՝ i)</w:t>
      </w:r>
      <w:r w:rsidR="001B4ACA">
        <w:rPr>
          <w:rFonts w:ascii="Courier New" w:hAnsi="Courier New" w:cs="Courier New"/>
          <w:sz w:val="24"/>
          <w:szCs w:val="24"/>
        </w:rPr>
        <w:t> </w:t>
      </w:r>
      <w:r w:rsidRPr="00980869">
        <w:rPr>
          <w:rFonts w:ascii="GHEA Grapalat" w:hAnsi="GHEA Grapalat"/>
          <w:sz w:val="24"/>
          <w:szCs w:val="24"/>
        </w:rPr>
        <w:t>արժույթի փոխարժեքով, որն արտացոլում է ԱԶԲ-ի կողմից տվյալ փոխարկման հետ կապված արժույթի հեջավորման գործարքի շրջանակներում վճարվելիք՝ հաստատված արժույթով մայր գումարները, կա՛մ ii) եթե ԱԶԲ-ն, Փոխարկման ուղեցույցին համապատասխան, այդպիսի որոշում կայացնի, ապա՝ Սահմանված տոկոսադրույքի (Screen Rate) փոխարժեքի բաղադրիչով:</w:t>
      </w:r>
    </w:p>
    <w:p w:rsidR="001F4AB7" w:rsidRPr="00980869" w:rsidRDefault="007D5D0B" w:rsidP="00D45BD9">
      <w:pPr>
        <w:tabs>
          <w:tab w:val="left" w:pos="1134"/>
        </w:tabs>
        <w:spacing w:after="160" w:line="360" w:lineRule="auto"/>
        <w:ind w:right="57" w:firstLine="567"/>
        <w:jc w:val="both"/>
        <w:rPr>
          <w:rFonts w:ascii="GHEA Grapalat" w:eastAsia="Arial" w:hAnsi="GHEA Grapalat" w:cs="Arial"/>
          <w:sz w:val="24"/>
          <w:szCs w:val="24"/>
        </w:rPr>
      </w:pPr>
      <w:r w:rsidRPr="00980869">
        <w:rPr>
          <w:rFonts w:ascii="GHEA Grapalat" w:hAnsi="GHEA Grapalat"/>
          <w:sz w:val="24"/>
          <w:szCs w:val="24"/>
        </w:rPr>
        <w:t>5.</w:t>
      </w:r>
      <w:r w:rsidR="00D45BD9">
        <w:rPr>
          <w:rFonts w:ascii="GHEA Grapalat" w:hAnsi="GHEA Grapalat"/>
          <w:sz w:val="24"/>
          <w:szCs w:val="24"/>
        </w:rPr>
        <w:tab/>
      </w:r>
      <w:r w:rsidRPr="00980869">
        <w:rPr>
          <w:rFonts w:ascii="GHEA Grapalat" w:hAnsi="GHEA Grapalat"/>
          <w:sz w:val="24"/>
          <w:szCs w:val="24"/>
        </w:rPr>
        <w:t xml:space="preserve">Եթե վարկի մայր գումարի առհանված </w:t>
      </w:r>
      <w:r w:rsidR="00442237">
        <w:rPr>
          <w:rFonts w:ascii="GHEA Grapalat" w:hAnsi="GHEA Grapalat"/>
          <w:sz w:val="24"/>
          <w:szCs w:val="24"/>
        </w:rPr>
        <w:t>և</w:t>
      </w:r>
      <w:r w:rsidRPr="00980869">
        <w:rPr>
          <w:rFonts w:ascii="GHEA Grapalat" w:hAnsi="GHEA Grapalat"/>
          <w:sz w:val="24"/>
          <w:szCs w:val="24"/>
        </w:rPr>
        <w:t xml:space="preserve"> չվճարված մասը </w:t>
      </w:r>
      <w:r w:rsidR="00BC1FD1" w:rsidRPr="00980869">
        <w:rPr>
          <w:rFonts w:ascii="GHEA Grapalat" w:hAnsi="GHEA Grapalat"/>
          <w:sz w:val="24"/>
          <w:szCs w:val="24"/>
        </w:rPr>
        <w:t>պարբերաբար</w:t>
      </w:r>
      <w:r w:rsidR="009B7C93" w:rsidRPr="00980869">
        <w:rPr>
          <w:rFonts w:ascii="GHEA Grapalat" w:hAnsi="GHEA Grapalat"/>
          <w:sz w:val="24"/>
          <w:szCs w:val="24"/>
        </w:rPr>
        <w:t xml:space="preserve"> արտահայտվում է վարկի մեկից ավելի արժույթներով, ապա սույն Ժամանակացույցի դրույթները կիրառվում են վարկի յուրաքանչյուր արժույթով արտահայտված գումարի համար առանձին այնպես, որ յուրաքանչյուր այդպիսի գումարի համար մշակվի մարման առանձին ժամանակացույց:</w:t>
      </w:r>
    </w:p>
    <w:p w:rsidR="001F4AB7" w:rsidRPr="00980869" w:rsidRDefault="001F4AB7" w:rsidP="00980869">
      <w:pPr>
        <w:spacing w:after="160" w:line="360" w:lineRule="auto"/>
        <w:jc w:val="both"/>
        <w:rPr>
          <w:rFonts w:ascii="GHEA Grapalat" w:eastAsia="Arial" w:hAnsi="GHEA Grapalat" w:cs="Arial"/>
          <w:sz w:val="24"/>
          <w:szCs w:val="24"/>
        </w:rPr>
      </w:pPr>
    </w:p>
    <w:p w:rsidR="001F4AB7"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1F4AB7"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ԺԱՄԱՆԱԿԱՑՈՒՅՑ 3</w:t>
      </w:r>
    </w:p>
    <w:p w:rsidR="001F4AB7" w:rsidRPr="00980869" w:rsidRDefault="009B7C93" w:rsidP="00AB4A24">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Վարկային միջոցների առհանումը</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1B5517">
        <w:rPr>
          <w:rFonts w:ascii="GHEA Grapalat" w:hAnsi="GHEA Grapalat"/>
          <w:spacing w:val="-4"/>
          <w:sz w:val="24"/>
          <w:szCs w:val="24"/>
        </w:rPr>
        <w:t>1.</w:t>
      </w:r>
      <w:r w:rsidR="0028407A" w:rsidRPr="001B5517">
        <w:rPr>
          <w:rFonts w:ascii="GHEA Grapalat" w:hAnsi="GHEA Grapalat"/>
          <w:spacing w:val="-4"/>
          <w:sz w:val="24"/>
          <w:szCs w:val="24"/>
        </w:rPr>
        <w:tab/>
      </w:r>
      <w:r w:rsidRPr="001B5517">
        <w:rPr>
          <w:rFonts w:ascii="GHEA Grapalat" w:hAnsi="GHEA Grapalat"/>
          <w:spacing w:val="-4"/>
          <w:sz w:val="24"/>
          <w:szCs w:val="24"/>
        </w:rPr>
        <w:t>Բացառությամբ սույն Ժամանակացույցում սահմանված ձ</w:t>
      </w:r>
      <w:r w:rsidR="00442237">
        <w:rPr>
          <w:rFonts w:ascii="GHEA Grapalat" w:hAnsi="GHEA Grapalat"/>
          <w:spacing w:val="-4"/>
          <w:sz w:val="24"/>
          <w:szCs w:val="24"/>
        </w:rPr>
        <w:t>և</w:t>
      </w:r>
      <w:r w:rsidRPr="001B5517">
        <w:rPr>
          <w:rFonts w:ascii="GHEA Grapalat" w:hAnsi="GHEA Grapalat"/>
          <w:spacing w:val="-4"/>
          <w:sz w:val="24"/>
          <w:szCs w:val="24"/>
        </w:rPr>
        <w:t>ի կամ ԱԶԲ-</w:t>
      </w:r>
      <w:r w:rsidRPr="00980869">
        <w:rPr>
          <w:rFonts w:ascii="GHEA Grapalat" w:hAnsi="GHEA Grapalat"/>
          <w:sz w:val="24"/>
          <w:szCs w:val="24"/>
        </w:rPr>
        <w:t>ի հետ այլ համաձայնությ</w:t>
      </w:r>
      <w:r w:rsidR="003505C2">
        <w:rPr>
          <w:rFonts w:ascii="GHEA Grapalat" w:hAnsi="GHEA Grapalat"/>
          <w:sz w:val="24"/>
          <w:szCs w:val="24"/>
        </w:rPr>
        <w:t>ուն</w:t>
      </w:r>
      <w:r w:rsidRPr="00980869">
        <w:rPr>
          <w:rFonts w:ascii="GHEA Grapalat" w:hAnsi="GHEA Grapalat"/>
          <w:sz w:val="24"/>
          <w:szCs w:val="24"/>
        </w:rPr>
        <w:t xml:space="preserve"> ձեռք բեր</w:t>
      </w:r>
      <w:r w:rsidR="003505C2">
        <w:rPr>
          <w:rFonts w:ascii="GHEA Grapalat" w:hAnsi="GHEA Grapalat"/>
          <w:sz w:val="24"/>
          <w:szCs w:val="24"/>
        </w:rPr>
        <w:t>ելու</w:t>
      </w:r>
      <w:r w:rsidRPr="00980869">
        <w:rPr>
          <w:rFonts w:ascii="GHEA Grapalat" w:hAnsi="GHEA Grapalat"/>
          <w:sz w:val="24"/>
          <w:szCs w:val="24"/>
        </w:rPr>
        <w:t xml:space="preserve"> դեպքերի՝ վարկային միջոցները հատկացվում են Վարկային հատկացումների ձեռնարկին համապատասխան:</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2.</w:t>
      </w:r>
      <w:r w:rsidR="0028407A">
        <w:rPr>
          <w:rFonts w:ascii="GHEA Grapalat" w:hAnsi="GHEA Grapalat"/>
          <w:sz w:val="24"/>
          <w:szCs w:val="24"/>
        </w:rPr>
        <w:tab/>
      </w:r>
      <w:r w:rsidRPr="00980869">
        <w:rPr>
          <w:rFonts w:ascii="GHEA Grapalat" w:hAnsi="GHEA Grapalat"/>
          <w:sz w:val="24"/>
          <w:szCs w:val="24"/>
        </w:rPr>
        <w:t>Վարկառուն վարկային հաշվից առհանում կատարելու դիմում է ներկայացնում ԱԶԲ, որը կազմվում է ԱԶԲ-ի կողմից ընդունելի ձ</w:t>
      </w:r>
      <w:r w:rsidR="00442237">
        <w:rPr>
          <w:rFonts w:ascii="GHEA Grapalat" w:hAnsi="GHEA Grapalat"/>
          <w:sz w:val="24"/>
          <w:szCs w:val="24"/>
        </w:rPr>
        <w:t>և</w:t>
      </w:r>
      <w:r w:rsidRPr="00980869">
        <w:rPr>
          <w:rFonts w:ascii="GHEA Grapalat" w:hAnsi="GHEA Grapalat"/>
          <w:sz w:val="24"/>
          <w:szCs w:val="24"/>
        </w:rPr>
        <w:t>ով:</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3.</w:t>
      </w:r>
      <w:r w:rsidR="001B5517" w:rsidRPr="001B5517">
        <w:rPr>
          <w:rFonts w:ascii="GHEA Grapalat" w:hAnsi="GHEA Grapalat"/>
          <w:sz w:val="24"/>
          <w:szCs w:val="24"/>
        </w:rPr>
        <w:tab/>
      </w:r>
      <w:r w:rsidRPr="00980869">
        <w:rPr>
          <w:rFonts w:ascii="GHEA Grapalat" w:hAnsi="GHEA Grapalat"/>
          <w:sz w:val="24"/>
          <w:szCs w:val="24"/>
        </w:rPr>
        <w:t xml:space="preserve">ա) Վարկային հաշվից առհանում կատարելու վերաբերյալ առաջին դիմումը ԱԶԲ ներկայացնելուց առաջ Վարկառուն </w:t>
      </w:r>
      <w:r w:rsidR="003505C2">
        <w:rPr>
          <w:rFonts w:ascii="GHEA Grapalat" w:hAnsi="GHEA Grapalat"/>
          <w:sz w:val="24"/>
          <w:szCs w:val="24"/>
        </w:rPr>
        <w:t>ներկայացնում</w:t>
      </w:r>
      <w:r w:rsidRPr="00980869">
        <w:rPr>
          <w:rFonts w:ascii="GHEA Grapalat" w:hAnsi="GHEA Grapalat"/>
          <w:sz w:val="24"/>
          <w:szCs w:val="24"/>
        </w:rPr>
        <w:t xml:space="preserve"> է ՀԿԲ-</w:t>
      </w:r>
      <w:r w:rsidR="003505C2">
        <w:rPr>
          <w:rFonts w:ascii="GHEA Grapalat" w:hAnsi="GHEA Grapalat"/>
          <w:sz w:val="24"/>
          <w:szCs w:val="24"/>
        </w:rPr>
        <w:t>ում</w:t>
      </w:r>
      <w:r w:rsidRPr="00980869">
        <w:rPr>
          <w:rFonts w:ascii="GHEA Grapalat" w:hAnsi="GHEA Grapalat"/>
          <w:sz w:val="24"/>
          <w:szCs w:val="24"/>
        </w:rPr>
        <w:t xml:space="preserve"> </w:t>
      </w:r>
      <w:r w:rsidR="003505C2">
        <w:rPr>
          <w:rFonts w:ascii="GHEA Grapalat" w:hAnsi="GHEA Grapalat"/>
          <w:sz w:val="24"/>
          <w:szCs w:val="24"/>
        </w:rPr>
        <w:t xml:space="preserve">բացված </w:t>
      </w:r>
      <w:r w:rsidRPr="00980869">
        <w:rPr>
          <w:rFonts w:ascii="GHEA Grapalat" w:hAnsi="GHEA Grapalat"/>
          <w:sz w:val="24"/>
          <w:szCs w:val="24"/>
        </w:rPr>
        <w:t>հաշիվ</w:t>
      </w:r>
      <w:r w:rsidR="003505C2">
        <w:rPr>
          <w:rFonts w:ascii="GHEA Grapalat" w:hAnsi="GHEA Grapalat"/>
          <w:sz w:val="24"/>
          <w:szCs w:val="24"/>
        </w:rPr>
        <w:t>ը</w:t>
      </w:r>
      <w:r w:rsidRPr="00980869">
        <w:rPr>
          <w:rFonts w:ascii="GHEA Grapalat" w:hAnsi="GHEA Grapalat"/>
          <w:sz w:val="24"/>
          <w:szCs w:val="24"/>
        </w:rPr>
        <w:t xml:space="preserve"> (</w:t>
      </w:r>
      <w:r w:rsidR="003505C2">
        <w:rPr>
          <w:rFonts w:ascii="GHEA Grapalat" w:hAnsi="GHEA Grapalat"/>
          <w:sz w:val="24"/>
          <w:szCs w:val="24"/>
        </w:rPr>
        <w:t>այսուհետ՝ «</w:t>
      </w:r>
      <w:r w:rsidRPr="00980869">
        <w:rPr>
          <w:rFonts w:ascii="GHEA Grapalat" w:hAnsi="GHEA Grapalat"/>
          <w:sz w:val="24"/>
          <w:szCs w:val="24"/>
        </w:rPr>
        <w:t>Դեպոզիտային հաշիվ</w:t>
      </w:r>
      <w:r w:rsidR="003505C2">
        <w:rPr>
          <w:rFonts w:ascii="GHEA Grapalat" w:hAnsi="GHEA Grapalat"/>
          <w:sz w:val="24"/>
          <w:szCs w:val="24"/>
        </w:rPr>
        <w:t>»</w:t>
      </w:r>
      <w:r w:rsidRPr="00980869">
        <w:rPr>
          <w:rFonts w:ascii="GHEA Grapalat" w:hAnsi="GHEA Grapalat"/>
          <w:sz w:val="24"/>
          <w:szCs w:val="24"/>
        </w:rPr>
        <w:t xml:space="preserve">), որին մուտքագրվում են վարկային հաշվից կատարվող բոլոր առհանումները: Դեպոզիտային հաշիվը բացվում, կառավարվում </w:t>
      </w:r>
      <w:r w:rsidR="00442237">
        <w:rPr>
          <w:rFonts w:ascii="GHEA Grapalat" w:hAnsi="GHEA Grapalat"/>
          <w:sz w:val="24"/>
          <w:szCs w:val="24"/>
        </w:rPr>
        <w:t>և</w:t>
      </w:r>
      <w:r w:rsidRPr="00980869">
        <w:rPr>
          <w:rFonts w:ascii="GHEA Grapalat" w:hAnsi="GHEA Grapalat"/>
          <w:sz w:val="24"/>
          <w:szCs w:val="24"/>
        </w:rPr>
        <w:t xml:space="preserve"> փակվում է Վարկառուի համար ընդունելի կարգավորումներին </w:t>
      </w:r>
      <w:r w:rsidR="00442237">
        <w:rPr>
          <w:rFonts w:ascii="GHEA Grapalat" w:hAnsi="GHEA Grapalat"/>
          <w:sz w:val="24"/>
          <w:szCs w:val="24"/>
        </w:rPr>
        <w:t>և</w:t>
      </w:r>
      <w:r w:rsidRPr="00980869">
        <w:rPr>
          <w:rFonts w:ascii="GHEA Grapalat" w:hAnsi="GHEA Grapalat"/>
          <w:sz w:val="24"/>
          <w:szCs w:val="24"/>
        </w:rPr>
        <w:t xml:space="preserve"> ընթացակարգերին համապատասխան:</w:t>
      </w:r>
    </w:p>
    <w:p w:rsidR="001F4AB7" w:rsidRPr="00980869" w:rsidRDefault="009B7C93" w:rsidP="001B5517">
      <w:pPr>
        <w:tabs>
          <w:tab w:val="left" w:pos="1701"/>
        </w:tabs>
        <w:spacing w:after="160" w:line="336" w:lineRule="auto"/>
        <w:ind w:left="567" w:right="-1" w:firstLine="567"/>
        <w:jc w:val="both"/>
        <w:rPr>
          <w:rFonts w:ascii="GHEA Grapalat" w:eastAsia="Arial" w:hAnsi="GHEA Grapalat" w:cs="Arial"/>
          <w:sz w:val="24"/>
          <w:szCs w:val="24"/>
        </w:rPr>
      </w:pPr>
      <w:r w:rsidRPr="00980869">
        <w:rPr>
          <w:rFonts w:ascii="GHEA Grapalat" w:hAnsi="GHEA Grapalat"/>
          <w:sz w:val="24"/>
          <w:szCs w:val="24"/>
        </w:rPr>
        <w:t>բ)</w:t>
      </w:r>
      <w:r w:rsidR="001B5517" w:rsidRPr="001B5517">
        <w:rPr>
          <w:rFonts w:ascii="GHEA Grapalat" w:hAnsi="GHEA Grapalat"/>
          <w:sz w:val="24"/>
          <w:szCs w:val="24"/>
        </w:rPr>
        <w:tab/>
      </w:r>
      <w:r w:rsidRPr="00980869">
        <w:rPr>
          <w:rFonts w:ascii="GHEA Grapalat" w:hAnsi="GHEA Grapalat"/>
          <w:sz w:val="24"/>
          <w:szCs w:val="24"/>
        </w:rPr>
        <w:t xml:space="preserve">Դեպոզիտային հաշվի հետ կապված վարվում են առանձին հաշիվներ </w:t>
      </w:r>
      <w:r w:rsidR="00442237">
        <w:rPr>
          <w:rFonts w:ascii="GHEA Grapalat" w:hAnsi="GHEA Grapalat"/>
          <w:sz w:val="24"/>
          <w:szCs w:val="24"/>
        </w:rPr>
        <w:t>և</w:t>
      </w:r>
      <w:r w:rsidRPr="00980869">
        <w:rPr>
          <w:rFonts w:ascii="GHEA Grapalat" w:hAnsi="GHEA Grapalat"/>
          <w:sz w:val="24"/>
          <w:szCs w:val="24"/>
        </w:rPr>
        <w:t xml:space="preserve"> գրանցամատյաններ՝ ԱԶԲ-ի համար ընդունելի հաշվապահական սկզբունքներին համապատասխան։ ԱԶԲ-ի պահանջով Վարկառու</w:t>
      </w:r>
      <w:r w:rsidR="006A569D" w:rsidRPr="00980869">
        <w:rPr>
          <w:rFonts w:ascii="GHEA Grapalat" w:hAnsi="GHEA Grapalat"/>
          <w:sz w:val="24"/>
          <w:szCs w:val="24"/>
        </w:rPr>
        <w:t>ն</w:t>
      </w:r>
      <w:r w:rsidRPr="00980869">
        <w:rPr>
          <w:rFonts w:ascii="GHEA Grapalat" w:hAnsi="GHEA Grapalat"/>
          <w:sz w:val="24"/>
          <w:szCs w:val="24"/>
        </w:rPr>
        <w:t xml:space="preserve"> պետք է </w:t>
      </w:r>
      <w:r w:rsidR="003505C2">
        <w:rPr>
          <w:rFonts w:ascii="GHEA Grapalat" w:hAnsi="GHEA Grapalat"/>
          <w:sz w:val="24"/>
          <w:szCs w:val="24"/>
        </w:rPr>
        <w:t>ապահովի</w:t>
      </w:r>
      <w:r w:rsidRPr="00980869">
        <w:rPr>
          <w:rFonts w:ascii="GHEA Grapalat" w:hAnsi="GHEA Grapalat"/>
          <w:sz w:val="24"/>
          <w:szCs w:val="24"/>
        </w:rPr>
        <w:t xml:space="preserve"> այնպիսի անկախ աուդիտորների կողմից Դեպոզիտային հաշվի վերաբերյալ ֆինանսական հաշվետվություններ</w:t>
      </w:r>
      <w:r w:rsidR="006A569D" w:rsidRPr="00980869">
        <w:rPr>
          <w:rFonts w:ascii="GHEA Grapalat" w:hAnsi="GHEA Grapalat"/>
          <w:sz w:val="24"/>
          <w:szCs w:val="24"/>
        </w:rPr>
        <w:t>ի աուդիտ</w:t>
      </w:r>
      <w:r w:rsidR="003505C2">
        <w:rPr>
          <w:rFonts w:ascii="GHEA Grapalat" w:hAnsi="GHEA Grapalat"/>
          <w:sz w:val="24"/>
          <w:szCs w:val="24"/>
        </w:rPr>
        <w:t>ի իրականացումը</w:t>
      </w:r>
      <w:r w:rsidRPr="00980869">
        <w:rPr>
          <w:rFonts w:ascii="GHEA Grapalat" w:hAnsi="GHEA Grapalat"/>
          <w:sz w:val="24"/>
          <w:szCs w:val="24"/>
        </w:rPr>
        <w:t xml:space="preserve">, որոնց որակավորումները, փորձառությունը </w:t>
      </w:r>
      <w:r w:rsidR="00442237">
        <w:rPr>
          <w:rFonts w:ascii="GHEA Grapalat" w:hAnsi="GHEA Grapalat"/>
          <w:sz w:val="24"/>
          <w:szCs w:val="24"/>
        </w:rPr>
        <w:t>և</w:t>
      </w:r>
      <w:r w:rsidRPr="00980869">
        <w:rPr>
          <w:rFonts w:ascii="GHEA Grapalat" w:hAnsi="GHEA Grapalat"/>
          <w:sz w:val="24"/>
          <w:szCs w:val="24"/>
        </w:rPr>
        <w:t xml:space="preserve"> տեխնիկական առաջադրանք</w:t>
      </w:r>
      <w:r w:rsidR="003505C2">
        <w:rPr>
          <w:rFonts w:ascii="GHEA Grapalat" w:hAnsi="GHEA Grapalat"/>
          <w:sz w:val="24"/>
          <w:szCs w:val="24"/>
        </w:rPr>
        <w:t>ն</w:t>
      </w:r>
      <w:r w:rsidRPr="00980869">
        <w:rPr>
          <w:rFonts w:ascii="GHEA Grapalat" w:hAnsi="GHEA Grapalat"/>
          <w:sz w:val="24"/>
          <w:szCs w:val="24"/>
        </w:rPr>
        <w:t xml:space="preserve"> ընդունելի են ԱԶԲ-ի համար</w:t>
      </w:r>
      <w:r w:rsidR="006A569D" w:rsidRPr="00980869">
        <w:rPr>
          <w:rFonts w:ascii="GHEA Grapalat" w:hAnsi="GHEA Grapalat"/>
          <w:sz w:val="24"/>
          <w:szCs w:val="24"/>
        </w:rPr>
        <w:t>, համապատասխանում են</w:t>
      </w:r>
      <w:r w:rsidR="00980869">
        <w:rPr>
          <w:rFonts w:ascii="GHEA Grapalat" w:hAnsi="GHEA Grapalat"/>
          <w:sz w:val="24"/>
          <w:szCs w:val="24"/>
        </w:rPr>
        <w:t xml:space="preserve"> </w:t>
      </w:r>
      <w:r w:rsidRPr="00980869">
        <w:rPr>
          <w:rFonts w:ascii="GHEA Grapalat" w:hAnsi="GHEA Grapalat"/>
          <w:sz w:val="24"/>
          <w:szCs w:val="24"/>
        </w:rPr>
        <w:t xml:space="preserve">աուդիտի միջազգային ստանդարտներին կամ </w:t>
      </w:r>
      <w:r w:rsidR="006A569D" w:rsidRPr="00980869">
        <w:rPr>
          <w:rFonts w:ascii="GHEA Grapalat" w:hAnsi="GHEA Grapalat"/>
          <w:sz w:val="24"/>
          <w:szCs w:val="24"/>
        </w:rPr>
        <w:t>դրանց</w:t>
      </w:r>
      <w:r w:rsidRPr="00980869">
        <w:rPr>
          <w:rFonts w:ascii="GHEA Grapalat" w:hAnsi="GHEA Grapalat"/>
          <w:sz w:val="24"/>
          <w:szCs w:val="24"/>
        </w:rPr>
        <w:t xml:space="preserve"> ազգային համարժեքին</w:t>
      </w:r>
      <w:r w:rsidR="006A569D" w:rsidRPr="00980869">
        <w:rPr>
          <w:rFonts w:ascii="GHEA Grapalat" w:hAnsi="GHEA Grapalat"/>
          <w:sz w:val="24"/>
          <w:szCs w:val="24"/>
        </w:rPr>
        <w:t>, որն ընդունելի է</w:t>
      </w:r>
      <w:r w:rsidR="00980869">
        <w:rPr>
          <w:rFonts w:ascii="GHEA Grapalat" w:hAnsi="GHEA Grapalat"/>
          <w:sz w:val="24"/>
          <w:szCs w:val="24"/>
        </w:rPr>
        <w:t xml:space="preserve"> </w:t>
      </w:r>
      <w:r w:rsidR="006A569D" w:rsidRPr="00980869">
        <w:rPr>
          <w:rFonts w:ascii="GHEA Grapalat" w:hAnsi="GHEA Grapalat"/>
          <w:sz w:val="24"/>
          <w:szCs w:val="24"/>
        </w:rPr>
        <w:t>ԱԶԲ-ի համար</w:t>
      </w:r>
      <w:r w:rsidRPr="00980869">
        <w:rPr>
          <w:rFonts w:ascii="GHEA Grapalat" w:hAnsi="GHEA Grapalat"/>
          <w:sz w:val="24"/>
          <w:szCs w:val="24"/>
        </w:rPr>
        <w:t>: Դրանք կազմելուց հետո կարճ ժամկետում, սակայն ցանկացած դեպքում ոչ ուշ, քան ԱԶԲ-ի պահանջից 6</w:t>
      </w:r>
      <w:r w:rsidR="001B5517" w:rsidRPr="001B5517">
        <w:rPr>
          <w:rFonts w:ascii="Courier New" w:hAnsi="Courier New" w:cs="Courier New"/>
          <w:sz w:val="24"/>
          <w:szCs w:val="24"/>
        </w:rPr>
        <w:t> </w:t>
      </w:r>
      <w:r w:rsidRPr="00980869">
        <w:rPr>
          <w:rFonts w:ascii="GHEA Grapalat" w:hAnsi="GHEA Grapalat"/>
          <w:sz w:val="24"/>
          <w:szCs w:val="24"/>
        </w:rPr>
        <w:t xml:space="preserve">ամիս անց, այդպիսի աուդիտի ենթարկված ֆինանսական հաշվետվությունների օրինակները </w:t>
      </w:r>
      <w:r w:rsidR="00442237">
        <w:rPr>
          <w:rFonts w:ascii="GHEA Grapalat" w:hAnsi="GHEA Grapalat"/>
          <w:sz w:val="24"/>
          <w:szCs w:val="24"/>
        </w:rPr>
        <w:t>և</w:t>
      </w:r>
      <w:r w:rsidRPr="00980869">
        <w:rPr>
          <w:rFonts w:ascii="GHEA Grapalat" w:hAnsi="GHEA Grapalat"/>
          <w:sz w:val="24"/>
          <w:szCs w:val="24"/>
        </w:rPr>
        <w:t xml:space="preserve"> ֆինանսական հաշվետվությունների վերաբերյալ աուդիտորների եզրակացությունները տրամադրվում են ԱԶԲ-ին՝ անգլերենով:</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4.</w:t>
      </w:r>
      <w:r w:rsidR="001B5517" w:rsidRPr="001B5517">
        <w:rPr>
          <w:rFonts w:ascii="GHEA Grapalat" w:hAnsi="GHEA Grapalat"/>
          <w:sz w:val="24"/>
          <w:szCs w:val="24"/>
        </w:rPr>
        <w:tab/>
      </w:r>
      <w:r w:rsidRPr="00980869">
        <w:rPr>
          <w:rFonts w:ascii="GHEA Grapalat" w:hAnsi="GHEA Grapalat"/>
          <w:sz w:val="24"/>
          <w:szCs w:val="24"/>
        </w:rPr>
        <w:t xml:space="preserve">Սույն </w:t>
      </w:r>
      <w:r w:rsidR="00CE24C4" w:rsidRPr="00980869">
        <w:rPr>
          <w:rFonts w:ascii="GHEA Grapalat" w:hAnsi="GHEA Grapalat"/>
          <w:sz w:val="24"/>
          <w:szCs w:val="24"/>
        </w:rPr>
        <w:t>ժ</w:t>
      </w:r>
      <w:r w:rsidRPr="00980869">
        <w:rPr>
          <w:rFonts w:ascii="GHEA Grapalat" w:hAnsi="GHEA Grapalat"/>
          <w:sz w:val="24"/>
          <w:szCs w:val="24"/>
        </w:rPr>
        <w:t>ամանակացույցի առդիրում նշված որ</w:t>
      </w:r>
      <w:r w:rsidR="00442237">
        <w:rPr>
          <w:rFonts w:ascii="GHEA Grapalat" w:hAnsi="GHEA Grapalat"/>
          <w:sz w:val="24"/>
          <w:szCs w:val="24"/>
        </w:rPr>
        <w:t>և</w:t>
      </w:r>
      <w:r w:rsidRPr="00980869">
        <w:rPr>
          <w:rFonts w:ascii="GHEA Grapalat" w:hAnsi="GHEA Grapalat"/>
          <w:sz w:val="24"/>
          <w:szCs w:val="24"/>
        </w:rPr>
        <w:t xml:space="preserve">է ապրանքի </w:t>
      </w:r>
      <w:r w:rsidR="00BA6996">
        <w:rPr>
          <w:rFonts w:ascii="GHEA Grapalat" w:hAnsi="GHEA Grapalat"/>
          <w:sz w:val="24"/>
          <w:szCs w:val="24"/>
        </w:rPr>
        <w:t>ձեռքբերումը</w:t>
      </w:r>
      <w:r w:rsidRPr="00980869">
        <w:rPr>
          <w:rFonts w:ascii="GHEA Grapalat" w:hAnsi="GHEA Grapalat"/>
          <w:sz w:val="24"/>
          <w:szCs w:val="24"/>
        </w:rPr>
        <w:t xml:space="preserve"> ֆինանսավորելու նպատակով վարկային միջոցներ չեն կարող առհանվել:</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5.</w:t>
      </w:r>
      <w:r w:rsidR="001B5517" w:rsidRPr="001B5517">
        <w:rPr>
          <w:rFonts w:ascii="GHEA Grapalat" w:hAnsi="GHEA Grapalat"/>
          <w:sz w:val="24"/>
          <w:szCs w:val="24"/>
        </w:rPr>
        <w:tab/>
      </w:r>
      <w:r w:rsidR="00CE24C4" w:rsidRPr="00980869">
        <w:rPr>
          <w:rFonts w:ascii="GHEA Grapalat" w:hAnsi="GHEA Grapalat"/>
          <w:sz w:val="24"/>
          <w:szCs w:val="24"/>
        </w:rPr>
        <w:t>Վ</w:t>
      </w:r>
      <w:r w:rsidRPr="00980869">
        <w:rPr>
          <w:rFonts w:ascii="GHEA Grapalat" w:hAnsi="GHEA Grapalat"/>
          <w:sz w:val="24"/>
          <w:szCs w:val="24"/>
        </w:rPr>
        <w:t xml:space="preserve">արկային հաշվից </w:t>
      </w:r>
      <w:r w:rsidR="00CE24C4" w:rsidRPr="00980869">
        <w:rPr>
          <w:rFonts w:ascii="GHEA Grapalat" w:hAnsi="GHEA Grapalat"/>
          <w:sz w:val="24"/>
          <w:szCs w:val="24"/>
        </w:rPr>
        <w:t xml:space="preserve">վարկառուն առհանում կարող է կատարել </w:t>
      </w:r>
      <w:r w:rsidRPr="00980869">
        <w:rPr>
          <w:rFonts w:ascii="GHEA Grapalat" w:hAnsi="GHEA Grapalat"/>
          <w:sz w:val="24"/>
          <w:szCs w:val="24"/>
        </w:rPr>
        <w:t>սույն Վարկային համաձայնագիրն ուժի մեջ մտնելուց հետո:</w:t>
      </w:r>
    </w:p>
    <w:p w:rsidR="001F4AB7" w:rsidRPr="00980869" w:rsidRDefault="001F4AB7" w:rsidP="00980869">
      <w:pPr>
        <w:spacing w:after="160" w:line="360" w:lineRule="auto"/>
        <w:jc w:val="both"/>
        <w:rPr>
          <w:rFonts w:ascii="GHEA Grapalat" w:eastAsia="Arial" w:hAnsi="GHEA Grapalat" w:cs="Arial"/>
          <w:sz w:val="24"/>
          <w:szCs w:val="24"/>
        </w:rPr>
      </w:pPr>
    </w:p>
    <w:p w:rsidR="001F4AB7" w:rsidRPr="00980869" w:rsidRDefault="009B7C93" w:rsidP="00980869">
      <w:pPr>
        <w:spacing w:after="160" w:line="360" w:lineRule="auto"/>
        <w:jc w:val="both"/>
        <w:rPr>
          <w:rFonts w:ascii="GHEA Grapalat" w:eastAsia="Arial" w:hAnsi="GHEA Grapalat" w:cs="Arial"/>
          <w:sz w:val="24"/>
          <w:szCs w:val="24"/>
        </w:rPr>
      </w:pPr>
      <w:r w:rsidRPr="00980869">
        <w:rPr>
          <w:rFonts w:ascii="GHEA Grapalat" w:hAnsi="GHEA Grapalat"/>
          <w:sz w:val="24"/>
          <w:szCs w:val="24"/>
        </w:rPr>
        <w:br w:type="page"/>
      </w:r>
    </w:p>
    <w:p w:rsidR="001F4AB7" w:rsidRPr="00980869" w:rsidRDefault="009B7C93" w:rsidP="001B5517">
      <w:pPr>
        <w:spacing w:after="160" w:line="360" w:lineRule="auto"/>
        <w:ind w:right="98"/>
        <w:jc w:val="right"/>
        <w:rPr>
          <w:rFonts w:ascii="GHEA Grapalat" w:eastAsia="Arial" w:hAnsi="GHEA Grapalat" w:cs="Arial"/>
          <w:sz w:val="24"/>
          <w:szCs w:val="24"/>
        </w:rPr>
      </w:pPr>
      <w:r w:rsidRPr="00980869">
        <w:rPr>
          <w:rFonts w:ascii="GHEA Grapalat" w:hAnsi="GHEA Grapalat"/>
          <w:sz w:val="24"/>
          <w:szCs w:val="24"/>
          <w:u w:val="single" w:color="000000"/>
        </w:rPr>
        <w:t>3-րդ ժամանակացույցի առդիր</w:t>
      </w:r>
    </w:p>
    <w:p w:rsidR="001F4AB7" w:rsidRPr="00980869" w:rsidRDefault="001F4AB7" w:rsidP="001B5517">
      <w:pPr>
        <w:spacing w:after="160" w:line="360" w:lineRule="auto"/>
        <w:jc w:val="center"/>
        <w:rPr>
          <w:rFonts w:ascii="GHEA Grapalat" w:hAnsi="GHEA Grapalat"/>
          <w:sz w:val="24"/>
          <w:szCs w:val="24"/>
        </w:rPr>
      </w:pPr>
    </w:p>
    <w:p w:rsidR="001F4AB7" w:rsidRPr="00980869" w:rsidRDefault="009B7C93" w:rsidP="001B5517">
      <w:pPr>
        <w:tabs>
          <w:tab w:val="left" w:pos="6480"/>
        </w:tabs>
        <w:spacing w:after="160" w:line="360" w:lineRule="auto"/>
        <w:ind w:left="2880" w:right="2820"/>
        <w:jc w:val="center"/>
        <w:rPr>
          <w:rFonts w:ascii="GHEA Grapalat" w:eastAsia="Arial" w:hAnsi="GHEA Grapalat" w:cs="Arial"/>
          <w:sz w:val="24"/>
          <w:szCs w:val="24"/>
        </w:rPr>
      </w:pPr>
      <w:r w:rsidRPr="00980869">
        <w:rPr>
          <w:rFonts w:ascii="GHEA Grapalat" w:hAnsi="GHEA Grapalat"/>
          <w:b/>
          <w:sz w:val="24"/>
          <w:szCs w:val="24"/>
          <w:u w:val="thick" w:color="000000"/>
        </w:rPr>
        <w:t>Արգելված ծախսերի ցանկ</w:t>
      </w:r>
    </w:p>
    <w:p w:rsidR="001F4AB7" w:rsidRPr="00980869" w:rsidRDefault="001F4AB7" w:rsidP="001B5517">
      <w:pPr>
        <w:spacing w:after="160" w:line="360" w:lineRule="auto"/>
        <w:jc w:val="center"/>
        <w:rPr>
          <w:rFonts w:ascii="GHEA Grapalat" w:hAnsi="GHEA Grapalat"/>
          <w:sz w:val="24"/>
          <w:szCs w:val="24"/>
        </w:rPr>
      </w:pPr>
    </w:p>
    <w:p w:rsidR="001F4AB7" w:rsidRPr="00980869" w:rsidRDefault="009B7C93" w:rsidP="001B5517">
      <w:pPr>
        <w:spacing w:after="160" w:line="360" w:lineRule="auto"/>
        <w:ind w:right="-20" w:firstLine="567"/>
        <w:jc w:val="both"/>
        <w:rPr>
          <w:rFonts w:ascii="GHEA Grapalat" w:eastAsia="Arial" w:hAnsi="GHEA Grapalat" w:cs="Arial"/>
          <w:sz w:val="24"/>
          <w:szCs w:val="24"/>
        </w:rPr>
      </w:pPr>
      <w:r w:rsidRPr="00980869">
        <w:rPr>
          <w:rFonts w:ascii="GHEA Grapalat" w:hAnsi="GHEA Grapalat"/>
          <w:sz w:val="24"/>
          <w:szCs w:val="24"/>
        </w:rPr>
        <w:t>Վարկային միջոցների որ</w:t>
      </w:r>
      <w:r w:rsidR="00442237">
        <w:rPr>
          <w:rFonts w:ascii="GHEA Grapalat" w:hAnsi="GHEA Grapalat"/>
          <w:sz w:val="24"/>
          <w:szCs w:val="24"/>
        </w:rPr>
        <w:t>և</w:t>
      </w:r>
      <w:r w:rsidRPr="00980869">
        <w:rPr>
          <w:rFonts w:ascii="GHEA Grapalat" w:hAnsi="GHEA Grapalat"/>
          <w:sz w:val="24"/>
          <w:szCs w:val="24"/>
        </w:rPr>
        <w:t>է առհանում չի կատարվում հետ</w:t>
      </w:r>
      <w:r w:rsidR="00442237">
        <w:rPr>
          <w:rFonts w:ascii="GHEA Grapalat" w:hAnsi="GHEA Grapalat"/>
          <w:sz w:val="24"/>
          <w:szCs w:val="24"/>
        </w:rPr>
        <w:t>և</w:t>
      </w:r>
      <w:r w:rsidRPr="00980869">
        <w:rPr>
          <w:rFonts w:ascii="GHEA Grapalat" w:hAnsi="GHEA Grapalat"/>
          <w:sz w:val="24"/>
          <w:szCs w:val="24"/>
        </w:rPr>
        <w:t>յալ ծախսերի դեպքում՝</w:t>
      </w:r>
    </w:p>
    <w:p w:rsidR="001F4AB7" w:rsidRPr="00980869" w:rsidRDefault="009B7C93" w:rsidP="001B5517">
      <w:pPr>
        <w:tabs>
          <w:tab w:val="left" w:pos="1701"/>
        </w:tabs>
        <w:spacing w:after="160" w:line="360" w:lineRule="auto"/>
        <w:ind w:left="567" w:right="56" w:firstLine="567"/>
        <w:jc w:val="both"/>
        <w:rPr>
          <w:rFonts w:ascii="GHEA Grapalat" w:eastAsia="Arial" w:hAnsi="GHEA Grapalat" w:cs="Arial"/>
          <w:sz w:val="24"/>
          <w:szCs w:val="24"/>
        </w:rPr>
      </w:pPr>
      <w:r w:rsidRPr="00980869">
        <w:rPr>
          <w:rFonts w:ascii="GHEA Grapalat" w:hAnsi="GHEA Grapalat"/>
          <w:sz w:val="24"/>
          <w:szCs w:val="24"/>
        </w:rPr>
        <w:t>i)</w:t>
      </w:r>
      <w:r w:rsidR="001B5517" w:rsidRPr="001B5517">
        <w:rPr>
          <w:rFonts w:ascii="GHEA Grapalat" w:hAnsi="GHEA Grapalat"/>
          <w:sz w:val="24"/>
          <w:szCs w:val="24"/>
        </w:rPr>
        <w:tab/>
      </w:r>
      <w:r w:rsidRPr="00980869">
        <w:rPr>
          <w:rFonts w:ascii="GHEA Grapalat" w:hAnsi="GHEA Grapalat"/>
          <w:sz w:val="24"/>
          <w:szCs w:val="24"/>
        </w:rPr>
        <w:t xml:space="preserve">ծախսեր այնպիսի ապրանքների համար, որոնք ներառված են </w:t>
      </w:r>
      <w:r w:rsidR="00040921">
        <w:rPr>
          <w:rFonts w:ascii="GHEA Grapalat" w:hAnsi="GHEA Grapalat"/>
          <w:sz w:val="24"/>
          <w:szCs w:val="24"/>
        </w:rPr>
        <w:t>ՄԱԿ-ի</w:t>
      </w:r>
      <w:r w:rsidRPr="00980869">
        <w:rPr>
          <w:rFonts w:ascii="GHEA Grapalat" w:hAnsi="GHEA Grapalat"/>
          <w:sz w:val="24"/>
          <w:szCs w:val="24"/>
        </w:rPr>
        <w:t xml:space="preserve"> </w:t>
      </w:r>
      <w:r w:rsidR="00040921">
        <w:rPr>
          <w:rFonts w:ascii="GHEA Grapalat" w:hAnsi="GHEA Grapalat"/>
          <w:sz w:val="24"/>
          <w:szCs w:val="24"/>
        </w:rPr>
        <w:t>Մ</w:t>
      </w:r>
      <w:r w:rsidRPr="00980869">
        <w:rPr>
          <w:rFonts w:ascii="GHEA Grapalat" w:hAnsi="GHEA Grapalat"/>
          <w:sz w:val="24"/>
          <w:szCs w:val="24"/>
        </w:rPr>
        <w:t>իջազգային առ</w:t>
      </w:r>
      <w:r w:rsidR="00442237">
        <w:rPr>
          <w:rFonts w:ascii="GHEA Grapalat" w:hAnsi="GHEA Grapalat"/>
          <w:sz w:val="24"/>
          <w:szCs w:val="24"/>
        </w:rPr>
        <w:t>և</w:t>
      </w:r>
      <w:r w:rsidRPr="00980869">
        <w:rPr>
          <w:rFonts w:ascii="GHEA Grapalat" w:hAnsi="GHEA Grapalat"/>
          <w:sz w:val="24"/>
          <w:szCs w:val="24"/>
        </w:rPr>
        <w:t>տրի ստանդարտ դասակարգման վերանայված 3-րդ տարբերակի (</w:t>
      </w:r>
      <w:r w:rsidR="00BA6996">
        <w:rPr>
          <w:rFonts w:ascii="GHEA Grapalat" w:hAnsi="GHEA Grapalat"/>
          <w:sz w:val="24"/>
          <w:szCs w:val="24"/>
        </w:rPr>
        <w:t xml:space="preserve">այսուհետ՝ </w:t>
      </w:r>
      <w:r w:rsidR="00F93DC5" w:rsidRPr="00F93DC5">
        <w:rPr>
          <w:rFonts w:ascii="GHEA Grapalat" w:hAnsi="GHEA Grapalat"/>
          <w:sz w:val="24"/>
          <w:szCs w:val="24"/>
        </w:rPr>
        <w:t>«</w:t>
      </w:r>
      <w:r w:rsidRPr="00980869">
        <w:rPr>
          <w:rFonts w:ascii="GHEA Grapalat" w:hAnsi="GHEA Grapalat"/>
          <w:sz w:val="24"/>
          <w:szCs w:val="24"/>
        </w:rPr>
        <w:t>ՄԱՍԴ, վերանայված 3-րդ տարբերակ</w:t>
      </w:r>
      <w:r w:rsidR="00F93DC5" w:rsidRPr="00F93DC5">
        <w:rPr>
          <w:rFonts w:ascii="GHEA Grapalat" w:hAnsi="GHEA Grapalat"/>
          <w:sz w:val="24"/>
          <w:szCs w:val="24"/>
        </w:rPr>
        <w:t>»</w:t>
      </w:r>
      <w:r w:rsidRPr="00980869">
        <w:rPr>
          <w:rFonts w:ascii="GHEA Grapalat" w:hAnsi="GHEA Grapalat"/>
          <w:sz w:val="24"/>
          <w:szCs w:val="24"/>
        </w:rPr>
        <w:t>) հետ</w:t>
      </w:r>
      <w:r w:rsidR="00442237">
        <w:rPr>
          <w:rFonts w:ascii="GHEA Grapalat" w:hAnsi="GHEA Grapalat"/>
          <w:sz w:val="24"/>
          <w:szCs w:val="24"/>
        </w:rPr>
        <w:t>և</w:t>
      </w:r>
      <w:r w:rsidRPr="00980869">
        <w:rPr>
          <w:rFonts w:ascii="GHEA Grapalat" w:hAnsi="GHEA Grapalat"/>
          <w:sz w:val="24"/>
          <w:szCs w:val="24"/>
        </w:rPr>
        <w:t>յալ խմբերում կամ ենթախմբերում, կամ ցանկացած հետագա փոփոխությունների արդյունքում ՄԱՍԴ-</w:t>
      </w:r>
      <w:r w:rsidR="00BA6996">
        <w:rPr>
          <w:rFonts w:ascii="GHEA Grapalat" w:hAnsi="GHEA Grapalat"/>
          <w:sz w:val="24"/>
          <w:szCs w:val="24"/>
        </w:rPr>
        <w:t>ում</w:t>
      </w:r>
      <w:r w:rsidRPr="00980869">
        <w:rPr>
          <w:rFonts w:ascii="GHEA Grapalat" w:hAnsi="GHEA Grapalat"/>
          <w:sz w:val="24"/>
          <w:szCs w:val="24"/>
        </w:rPr>
        <w:t xml:space="preserve"> ներառման ենթակա խմբերում կամ ենթախմբերում, ինչպես նշվում է ԱԶԲ-ի՝ Վարկառուին ուղղված ծանուցման մեջ։</w:t>
      </w:r>
    </w:p>
    <w:p w:rsidR="001F4AB7" w:rsidRPr="00980869" w:rsidRDefault="001F4AB7" w:rsidP="00980869">
      <w:pPr>
        <w:spacing w:after="160" w:line="360" w:lineRule="auto"/>
        <w:jc w:val="both"/>
        <w:rPr>
          <w:rFonts w:ascii="GHEA Grapalat" w:hAnsi="GHEA Grapalat"/>
          <w:sz w:val="24"/>
          <w:szCs w:val="24"/>
        </w:rPr>
      </w:pPr>
    </w:p>
    <w:p w:rsidR="001F4AB7" w:rsidRPr="00980869" w:rsidRDefault="009B7C93" w:rsidP="001B5517">
      <w:pPr>
        <w:spacing w:after="160" w:line="360" w:lineRule="auto"/>
        <w:ind w:left="142" w:right="-1"/>
        <w:jc w:val="center"/>
        <w:rPr>
          <w:rFonts w:ascii="GHEA Grapalat" w:eastAsia="Arial" w:hAnsi="GHEA Grapalat" w:cs="Arial"/>
          <w:sz w:val="24"/>
          <w:szCs w:val="24"/>
        </w:rPr>
      </w:pPr>
      <w:r w:rsidRPr="00980869">
        <w:rPr>
          <w:rFonts w:ascii="GHEA Grapalat" w:hAnsi="GHEA Grapalat"/>
          <w:b/>
          <w:sz w:val="24"/>
          <w:szCs w:val="24"/>
        </w:rPr>
        <w:t>Աղյուսակ</w:t>
      </w:r>
      <w:r w:rsidR="00CE24C4" w:rsidRPr="00980869">
        <w:rPr>
          <w:rFonts w:ascii="GHEA Grapalat" w:hAnsi="GHEA Grapalat"/>
          <w:b/>
          <w:sz w:val="24"/>
          <w:szCs w:val="24"/>
        </w:rPr>
        <w:t>.</w:t>
      </w:r>
      <w:r w:rsidRPr="00980869">
        <w:rPr>
          <w:rFonts w:ascii="GHEA Grapalat" w:hAnsi="GHEA Grapalat"/>
          <w:b/>
          <w:sz w:val="24"/>
          <w:szCs w:val="24"/>
        </w:rPr>
        <w:t xml:space="preserve"> </w:t>
      </w:r>
      <w:r w:rsidRPr="001B5517">
        <w:rPr>
          <w:rFonts w:ascii="GHEA Grapalat" w:hAnsi="GHEA Grapalat"/>
          <w:b/>
          <w:sz w:val="24"/>
          <w:szCs w:val="24"/>
        </w:rPr>
        <w:t>Արգելված ապրանքնե</w:t>
      </w:r>
      <w:r w:rsidRPr="00980869">
        <w:rPr>
          <w:rFonts w:ascii="GHEA Grapalat" w:hAnsi="GHEA Grapalat"/>
          <w:b/>
          <w:sz w:val="24"/>
          <w:szCs w:val="24"/>
        </w:rPr>
        <w:t>ր</w:t>
      </w:r>
    </w:p>
    <w:tbl>
      <w:tblPr>
        <w:tblW w:w="0" w:type="auto"/>
        <w:jc w:val="center"/>
        <w:tblLayout w:type="fixed"/>
        <w:tblCellMar>
          <w:left w:w="0" w:type="dxa"/>
          <w:right w:w="0" w:type="dxa"/>
        </w:tblCellMar>
        <w:tblLook w:val="01E0" w:firstRow="1" w:lastRow="1" w:firstColumn="1" w:lastColumn="1" w:noHBand="0" w:noVBand="0"/>
      </w:tblPr>
      <w:tblGrid>
        <w:gridCol w:w="1078"/>
        <w:gridCol w:w="1146"/>
        <w:gridCol w:w="6601"/>
      </w:tblGrid>
      <w:tr w:rsidR="001F4AB7" w:rsidRPr="00980869" w:rsidTr="001B5517">
        <w:trPr>
          <w:jc w:val="center"/>
        </w:trPr>
        <w:tc>
          <w:tcPr>
            <w:tcW w:w="1078" w:type="dxa"/>
            <w:tcBorders>
              <w:top w:val="single" w:sz="4" w:space="0" w:color="000000"/>
              <w:left w:val="nil"/>
              <w:bottom w:val="single" w:sz="4" w:space="0" w:color="000000"/>
              <w:right w:val="nil"/>
            </w:tcBorders>
          </w:tcPr>
          <w:p w:rsidR="001F4AB7"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b/>
                <w:sz w:val="24"/>
                <w:szCs w:val="24"/>
              </w:rPr>
              <w:t>Գլուխ</w:t>
            </w:r>
          </w:p>
        </w:tc>
        <w:tc>
          <w:tcPr>
            <w:tcW w:w="1146" w:type="dxa"/>
            <w:tcBorders>
              <w:top w:val="single" w:sz="4" w:space="0" w:color="000000"/>
              <w:left w:val="nil"/>
              <w:bottom w:val="single" w:sz="4" w:space="0" w:color="000000"/>
              <w:right w:val="nil"/>
            </w:tcBorders>
          </w:tcPr>
          <w:p w:rsidR="001F4AB7"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b/>
                <w:sz w:val="24"/>
                <w:szCs w:val="24"/>
              </w:rPr>
              <w:t>Բաժին</w:t>
            </w:r>
          </w:p>
        </w:tc>
        <w:tc>
          <w:tcPr>
            <w:tcW w:w="6601" w:type="dxa"/>
            <w:tcBorders>
              <w:top w:val="single" w:sz="4" w:space="0" w:color="000000"/>
              <w:left w:val="nil"/>
              <w:bottom w:val="single" w:sz="4" w:space="0" w:color="000000"/>
              <w:right w:val="nil"/>
            </w:tcBorders>
          </w:tcPr>
          <w:p w:rsidR="001F4AB7"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b/>
                <w:sz w:val="24"/>
                <w:szCs w:val="24"/>
              </w:rPr>
              <w:t>Ապրանքների նկարագրությունը</w:t>
            </w:r>
          </w:p>
        </w:tc>
      </w:tr>
      <w:tr w:rsidR="001F4AB7" w:rsidRPr="00980869" w:rsidTr="001B5517">
        <w:trPr>
          <w:jc w:val="center"/>
        </w:trPr>
        <w:tc>
          <w:tcPr>
            <w:tcW w:w="1078" w:type="dxa"/>
            <w:tcBorders>
              <w:top w:val="single" w:sz="4" w:space="0" w:color="000000"/>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112</w:t>
            </w:r>
          </w:p>
        </w:tc>
        <w:tc>
          <w:tcPr>
            <w:tcW w:w="1146" w:type="dxa"/>
            <w:tcBorders>
              <w:top w:val="single" w:sz="4" w:space="0" w:color="000000"/>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single" w:sz="4" w:space="0" w:color="000000"/>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Ալկոհոլային խմիչքներ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121</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Ծխախոտ չմշակված. ծխախոտի թափոններ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122</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Ծխախոտ մշակված (ծխախոտի փոխարինիչ պարունակող կամ չպարունակող)</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525</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 xml:space="preserve">Ռադիոակտիվ </w:t>
            </w:r>
            <w:r w:rsidR="00442237">
              <w:rPr>
                <w:rFonts w:ascii="GHEA Grapalat" w:hAnsi="GHEA Grapalat"/>
                <w:sz w:val="24"/>
                <w:szCs w:val="24"/>
              </w:rPr>
              <w:t>և</w:t>
            </w:r>
            <w:r w:rsidRPr="00980869">
              <w:rPr>
                <w:rFonts w:ascii="GHEA Grapalat" w:hAnsi="GHEA Grapalat"/>
                <w:sz w:val="24"/>
                <w:szCs w:val="24"/>
              </w:rPr>
              <w:t xml:space="preserve"> նմանատիպ նյութեր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667</w:t>
            </w:r>
          </w:p>
        </w:tc>
        <w:tc>
          <w:tcPr>
            <w:tcW w:w="1146" w:type="dxa"/>
            <w:tcBorders>
              <w:top w:val="nil"/>
              <w:left w:val="nil"/>
              <w:bottom w:val="nil"/>
              <w:right w:val="nil"/>
            </w:tcBorders>
          </w:tcPr>
          <w:p w:rsidR="001F4AB7" w:rsidRPr="00980869" w:rsidRDefault="001F4AB7" w:rsidP="001B5517">
            <w:pPr>
              <w:spacing w:after="120" w:line="240" w:lineRule="auto"/>
              <w:jc w:val="both"/>
              <w:rPr>
                <w:rFonts w:ascii="GHEA Grapalat" w:hAnsi="GHEA Grapalat"/>
                <w:sz w:val="24"/>
                <w:szCs w:val="24"/>
              </w:rPr>
            </w:pPr>
          </w:p>
        </w:tc>
        <w:tc>
          <w:tcPr>
            <w:tcW w:w="6601" w:type="dxa"/>
            <w:tcBorders>
              <w:top w:val="nil"/>
              <w:left w:val="nil"/>
              <w:bottom w:val="nil"/>
              <w:right w:val="nil"/>
            </w:tcBorders>
          </w:tcPr>
          <w:p w:rsidR="001F4AB7" w:rsidRPr="00980869" w:rsidRDefault="009B7C93" w:rsidP="009822E5">
            <w:pPr>
              <w:spacing w:after="120" w:line="240" w:lineRule="auto"/>
              <w:ind w:left="138" w:right="-20"/>
              <w:rPr>
                <w:rFonts w:ascii="GHEA Grapalat" w:eastAsia="Arial" w:hAnsi="GHEA Grapalat" w:cs="Arial"/>
                <w:sz w:val="24"/>
                <w:szCs w:val="24"/>
              </w:rPr>
            </w:pPr>
            <w:r w:rsidRPr="009822E5">
              <w:rPr>
                <w:rFonts w:ascii="GHEA Grapalat" w:hAnsi="GHEA Grapalat"/>
                <w:sz w:val="24"/>
                <w:szCs w:val="24"/>
              </w:rPr>
              <w:t>Մարգա</w:t>
            </w:r>
            <w:r w:rsidR="009822E5" w:rsidRPr="009822E5">
              <w:rPr>
                <w:rFonts w:ascii="GHEA Grapalat" w:hAnsi="GHEA Grapalat"/>
                <w:sz w:val="24"/>
                <w:szCs w:val="24"/>
              </w:rPr>
              <w:t>ր</w:t>
            </w:r>
            <w:r w:rsidRPr="009822E5">
              <w:rPr>
                <w:rFonts w:ascii="GHEA Grapalat" w:hAnsi="GHEA Grapalat"/>
                <w:sz w:val="24"/>
                <w:szCs w:val="24"/>
              </w:rPr>
              <w:t>ի</w:t>
            </w:r>
            <w:r w:rsidR="009822E5" w:rsidRPr="009822E5">
              <w:rPr>
                <w:rFonts w:ascii="GHEA Grapalat" w:hAnsi="GHEA Grapalat"/>
                <w:sz w:val="24"/>
                <w:szCs w:val="24"/>
              </w:rPr>
              <w:t>տ</w:t>
            </w:r>
            <w:r w:rsidRPr="009822E5">
              <w:rPr>
                <w:rFonts w:ascii="GHEA Grapalat" w:hAnsi="GHEA Grapalat"/>
                <w:sz w:val="24"/>
                <w:szCs w:val="24"/>
              </w:rPr>
              <w:t>ներ</w:t>
            </w:r>
            <w:r w:rsidRPr="00980869">
              <w:rPr>
                <w:rFonts w:ascii="GHEA Grapalat" w:hAnsi="GHEA Grapalat"/>
                <w:sz w:val="24"/>
                <w:szCs w:val="24"/>
              </w:rPr>
              <w:t>, թանկարժեք կամ կիսաթանկարժեք քարեր՝ մշակված կամ չմշակված</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718</w:t>
            </w:r>
          </w:p>
        </w:tc>
        <w:tc>
          <w:tcPr>
            <w:tcW w:w="1146" w:type="dxa"/>
            <w:tcBorders>
              <w:top w:val="nil"/>
              <w:left w:val="nil"/>
              <w:bottom w:val="nil"/>
              <w:right w:val="nil"/>
            </w:tcBorders>
          </w:tcPr>
          <w:p w:rsidR="001F4AB7" w:rsidRPr="00980869" w:rsidRDefault="009B7C93" w:rsidP="001B5517">
            <w:pPr>
              <w:spacing w:after="120" w:line="240" w:lineRule="auto"/>
              <w:ind w:right="-20"/>
              <w:jc w:val="center"/>
              <w:rPr>
                <w:rFonts w:ascii="GHEA Grapalat" w:eastAsia="Arial" w:hAnsi="GHEA Grapalat" w:cs="Arial"/>
                <w:sz w:val="24"/>
                <w:szCs w:val="24"/>
              </w:rPr>
            </w:pPr>
            <w:r w:rsidRPr="00980869">
              <w:rPr>
                <w:rFonts w:ascii="GHEA Grapalat" w:hAnsi="GHEA Grapalat"/>
                <w:sz w:val="24"/>
                <w:szCs w:val="24"/>
              </w:rPr>
              <w:t>718.7.</w:t>
            </w: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 xml:space="preserve">Միջուկային ռեակտորներ </w:t>
            </w:r>
            <w:r w:rsidR="00442237">
              <w:rPr>
                <w:rFonts w:ascii="GHEA Grapalat" w:hAnsi="GHEA Grapalat"/>
                <w:sz w:val="24"/>
                <w:szCs w:val="24"/>
              </w:rPr>
              <w:t>և</w:t>
            </w:r>
            <w:r w:rsidRPr="00980869">
              <w:rPr>
                <w:rFonts w:ascii="GHEA Grapalat" w:hAnsi="GHEA Grapalat"/>
                <w:sz w:val="24"/>
                <w:szCs w:val="24"/>
              </w:rPr>
              <w:t xml:space="preserve"> դրանց մասերը, </w:t>
            </w:r>
            <w:r w:rsidRPr="008361CE">
              <w:rPr>
                <w:rFonts w:ascii="GHEA Grapalat" w:hAnsi="GHEA Grapalat"/>
                <w:sz w:val="24"/>
                <w:szCs w:val="24"/>
              </w:rPr>
              <w:t>ջերմանջատիչ տարրեր</w:t>
            </w:r>
            <w:r w:rsidRPr="00980869">
              <w:rPr>
                <w:rFonts w:ascii="GHEA Grapalat" w:hAnsi="GHEA Grapalat"/>
                <w:sz w:val="24"/>
                <w:szCs w:val="24"/>
              </w:rPr>
              <w:t xml:space="preserve"> (ՋԱՏ)՝ չճառագայթված միջուկային ռեակտորների համար</w:t>
            </w: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728</w:t>
            </w:r>
          </w:p>
        </w:tc>
        <w:tc>
          <w:tcPr>
            <w:tcW w:w="1146" w:type="dxa"/>
            <w:tcBorders>
              <w:top w:val="nil"/>
              <w:left w:val="nil"/>
              <w:bottom w:val="nil"/>
              <w:right w:val="nil"/>
            </w:tcBorders>
          </w:tcPr>
          <w:p w:rsidR="001F4AB7" w:rsidRPr="00980869" w:rsidRDefault="009B7C93" w:rsidP="001B5517">
            <w:pPr>
              <w:spacing w:after="120" w:line="240" w:lineRule="auto"/>
              <w:ind w:right="-20"/>
              <w:jc w:val="center"/>
              <w:rPr>
                <w:rFonts w:ascii="GHEA Grapalat" w:eastAsia="Arial" w:hAnsi="GHEA Grapalat" w:cs="Arial"/>
                <w:sz w:val="24"/>
                <w:szCs w:val="24"/>
              </w:rPr>
            </w:pPr>
            <w:r w:rsidRPr="00980869">
              <w:rPr>
                <w:rFonts w:ascii="GHEA Grapalat" w:hAnsi="GHEA Grapalat"/>
                <w:sz w:val="24"/>
                <w:szCs w:val="24"/>
              </w:rPr>
              <w:t>728.43.</w:t>
            </w:r>
          </w:p>
        </w:tc>
        <w:tc>
          <w:tcPr>
            <w:tcW w:w="6601" w:type="dxa"/>
            <w:tcBorders>
              <w:top w:val="nil"/>
              <w:left w:val="nil"/>
              <w:bottom w:val="nil"/>
              <w:right w:val="nil"/>
            </w:tcBorders>
          </w:tcPr>
          <w:p w:rsidR="001F4AB7" w:rsidRDefault="009B7C93" w:rsidP="001B5517">
            <w:pPr>
              <w:spacing w:after="120" w:line="240" w:lineRule="auto"/>
              <w:ind w:left="138" w:right="-20"/>
              <w:rPr>
                <w:rFonts w:ascii="GHEA Grapalat" w:hAnsi="GHEA Grapalat"/>
                <w:sz w:val="24"/>
                <w:szCs w:val="24"/>
                <w:lang w:val="ru-RU"/>
              </w:rPr>
            </w:pPr>
            <w:r w:rsidRPr="00980869">
              <w:rPr>
                <w:rFonts w:ascii="GHEA Grapalat" w:hAnsi="GHEA Grapalat"/>
                <w:sz w:val="24"/>
                <w:szCs w:val="24"/>
              </w:rPr>
              <w:t>Ծխախոտի մշակման մեքենաներ</w:t>
            </w:r>
          </w:p>
          <w:p w:rsidR="001B5517" w:rsidRPr="001B5517" w:rsidRDefault="001B5517" w:rsidP="001B5517">
            <w:pPr>
              <w:spacing w:after="120" w:line="240" w:lineRule="auto"/>
              <w:ind w:left="138" w:right="-20"/>
              <w:rPr>
                <w:rFonts w:ascii="GHEA Grapalat" w:eastAsia="Arial" w:hAnsi="GHEA Grapalat" w:cs="Arial"/>
                <w:sz w:val="24"/>
                <w:szCs w:val="24"/>
                <w:lang w:val="ru-RU"/>
              </w:rPr>
            </w:pPr>
          </w:p>
        </w:tc>
      </w:tr>
      <w:tr w:rsidR="001F4AB7" w:rsidRPr="00980869" w:rsidTr="001B5517">
        <w:trPr>
          <w:jc w:val="center"/>
        </w:trPr>
        <w:tc>
          <w:tcPr>
            <w:tcW w:w="1078" w:type="dxa"/>
            <w:tcBorders>
              <w:top w:val="nil"/>
              <w:left w:val="nil"/>
              <w:bottom w:val="nil"/>
              <w:right w:val="nil"/>
            </w:tcBorders>
          </w:tcPr>
          <w:p w:rsidR="005C7329" w:rsidRPr="00980869" w:rsidRDefault="009B7C93" w:rsidP="001B5517">
            <w:pPr>
              <w:spacing w:after="120" w:line="240" w:lineRule="auto"/>
              <w:ind w:left="37" w:right="-20"/>
              <w:jc w:val="center"/>
              <w:rPr>
                <w:rFonts w:ascii="GHEA Grapalat" w:eastAsia="Arial" w:hAnsi="GHEA Grapalat" w:cs="Arial"/>
                <w:sz w:val="24"/>
                <w:szCs w:val="24"/>
              </w:rPr>
            </w:pPr>
            <w:r w:rsidRPr="00980869">
              <w:rPr>
                <w:rFonts w:ascii="GHEA Grapalat" w:hAnsi="GHEA Grapalat"/>
                <w:sz w:val="24"/>
                <w:szCs w:val="24"/>
              </w:rPr>
              <w:t>897</w:t>
            </w:r>
          </w:p>
        </w:tc>
        <w:tc>
          <w:tcPr>
            <w:tcW w:w="1146" w:type="dxa"/>
            <w:tcBorders>
              <w:top w:val="nil"/>
              <w:left w:val="nil"/>
              <w:bottom w:val="nil"/>
              <w:right w:val="nil"/>
            </w:tcBorders>
          </w:tcPr>
          <w:p w:rsidR="001F4AB7" w:rsidRPr="00980869" w:rsidRDefault="009B7C93" w:rsidP="001B5517">
            <w:pPr>
              <w:spacing w:after="120" w:line="240" w:lineRule="auto"/>
              <w:ind w:right="-20"/>
              <w:jc w:val="center"/>
              <w:rPr>
                <w:rFonts w:ascii="GHEA Grapalat" w:eastAsia="Arial" w:hAnsi="GHEA Grapalat" w:cs="Arial"/>
                <w:sz w:val="24"/>
                <w:szCs w:val="24"/>
              </w:rPr>
            </w:pPr>
            <w:r w:rsidRPr="00980869">
              <w:rPr>
                <w:rFonts w:ascii="GHEA Grapalat" w:hAnsi="GHEA Grapalat"/>
                <w:sz w:val="24"/>
                <w:szCs w:val="24"/>
              </w:rPr>
              <w:t>897.3.</w:t>
            </w:r>
          </w:p>
        </w:tc>
        <w:tc>
          <w:tcPr>
            <w:tcW w:w="6601" w:type="dxa"/>
            <w:tcBorders>
              <w:top w:val="nil"/>
              <w:left w:val="nil"/>
              <w:bottom w:val="nil"/>
              <w:right w:val="nil"/>
            </w:tcBorders>
          </w:tcPr>
          <w:p w:rsidR="001F4AB7" w:rsidRPr="00980869" w:rsidRDefault="009B7C93" w:rsidP="001B5517">
            <w:pPr>
              <w:spacing w:after="120" w:line="240" w:lineRule="auto"/>
              <w:ind w:left="138" w:right="-20"/>
              <w:rPr>
                <w:rFonts w:ascii="GHEA Grapalat" w:eastAsia="Arial" w:hAnsi="GHEA Grapalat" w:cs="Arial"/>
                <w:sz w:val="24"/>
                <w:szCs w:val="24"/>
              </w:rPr>
            </w:pPr>
            <w:r w:rsidRPr="00980869">
              <w:rPr>
                <w:rFonts w:ascii="GHEA Grapalat" w:hAnsi="GHEA Grapalat"/>
                <w:sz w:val="24"/>
                <w:szCs w:val="24"/>
              </w:rPr>
              <w:t xml:space="preserve">Ոսկերչական զարդեր՝ ոսկու, արծաթի կամ պլատինի խմբին պատկանող մետաղներից (բացառությամբ ժամացույցների ու ժամացույցների պատյանների) </w:t>
            </w:r>
            <w:r w:rsidR="00442237">
              <w:rPr>
                <w:rFonts w:ascii="GHEA Grapalat" w:hAnsi="GHEA Grapalat"/>
                <w:sz w:val="24"/>
                <w:szCs w:val="24"/>
              </w:rPr>
              <w:t>և</w:t>
            </w:r>
            <w:r w:rsidRPr="00980869">
              <w:rPr>
                <w:rFonts w:ascii="GHEA Grapalat" w:hAnsi="GHEA Grapalat"/>
                <w:sz w:val="24"/>
                <w:szCs w:val="24"/>
              </w:rPr>
              <w:t xml:space="preserve"> ոսկերիչների կամ արծաթագործների աշխատանքներ (ներառյալ տեղադրված թանկարժեք քարերը)</w:t>
            </w:r>
          </w:p>
        </w:tc>
      </w:tr>
      <w:tr w:rsidR="001F4AB7" w:rsidRPr="001B5517" w:rsidTr="001B5517">
        <w:trPr>
          <w:jc w:val="center"/>
        </w:trPr>
        <w:tc>
          <w:tcPr>
            <w:tcW w:w="1078" w:type="dxa"/>
            <w:tcBorders>
              <w:top w:val="nil"/>
              <w:left w:val="nil"/>
              <w:bottom w:val="single" w:sz="4" w:space="0" w:color="000000"/>
              <w:right w:val="nil"/>
            </w:tcBorders>
          </w:tcPr>
          <w:p w:rsidR="005C7329" w:rsidRPr="001B5517" w:rsidRDefault="009B7C93" w:rsidP="001B5517">
            <w:pPr>
              <w:spacing w:after="120" w:line="240" w:lineRule="auto"/>
              <w:ind w:left="37" w:right="-20"/>
              <w:jc w:val="center"/>
              <w:rPr>
                <w:rFonts w:ascii="GHEA Grapalat" w:eastAsia="Arial" w:hAnsi="GHEA Grapalat" w:cs="Arial"/>
                <w:sz w:val="24"/>
                <w:szCs w:val="24"/>
              </w:rPr>
            </w:pPr>
            <w:r w:rsidRPr="001B5517">
              <w:rPr>
                <w:rFonts w:ascii="GHEA Grapalat" w:hAnsi="GHEA Grapalat"/>
                <w:sz w:val="24"/>
                <w:szCs w:val="24"/>
              </w:rPr>
              <w:t>971</w:t>
            </w:r>
          </w:p>
        </w:tc>
        <w:tc>
          <w:tcPr>
            <w:tcW w:w="1146" w:type="dxa"/>
            <w:tcBorders>
              <w:top w:val="nil"/>
              <w:left w:val="nil"/>
              <w:bottom w:val="single" w:sz="4" w:space="0" w:color="000000"/>
              <w:right w:val="nil"/>
            </w:tcBorders>
          </w:tcPr>
          <w:p w:rsidR="001F4AB7" w:rsidRPr="001B5517" w:rsidRDefault="001F4AB7" w:rsidP="001B5517">
            <w:pPr>
              <w:spacing w:after="120" w:line="240" w:lineRule="auto"/>
              <w:jc w:val="center"/>
              <w:rPr>
                <w:rFonts w:ascii="GHEA Grapalat" w:hAnsi="GHEA Grapalat"/>
                <w:sz w:val="24"/>
                <w:szCs w:val="24"/>
              </w:rPr>
            </w:pPr>
          </w:p>
        </w:tc>
        <w:tc>
          <w:tcPr>
            <w:tcW w:w="6601" w:type="dxa"/>
            <w:tcBorders>
              <w:top w:val="nil"/>
              <w:left w:val="nil"/>
              <w:bottom w:val="single" w:sz="4" w:space="0" w:color="000000"/>
              <w:right w:val="nil"/>
            </w:tcBorders>
          </w:tcPr>
          <w:p w:rsidR="001F4AB7" w:rsidRPr="001B5517" w:rsidRDefault="009B7C93" w:rsidP="001B5517">
            <w:pPr>
              <w:spacing w:after="120" w:line="240" w:lineRule="auto"/>
              <w:ind w:left="138" w:right="-20"/>
              <w:rPr>
                <w:rFonts w:ascii="GHEA Grapalat" w:eastAsia="Arial" w:hAnsi="GHEA Grapalat" w:cs="Arial"/>
                <w:sz w:val="24"/>
                <w:szCs w:val="24"/>
              </w:rPr>
            </w:pPr>
            <w:r w:rsidRPr="001B5517">
              <w:rPr>
                <w:rFonts w:ascii="GHEA Grapalat" w:hAnsi="GHEA Grapalat"/>
                <w:sz w:val="24"/>
                <w:szCs w:val="24"/>
              </w:rPr>
              <w:t>Ոսկի</w:t>
            </w:r>
            <w:r w:rsidR="00BA6996">
              <w:rPr>
                <w:rFonts w:ascii="GHEA Grapalat" w:hAnsi="GHEA Grapalat"/>
                <w:sz w:val="24"/>
                <w:szCs w:val="24"/>
              </w:rPr>
              <w:t>,</w:t>
            </w:r>
            <w:r w:rsidRPr="001B5517">
              <w:rPr>
                <w:rFonts w:ascii="GHEA Grapalat" w:hAnsi="GHEA Grapalat"/>
                <w:sz w:val="24"/>
                <w:szCs w:val="24"/>
              </w:rPr>
              <w:t xml:space="preserve"> ոչ դրամական (բացառությամբ ոսկու հանքանյութի </w:t>
            </w:r>
            <w:r w:rsidR="00442237">
              <w:rPr>
                <w:rFonts w:ascii="GHEA Grapalat" w:hAnsi="GHEA Grapalat"/>
                <w:sz w:val="24"/>
                <w:szCs w:val="24"/>
              </w:rPr>
              <w:t>և</w:t>
            </w:r>
            <w:r w:rsidRPr="001B5517">
              <w:rPr>
                <w:rFonts w:ascii="GHEA Grapalat" w:hAnsi="GHEA Grapalat"/>
                <w:sz w:val="24"/>
                <w:szCs w:val="24"/>
              </w:rPr>
              <w:t xml:space="preserve"> խտանյութերի)</w:t>
            </w:r>
          </w:p>
        </w:tc>
      </w:tr>
    </w:tbl>
    <w:p w:rsidR="001F4AB7" w:rsidRPr="001B5517" w:rsidRDefault="007B4679" w:rsidP="001B5517">
      <w:pPr>
        <w:spacing w:after="160" w:line="360" w:lineRule="auto"/>
        <w:ind w:right="-20" w:firstLine="567"/>
        <w:jc w:val="both"/>
        <w:rPr>
          <w:rFonts w:ascii="GHEA Grapalat" w:eastAsia="Arial" w:hAnsi="GHEA Grapalat" w:cs="Arial"/>
          <w:sz w:val="24"/>
          <w:szCs w:val="24"/>
        </w:rPr>
      </w:pPr>
      <w:r>
        <w:rPr>
          <w:rFonts w:ascii="GHEA Grapalat" w:hAnsi="GHEA Grapalat"/>
          <w:noProof/>
          <w:sz w:val="24"/>
          <w:szCs w:val="24"/>
          <w:lang w:val="en-US" w:eastAsia="en-US" w:bidi="ar-SA"/>
        </w:rPr>
        <mc:AlternateContent>
          <mc:Choice Requires="wpg">
            <w:drawing>
              <wp:anchor distT="0" distB="0" distL="114300" distR="114300" simplePos="0" relativeHeight="251662336" behindDoc="1" locked="0" layoutInCell="1" allowOverlap="1">
                <wp:simplePos x="0" y="0"/>
                <wp:positionH relativeFrom="page">
                  <wp:posOffset>1545590</wp:posOffset>
                </wp:positionH>
                <wp:positionV relativeFrom="paragraph">
                  <wp:posOffset>-10795</wp:posOffset>
                </wp:positionV>
                <wp:extent cx="5313680" cy="1270"/>
                <wp:effectExtent l="12065" t="6350" r="8255" b="1143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680" cy="1270"/>
                          <a:chOff x="2434" y="-17"/>
                          <a:chExt cx="8368" cy="2"/>
                        </a:xfrm>
                      </wpg:grpSpPr>
                      <wps:wsp>
                        <wps:cNvPr id="2" name="Freeform 7"/>
                        <wps:cNvSpPr>
                          <a:spLocks/>
                        </wps:cNvSpPr>
                        <wps:spPr bwMode="auto">
                          <a:xfrm>
                            <a:off x="2434" y="-17"/>
                            <a:ext cx="8368" cy="2"/>
                          </a:xfrm>
                          <a:custGeom>
                            <a:avLst/>
                            <a:gdLst>
                              <a:gd name="T0" fmla="+- 0 2434 2434"/>
                              <a:gd name="T1" fmla="*/ T0 w 8368"/>
                              <a:gd name="T2" fmla="+- 0 10802 2434"/>
                              <a:gd name="T3" fmla="*/ T2 w 8368"/>
                            </a:gdLst>
                            <a:ahLst/>
                            <a:cxnLst>
                              <a:cxn ang="0">
                                <a:pos x="T1" y="0"/>
                              </a:cxn>
                              <a:cxn ang="0">
                                <a:pos x="T3" y="0"/>
                              </a:cxn>
                            </a:cxnLst>
                            <a:rect l="0" t="0" r="r" b="b"/>
                            <a:pathLst>
                              <a:path w="8368">
                                <a:moveTo>
                                  <a:pt x="0" y="0"/>
                                </a:moveTo>
                                <a:lnTo>
                                  <a:pt x="83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357B4C8" id="Group 6" o:spid="_x0000_s1026" style="position:absolute;margin-left:121.7pt;margin-top:-.85pt;width:418.4pt;height:.1pt;z-index:-251654144;mso-position-horizontal-relative:page" coordorigin="2434,-17" coordsize="8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">
                <v:shape id="Freeform 7" o:spid="_x0000_s1027" style="position:absolute;left:2434;top:-17;width:8368;height:2;visibility:visible;mso-wrap-style:square;v-text-anchor:top" coordsize="8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" path="m,l8368,e" filled="f" strokeweight=".58pt">
                  <v:path arrowok="t" o:connecttype="custom" o:connectlocs="0,0;8368,0" o:connectangles="0,0"/>
                </v:shape>
                <w10:wrap anchorx="page"/>
              </v:group>
            </w:pict>
          </mc:Fallback>
        </mc:AlternateContent>
      </w:r>
      <w:r w:rsidR="009B7C93" w:rsidRPr="001B5517">
        <w:rPr>
          <w:rFonts w:ascii="GHEA Grapalat" w:hAnsi="GHEA Grapalat"/>
          <w:sz w:val="24"/>
          <w:szCs w:val="24"/>
        </w:rPr>
        <w:t>Աղբյուրը՝ Միացյալ ազգերի կազմակերպություն</w:t>
      </w:r>
    </w:p>
    <w:p w:rsidR="001F4AB7" w:rsidRPr="00980869" w:rsidRDefault="009B7C93" w:rsidP="001B5517">
      <w:pPr>
        <w:tabs>
          <w:tab w:val="left" w:pos="1701"/>
        </w:tabs>
        <w:spacing w:after="160" w:line="360" w:lineRule="auto"/>
        <w:ind w:left="567" w:right="62" w:firstLine="567"/>
        <w:jc w:val="both"/>
        <w:rPr>
          <w:rFonts w:ascii="GHEA Grapalat" w:eastAsia="Arial" w:hAnsi="GHEA Grapalat" w:cs="Arial"/>
          <w:sz w:val="24"/>
          <w:szCs w:val="24"/>
        </w:rPr>
      </w:pPr>
      <w:r w:rsidRPr="00980869">
        <w:rPr>
          <w:rFonts w:ascii="GHEA Grapalat" w:hAnsi="GHEA Grapalat"/>
          <w:sz w:val="24"/>
          <w:szCs w:val="24"/>
        </w:rPr>
        <w:t>ii)</w:t>
      </w:r>
      <w:r w:rsidR="001B5517" w:rsidRPr="001B5517">
        <w:rPr>
          <w:rFonts w:ascii="GHEA Grapalat" w:hAnsi="GHEA Grapalat"/>
          <w:sz w:val="24"/>
          <w:szCs w:val="24"/>
        </w:rPr>
        <w:tab/>
      </w:r>
      <w:r w:rsidRPr="00980869">
        <w:rPr>
          <w:rFonts w:ascii="GHEA Grapalat" w:hAnsi="GHEA Grapalat"/>
          <w:sz w:val="24"/>
          <w:szCs w:val="24"/>
        </w:rPr>
        <w:t>ծախսեր Վարկառուի արժույթով կամ այնպիսի ապրանքների համար, որոնք մատակարարվում են Վարկառուի տարածքից,</w:t>
      </w:r>
    </w:p>
    <w:p w:rsidR="001F4AB7" w:rsidRPr="00980869" w:rsidRDefault="009B7C93" w:rsidP="001B5517">
      <w:pPr>
        <w:tabs>
          <w:tab w:val="left" w:pos="1701"/>
        </w:tabs>
        <w:spacing w:after="160" w:line="360" w:lineRule="auto"/>
        <w:ind w:left="567" w:right="62" w:firstLine="567"/>
        <w:jc w:val="both"/>
        <w:rPr>
          <w:rFonts w:ascii="GHEA Grapalat" w:eastAsia="Arial" w:hAnsi="GHEA Grapalat" w:cs="Arial"/>
          <w:sz w:val="24"/>
          <w:szCs w:val="24"/>
        </w:rPr>
      </w:pPr>
      <w:r w:rsidRPr="00980869">
        <w:rPr>
          <w:rFonts w:ascii="GHEA Grapalat" w:hAnsi="GHEA Grapalat"/>
          <w:sz w:val="24"/>
          <w:szCs w:val="24"/>
        </w:rPr>
        <w:t>iii)</w:t>
      </w:r>
      <w:r w:rsidR="001B5517" w:rsidRPr="001B5517">
        <w:rPr>
          <w:rFonts w:ascii="GHEA Grapalat" w:hAnsi="GHEA Grapalat"/>
          <w:sz w:val="24"/>
          <w:szCs w:val="24"/>
        </w:rPr>
        <w:tab/>
      </w:r>
      <w:r w:rsidRPr="00980869">
        <w:rPr>
          <w:rFonts w:ascii="GHEA Grapalat" w:hAnsi="GHEA Grapalat"/>
          <w:sz w:val="24"/>
          <w:szCs w:val="24"/>
        </w:rPr>
        <w:t>ծախսեր այնպիսի ապրանքների համար, որոնք մատակարարվում են այնպիսի պայմանագրի շրջանակներում, որը ֆինանսավոր</w:t>
      </w:r>
      <w:r w:rsidR="00BA6996">
        <w:rPr>
          <w:rFonts w:ascii="GHEA Grapalat" w:hAnsi="GHEA Grapalat"/>
          <w:sz w:val="24"/>
          <w:szCs w:val="24"/>
        </w:rPr>
        <w:t>վ</w:t>
      </w:r>
      <w:r w:rsidRPr="00980869">
        <w:rPr>
          <w:rFonts w:ascii="GHEA Grapalat" w:hAnsi="GHEA Grapalat"/>
          <w:sz w:val="24"/>
          <w:szCs w:val="24"/>
        </w:rPr>
        <w:t xml:space="preserve">ելու է կամ </w:t>
      </w:r>
      <w:r w:rsidR="00BA6996">
        <w:rPr>
          <w:rFonts w:ascii="GHEA Grapalat" w:hAnsi="GHEA Grapalat"/>
          <w:sz w:val="24"/>
          <w:szCs w:val="24"/>
        </w:rPr>
        <w:t xml:space="preserve">դրա ֆինանսավորման </w:t>
      </w:r>
      <w:r w:rsidRPr="00980869">
        <w:rPr>
          <w:rFonts w:ascii="GHEA Grapalat" w:hAnsi="GHEA Grapalat"/>
          <w:sz w:val="24"/>
          <w:szCs w:val="24"/>
        </w:rPr>
        <w:t>համաձայն</w:t>
      </w:r>
      <w:r w:rsidR="00BA6996">
        <w:rPr>
          <w:rFonts w:ascii="GHEA Grapalat" w:hAnsi="GHEA Grapalat"/>
          <w:sz w:val="24"/>
          <w:szCs w:val="24"/>
        </w:rPr>
        <w:t xml:space="preserve">ություն </w:t>
      </w:r>
      <w:r w:rsidRPr="00980869">
        <w:rPr>
          <w:rFonts w:ascii="GHEA Grapalat" w:hAnsi="GHEA Grapalat"/>
          <w:sz w:val="24"/>
          <w:szCs w:val="24"/>
        </w:rPr>
        <w:t xml:space="preserve">է </w:t>
      </w:r>
      <w:r w:rsidR="00BA6996">
        <w:rPr>
          <w:rFonts w:ascii="GHEA Grapalat" w:hAnsi="GHEA Grapalat"/>
          <w:sz w:val="24"/>
          <w:szCs w:val="24"/>
        </w:rPr>
        <w:t>տրվել</w:t>
      </w:r>
      <w:r w:rsidRPr="00980869">
        <w:rPr>
          <w:rFonts w:ascii="GHEA Grapalat" w:hAnsi="GHEA Grapalat"/>
          <w:sz w:val="24"/>
          <w:szCs w:val="24"/>
        </w:rPr>
        <w:t xml:space="preserve"> որ</w:t>
      </w:r>
      <w:r w:rsidR="00442237">
        <w:rPr>
          <w:rFonts w:ascii="GHEA Grapalat" w:hAnsi="GHEA Grapalat"/>
          <w:sz w:val="24"/>
          <w:szCs w:val="24"/>
        </w:rPr>
        <w:t>և</w:t>
      </w:r>
      <w:r w:rsidRPr="00980869">
        <w:rPr>
          <w:rFonts w:ascii="GHEA Grapalat" w:hAnsi="GHEA Grapalat"/>
          <w:sz w:val="24"/>
          <w:szCs w:val="24"/>
        </w:rPr>
        <w:t>է տեղական կամ միջազգային ֆինանսական հաստատությ</w:t>
      </w:r>
      <w:r w:rsidR="00BA6996">
        <w:rPr>
          <w:rFonts w:ascii="GHEA Grapalat" w:hAnsi="GHEA Grapalat"/>
          <w:sz w:val="24"/>
          <w:szCs w:val="24"/>
        </w:rPr>
        <w:t>ա</w:t>
      </w:r>
      <w:r w:rsidRPr="00980869">
        <w:rPr>
          <w:rFonts w:ascii="GHEA Grapalat" w:hAnsi="GHEA Grapalat"/>
          <w:sz w:val="24"/>
          <w:szCs w:val="24"/>
        </w:rPr>
        <w:t>ն կամ գործակալությ</w:t>
      </w:r>
      <w:r w:rsidR="00BA6996">
        <w:rPr>
          <w:rFonts w:ascii="GHEA Grapalat" w:hAnsi="GHEA Grapalat"/>
          <w:sz w:val="24"/>
          <w:szCs w:val="24"/>
        </w:rPr>
        <w:t>ա</w:t>
      </w:r>
      <w:r w:rsidRPr="00980869">
        <w:rPr>
          <w:rFonts w:ascii="GHEA Grapalat" w:hAnsi="GHEA Grapalat"/>
          <w:sz w:val="24"/>
          <w:szCs w:val="24"/>
        </w:rPr>
        <w:t>ն</w:t>
      </w:r>
      <w:r w:rsidR="00BA6996">
        <w:rPr>
          <w:rFonts w:ascii="GHEA Grapalat" w:hAnsi="GHEA Grapalat"/>
          <w:sz w:val="24"/>
          <w:szCs w:val="24"/>
        </w:rPr>
        <w:t xml:space="preserve"> կողմից</w:t>
      </w:r>
      <w:r w:rsidRPr="00980869">
        <w:rPr>
          <w:rFonts w:ascii="GHEA Grapalat" w:hAnsi="GHEA Grapalat"/>
          <w:sz w:val="24"/>
          <w:szCs w:val="24"/>
        </w:rPr>
        <w:t>, այդ թվում՝ ԱԶԲ-ից ստացված որ</w:t>
      </w:r>
      <w:r w:rsidR="00442237">
        <w:rPr>
          <w:rFonts w:ascii="GHEA Grapalat" w:hAnsi="GHEA Grapalat"/>
          <w:sz w:val="24"/>
          <w:szCs w:val="24"/>
        </w:rPr>
        <w:t>և</w:t>
      </w:r>
      <w:r w:rsidRPr="00980869">
        <w:rPr>
          <w:rFonts w:ascii="GHEA Grapalat" w:hAnsi="GHEA Grapalat"/>
          <w:sz w:val="24"/>
          <w:szCs w:val="24"/>
        </w:rPr>
        <w:t>է վարկի կամ դրամաշնորհի շրջանակներում ֆինանսավորվող ցանկացած պայմանագրի շրջանակներում,</w:t>
      </w:r>
    </w:p>
    <w:p w:rsidR="001F4AB7" w:rsidRPr="00A454F0" w:rsidRDefault="009B7C93" w:rsidP="001B5517">
      <w:pPr>
        <w:tabs>
          <w:tab w:val="left" w:pos="1701"/>
        </w:tabs>
        <w:spacing w:after="160" w:line="360" w:lineRule="auto"/>
        <w:ind w:left="567" w:right="67" w:firstLine="567"/>
        <w:jc w:val="both"/>
        <w:rPr>
          <w:rFonts w:ascii="GHEA Grapalat" w:hAnsi="GHEA Grapalat"/>
          <w:sz w:val="24"/>
          <w:szCs w:val="24"/>
        </w:rPr>
      </w:pPr>
      <w:r w:rsidRPr="001B5517">
        <w:rPr>
          <w:rFonts w:ascii="GHEA Grapalat" w:hAnsi="GHEA Grapalat"/>
          <w:spacing w:val="-4"/>
          <w:sz w:val="24"/>
          <w:szCs w:val="24"/>
        </w:rPr>
        <w:t>iv)</w:t>
      </w:r>
      <w:r w:rsidR="001B5517" w:rsidRPr="001B5517">
        <w:rPr>
          <w:rFonts w:ascii="GHEA Grapalat" w:hAnsi="GHEA Grapalat"/>
          <w:spacing w:val="-4"/>
          <w:sz w:val="24"/>
          <w:szCs w:val="24"/>
        </w:rPr>
        <w:tab/>
      </w:r>
      <w:r w:rsidRPr="001B5517">
        <w:rPr>
          <w:rFonts w:ascii="GHEA Grapalat" w:hAnsi="GHEA Grapalat"/>
          <w:spacing w:val="-4"/>
          <w:sz w:val="24"/>
          <w:szCs w:val="24"/>
        </w:rPr>
        <w:t>ծախսեր</w:t>
      </w:r>
      <w:r w:rsidR="00A454F0">
        <w:rPr>
          <w:rFonts w:ascii="GHEA Grapalat" w:hAnsi="GHEA Grapalat"/>
          <w:spacing w:val="-4"/>
          <w:sz w:val="24"/>
          <w:szCs w:val="24"/>
        </w:rPr>
        <w:t>՝</w:t>
      </w:r>
      <w:r w:rsidRPr="001B5517">
        <w:rPr>
          <w:rFonts w:ascii="GHEA Grapalat" w:hAnsi="GHEA Grapalat"/>
          <w:spacing w:val="-4"/>
          <w:sz w:val="24"/>
          <w:szCs w:val="24"/>
        </w:rPr>
        <w:t xml:space="preserve"> </w:t>
      </w:r>
      <w:r w:rsidRPr="00980869">
        <w:rPr>
          <w:rFonts w:ascii="GHEA Grapalat" w:hAnsi="GHEA Grapalat"/>
          <w:sz w:val="24"/>
          <w:szCs w:val="24"/>
        </w:rPr>
        <w:t>ռազմական կամ ռազմականաց</w:t>
      </w:r>
      <w:r w:rsidR="00A454F0">
        <w:rPr>
          <w:rFonts w:ascii="GHEA Grapalat" w:hAnsi="GHEA Grapalat"/>
          <w:sz w:val="24"/>
          <w:szCs w:val="24"/>
        </w:rPr>
        <w:t>մ</w:t>
      </w:r>
      <w:r w:rsidRPr="00980869">
        <w:rPr>
          <w:rFonts w:ascii="GHEA Grapalat" w:hAnsi="GHEA Grapalat"/>
          <w:sz w:val="24"/>
          <w:szCs w:val="24"/>
        </w:rPr>
        <w:t>ա</w:t>
      </w:r>
      <w:r w:rsidR="00A454F0">
        <w:rPr>
          <w:rFonts w:ascii="GHEA Grapalat" w:hAnsi="GHEA Grapalat"/>
          <w:sz w:val="24"/>
          <w:szCs w:val="24"/>
        </w:rPr>
        <w:t>ն</w:t>
      </w:r>
      <w:r w:rsidRPr="00980869">
        <w:rPr>
          <w:rFonts w:ascii="GHEA Grapalat" w:hAnsi="GHEA Grapalat"/>
          <w:sz w:val="24"/>
          <w:szCs w:val="24"/>
        </w:rPr>
        <w:t xml:space="preserve"> նպատակ</w:t>
      </w:r>
      <w:r w:rsidR="00A454F0">
        <w:rPr>
          <w:rFonts w:ascii="GHEA Grapalat" w:hAnsi="GHEA Grapalat"/>
          <w:sz w:val="24"/>
          <w:szCs w:val="24"/>
        </w:rPr>
        <w:t>ով</w:t>
      </w:r>
      <w:r w:rsidRPr="00980869">
        <w:rPr>
          <w:rFonts w:ascii="GHEA Grapalat" w:hAnsi="GHEA Grapalat"/>
          <w:sz w:val="24"/>
          <w:szCs w:val="24"/>
        </w:rPr>
        <w:t xml:space="preserve"> կամ </w:t>
      </w:r>
      <w:r w:rsidR="00A454F0">
        <w:rPr>
          <w:rFonts w:ascii="GHEA Grapalat" w:hAnsi="GHEA Grapalat"/>
          <w:sz w:val="24"/>
          <w:szCs w:val="24"/>
        </w:rPr>
        <w:t>շքեղության սպառման</w:t>
      </w:r>
      <w:r w:rsidRPr="00980869">
        <w:rPr>
          <w:rFonts w:ascii="GHEA Grapalat" w:hAnsi="GHEA Grapalat"/>
          <w:sz w:val="24"/>
          <w:szCs w:val="24"/>
        </w:rPr>
        <w:t xml:space="preserve"> համար</w:t>
      </w:r>
      <w:r w:rsidR="00A454F0">
        <w:rPr>
          <w:rFonts w:ascii="GHEA Grapalat" w:hAnsi="GHEA Grapalat"/>
          <w:sz w:val="24"/>
          <w:szCs w:val="24"/>
        </w:rPr>
        <w:t xml:space="preserve"> </w:t>
      </w:r>
      <w:r w:rsidR="00A454F0" w:rsidRPr="00A454F0">
        <w:rPr>
          <w:rFonts w:ascii="GHEA Grapalat" w:hAnsi="GHEA Grapalat"/>
          <w:sz w:val="24"/>
          <w:szCs w:val="24"/>
        </w:rPr>
        <w:t>նախատեսված ապրանքների համար</w:t>
      </w:r>
      <w:r w:rsidRPr="00980869">
        <w:rPr>
          <w:rFonts w:ascii="GHEA Grapalat" w:hAnsi="GHEA Grapalat"/>
          <w:sz w:val="24"/>
          <w:szCs w:val="24"/>
        </w:rPr>
        <w:t>,</w:t>
      </w:r>
      <w:r w:rsidR="00A454F0" w:rsidRPr="00A454F0">
        <w:rPr>
          <w:rFonts w:ascii="GHEA Grapalat" w:hAnsi="GHEA Grapalat"/>
          <w:sz w:val="24"/>
          <w:szCs w:val="24"/>
        </w:rPr>
        <w:t xml:space="preserve"> </w:t>
      </w:r>
    </w:p>
    <w:p w:rsidR="001F4AB7" w:rsidRPr="00980869" w:rsidRDefault="009B7C93" w:rsidP="001B5517">
      <w:pPr>
        <w:tabs>
          <w:tab w:val="left" w:pos="1540"/>
          <w:tab w:val="left" w:pos="1701"/>
        </w:tabs>
        <w:spacing w:after="160" w:line="360" w:lineRule="auto"/>
        <w:ind w:left="567" w:right="-20" w:firstLine="567"/>
        <w:jc w:val="both"/>
        <w:rPr>
          <w:rFonts w:ascii="GHEA Grapalat" w:eastAsia="Arial" w:hAnsi="GHEA Grapalat" w:cs="Arial"/>
          <w:sz w:val="24"/>
          <w:szCs w:val="24"/>
        </w:rPr>
      </w:pPr>
      <w:r w:rsidRPr="00980869">
        <w:rPr>
          <w:rFonts w:ascii="GHEA Grapalat" w:hAnsi="GHEA Grapalat"/>
          <w:sz w:val="24"/>
          <w:szCs w:val="24"/>
        </w:rPr>
        <w:t>v)</w:t>
      </w:r>
      <w:r w:rsidR="001B5517" w:rsidRPr="001B5517">
        <w:rPr>
          <w:rFonts w:ascii="GHEA Grapalat" w:hAnsi="GHEA Grapalat"/>
          <w:sz w:val="24"/>
          <w:szCs w:val="24"/>
        </w:rPr>
        <w:tab/>
      </w:r>
      <w:r w:rsidRPr="00980869">
        <w:rPr>
          <w:rFonts w:ascii="GHEA Grapalat" w:hAnsi="GHEA Grapalat"/>
          <w:sz w:val="24"/>
          <w:szCs w:val="24"/>
        </w:rPr>
        <w:t>ծախսեր թմրանյութերի համար,</w:t>
      </w:r>
    </w:p>
    <w:p w:rsidR="001F4AB7" w:rsidRPr="00980869" w:rsidRDefault="009B7C93" w:rsidP="001B5517">
      <w:pPr>
        <w:tabs>
          <w:tab w:val="left" w:pos="1701"/>
        </w:tabs>
        <w:spacing w:after="160" w:line="360" w:lineRule="auto"/>
        <w:ind w:left="567" w:right="65" w:firstLine="567"/>
        <w:jc w:val="both"/>
        <w:rPr>
          <w:rFonts w:ascii="GHEA Grapalat" w:eastAsia="Arial" w:hAnsi="GHEA Grapalat" w:cs="Arial"/>
          <w:sz w:val="24"/>
          <w:szCs w:val="24"/>
        </w:rPr>
      </w:pPr>
      <w:r w:rsidRPr="00980869">
        <w:rPr>
          <w:rFonts w:ascii="GHEA Grapalat" w:hAnsi="GHEA Grapalat"/>
          <w:sz w:val="24"/>
          <w:szCs w:val="24"/>
        </w:rPr>
        <w:t>vi)</w:t>
      </w:r>
      <w:r w:rsidR="001B5517" w:rsidRPr="001B5517">
        <w:rPr>
          <w:rFonts w:ascii="GHEA Grapalat" w:hAnsi="GHEA Grapalat"/>
          <w:sz w:val="24"/>
          <w:szCs w:val="24"/>
        </w:rPr>
        <w:tab/>
      </w:r>
      <w:r w:rsidRPr="00980869">
        <w:rPr>
          <w:rFonts w:ascii="GHEA Grapalat" w:hAnsi="GHEA Grapalat"/>
          <w:sz w:val="24"/>
          <w:szCs w:val="24"/>
        </w:rPr>
        <w:t xml:space="preserve">ծախսեր շրջակա միջավայրի համար վտանգավոր այնպիսի ապրանքների համար, որոնց արտադրությունը, օգտագործումը կամ ներկրումն արգելված են Վարկառուի օրենսդրությամբ կամ միջազգային այնպիսի համաձայնագրերով, որոնց կողմ է հանդիսանում Վարկառուն, </w:t>
      </w:r>
      <w:r w:rsidR="00442237">
        <w:rPr>
          <w:rFonts w:ascii="GHEA Grapalat" w:hAnsi="GHEA Grapalat"/>
          <w:sz w:val="24"/>
          <w:szCs w:val="24"/>
        </w:rPr>
        <w:t>և</w:t>
      </w:r>
      <w:r w:rsidRPr="00980869">
        <w:rPr>
          <w:rFonts w:ascii="GHEA Grapalat" w:hAnsi="GHEA Grapalat"/>
          <w:sz w:val="24"/>
          <w:szCs w:val="24"/>
        </w:rPr>
        <w:t xml:space="preserve"> </w:t>
      </w:r>
    </w:p>
    <w:p w:rsidR="001F4AB7" w:rsidRPr="00980869" w:rsidRDefault="009B7C93" w:rsidP="001B5517">
      <w:pPr>
        <w:tabs>
          <w:tab w:val="left" w:pos="1701"/>
        </w:tabs>
        <w:spacing w:after="160" w:line="360" w:lineRule="auto"/>
        <w:ind w:left="567" w:right="62" w:firstLine="567"/>
        <w:jc w:val="both"/>
        <w:rPr>
          <w:rFonts w:ascii="GHEA Grapalat" w:eastAsia="Arial" w:hAnsi="GHEA Grapalat" w:cs="Arial"/>
          <w:sz w:val="24"/>
          <w:szCs w:val="24"/>
        </w:rPr>
      </w:pPr>
      <w:r w:rsidRPr="00980869">
        <w:rPr>
          <w:rFonts w:ascii="GHEA Grapalat" w:hAnsi="GHEA Grapalat"/>
          <w:sz w:val="24"/>
          <w:szCs w:val="24"/>
        </w:rPr>
        <w:t>vii)</w:t>
      </w:r>
      <w:r w:rsidR="001B5517" w:rsidRPr="001B5517">
        <w:rPr>
          <w:rFonts w:ascii="GHEA Grapalat" w:hAnsi="GHEA Grapalat"/>
          <w:sz w:val="24"/>
          <w:szCs w:val="24"/>
        </w:rPr>
        <w:tab/>
      </w:r>
      <w:r w:rsidRPr="00980869">
        <w:rPr>
          <w:rFonts w:ascii="GHEA Grapalat" w:hAnsi="GHEA Grapalat"/>
          <w:sz w:val="24"/>
          <w:szCs w:val="24"/>
        </w:rPr>
        <w:t>ծախսեր, որոնք կատարվել են որ</w:t>
      </w:r>
      <w:r w:rsidR="00442237">
        <w:rPr>
          <w:rFonts w:ascii="GHEA Grapalat" w:hAnsi="GHEA Grapalat"/>
          <w:sz w:val="24"/>
          <w:szCs w:val="24"/>
        </w:rPr>
        <w:t>և</w:t>
      </w:r>
      <w:r w:rsidRPr="00980869">
        <w:rPr>
          <w:rFonts w:ascii="GHEA Grapalat" w:hAnsi="GHEA Grapalat"/>
          <w:sz w:val="24"/>
          <w:szCs w:val="24"/>
        </w:rPr>
        <w:t>է այնպիսի վճարի հաշվին, որն արգելված է Վարկառուի կողմից՝ համաձայն Միավորված ազգերի կազմակերպության կանոնադրության VII գլխի շրջանակներում ընդունված՝ Միավորված ազգերի կազմակերպության անվտանգության խորհրդի որոշման:</w:t>
      </w:r>
    </w:p>
    <w:p w:rsidR="001F4AB7" w:rsidRPr="00517CCB" w:rsidRDefault="009B7C93" w:rsidP="00517CCB">
      <w:pPr>
        <w:spacing w:after="160" w:line="360" w:lineRule="auto"/>
        <w:ind w:right="-1"/>
        <w:jc w:val="center"/>
        <w:rPr>
          <w:rFonts w:ascii="GHEA Grapalat" w:eastAsia="Arial" w:hAnsi="GHEA Grapalat" w:cs="Arial"/>
          <w:sz w:val="24"/>
          <w:szCs w:val="24"/>
        </w:rPr>
      </w:pPr>
      <w:r w:rsidRPr="00980869">
        <w:rPr>
          <w:rFonts w:ascii="GHEA Grapalat" w:hAnsi="GHEA Grapalat"/>
          <w:b/>
          <w:sz w:val="24"/>
          <w:szCs w:val="24"/>
        </w:rPr>
        <w:t>ԺԱՄԱՆԱԿԱՑՈՒՅՑ 4</w:t>
      </w:r>
    </w:p>
    <w:p w:rsidR="001F4AB7" w:rsidRPr="00B568BA" w:rsidRDefault="009B7C93" w:rsidP="001B5517">
      <w:pPr>
        <w:spacing w:after="160" w:line="360" w:lineRule="auto"/>
        <w:ind w:right="-1"/>
        <w:jc w:val="center"/>
        <w:rPr>
          <w:rFonts w:ascii="GHEA Grapalat" w:hAnsi="GHEA Grapalat"/>
          <w:b/>
          <w:sz w:val="24"/>
          <w:szCs w:val="24"/>
        </w:rPr>
      </w:pPr>
      <w:r w:rsidRPr="00980869">
        <w:rPr>
          <w:rFonts w:ascii="GHEA Grapalat" w:hAnsi="GHEA Grapalat"/>
          <w:b/>
          <w:sz w:val="24"/>
          <w:szCs w:val="24"/>
        </w:rPr>
        <w:t xml:space="preserve">Ծրագրի իրականացում </w:t>
      </w:r>
      <w:r w:rsidR="00442237">
        <w:rPr>
          <w:rFonts w:ascii="GHEA Grapalat" w:hAnsi="GHEA Grapalat"/>
          <w:b/>
          <w:sz w:val="24"/>
          <w:szCs w:val="24"/>
        </w:rPr>
        <w:t>և</w:t>
      </w:r>
      <w:r w:rsidRPr="00980869">
        <w:rPr>
          <w:rFonts w:ascii="GHEA Grapalat" w:hAnsi="GHEA Grapalat"/>
          <w:b/>
          <w:sz w:val="24"/>
          <w:szCs w:val="24"/>
        </w:rPr>
        <w:t xml:space="preserve"> այլ հարցեր</w:t>
      </w:r>
    </w:p>
    <w:p w:rsidR="001B5517" w:rsidRPr="00B568BA" w:rsidRDefault="001B5517" w:rsidP="001B5517">
      <w:pPr>
        <w:spacing w:after="160" w:line="360" w:lineRule="auto"/>
        <w:ind w:right="-1"/>
        <w:jc w:val="center"/>
        <w:rPr>
          <w:rFonts w:ascii="GHEA Grapalat" w:eastAsia="Arial" w:hAnsi="GHEA Grapalat" w:cs="Arial"/>
          <w:sz w:val="24"/>
          <w:szCs w:val="24"/>
        </w:rPr>
      </w:pPr>
    </w:p>
    <w:p w:rsidR="001F4AB7" w:rsidRPr="00980869" w:rsidRDefault="009B7C93" w:rsidP="001B5517">
      <w:pPr>
        <w:spacing w:after="160" w:line="360" w:lineRule="auto"/>
        <w:ind w:right="-20" w:firstLine="567"/>
        <w:jc w:val="both"/>
        <w:rPr>
          <w:rFonts w:ascii="GHEA Grapalat" w:eastAsia="Arial" w:hAnsi="GHEA Grapalat" w:cs="Arial"/>
          <w:sz w:val="24"/>
          <w:szCs w:val="24"/>
        </w:rPr>
      </w:pPr>
      <w:r w:rsidRPr="00980869">
        <w:rPr>
          <w:rFonts w:ascii="GHEA Grapalat" w:hAnsi="GHEA Grapalat"/>
          <w:sz w:val="24"/>
          <w:szCs w:val="24"/>
          <w:u w:val="single" w:color="000000"/>
        </w:rPr>
        <w:t xml:space="preserve">Իրականացման հետ կապված կարգավորումներ </w:t>
      </w:r>
    </w:p>
    <w:p w:rsidR="001F4AB7" w:rsidRPr="00D53E47" w:rsidRDefault="009B7C93" w:rsidP="00D53E47">
      <w:pPr>
        <w:tabs>
          <w:tab w:val="left" w:pos="1134"/>
        </w:tabs>
        <w:spacing w:after="160" w:line="360" w:lineRule="auto"/>
        <w:ind w:right="52" w:firstLine="567"/>
        <w:jc w:val="both"/>
        <w:rPr>
          <w:rFonts w:ascii="GHEA Grapalat" w:eastAsia="Arial" w:hAnsi="GHEA Grapalat" w:cs="Arial"/>
          <w:sz w:val="24"/>
          <w:szCs w:val="24"/>
        </w:rPr>
      </w:pPr>
      <w:r w:rsidRPr="00980869">
        <w:rPr>
          <w:rFonts w:ascii="GHEA Grapalat" w:hAnsi="GHEA Grapalat"/>
          <w:sz w:val="24"/>
          <w:szCs w:val="24"/>
        </w:rPr>
        <w:t>1.</w:t>
      </w:r>
      <w:r w:rsidR="001B5517" w:rsidRPr="001B5517">
        <w:rPr>
          <w:rFonts w:ascii="GHEA Grapalat" w:hAnsi="GHEA Grapalat"/>
          <w:sz w:val="24"/>
          <w:szCs w:val="24"/>
        </w:rPr>
        <w:tab/>
      </w:r>
      <w:r w:rsidRPr="00980869">
        <w:rPr>
          <w:rFonts w:ascii="GHEA Grapalat" w:hAnsi="GHEA Grapalat"/>
          <w:sz w:val="24"/>
          <w:szCs w:val="24"/>
        </w:rPr>
        <w:t>ՖՆ-ը Ծրագր</w:t>
      </w:r>
      <w:r w:rsidR="00F667F7" w:rsidRPr="00980869">
        <w:rPr>
          <w:rFonts w:ascii="GHEA Grapalat" w:hAnsi="GHEA Grapalat"/>
          <w:sz w:val="24"/>
          <w:szCs w:val="24"/>
        </w:rPr>
        <w:t>ի</w:t>
      </w:r>
      <w:r w:rsidRPr="00980869">
        <w:rPr>
          <w:rFonts w:ascii="GHEA Grapalat" w:hAnsi="GHEA Grapalat"/>
          <w:sz w:val="24"/>
          <w:szCs w:val="24"/>
        </w:rPr>
        <w:t xml:space="preserve"> իրականաց</w:t>
      </w:r>
      <w:r w:rsidR="00F667F7" w:rsidRPr="00980869">
        <w:rPr>
          <w:rFonts w:ascii="GHEA Grapalat" w:hAnsi="GHEA Grapalat"/>
          <w:sz w:val="24"/>
          <w:szCs w:val="24"/>
        </w:rPr>
        <w:t>ման</w:t>
      </w:r>
      <w:r w:rsidRPr="00980869">
        <w:rPr>
          <w:rFonts w:ascii="GHEA Grapalat" w:hAnsi="GHEA Grapalat"/>
          <w:sz w:val="24"/>
          <w:szCs w:val="24"/>
        </w:rPr>
        <w:t xml:space="preserve"> մարմին</w:t>
      </w:r>
      <w:r w:rsidR="00F667F7" w:rsidRPr="00980869">
        <w:rPr>
          <w:rFonts w:ascii="GHEA Grapalat" w:hAnsi="GHEA Grapalat"/>
          <w:sz w:val="24"/>
          <w:szCs w:val="24"/>
        </w:rPr>
        <w:t>ն</w:t>
      </w:r>
      <w:r w:rsidRPr="00980869">
        <w:rPr>
          <w:rFonts w:ascii="GHEA Grapalat" w:hAnsi="GHEA Grapalat"/>
          <w:sz w:val="24"/>
          <w:szCs w:val="24"/>
        </w:rPr>
        <w:t xml:space="preserve"> է </w:t>
      </w:r>
      <w:r w:rsidR="00442237">
        <w:rPr>
          <w:rFonts w:ascii="GHEA Grapalat" w:hAnsi="GHEA Grapalat"/>
          <w:sz w:val="24"/>
          <w:szCs w:val="24"/>
        </w:rPr>
        <w:t>և</w:t>
      </w:r>
      <w:r w:rsidRPr="00980869">
        <w:rPr>
          <w:rFonts w:ascii="GHEA Grapalat" w:hAnsi="GHEA Grapalat"/>
          <w:sz w:val="24"/>
          <w:szCs w:val="24"/>
        </w:rPr>
        <w:t xml:space="preserve"> պատասխանատու է Ծրագրի ընդհանուր իրականացման, այդ թվում՝ քաղաքականության բոլոր միջոցառումների հետ համապատասխանության, միջոցների հատկացման </w:t>
      </w:r>
      <w:r w:rsidR="00442237">
        <w:rPr>
          <w:rFonts w:ascii="GHEA Grapalat" w:hAnsi="GHEA Grapalat"/>
          <w:sz w:val="24"/>
          <w:szCs w:val="24"/>
        </w:rPr>
        <w:t>և</w:t>
      </w:r>
      <w:r w:rsidRPr="00980869">
        <w:rPr>
          <w:rFonts w:ascii="GHEA Grapalat" w:hAnsi="GHEA Grapalat"/>
          <w:sz w:val="24"/>
          <w:szCs w:val="24"/>
        </w:rPr>
        <w:t xml:space="preserve"> </w:t>
      </w:r>
      <w:r w:rsidR="007E34AB">
        <w:rPr>
          <w:rFonts w:ascii="GHEA Grapalat" w:hAnsi="GHEA Grapalat"/>
          <w:sz w:val="24"/>
          <w:szCs w:val="24"/>
        </w:rPr>
        <w:t xml:space="preserve">հաշվառում </w:t>
      </w:r>
      <w:r w:rsidRPr="00980869">
        <w:rPr>
          <w:rFonts w:ascii="GHEA Grapalat" w:hAnsi="GHEA Grapalat"/>
          <w:sz w:val="24"/>
          <w:szCs w:val="24"/>
        </w:rPr>
        <w:t xml:space="preserve">վարելու համար: ՖՆ-ը </w:t>
      </w:r>
      <w:r w:rsidR="00442237">
        <w:rPr>
          <w:rFonts w:ascii="GHEA Grapalat" w:hAnsi="GHEA Grapalat"/>
          <w:sz w:val="24"/>
          <w:szCs w:val="24"/>
        </w:rPr>
        <w:t>և</w:t>
      </w:r>
      <w:r w:rsidRPr="00980869">
        <w:rPr>
          <w:rFonts w:ascii="GHEA Grapalat" w:hAnsi="GHEA Grapalat"/>
          <w:sz w:val="24"/>
          <w:szCs w:val="24"/>
        </w:rPr>
        <w:t xml:space="preserve"> ՀԿԲ-ը Ծրագրի շրջանակներում իրենց համապատասխան բաղադրիչներն իրականացնող մարմիններ են:</w:t>
      </w:r>
    </w:p>
    <w:p w:rsidR="001F4AB7" w:rsidRPr="00980869" w:rsidRDefault="009B7C93" w:rsidP="001B5517">
      <w:pPr>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u w:val="single" w:color="000000"/>
        </w:rPr>
        <w:t xml:space="preserve">Քաղաքականության միջոցառումներ </w:t>
      </w:r>
      <w:r w:rsidR="00442237">
        <w:rPr>
          <w:rFonts w:ascii="GHEA Grapalat" w:hAnsi="GHEA Grapalat"/>
          <w:sz w:val="24"/>
          <w:szCs w:val="24"/>
          <w:u w:val="single" w:color="000000"/>
        </w:rPr>
        <w:t>և</w:t>
      </w:r>
      <w:r w:rsidRPr="00980869">
        <w:rPr>
          <w:rFonts w:ascii="GHEA Grapalat" w:hAnsi="GHEA Grapalat"/>
          <w:sz w:val="24"/>
          <w:szCs w:val="24"/>
          <w:u w:val="single" w:color="000000"/>
        </w:rPr>
        <w:t xml:space="preserve"> երկխոսություն</w:t>
      </w:r>
    </w:p>
    <w:p w:rsidR="001F4AB7" w:rsidRPr="00980869" w:rsidRDefault="009B7C93" w:rsidP="001B551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2.</w:t>
      </w:r>
      <w:r w:rsidR="001B5517" w:rsidRPr="001B5517">
        <w:rPr>
          <w:rFonts w:ascii="GHEA Grapalat" w:hAnsi="GHEA Grapalat"/>
          <w:sz w:val="24"/>
          <w:szCs w:val="24"/>
        </w:rPr>
        <w:tab/>
      </w:r>
      <w:r w:rsidRPr="00980869">
        <w:rPr>
          <w:rFonts w:ascii="GHEA Grapalat" w:hAnsi="GHEA Grapalat"/>
          <w:sz w:val="24"/>
          <w:szCs w:val="24"/>
        </w:rPr>
        <w:t xml:space="preserve">Վարկառուն ապահովում է, որ Քաղաքականության վերաբերյալ գրության </w:t>
      </w:r>
      <w:r w:rsidR="00442237">
        <w:rPr>
          <w:rFonts w:ascii="GHEA Grapalat" w:hAnsi="GHEA Grapalat"/>
          <w:sz w:val="24"/>
          <w:szCs w:val="24"/>
        </w:rPr>
        <w:t>և</w:t>
      </w:r>
      <w:r w:rsidRPr="00980869">
        <w:rPr>
          <w:rFonts w:ascii="GHEA Grapalat" w:hAnsi="GHEA Grapalat"/>
          <w:sz w:val="24"/>
          <w:szCs w:val="24"/>
        </w:rPr>
        <w:t xml:space="preserve"> Քաղաքականության մատրիցայի մեջ սահմանված՝ Ծրագրի շրջանակներում ընդունված քաղաքականության բոլոր միջոցառումները շարունակեն ուժի մեջ մնալ Ծրագրային մոտեցման իրականացման ընթացքում </w:t>
      </w:r>
      <w:r w:rsidR="00442237">
        <w:rPr>
          <w:rFonts w:ascii="GHEA Grapalat" w:hAnsi="GHEA Grapalat"/>
          <w:sz w:val="24"/>
          <w:szCs w:val="24"/>
        </w:rPr>
        <w:t>և</w:t>
      </w:r>
      <w:r w:rsidRPr="00980869">
        <w:rPr>
          <w:rFonts w:ascii="GHEA Grapalat" w:hAnsi="GHEA Grapalat"/>
          <w:sz w:val="24"/>
          <w:szCs w:val="24"/>
        </w:rPr>
        <w:t xml:space="preserve"> դրանից հետո:</w:t>
      </w:r>
    </w:p>
    <w:p w:rsidR="001B5517" w:rsidRPr="00D53E47" w:rsidRDefault="009B7C93" w:rsidP="00D53E4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3.</w:t>
      </w:r>
      <w:r w:rsidR="001B5517" w:rsidRPr="001B5517">
        <w:rPr>
          <w:rFonts w:ascii="GHEA Grapalat" w:hAnsi="GHEA Grapalat"/>
          <w:sz w:val="24"/>
          <w:szCs w:val="24"/>
        </w:rPr>
        <w:tab/>
      </w:r>
      <w:r w:rsidRPr="00980869">
        <w:rPr>
          <w:rFonts w:ascii="GHEA Grapalat" w:hAnsi="GHEA Grapalat"/>
          <w:sz w:val="24"/>
          <w:szCs w:val="24"/>
        </w:rPr>
        <w:t xml:space="preserve">Վարկառուն ԱԶԲ-ին տեղեկացնում է բազմակողմ </w:t>
      </w:r>
      <w:r w:rsidR="00442237">
        <w:rPr>
          <w:rFonts w:ascii="GHEA Grapalat" w:hAnsi="GHEA Grapalat"/>
          <w:sz w:val="24"/>
          <w:szCs w:val="24"/>
        </w:rPr>
        <w:t>և</w:t>
      </w:r>
      <w:r w:rsidRPr="00980869">
        <w:rPr>
          <w:rFonts w:ascii="GHEA Grapalat" w:hAnsi="GHEA Grapalat"/>
          <w:sz w:val="24"/>
          <w:szCs w:val="24"/>
        </w:rPr>
        <w:t xml:space="preserve"> երկկողմ </w:t>
      </w:r>
      <w:r w:rsidR="00F667F7" w:rsidRPr="001B5517">
        <w:rPr>
          <w:rFonts w:ascii="GHEA Grapalat" w:hAnsi="GHEA Grapalat"/>
          <w:spacing w:val="-4"/>
          <w:sz w:val="24"/>
          <w:szCs w:val="24"/>
        </w:rPr>
        <w:t xml:space="preserve">օգնություն տրամադրող </w:t>
      </w:r>
      <w:r w:rsidRPr="001B5517">
        <w:rPr>
          <w:rFonts w:ascii="GHEA Grapalat" w:hAnsi="GHEA Grapalat"/>
          <w:spacing w:val="-4"/>
          <w:sz w:val="24"/>
          <w:szCs w:val="24"/>
        </w:rPr>
        <w:t>այլ կազմակերպությունների հետ քաղաքականության վերաբերյալ այնպիսի քննարկումների</w:t>
      </w:r>
      <w:r w:rsidRPr="00980869">
        <w:rPr>
          <w:rFonts w:ascii="GHEA Grapalat" w:hAnsi="GHEA Grapalat"/>
          <w:sz w:val="24"/>
          <w:szCs w:val="24"/>
        </w:rPr>
        <w:t xml:space="preserve"> մասին, որոնք կարող են նշանակություն ունենալ Ծրագրի իրականացման համար, ինչպես նա</w:t>
      </w:r>
      <w:r w:rsidR="00442237">
        <w:rPr>
          <w:rFonts w:ascii="GHEA Grapalat" w:hAnsi="GHEA Grapalat"/>
          <w:sz w:val="24"/>
          <w:szCs w:val="24"/>
        </w:rPr>
        <w:t>և</w:t>
      </w:r>
      <w:r w:rsidRPr="00980869">
        <w:rPr>
          <w:rFonts w:ascii="GHEA Grapalat" w:hAnsi="GHEA Grapalat"/>
          <w:sz w:val="24"/>
          <w:szCs w:val="24"/>
        </w:rPr>
        <w:t xml:space="preserve"> ԱԶԲ-ին հնարավորություն է տալիս՝ դիտողություններ ներկայացնելու այդ քննարկումների արդյունքում առաջացած քաղաքականության հետ կապված ցանկացած առաջարկության վերաբերյալ: </w:t>
      </w:r>
      <w:r w:rsidR="007E34AB">
        <w:rPr>
          <w:rFonts w:ascii="GHEA Grapalat" w:hAnsi="GHEA Grapalat"/>
          <w:sz w:val="24"/>
          <w:szCs w:val="24"/>
        </w:rPr>
        <w:t>Նախքան ա</w:t>
      </w:r>
      <w:r w:rsidRPr="00980869">
        <w:rPr>
          <w:rFonts w:ascii="GHEA Grapalat" w:hAnsi="GHEA Grapalat"/>
          <w:sz w:val="24"/>
          <w:szCs w:val="24"/>
        </w:rPr>
        <w:t>յդպիսի որ</w:t>
      </w:r>
      <w:r w:rsidR="00442237">
        <w:rPr>
          <w:rFonts w:ascii="GHEA Grapalat" w:hAnsi="GHEA Grapalat"/>
          <w:sz w:val="24"/>
          <w:szCs w:val="24"/>
        </w:rPr>
        <w:t>և</w:t>
      </w:r>
      <w:r w:rsidRPr="00980869">
        <w:rPr>
          <w:rFonts w:ascii="GHEA Grapalat" w:hAnsi="GHEA Grapalat"/>
          <w:sz w:val="24"/>
          <w:szCs w:val="24"/>
        </w:rPr>
        <w:t xml:space="preserve">է առաջարկի </w:t>
      </w:r>
      <w:r w:rsidR="00F667F7" w:rsidRPr="00980869">
        <w:rPr>
          <w:rFonts w:ascii="GHEA Grapalat" w:hAnsi="GHEA Grapalat"/>
          <w:sz w:val="24"/>
          <w:szCs w:val="24"/>
        </w:rPr>
        <w:t>վերջնական տարբերակի</w:t>
      </w:r>
      <w:r w:rsidR="00980869">
        <w:rPr>
          <w:rFonts w:ascii="GHEA Grapalat" w:hAnsi="GHEA Grapalat"/>
          <w:sz w:val="24"/>
          <w:szCs w:val="24"/>
        </w:rPr>
        <w:t xml:space="preserve"> </w:t>
      </w:r>
      <w:r w:rsidR="00F667F7" w:rsidRPr="00980869">
        <w:rPr>
          <w:rFonts w:ascii="GHEA Grapalat" w:hAnsi="GHEA Grapalat"/>
          <w:sz w:val="24"/>
          <w:szCs w:val="24"/>
        </w:rPr>
        <w:t>մշակումը</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իրականացումը Վարկառուն </w:t>
      </w:r>
      <w:r w:rsidR="007E34AB">
        <w:rPr>
          <w:rFonts w:ascii="GHEA Grapalat" w:hAnsi="GHEA Grapalat"/>
          <w:sz w:val="24"/>
          <w:szCs w:val="24"/>
        </w:rPr>
        <w:t xml:space="preserve">պետք է </w:t>
      </w:r>
      <w:r w:rsidRPr="00980869">
        <w:rPr>
          <w:rFonts w:ascii="GHEA Grapalat" w:hAnsi="GHEA Grapalat"/>
          <w:sz w:val="24"/>
          <w:szCs w:val="24"/>
        </w:rPr>
        <w:t>հաշվի առն</w:t>
      </w:r>
      <w:r w:rsidR="007E34AB">
        <w:rPr>
          <w:rFonts w:ascii="GHEA Grapalat" w:hAnsi="GHEA Grapalat"/>
          <w:sz w:val="24"/>
          <w:szCs w:val="24"/>
        </w:rPr>
        <w:t>ի</w:t>
      </w:r>
      <w:r w:rsidRPr="00980869">
        <w:rPr>
          <w:rFonts w:ascii="GHEA Grapalat" w:hAnsi="GHEA Grapalat"/>
          <w:sz w:val="24"/>
          <w:szCs w:val="24"/>
        </w:rPr>
        <w:t xml:space="preserve"> ԱԶԲ-ի տեսակետները:</w:t>
      </w:r>
    </w:p>
    <w:p w:rsidR="005C7329" w:rsidRPr="00980869" w:rsidRDefault="009B7C93" w:rsidP="001B5517">
      <w:pPr>
        <w:spacing w:after="160" w:line="360" w:lineRule="auto"/>
        <w:ind w:right="228" w:firstLine="567"/>
        <w:jc w:val="both"/>
        <w:rPr>
          <w:rFonts w:ascii="GHEA Grapalat" w:eastAsia="Arial" w:hAnsi="GHEA Grapalat" w:cs="Arial"/>
          <w:sz w:val="24"/>
          <w:szCs w:val="24"/>
        </w:rPr>
      </w:pPr>
      <w:r w:rsidRPr="00980869">
        <w:rPr>
          <w:rFonts w:ascii="GHEA Grapalat" w:hAnsi="GHEA Grapalat"/>
          <w:sz w:val="24"/>
          <w:szCs w:val="24"/>
          <w:u w:val="single" w:color="000000"/>
        </w:rPr>
        <w:t>Հ</w:t>
      </w:r>
      <w:r w:rsidR="00F667F7" w:rsidRPr="00980869">
        <w:rPr>
          <w:rFonts w:ascii="GHEA Grapalat" w:hAnsi="GHEA Grapalat"/>
          <w:sz w:val="24"/>
          <w:szCs w:val="24"/>
          <w:u w:val="single" w:color="000000"/>
        </w:rPr>
        <w:t>ամարժեք</w:t>
      </w:r>
      <w:r w:rsidRPr="00980869">
        <w:rPr>
          <w:rFonts w:ascii="GHEA Grapalat" w:hAnsi="GHEA Grapalat"/>
          <w:sz w:val="24"/>
          <w:szCs w:val="24"/>
          <w:u w:val="single" w:color="000000"/>
        </w:rPr>
        <w:t xml:space="preserve"> դրամական միջոցների օգտագործում</w:t>
      </w:r>
    </w:p>
    <w:p w:rsidR="001F4AB7" w:rsidRPr="00D53E47" w:rsidRDefault="009B7C93" w:rsidP="00D53E47">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4.</w:t>
      </w:r>
      <w:r w:rsidR="001B5517" w:rsidRPr="001B5517">
        <w:rPr>
          <w:rFonts w:ascii="GHEA Grapalat" w:hAnsi="GHEA Grapalat"/>
          <w:sz w:val="24"/>
          <w:szCs w:val="24"/>
        </w:rPr>
        <w:tab/>
      </w:r>
      <w:r w:rsidRPr="00980869">
        <w:rPr>
          <w:rFonts w:ascii="GHEA Grapalat" w:hAnsi="GHEA Grapalat"/>
          <w:sz w:val="24"/>
          <w:szCs w:val="24"/>
        </w:rPr>
        <w:t xml:space="preserve">Վարկառուն ապահովում է, որ </w:t>
      </w:r>
      <w:r w:rsidR="00F667F7" w:rsidRPr="00980869">
        <w:rPr>
          <w:rFonts w:ascii="GHEA Grapalat" w:hAnsi="GHEA Grapalat"/>
          <w:sz w:val="24"/>
          <w:szCs w:val="24"/>
        </w:rPr>
        <w:t>համարժեք</w:t>
      </w:r>
      <w:r w:rsidRPr="00980869">
        <w:rPr>
          <w:rFonts w:ascii="GHEA Grapalat" w:hAnsi="GHEA Grapalat"/>
          <w:sz w:val="24"/>
          <w:szCs w:val="24"/>
        </w:rPr>
        <w:t xml:space="preserve"> դրամական միջոցներն օգտագործվեն Ծրագրի նպատակներին համապատասխան որոշակի ծրագրերի </w:t>
      </w:r>
      <w:r w:rsidR="00442237">
        <w:rPr>
          <w:rFonts w:ascii="GHEA Grapalat" w:hAnsi="GHEA Grapalat"/>
          <w:sz w:val="24"/>
          <w:szCs w:val="24"/>
        </w:rPr>
        <w:t>և</w:t>
      </w:r>
      <w:r w:rsidRPr="00980869">
        <w:rPr>
          <w:rFonts w:ascii="GHEA Grapalat" w:hAnsi="GHEA Grapalat"/>
          <w:sz w:val="24"/>
          <w:szCs w:val="24"/>
        </w:rPr>
        <w:t xml:space="preserve"> գործողությունների իրականացումը ֆինանսավորելու նպատակով:</w:t>
      </w:r>
    </w:p>
    <w:p w:rsidR="001F4AB7" w:rsidRPr="00980869" w:rsidRDefault="009B7C93" w:rsidP="001B5517">
      <w:pPr>
        <w:spacing w:after="160" w:line="360" w:lineRule="auto"/>
        <w:ind w:right="-20" w:firstLine="567"/>
        <w:rPr>
          <w:rFonts w:ascii="GHEA Grapalat" w:eastAsia="Arial" w:hAnsi="GHEA Grapalat" w:cs="Arial"/>
          <w:sz w:val="24"/>
          <w:szCs w:val="24"/>
        </w:rPr>
      </w:pPr>
      <w:r w:rsidRPr="00980869">
        <w:rPr>
          <w:rFonts w:ascii="GHEA Grapalat" w:hAnsi="GHEA Grapalat"/>
          <w:sz w:val="24"/>
          <w:szCs w:val="24"/>
          <w:u w:val="single" w:color="000000"/>
        </w:rPr>
        <w:t xml:space="preserve">Կառավարում </w:t>
      </w:r>
      <w:r w:rsidR="00442237">
        <w:rPr>
          <w:rFonts w:ascii="GHEA Grapalat" w:hAnsi="GHEA Grapalat"/>
          <w:sz w:val="24"/>
          <w:szCs w:val="24"/>
          <w:u w:val="single" w:color="000000"/>
        </w:rPr>
        <w:t>և</w:t>
      </w:r>
      <w:r w:rsidRPr="00980869">
        <w:rPr>
          <w:rFonts w:ascii="GHEA Grapalat" w:hAnsi="GHEA Grapalat"/>
          <w:sz w:val="24"/>
          <w:szCs w:val="24"/>
          <w:u w:val="single" w:color="000000"/>
        </w:rPr>
        <w:t xml:space="preserve"> </w:t>
      </w:r>
      <w:r w:rsidR="00F667F7" w:rsidRPr="00980869">
        <w:rPr>
          <w:rFonts w:ascii="GHEA Grapalat" w:hAnsi="GHEA Grapalat"/>
          <w:sz w:val="24"/>
          <w:szCs w:val="24"/>
          <w:u w:val="single" w:color="000000"/>
        </w:rPr>
        <w:t>հակակոռուպցիոն գործողություններ</w:t>
      </w:r>
    </w:p>
    <w:p w:rsidR="001F4AB7" w:rsidRPr="00D53E47" w:rsidRDefault="009B7C93" w:rsidP="00D53E47">
      <w:pPr>
        <w:tabs>
          <w:tab w:val="left" w:pos="1134"/>
        </w:tabs>
        <w:spacing w:after="160" w:line="360" w:lineRule="auto"/>
        <w:ind w:right="99" w:firstLine="567"/>
        <w:jc w:val="both"/>
        <w:rPr>
          <w:rFonts w:ascii="GHEA Grapalat" w:eastAsia="Arial" w:hAnsi="GHEA Grapalat" w:cs="Arial"/>
          <w:sz w:val="24"/>
          <w:szCs w:val="24"/>
        </w:rPr>
      </w:pPr>
      <w:r w:rsidRPr="00980869">
        <w:rPr>
          <w:rFonts w:ascii="GHEA Grapalat" w:hAnsi="GHEA Grapalat"/>
          <w:sz w:val="24"/>
          <w:szCs w:val="24"/>
        </w:rPr>
        <w:t>5.</w:t>
      </w:r>
      <w:r w:rsidR="001B5517" w:rsidRPr="001B5517">
        <w:rPr>
          <w:rFonts w:ascii="GHEA Grapalat" w:hAnsi="GHEA Grapalat"/>
          <w:sz w:val="24"/>
          <w:szCs w:val="24"/>
        </w:rPr>
        <w:tab/>
      </w:r>
      <w:r w:rsidRPr="00980869">
        <w:rPr>
          <w:rFonts w:ascii="GHEA Grapalat" w:hAnsi="GHEA Grapalat"/>
          <w:sz w:val="24"/>
          <w:szCs w:val="24"/>
        </w:rPr>
        <w:t>Վարկառուն, Ծրագր</w:t>
      </w:r>
      <w:r w:rsidR="00F667F7" w:rsidRPr="00980869">
        <w:rPr>
          <w:rFonts w:ascii="GHEA Grapalat" w:hAnsi="GHEA Grapalat"/>
          <w:sz w:val="24"/>
          <w:szCs w:val="24"/>
        </w:rPr>
        <w:t>ի</w:t>
      </w:r>
      <w:r w:rsidRPr="00980869">
        <w:rPr>
          <w:rFonts w:ascii="GHEA Grapalat" w:hAnsi="GHEA Grapalat"/>
          <w:sz w:val="24"/>
          <w:szCs w:val="24"/>
        </w:rPr>
        <w:t xml:space="preserve"> իրականաց</w:t>
      </w:r>
      <w:r w:rsidR="00F667F7" w:rsidRPr="00980869">
        <w:rPr>
          <w:rFonts w:ascii="GHEA Grapalat" w:hAnsi="GHEA Grapalat"/>
          <w:sz w:val="24"/>
          <w:szCs w:val="24"/>
        </w:rPr>
        <w:t>ման</w:t>
      </w:r>
      <w:r w:rsidRPr="00980869">
        <w:rPr>
          <w:rFonts w:ascii="GHEA Grapalat" w:hAnsi="GHEA Grapalat"/>
          <w:sz w:val="24"/>
          <w:szCs w:val="24"/>
        </w:rPr>
        <w:t xml:space="preserve"> մարմինը </w:t>
      </w:r>
      <w:r w:rsidR="00442237">
        <w:rPr>
          <w:rFonts w:ascii="GHEA Grapalat" w:hAnsi="GHEA Grapalat"/>
          <w:sz w:val="24"/>
          <w:szCs w:val="24"/>
        </w:rPr>
        <w:t>և</w:t>
      </w:r>
      <w:r w:rsidRPr="00980869">
        <w:rPr>
          <w:rFonts w:ascii="GHEA Grapalat" w:hAnsi="GHEA Grapalat"/>
          <w:sz w:val="24"/>
          <w:szCs w:val="24"/>
        </w:rPr>
        <w:t xml:space="preserve"> Իրականացնող մարմինները պետք է՝ ա) համապատասխանեն ԱԶԲ-ի հակակոռուպցիոն քաղաքականությանը (1998 թվականի</w:t>
      </w:r>
      <w:r w:rsidR="00F667F7" w:rsidRPr="00980869">
        <w:rPr>
          <w:rFonts w:ascii="GHEA Grapalat" w:hAnsi="GHEA Grapalat"/>
          <w:sz w:val="24"/>
          <w:szCs w:val="24"/>
        </w:rPr>
        <w:t>ց</w:t>
      </w:r>
      <w:r w:rsidRPr="00980869">
        <w:rPr>
          <w:rFonts w:ascii="GHEA Grapalat" w:hAnsi="GHEA Grapalat"/>
          <w:sz w:val="24"/>
          <w:szCs w:val="24"/>
        </w:rPr>
        <w:t xml:space="preserve"> առ այսօր կատարված փոփոխություններով) </w:t>
      </w:r>
      <w:r w:rsidR="00442237">
        <w:rPr>
          <w:rFonts w:ascii="GHEA Grapalat" w:hAnsi="GHEA Grapalat"/>
          <w:sz w:val="24"/>
          <w:szCs w:val="24"/>
        </w:rPr>
        <w:t>և</w:t>
      </w:r>
      <w:r w:rsidRPr="00980869">
        <w:rPr>
          <w:rFonts w:ascii="GHEA Grapalat" w:hAnsi="GHEA Grapalat"/>
          <w:sz w:val="24"/>
          <w:szCs w:val="24"/>
        </w:rPr>
        <w:t xml:space="preserve"> ընդունեն, որ ԱԶԲ-ն իրավունք է վերապահում ուղղակիորեն կամ իր գործակալների միջոցով հետաքննելու Ծրագրին առնչվող ցանկացած ենթադրյալ կոռուպցիոն, խարդախ, դավադիր կամ հարկադր</w:t>
      </w:r>
      <w:r w:rsidR="00F667F7" w:rsidRPr="00980869">
        <w:rPr>
          <w:rFonts w:ascii="GHEA Grapalat" w:hAnsi="GHEA Grapalat"/>
          <w:sz w:val="24"/>
          <w:szCs w:val="24"/>
        </w:rPr>
        <w:t>անք պարունակող</w:t>
      </w:r>
      <w:r w:rsidRPr="00980869">
        <w:rPr>
          <w:rFonts w:ascii="GHEA Grapalat" w:hAnsi="GHEA Grapalat"/>
          <w:sz w:val="24"/>
          <w:szCs w:val="24"/>
        </w:rPr>
        <w:t xml:space="preserve"> գործելակերպ, </w:t>
      </w:r>
      <w:r w:rsidR="00442237">
        <w:rPr>
          <w:rFonts w:ascii="GHEA Grapalat" w:hAnsi="GHEA Grapalat"/>
          <w:sz w:val="24"/>
          <w:szCs w:val="24"/>
        </w:rPr>
        <w:t>և</w:t>
      </w:r>
      <w:r w:rsidRPr="00980869">
        <w:rPr>
          <w:rFonts w:ascii="GHEA Grapalat" w:hAnsi="GHEA Grapalat"/>
          <w:sz w:val="24"/>
          <w:szCs w:val="24"/>
        </w:rPr>
        <w:t xml:space="preserve"> բ) համագործակցեն այդպիսի ցանկացած հետաքննության </w:t>
      </w:r>
      <w:r w:rsidR="00F667F7" w:rsidRPr="00980869">
        <w:rPr>
          <w:rFonts w:ascii="GHEA Grapalat" w:hAnsi="GHEA Grapalat"/>
          <w:sz w:val="24"/>
          <w:szCs w:val="24"/>
        </w:rPr>
        <w:t>մասով</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w:t>
      </w:r>
      <w:r w:rsidR="00F667F7" w:rsidRPr="00980869">
        <w:rPr>
          <w:rFonts w:ascii="GHEA Grapalat" w:hAnsi="GHEA Grapalat"/>
          <w:sz w:val="24"/>
          <w:szCs w:val="24"/>
        </w:rPr>
        <w:t>տրամադրեն</w:t>
      </w:r>
      <w:r w:rsidRPr="00980869">
        <w:rPr>
          <w:rFonts w:ascii="GHEA Grapalat" w:hAnsi="GHEA Grapalat"/>
          <w:sz w:val="24"/>
          <w:szCs w:val="24"/>
        </w:rPr>
        <w:t xml:space="preserve"> այդ հետաքննության բավարար </w:t>
      </w:r>
      <w:r w:rsidR="00F667F7" w:rsidRPr="00980869">
        <w:rPr>
          <w:rFonts w:ascii="GHEA Grapalat" w:hAnsi="GHEA Grapalat"/>
          <w:sz w:val="24"/>
          <w:szCs w:val="24"/>
        </w:rPr>
        <w:t>իրականացման</w:t>
      </w:r>
      <w:r w:rsidRPr="00980869">
        <w:rPr>
          <w:rFonts w:ascii="GHEA Grapalat" w:hAnsi="GHEA Grapalat"/>
          <w:sz w:val="24"/>
          <w:szCs w:val="24"/>
        </w:rPr>
        <w:t xml:space="preserve"> համար անհրաժեշտ </w:t>
      </w:r>
      <w:r w:rsidR="00F667F7" w:rsidRPr="00980869">
        <w:rPr>
          <w:rFonts w:ascii="GHEA Grapalat" w:hAnsi="GHEA Grapalat"/>
          <w:sz w:val="24"/>
          <w:szCs w:val="24"/>
        </w:rPr>
        <w:t>ամբ</w:t>
      </w:r>
      <w:r w:rsidRPr="00980869">
        <w:rPr>
          <w:rFonts w:ascii="GHEA Grapalat" w:hAnsi="GHEA Grapalat"/>
          <w:sz w:val="24"/>
          <w:szCs w:val="24"/>
        </w:rPr>
        <w:t>ողջ աջակցությունը:</w:t>
      </w:r>
    </w:p>
    <w:p w:rsidR="001F4AB7" w:rsidRPr="00980869" w:rsidRDefault="000723C9" w:rsidP="001B5517">
      <w:pPr>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u w:val="single" w:color="000000"/>
        </w:rPr>
        <w:t>Մշտադիտարկում</w:t>
      </w:r>
      <w:r w:rsidR="009B7C93" w:rsidRPr="00980869">
        <w:rPr>
          <w:rFonts w:ascii="GHEA Grapalat" w:hAnsi="GHEA Grapalat"/>
          <w:sz w:val="24"/>
          <w:szCs w:val="24"/>
          <w:u w:val="single" w:color="000000"/>
        </w:rPr>
        <w:t xml:space="preserve"> </w:t>
      </w:r>
      <w:r w:rsidR="00442237">
        <w:rPr>
          <w:rFonts w:ascii="GHEA Grapalat" w:hAnsi="GHEA Grapalat"/>
          <w:sz w:val="24"/>
          <w:szCs w:val="24"/>
          <w:u w:val="single" w:color="000000"/>
        </w:rPr>
        <w:t>և</w:t>
      </w:r>
      <w:r w:rsidR="009B7C93" w:rsidRPr="00980869">
        <w:rPr>
          <w:rFonts w:ascii="GHEA Grapalat" w:hAnsi="GHEA Grapalat"/>
          <w:sz w:val="24"/>
          <w:szCs w:val="24"/>
          <w:u w:val="single" w:color="000000"/>
        </w:rPr>
        <w:t xml:space="preserve"> </w:t>
      </w:r>
      <w:r w:rsidRPr="00980869">
        <w:rPr>
          <w:rFonts w:ascii="GHEA Grapalat" w:hAnsi="GHEA Grapalat"/>
          <w:sz w:val="24"/>
          <w:szCs w:val="24"/>
          <w:u w:val="single" w:color="000000"/>
        </w:rPr>
        <w:t>ուսումնասիրություն</w:t>
      </w:r>
    </w:p>
    <w:p w:rsidR="00B568BA" w:rsidRDefault="009B7C93" w:rsidP="00D53E47">
      <w:pPr>
        <w:tabs>
          <w:tab w:val="left" w:pos="1134"/>
        </w:tabs>
        <w:spacing w:after="160" w:line="360" w:lineRule="auto"/>
        <w:ind w:right="97" w:firstLine="567"/>
        <w:jc w:val="both"/>
        <w:rPr>
          <w:rFonts w:ascii="GHEA Grapalat" w:eastAsia="Arial" w:hAnsi="GHEA Grapalat" w:cs="Arial"/>
          <w:sz w:val="24"/>
          <w:szCs w:val="24"/>
        </w:rPr>
      </w:pPr>
      <w:r w:rsidRPr="00980869">
        <w:rPr>
          <w:rFonts w:ascii="GHEA Grapalat" w:hAnsi="GHEA Grapalat"/>
          <w:sz w:val="24"/>
          <w:szCs w:val="24"/>
        </w:rPr>
        <w:t>6.</w:t>
      </w:r>
      <w:r w:rsidR="001B5517" w:rsidRPr="001B5517">
        <w:rPr>
          <w:rFonts w:ascii="GHEA Grapalat" w:hAnsi="GHEA Grapalat"/>
          <w:sz w:val="24"/>
          <w:szCs w:val="24"/>
        </w:rPr>
        <w:tab/>
      </w:r>
      <w:r w:rsidRPr="00980869">
        <w:rPr>
          <w:rFonts w:ascii="GHEA Grapalat" w:hAnsi="GHEA Grapalat"/>
          <w:sz w:val="24"/>
          <w:szCs w:val="24"/>
        </w:rPr>
        <w:t xml:space="preserve">Վարկառուն ապահովում է, որ՝ ա) Իրականացնող մարմինները կատարեն պարբերական </w:t>
      </w:r>
      <w:r w:rsidR="000723C9" w:rsidRPr="00980869">
        <w:rPr>
          <w:rFonts w:ascii="GHEA Grapalat" w:hAnsi="GHEA Grapalat"/>
          <w:sz w:val="24"/>
          <w:szCs w:val="24"/>
        </w:rPr>
        <w:t>ուսումնասիրություններ</w:t>
      </w:r>
      <w:r w:rsidRPr="00980869">
        <w:rPr>
          <w:rFonts w:ascii="GHEA Grapalat" w:hAnsi="GHEA Grapalat"/>
          <w:sz w:val="24"/>
          <w:szCs w:val="24"/>
        </w:rPr>
        <w:t xml:space="preserve">՝ գնահատելու Ծրագրային մոտեցման շրջանակը, իրականացման հետ կապված կարգավորումները, առաջընթացը, ձեռքբերումներն ու ազդեցությունները, </w:t>
      </w:r>
      <w:r w:rsidR="00442237">
        <w:rPr>
          <w:rFonts w:ascii="GHEA Grapalat" w:hAnsi="GHEA Grapalat"/>
          <w:sz w:val="24"/>
          <w:szCs w:val="24"/>
        </w:rPr>
        <w:t>և</w:t>
      </w:r>
      <w:r w:rsidRPr="00980869">
        <w:rPr>
          <w:rFonts w:ascii="GHEA Grapalat" w:hAnsi="GHEA Grapalat"/>
          <w:sz w:val="24"/>
          <w:szCs w:val="24"/>
        </w:rPr>
        <w:t xml:space="preserve"> բ) ՖՆ-</w:t>
      </w:r>
      <w:r w:rsidR="000723C9" w:rsidRPr="00980869">
        <w:rPr>
          <w:rFonts w:ascii="GHEA Grapalat" w:hAnsi="GHEA Grapalat"/>
          <w:sz w:val="24"/>
          <w:szCs w:val="24"/>
        </w:rPr>
        <w:t>ն</w:t>
      </w:r>
      <w:r w:rsidRPr="00980869">
        <w:rPr>
          <w:rFonts w:ascii="GHEA Grapalat" w:hAnsi="GHEA Grapalat"/>
          <w:sz w:val="24"/>
          <w:szCs w:val="24"/>
        </w:rPr>
        <w:t xml:space="preserve"> պատասխանատու է Ծրագրի </w:t>
      </w:r>
      <w:r w:rsidR="000723C9" w:rsidRPr="00980869">
        <w:rPr>
          <w:rFonts w:ascii="GHEA Grapalat" w:hAnsi="GHEA Grapalat"/>
          <w:sz w:val="24"/>
          <w:szCs w:val="24"/>
        </w:rPr>
        <w:t>մշտադիտարկման</w:t>
      </w:r>
      <w:r w:rsidRPr="00980869">
        <w:rPr>
          <w:rFonts w:ascii="GHEA Grapalat" w:hAnsi="GHEA Grapalat"/>
          <w:sz w:val="24"/>
          <w:szCs w:val="24"/>
        </w:rPr>
        <w:t xml:space="preserve"> բոլոր տվյալները վարելու </w:t>
      </w:r>
      <w:r w:rsidR="00442237">
        <w:rPr>
          <w:rFonts w:ascii="GHEA Grapalat" w:hAnsi="GHEA Grapalat"/>
          <w:sz w:val="24"/>
          <w:szCs w:val="24"/>
        </w:rPr>
        <w:t>և</w:t>
      </w:r>
      <w:r w:rsidRPr="00980869">
        <w:rPr>
          <w:rFonts w:ascii="GHEA Grapalat" w:hAnsi="GHEA Grapalat"/>
          <w:sz w:val="24"/>
          <w:szCs w:val="24"/>
        </w:rPr>
        <w:t xml:space="preserve"> արդյունքները գնահատելու համար: ԱԶԲ-ի կողմից Ծրագրային մոտեցման կիսամյակային </w:t>
      </w:r>
      <w:r w:rsidR="000723C9" w:rsidRPr="00980869">
        <w:rPr>
          <w:rFonts w:ascii="GHEA Grapalat" w:hAnsi="GHEA Grapalat"/>
          <w:sz w:val="24"/>
          <w:szCs w:val="24"/>
        </w:rPr>
        <w:t>ուսումնասիրությունները</w:t>
      </w:r>
      <w:r w:rsidRPr="00980869">
        <w:rPr>
          <w:rFonts w:ascii="GHEA Grapalat" w:hAnsi="GHEA Grapalat"/>
          <w:sz w:val="24"/>
          <w:szCs w:val="24"/>
        </w:rPr>
        <w:t xml:space="preserve"> դյուրացնելու նպատակով Վարկառուն ժամանակին տրամադրում է համապատասխան մակրոտնտեսական </w:t>
      </w:r>
      <w:r w:rsidR="00442237">
        <w:rPr>
          <w:rFonts w:ascii="GHEA Grapalat" w:hAnsi="GHEA Grapalat"/>
          <w:sz w:val="24"/>
          <w:szCs w:val="24"/>
        </w:rPr>
        <w:t>և</w:t>
      </w:r>
      <w:r w:rsidRPr="00980869">
        <w:rPr>
          <w:rFonts w:ascii="GHEA Grapalat" w:hAnsi="GHEA Grapalat"/>
          <w:sz w:val="24"/>
          <w:szCs w:val="24"/>
        </w:rPr>
        <w:t xml:space="preserve"> ֆինանսական տվյալներ, ինչպես նա</w:t>
      </w:r>
      <w:r w:rsidR="00442237">
        <w:rPr>
          <w:rFonts w:ascii="GHEA Grapalat" w:hAnsi="GHEA Grapalat"/>
          <w:sz w:val="24"/>
          <w:szCs w:val="24"/>
        </w:rPr>
        <w:t>և</w:t>
      </w:r>
      <w:r w:rsidRPr="00980869">
        <w:rPr>
          <w:rFonts w:ascii="GHEA Grapalat" w:hAnsi="GHEA Grapalat"/>
          <w:sz w:val="24"/>
          <w:szCs w:val="24"/>
        </w:rPr>
        <w:t xml:space="preserve"> դրանց հետ կապված տեղեկություններ այնպիսի մանրամասնությամբ, որը կարող է հիմնավոր ձ</w:t>
      </w:r>
      <w:r w:rsidR="00442237">
        <w:rPr>
          <w:rFonts w:ascii="GHEA Grapalat" w:hAnsi="GHEA Grapalat"/>
          <w:sz w:val="24"/>
          <w:szCs w:val="24"/>
        </w:rPr>
        <w:t>և</w:t>
      </w:r>
      <w:r w:rsidRPr="00980869">
        <w:rPr>
          <w:rFonts w:ascii="GHEA Grapalat" w:hAnsi="GHEA Grapalat"/>
          <w:sz w:val="24"/>
          <w:szCs w:val="24"/>
        </w:rPr>
        <w:t xml:space="preserve">ով պահանջվել ԱԶԲ-ի կողմից։ </w:t>
      </w:r>
      <w:r w:rsidR="000723C9" w:rsidRPr="00980869">
        <w:rPr>
          <w:rFonts w:ascii="GHEA Grapalat" w:hAnsi="GHEA Grapalat"/>
          <w:sz w:val="24"/>
          <w:szCs w:val="24"/>
        </w:rPr>
        <w:t>Ուսումնասիրությունները</w:t>
      </w:r>
      <w:r w:rsidRPr="00980869">
        <w:rPr>
          <w:rFonts w:ascii="GHEA Grapalat" w:hAnsi="GHEA Grapalat"/>
          <w:sz w:val="24"/>
          <w:szCs w:val="24"/>
        </w:rPr>
        <w:t xml:space="preserve"> համարվում են </w:t>
      </w:r>
      <w:r w:rsidR="00E1628E" w:rsidRPr="00980869">
        <w:rPr>
          <w:rFonts w:ascii="GHEA Grapalat" w:hAnsi="GHEA Grapalat"/>
          <w:sz w:val="24"/>
          <w:szCs w:val="24"/>
        </w:rPr>
        <w:t xml:space="preserve">Վարկառուի </w:t>
      </w:r>
      <w:r w:rsidR="00442237">
        <w:rPr>
          <w:rFonts w:ascii="GHEA Grapalat" w:hAnsi="GHEA Grapalat"/>
          <w:sz w:val="24"/>
          <w:szCs w:val="24"/>
        </w:rPr>
        <w:t>և</w:t>
      </w:r>
      <w:r w:rsidR="00E1628E" w:rsidRPr="00980869">
        <w:rPr>
          <w:rFonts w:ascii="GHEA Grapalat" w:hAnsi="GHEA Grapalat"/>
          <w:sz w:val="24"/>
          <w:szCs w:val="24"/>
        </w:rPr>
        <w:t xml:space="preserve"> ԱԶԲ-ի միջ</w:t>
      </w:r>
      <w:r w:rsidR="00442237">
        <w:rPr>
          <w:rFonts w:ascii="GHEA Grapalat" w:hAnsi="GHEA Grapalat"/>
          <w:sz w:val="24"/>
          <w:szCs w:val="24"/>
        </w:rPr>
        <w:t>և</w:t>
      </w:r>
      <w:r w:rsidR="00E1628E" w:rsidRPr="00980869">
        <w:rPr>
          <w:rFonts w:ascii="GHEA Grapalat" w:hAnsi="GHEA Grapalat"/>
          <w:sz w:val="24"/>
          <w:szCs w:val="24"/>
        </w:rPr>
        <w:t xml:space="preserve"> քննարկումների հիմք </w:t>
      </w:r>
      <w:r w:rsidRPr="00980869">
        <w:rPr>
          <w:rFonts w:ascii="GHEA Grapalat" w:hAnsi="GHEA Grapalat"/>
          <w:sz w:val="24"/>
          <w:szCs w:val="24"/>
        </w:rPr>
        <w:t xml:space="preserve">հետագա այնպիսի բարեփոխումների </w:t>
      </w:r>
      <w:r w:rsidR="00442237">
        <w:rPr>
          <w:rFonts w:ascii="GHEA Grapalat" w:hAnsi="GHEA Grapalat"/>
          <w:sz w:val="24"/>
          <w:szCs w:val="24"/>
        </w:rPr>
        <w:t>և</w:t>
      </w:r>
      <w:r w:rsidRPr="00980869">
        <w:rPr>
          <w:rFonts w:ascii="GHEA Grapalat" w:hAnsi="GHEA Grapalat"/>
          <w:sz w:val="24"/>
          <w:szCs w:val="24"/>
        </w:rPr>
        <w:t xml:space="preserve"> միջոցառումների </w:t>
      </w:r>
      <w:r w:rsidR="00E1628E">
        <w:rPr>
          <w:rFonts w:ascii="GHEA Grapalat" w:hAnsi="GHEA Grapalat"/>
          <w:sz w:val="24"/>
          <w:szCs w:val="24"/>
        </w:rPr>
        <w:t>համար</w:t>
      </w:r>
      <w:r w:rsidRPr="00980869">
        <w:rPr>
          <w:rFonts w:ascii="GHEA Grapalat" w:hAnsi="GHEA Grapalat"/>
          <w:sz w:val="24"/>
          <w:szCs w:val="24"/>
        </w:rPr>
        <w:t xml:space="preserve">, որոնք կարող են </w:t>
      </w:r>
      <w:r w:rsidR="00E7265D" w:rsidRPr="00980869">
        <w:rPr>
          <w:rFonts w:ascii="GHEA Grapalat" w:hAnsi="GHEA Grapalat"/>
          <w:sz w:val="24"/>
          <w:szCs w:val="24"/>
        </w:rPr>
        <w:t>որպես անհրաժեշտ կամ ցանկալի</w:t>
      </w:r>
      <w:r w:rsidRPr="00980869">
        <w:rPr>
          <w:rFonts w:ascii="GHEA Grapalat" w:hAnsi="GHEA Grapalat"/>
          <w:sz w:val="24"/>
          <w:szCs w:val="24"/>
        </w:rPr>
        <w:t xml:space="preserve"> դիտարկվել ֆինանսական հատվածի շարունակական զարգացման համար:</w:t>
      </w:r>
    </w:p>
    <w:p w:rsidR="001F4AB7" w:rsidRPr="00980869" w:rsidRDefault="009B7C93" w:rsidP="00B568BA">
      <w:pPr>
        <w:tabs>
          <w:tab w:val="left" w:pos="1134"/>
        </w:tabs>
        <w:spacing w:after="160" w:line="360" w:lineRule="auto"/>
        <w:ind w:right="-1" w:firstLine="567"/>
        <w:jc w:val="both"/>
        <w:rPr>
          <w:rFonts w:ascii="GHEA Grapalat" w:eastAsia="Arial" w:hAnsi="GHEA Grapalat" w:cs="Arial"/>
          <w:sz w:val="24"/>
          <w:szCs w:val="24"/>
        </w:rPr>
      </w:pPr>
      <w:r w:rsidRPr="00980869">
        <w:rPr>
          <w:rFonts w:ascii="GHEA Grapalat" w:hAnsi="GHEA Grapalat"/>
          <w:sz w:val="24"/>
          <w:szCs w:val="24"/>
        </w:rPr>
        <w:t>7.</w:t>
      </w:r>
      <w:r w:rsidR="00B568BA" w:rsidRPr="00B568BA">
        <w:rPr>
          <w:rFonts w:ascii="GHEA Grapalat" w:hAnsi="GHEA Grapalat"/>
          <w:sz w:val="24"/>
          <w:szCs w:val="24"/>
        </w:rPr>
        <w:tab/>
      </w:r>
      <w:r w:rsidRPr="00980869">
        <w:rPr>
          <w:rFonts w:ascii="GHEA Grapalat" w:hAnsi="GHEA Grapalat"/>
          <w:sz w:val="24"/>
          <w:szCs w:val="24"/>
        </w:rPr>
        <w:t xml:space="preserve">Վարկառուն ապահովում է, որ Իրականացնող մարմինները </w:t>
      </w:r>
      <w:r w:rsidR="00E7265D" w:rsidRPr="00980869">
        <w:rPr>
          <w:rFonts w:ascii="GHEA Grapalat" w:hAnsi="GHEA Grapalat"/>
          <w:sz w:val="24"/>
          <w:szCs w:val="24"/>
        </w:rPr>
        <w:t>ուսումնասիրեն</w:t>
      </w:r>
      <w:r w:rsidRPr="00980869">
        <w:rPr>
          <w:rFonts w:ascii="GHEA Grapalat" w:hAnsi="GHEA Grapalat"/>
          <w:sz w:val="24"/>
          <w:szCs w:val="24"/>
        </w:rPr>
        <w:t xml:space="preserve"> Ծրագրի՝ իրենց համապատասխան բաղադրիչների նպատակների շրջանակը, իրականացման հետ կապված կարգավորումները, ազդեցությունն ու </w:t>
      </w:r>
      <w:r w:rsidR="00E1628E">
        <w:rPr>
          <w:rFonts w:ascii="GHEA Grapalat" w:hAnsi="GHEA Grapalat"/>
          <w:sz w:val="24"/>
          <w:szCs w:val="24"/>
        </w:rPr>
        <w:t>ձեռքբերումները</w:t>
      </w:r>
      <w:r w:rsidRPr="00980869">
        <w:rPr>
          <w:rFonts w:ascii="GHEA Grapalat" w:hAnsi="GHEA Grapalat"/>
          <w:sz w:val="24"/>
          <w:szCs w:val="24"/>
        </w:rPr>
        <w:t xml:space="preserve"> </w:t>
      </w:r>
      <w:r w:rsidR="00442237">
        <w:rPr>
          <w:rFonts w:ascii="GHEA Grapalat" w:hAnsi="GHEA Grapalat"/>
          <w:sz w:val="24"/>
          <w:szCs w:val="24"/>
        </w:rPr>
        <w:t>և</w:t>
      </w:r>
      <w:r w:rsidRPr="00980869">
        <w:rPr>
          <w:rFonts w:ascii="GHEA Grapalat" w:hAnsi="GHEA Grapalat"/>
          <w:sz w:val="24"/>
          <w:szCs w:val="24"/>
        </w:rPr>
        <w:t xml:space="preserve"> այդ մասին հաշվետվություն ներկայացնեն Ծրագր</w:t>
      </w:r>
      <w:r w:rsidR="00E7265D" w:rsidRPr="00980869">
        <w:rPr>
          <w:rFonts w:ascii="GHEA Grapalat" w:hAnsi="GHEA Grapalat"/>
          <w:sz w:val="24"/>
          <w:szCs w:val="24"/>
        </w:rPr>
        <w:t>ի</w:t>
      </w:r>
      <w:r w:rsidRPr="00980869">
        <w:rPr>
          <w:rFonts w:ascii="GHEA Grapalat" w:hAnsi="GHEA Grapalat"/>
          <w:sz w:val="24"/>
          <w:szCs w:val="24"/>
        </w:rPr>
        <w:t xml:space="preserve"> իրականաց</w:t>
      </w:r>
      <w:r w:rsidR="00E7265D" w:rsidRPr="00980869">
        <w:rPr>
          <w:rFonts w:ascii="GHEA Grapalat" w:hAnsi="GHEA Grapalat"/>
          <w:sz w:val="24"/>
          <w:szCs w:val="24"/>
        </w:rPr>
        <w:t>ման</w:t>
      </w:r>
      <w:r w:rsidRPr="00980869">
        <w:rPr>
          <w:rFonts w:ascii="GHEA Grapalat" w:hAnsi="GHEA Grapalat"/>
          <w:sz w:val="24"/>
          <w:szCs w:val="24"/>
        </w:rPr>
        <w:t xml:space="preserve"> մարմին՝ Ծրագր</w:t>
      </w:r>
      <w:r w:rsidR="00476FBB" w:rsidRPr="00980869">
        <w:rPr>
          <w:rFonts w:ascii="GHEA Grapalat" w:hAnsi="GHEA Grapalat"/>
          <w:sz w:val="24"/>
          <w:szCs w:val="24"/>
        </w:rPr>
        <w:t>ի</w:t>
      </w:r>
      <w:r w:rsidRPr="00980869">
        <w:rPr>
          <w:rFonts w:ascii="GHEA Grapalat" w:hAnsi="GHEA Grapalat"/>
          <w:sz w:val="24"/>
          <w:szCs w:val="24"/>
        </w:rPr>
        <w:t xml:space="preserve"> իրականաց</w:t>
      </w:r>
      <w:r w:rsidR="00476FBB" w:rsidRPr="00980869">
        <w:rPr>
          <w:rFonts w:ascii="GHEA Grapalat" w:hAnsi="GHEA Grapalat"/>
          <w:sz w:val="24"/>
          <w:szCs w:val="24"/>
        </w:rPr>
        <w:t>ման</w:t>
      </w:r>
      <w:r w:rsidRPr="00980869">
        <w:rPr>
          <w:rFonts w:ascii="GHEA Grapalat" w:hAnsi="GHEA Grapalat"/>
          <w:sz w:val="24"/>
          <w:szCs w:val="24"/>
        </w:rPr>
        <w:t xml:space="preserve"> մարմնին </w:t>
      </w:r>
      <w:r w:rsidR="00E7265D" w:rsidRPr="00980869">
        <w:rPr>
          <w:rFonts w:ascii="GHEA Grapalat" w:hAnsi="GHEA Grapalat"/>
          <w:sz w:val="24"/>
          <w:szCs w:val="24"/>
        </w:rPr>
        <w:t xml:space="preserve">հնարավորություն </w:t>
      </w:r>
      <w:r w:rsidR="00E1628E">
        <w:rPr>
          <w:rFonts w:ascii="GHEA Grapalat" w:hAnsi="GHEA Grapalat"/>
          <w:sz w:val="24"/>
          <w:szCs w:val="24"/>
        </w:rPr>
        <w:t>ընձեռելով</w:t>
      </w:r>
      <w:r w:rsidRPr="00980869">
        <w:rPr>
          <w:rFonts w:ascii="GHEA Grapalat" w:hAnsi="GHEA Grapalat"/>
          <w:sz w:val="24"/>
          <w:szCs w:val="24"/>
        </w:rPr>
        <w:t xml:space="preserve"> կատարելու ԱԶԲ-ին հաշվետվություն ներկայացնելու</w:t>
      </w:r>
      <w:r w:rsidR="00E7265D" w:rsidRPr="00980869">
        <w:rPr>
          <w:rFonts w:ascii="GHEA Grapalat" w:hAnsi="GHEA Grapalat"/>
          <w:sz w:val="24"/>
          <w:szCs w:val="24"/>
        </w:rPr>
        <w:t>՝</w:t>
      </w:r>
      <w:r w:rsidRPr="00980869">
        <w:rPr>
          <w:rFonts w:ascii="GHEA Grapalat" w:hAnsi="GHEA Grapalat"/>
          <w:sz w:val="24"/>
          <w:szCs w:val="24"/>
        </w:rPr>
        <w:t xml:space="preserve"> իր </w:t>
      </w:r>
      <w:r w:rsidR="00E7265D" w:rsidRPr="00980869">
        <w:rPr>
          <w:rFonts w:ascii="GHEA Grapalat" w:hAnsi="GHEA Grapalat"/>
          <w:sz w:val="24"/>
          <w:szCs w:val="24"/>
        </w:rPr>
        <w:t xml:space="preserve">համար սահմանված </w:t>
      </w:r>
      <w:r w:rsidRPr="00980869">
        <w:rPr>
          <w:rFonts w:ascii="GHEA Grapalat" w:hAnsi="GHEA Grapalat"/>
          <w:sz w:val="24"/>
          <w:szCs w:val="24"/>
        </w:rPr>
        <w:t>պահանջները՝ սույն Վարկային համաձայնագրի ժամկետներին համապատասխան։</w:t>
      </w:r>
    </w:p>
    <w:p w:rsidR="00E00C40" w:rsidRPr="00980869" w:rsidRDefault="00E00C40" w:rsidP="00980869">
      <w:pPr>
        <w:spacing w:after="160" w:line="360" w:lineRule="auto"/>
        <w:jc w:val="both"/>
        <w:rPr>
          <w:rFonts w:ascii="GHEA Grapalat" w:eastAsia="Arial" w:hAnsi="GHEA Grapalat" w:cs="Arial"/>
          <w:sz w:val="24"/>
          <w:szCs w:val="24"/>
        </w:rPr>
      </w:pPr>
    </w:p>
    <w:sectPr w:rsidR="00E00C40" w:rsidRPr="00980869" w:rsidSect="00B568BA">
      <w:pgSz w:w="11907" w:h="16839" w:code="9"/>
      <w:pgMar w:top="1418" w:right="1418" w:bottom="1418" w:left="1418" w:header="731" w:footer="84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DFD" w:rsidRDefault="00AE2DFD" w:rsidP="00712194">
      <w:pPr>
        <w:spacing w:after="0" w:line="240" w:lineRule="auto"/>
      </w:pPr>
      <w:r>
        <w:separator/>
      </w:r>
    </w:p>
  </w:endnote>
  <w:endnote w:type="continuationSeparator" w:id="0">
    <w:p w:rsidR="00AE2DFD" w:rsidRDefault="00AE2DFD" w:rsidP="0071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78"/>
      <w:docPartObj>
        <w:docPartGallery w:val="Page Numbers (Bottom of Page)"/>
        <w:docPartUnique/>
      </w:docPartObj>
    </w:sdtPr>
    <w:sdtEndPr>
      <w:rPr>
        <w:rFonts w:ascii="GHEA Grapalat" w:hAnsi="GHEA Grapalat"/>
        <w:sz w:val="24"/>
        <w:szCs w:val="24"/>
      </w:rPr>
    </w:sdtEndPr>
    <w:sdtContent>
      <w:p w:rsidR="00BA6996" w:rsidRPr="00B568BA" w:rsidRDefault="000A19A8" w:rsidP="00B568BA">
        <w:pPr>
          <w:pStyle w:val="Footer"/>
          <w:jc w:val="center"/>
          <w:rPr>
            <w:rFonts w:ascii="GHEA Grapalat" w:hAnsi="GHEA Grapalat"/>
            <w:sz w:val="24"/>
            <w:szCs w:val="24"/>
          </w:rPr>
        </w:pPr>
        <w:r w:rsidRPr="00B568BA">
          <w:rPr>
            <w:rFonts w:ascii="GHEA Grapalat" w:hAnsi="GHEA Grapalat"/>
            <w:sz w:val="24"/>
            <w:szCs w:val="24"/>
          </w:rPr>
          <w:fldChar w:fldCharType="begin"/>
        </w:r>
        <w:r w:rsidR="00BA6996" w:rsidRPr="00B568BA">
          <w:rPr>
            <w:rFonts w:ascii="GHEA Grapalat" w:hAnsi="GHEA Grapalat"/>
            <w:sz w:val="24"/>
            <w:szCs w:val="24"/>
          </w:rPr>
          <w:instrText xml:space="preserve"> PAGE   \* MERGEFORMAT </w:instrText>
        </w:r>
        <w:r w:rsidRPr="00B568BA">
          <w:rPr>
            <w:rFonts w:ascii="GHEA Grapalat" w:hAnsi="GHEA Grapalat"/>
            <w:sz w:val="24"/>
            <w:szCs w:val="24"/>
          </w:rPr>
          <w:fldChar w:fldCharType="separate"/>
        </w:r>
        <w:r w:rsidR="003400E4">
          <w:rPr>
            <w:rFonts w:ascii="GHEA Grapalat" w:hAnsi="GHEA Grapalat"/>
            <w:noProof/>
            <w:sz w:val="24"/>
            <w:szCs w:val="24"/>
          </w:rPr>
          <w:t>3</w:t>
        </w:r>
        <w:r w:rsidRPr="00B568BA">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FD" w:rsidRDefault="00AE2DFD" w:rsidP="00712194">
      <w:pPr>
        <w:spacing w:after="0" w:line="240" w:lineRule="auto"/>
      </w:pPr>
      <w:r>
        <w:separator/>
      </w:r>
    </w:p>
  </w:footnote>
  <w:footnote w:type="continuationSeparator" w:id="0">
    <w:p w:rsidR="00AE2DFD" w:rsidRDefault="00AE2DFD" w:rsidP="007121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94"/>
    <w:rsid w:val="00040921"/>
    <w:rsid w:val="00042383"/>
    <w:rsid w:val="000723C9"/>
    <w:rsid w:val="000A19A8"/>
    <w:rsid w:val="000B74CF"/>
    <w:rsid w:val="000C1A24"/>
    <w:rsid w:val="000F5B90"/>
    <w:rsid w:val="00115F30"/>
    <w:rsid w:val="00153B92"/>
    <w:rsid w:val="00165094"/>
    <w:rsid w:val="0018049B"/>
    <w:rsid w:val="001822EF"/>
    <w:rsid w:val="001A5F69"/>
    <w:rsid w:val="001B4ACA"/>
    <w:rsid w:val="001B5517"/>
    <w:rsid w:val="001B5C28"/>
    <w:rsid w:val="001C28CB"/>
    <w:rsid w:val="001C52F6"/>
    <w:rsid w:val="001E6E11"/>
    <w:rsid w:val="001F4AB7"/>
    <w:rsid w:val="00237CAA"/>
    <w:rsid w:val="002627B2"/>
    <w:rsid w:val="00275DC4"/>
    <w:rsid w:val="0028407A"/>
    <w:rsid w:val="00297446"/>
    <w:rsid w:val="002C59FB"/>
    <w:rsid w:val="002E4659"/>
    <w:rsid w:val="003400E4"/>
    <w:rsid w:val="003504D3"/>
    <w:rsid w:val="003505C2"/>
    <w:rsid w:val="003556EC"/>
    <w:rsid w:val="0035771C"/>
    <w:rsid w:val="0036361B"/>
    <w:rsid w:val="00373AAE"/>
    <w:rsid w:val="003A64DC"/>
    <w:rsid w:val="003C1400"/>
    <w:rsid w:val="003F2D73"/>
    <w:rsid w:val="00416519"/>
    <w:rsid w:val="00436892"/>
    <w:rsid w:val="00442237"/>
    <w:rsid w:val="004507DD"/>
    <w:rsid w:val="00453664"/>
    <w:rsid w:val="004612A6"/>
    <w:rsid w:val="00464B0D"/>
    <w:rsid w:val="00476FBB"/>
    <w:rsid w:val="004A0FC3"/>
    <w:rsid w:val="004C3163"/>
    <w:rsid w:val="004E1503"/>
    <w:rsid w:val="004E5C1C"/>
    <w:rsid w:val="004E63A1"/>
    <w:rsid w:val="004F2EA5"/>
    <w:rsid w:val="00517CCB"/>
    <w:rsid w:val="005C7329"/>
    <w:rsid w:val="005E1E8D"/>
    <w:rsid w:val="005E3718"/>
    <w:rsid w:val="00657677"/>
    <w:rsid w:val="006607DD"/>
    <w:rsid w:val="00682CB9"/>
    <w:rsid w:val="006871D3"/>
    <w:rsid w:val="00697DBB"/>
    <w:rsid w:val="006A569D"/>
    <w:rsid w:val="006A71F1"/>
    <w:rsid w:val="006C4F5D"/>
    <w:rsid w:val="006C72D7"/>
    <w:rsid w:val="006D4EC2"/>
    <w:rsid w:val="006E674F"/>
    <w:rsid w:val="00704625"/>
    <w:rsid w:val="00712194"/>
    <w:rsid w:val="0073648D"/>
    <w:rsid w:val="00751C23"/>
    <w:rsid w:val="00752937"/>
    <w:rsid w:val="007B4679"/>
    <w:rsid w:val="007D5D0B"/>
    <w:rsid w:val="007D74F6"/>
    <w:rsid w:val="007E34AB"/>
    <w:rsid w:val="008127E2"/>
    <w:rsid w:val="0083051D"/>
    <w:rsid w:val="008310F0"/>
    <w:rsid w:val="008336AD"/>
    <w:rsid w:val="008361CE"/>
    <w:rsid w:val="00846C77"/>
    <w:rsid w:val="00857A3A"/>
    <w:rsid w:val="008A2D41"/>
    <w:rsid w:val="00906E01"/>
    <w:rsid w:val="009517ED"/>
    <w:rsid w:val="009527CE"/>
    <w:rsid w:val="00955DF2"/>
    <w:rsid w:val="0097250A"/>
    <w:rsid w:val="00980869"/>
    <w:rsid w:val="009822E5"/>
    <w:rsid w:val="009B7C93"/>
    <w:rsid w:val="00A03FD6"/>
    <w:rsid w:val="00A15E6D"/>
    <w:rsid w:val="00A37A5B"/>
    <w:rsid w:val="00A454F0"/>
    <w:rsid w:val="00A57B33"/>
    <w:rsid w:val="00A76FC7"/>
    <w:rsid w:val="00A91693"/>
    <w:rsid w:val="00A9503C"/>
    <w:rsid w:val="00A96A99"/>
    <w:rsid w:val="00AB1905"/>
    <w:rsid w:val="00AB4A24"/>
    <w:rsid w:val="00AC5770"/>
    <w:rsid w:val="00AC5A67"/>
    <w:rsid w:val="00AE2B6E"/>
    <w:rsid w:val="00AE2DFD"/>
    <w:rsid w:val="00B118D7"/>
    <w:rsid w:val="00B23BB3"/>
    <w:rsid w:val="00B24F50"/>
    <w:rsid w:val="00B33FFB"/>
    <w:rsid w:val="00B402F4"/>
    <w:rsid w:val="00B41D5B"/>
    <w:rsid w:val="00B568BA"/>
    <w:rsid w:val="00B64317"/>
    <w:rsid w:val="00B85817"/>
    <w:rsid w:val="00B93127"/>
    <w:rsid w:val="00BA6996"/>
    <w:rsid w:val="00BC1FD1"/>
    <w:rsid w:val="00BD74A9"/>
    <w:rsid w:val="00BE2837"/>
    <w:rsid w:val="00BE38AD"/>
    <w:rsid w:val="00BE49DE"/>
    <w:rsid w:val="00BF7D5A"/>
    <w:rsid w:val="00C11BF5"/>
    <w:rsid w:val="00C159B1"/>
    <w:rsid w:val="00C518C6"/>
    <w:rsid w:val="00C72DFA"/>
    <w:rsid w:val="00C75EE3"/>
    <w:rsid w:val="00CB43FC"/>
    <w:rsid w:val="00CE1CFA"/>
    <w:rsid w:val="00CE2072"/>
    <w:rsid w:val="00CE24C4"/>
    <w:rsid w:val="00CE4273"/>
    <w:rsid w:val="00D45BD9"/>
    <w:rsid w:val="00D46299"/>
    <w:rsid w:val="00D53E47"/>
    <w:rsid w:val="00D829A7"/>
    <w:rsid w:val="00DB40FD"/>
    <w:rsid w:val="00DB7803"/>
    <w:rsid w:val="00DD7073"/>
    <w:rsid w:val="00DE682E"/>
    <w:rsid w:val="00E00C40"/>
    <w:rsid w:val="00E1628E"/>
    <w:rsid w:val="00E27619"/>
    <w:rsid w:val="00E7265D"/>
    <w:rsid w:val="00E85A3E"/>
    <w:rsid w:val="00EE308A"/>
    <w:rsid w:val="00EF63D3"/>
    <w:rsid w:val="00F44410"/>
    <w:rsid w:val="00F667F7"/>
    <w:rsid w:val="00F70689"/>
    <w:rsid w:val="00F93C08"/>
    <w:rsid w:val="00F93DC5"/>
    <w:rsid w:val="00FA5D80"/>
    <w:rsid w:val="00FE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014106-AC28-4957-B2FC-9D84F272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hy-AM" w:bidi="hy-AM"/>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0C4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00C40"/>
  </w:style>
  <w:style w:type="paragraph" w:styleId="Footer">
    <w:name w:val="footer"/>
    <w:basedOn w:val="Normal"/>
    <w:link w:val="FooterChar"/>
    <w:uiPriority w:val="99"/>
    <w:unhideWhenUsed/>
    <w:rsid w:val="00E00C40"/>
    <w:pPr>
      <w:tabs>
        <w:tab w:val="center" w:pos="4677"/>
        <w:tab w:val="right" w:pos="9355"/>
      </w:tabs>
      <w:spacing w:after="0" w:line="240" w:lineRule="auto"/>
    </w:pPr>
  </w:style>
  <w:style w:type="character" w:customStyle="1" w:styleId="FooterChar">
    <w:name w:val="Footer Char"/>
    <w:basedOn w:val="DefaultParagraphFont"/>
    <w:link w:val="Footer"/>
    <w:uiPriority w:val="99"/>
    <w:rsid w:val="00E00C40"/>
  </w:style>
  <w:style w:type="paragraph" w:styleId="BalloonText">
    <w:name w:val="Balloon Text"/>
    <w:basedOn w:val="Normal"/>
    <w:link w:val="BalloonTextChar"/>
    <w:uiPriority w:val="99"/>
    <w:semiHidden/>
    <w:unhideWhenUsed/>
    <w:rsid w:val="00F44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410"/>
    <w:rPr>
      <w:rFonts w:ascii="Tahoma" w:hAnsi="Tahoma" w:cs="Tahoma"/>
      <w:sz w:val="16"/>
      <w:szCs w:val="16"/>
    </w:rPr>
  </w:style>
  <w:style w:type="character" w:styleId="CommentReference">
    <w:name w:val="annotation reference"/>
    <w:basedOn w:val="DefaultParagraphFont"/>
    <w:uiPriority w:val="99"/>
    <w:semiHidden/>
    <w:unhideWhenUsed/>
    <w:rsid w:val="00042383"/>
    <w:rPr>
      <w:sz w:val="16"/>
      <w:szCs w:val="16"/>
    </w:rPr>
  </w:style>
  <w:style w:type="paragraph" w:styleId="CommentText">
    <w:name w:val="annotation text"/>
    <w:basedOn w:val="Normal"/>
    <w:link w:val="CommentTextChar"/>
    <w:uiPriority w:val="99"/>
    <w:semiHidden/>
    <w:unhideWhenUsed/>
    <w:rsid w:val="00042383"/>
    <w:pPr>
      <w:spacing w:line="240" w:lineRule="auto"/>
    </w:pPr>
    <w:rPr>
      <w:sz w:val="20"/>
      <w:szCs w:val="20"/>
    </w:rPr>
  </w:style>
  <w:style w:type="character" w:customStyle="1" w:styleId="CommentTextChar">
    <w:name w:val="Comment Text Char"/>
    <w:basedOn w:val="DefaultParagraphFont"/>
    <w:link w:val="CommentText"/>
    <w:uiPriority w:val="99"/>
    <w:semiHidden/>
    <w:rsid w:val="00042383"/>
    <w:rPr>
      <w:sz w:val="20"/>
      <w:szCs w:val="20"/>
    </w:rPr>
  </w:style>
  <w:style w:type="paragraph" w:styleId="CommentSubject">
    <w:name w:val="annotation subject"/>
    <w:basedOn w:val="CommentText"/>
    <w:next w:val="CommentText"/>
    <w:link w:val="CommentSubjectChar"/>
    <w:uiPriority w:val="99"/>
    <w:semiHidden/>
    <w:unhideWhenUsed/>
    <w:rsid w:val="00042383"/>
    <w:rPr>
      <w:b/>
      <w:bCs/>
    </w:rPr>
  </w:style>
  <w:style w:type="character" w:customStyle="1" w:styleId="CommentSubjectChar">
    <w:name w:val="Comment Subject Char"/>
    <w:basedOn w:val="CommentTextChar"/>
    <w:link w:val="CommentSubject"/>
    <w:uiPriority w:val="99"/>
    <w:semiHidden/>
    <w:rsid w:val="00042383"/>
    <w:rPr>
      <w:b/>
      <w:bCs/>
      <w:sz w:val="20"/>
      <w:szCs w:val="20"/>
    </w:rPr>
  </w:style>
  <w:style w:type="paragraph" w:styleId="ListParagraph">
    <w:name w:val="List Paragraph"/>
    <w:basedOn w:val="Normal"/>
    <w:uiPriority w:val="34"/>
    <w:qFormat/>
    <w:rsid w:val="0097250A"/>
    <w:pPr>
      <w:ind w:left="720"/>
      <w:contextualSpacing/>
    </w:pPr>
  </w:style>
  <w:style w:type="table" w:styleId="TableGrid">
    <w:name w:val="Table Grid"/>
    <w:basedOn w:val="TableNormal"/>
    <w:uiPriority w:val="59"/>
    <w:rsid w:val="004E5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454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890C7-BB64-486B-ABAA-336452B4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 Galstyan</dc:creator>
  <cp:keywords>https:/mul.gov.am/tasks/docs/attachment.php?id=412240&amp;fn=03.Varkayin_Hamadzaynagir-hayeren.docx&amp;out=0&amp;token=bb2786a399a24d6e662b</cp:keywords>
  <cp:lastModifiedBy>Bela Galstyan</cp:lastModifiedBy>
  <cp:revision>2</cp:revision>
  <dcterms:created xsi:type="dcterms:W3CDTF">2018-11-14T08:00:00Z</dcterms:created>
  <dcterms:modified xsi:type="dcterms:W3CDTF">2018-11-14T08:00:00Z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LastSaved">
    <vt:filetime>2018-09-14T00:00:00Z</vt:filetime>
  </property>
</Properties>
</file>