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79" w:rsidRDefault="00970F79" w:rsidP="00970F79">
      <w:pPr>
        <w:spacing w:line="240" w:lineRule="auto"/>
        <w:jc w:val="right"/>
        <w:rPr>
          <w:rFonts w:ascii="GHEA Grapalat" w:hAnsi="GHEA Grapalat"/>
          <w:sz w:val="18"/>
          <w:szCs w:val="18"/>
        </w:rPr>
      </w:pPr>
    </w:p>
    <w:p w:rsidR="00970F79" w:rsidRPr="002306B8" w:rsidRDefault="00970F79" w:rsidP="00970F79">
      <w:pPr>
        <w:spacing w:line="240" w:lineRule="auto"/>
        <w:jc w:val="right"/>
        <w:rPr>
          <w:rFonts w:ascii="GHEA Grapalat" w:hAnsi="GHEA Grapalat"/>
          <w:sz w:val="20"/>
          <w:szCs w:val="20"/>
          <w:u w:val="single"/>
        </w:rPr>
      </w:pPr>
      <w:r w:rsidRPr="002306B8">
        <w:rPr>
          <w:rFonts w:ascii="GHEA Grapalat" w:hAnsi="GHEA Grapalat"/>
          <w:sz w:val="20"/>
          <w:szCs w:val="20"/>
          <w:u w:val="single"/>
        </w:rPr>
        <w:t>ՆԱԽԱԳԻԾ</w:t>
      </w:r>
    </w:p>
    <w:p w:rsidR="005F4267" w:rsidRDefault="005F4267" w:rsidP="00970F79">
      <w:pPr>
        <w:spacing w:line="240" w:lineRule="auto"/>
        <w:ind w:right="-563"/>
        <w:jc w:val="center"/>
        <w:rPr>
          <w:rFonts w:ascii="GHEA Grapalat" w:hAnsi="GHEA Grapalat"/>
          <w:b/>
          <w:sz w:val="24"/>
          <w:szCs w:val="24"/>
        </w:rPr>
      </w:pPr>
    </w:p>
    <w:p w:rsidR="00970F79" w:rsidRPr="009949AC" w:rsidRDefault="00970F79" w:rsidP="00970F79">
      <w:pPr>
        <w:spacing w:line="240" w:lineRule="auto"/>
        <w:ind w:right="-563"/>
        <w:jc w:val="center"/>
        <w:rPr>
          <w:rFonts w:ascii="GHEA Grapalat" w:hAnsi="GHEA Grapalat"/>
          <w:b/>
          <w:sz w:val="24"/>
          <w:szCs w:val="24"/>
        </w:rPr>
      </w:pPr>
      <w:r w:rsidRPr="009949AC">
        <w:rPr>
          <w:rFonts w:ascii="GHEA Grapalat" w:hAnsi="GHEA Grapalat"/>
          <w:b/>
          <w:sz w:val="24"/>
          <w:szCs w:val="24"/>
        </w:rPr>
        <w:t>ՀԱՄԱՁԱՅՆԱԳԻՐ</w:t>
      </w:r>
    </w:p>
    <w:p w:rsidR="00970F79" w:rsidRPr="009949AC" w:rsidRDefault="006C4C66" w:rsidP="00970F79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9949AC">
        <w:rPr>
          <w:rFonts w:ascii="GHEA Grapalat" w:hAnsi="GHEA Grapalat"/>
          <w:b/>
          <w:sz w:val="24"/>
          <w:szCs w:val="24"/>
        </w:rPr>
        <w:t>Ե</w:t>
      </w:r>
      <w:r w:rsidR="00970F79" w:rsidRPr="009949AC">
        <w:rPr>
          <w:rFonts w:ascii="GHEA Grapalat" w:hAnsi="GHEA Grapalat"/>
          <w:b/>
          <w:sz w:val="24"/>
          <w:szCs w:val="24"/>
        </w:rPr>
        <w:t>րկրաբա</w:t>
      </w:r>
      <w:r w:rsidR="00C31A1D" w:rsidRPr="009949AC">
        <w:rPr>
          <w:rFonts w:ascii="GHEA Grapalat" w:hAnsi="GHEA Grapalat"/>
          <w:b/>
          <w:sz w:val="24"/>
          <w:szCs w:val="24"/>
        </w:rPr>
        <w:t>շխ</w:t>
      </w:r>
      <w:r w:rsidR="00970F79" w:rsidRPr="009949AC">
        <w:rPr>
          <w:rFonts w:ascii="GHEA Grapalat" w:hAnsi="GHEA Grapalat"/>
          <w:b/>
          <w:sz w:val="24"/>
          <w:szCs w:val="24"/>
        </w:rPr>
        <w:t>ության, քարտեզագրության, կադաստրի</w:t>
      </w:r>
      <w:r w:rsidRPr="009949AC">
        <w:rPr>
          <w:rFonts w:ascii="GHEA Grapalat" w:hAnsi="GHEA Grapalat"/>
          <w:b/>
          <w:sz w:val="24"/>
          <w:szCs w:val="24"/>
        </w:rPr>
        <w:t xml:space="preserve"> և</w:t>
      </w:r>
      <w:r w:rsidR="00970F79" w:rsidRPr="009949AC">
        <w:rPr>
          <w:rFonts w:ascii="GHEA Grapalat" w:hAnsi="GHEA Grapalat"/>
          <w:b/>
          <w:sz w:val="24"/>
          <w:szCs w:val="24"/>
        </w:rPr>
        <w:t xml:space="preserve"> </w:t>
      </w:r>
      <w:r w:rsidRPr="009949AC">
        <w:rPr>
          <w:rFonts w:ascii="GHEA Grapalat" w:hAnsi="GHEA Grapalat"/>
          <w:b/>
          <w:sz w:val="24"/>
          <w:szCs w:val="24"/>
        </w:rPr>
        <w:t>Ե</w:t>
      </w:r>
      <w:r w:rsidR="00970F79" w:rsidRPr="009949AC">
        <w:rPr>
          <w:rFonts w:ascii="GHEA Grapalat" w:hAnsi="GHEA Grapalat"/>
          <w:b/>
          <w:sz w:val="24"/>
          <w:szCs w:val="24"/>
        </w:rPr>
        <w:t xml:space="preserve">րկրի հեռահար </w:t>
      </w:r>
      <w:r w:rsidRPr="009949AC">
        <w:rPr>
          <w:rFonts w:ascii="GHEA Grapalat" w:hAnsi="GHEA Grapalat"/>
          <w:b/>
          <w:sz w:val="24"/>
          <w:szCs w:val="24"/>
        </w:rPr>
        <w:t>խորաչափման</w:t>
      </w:r>
      <w:r w:rsidR="00970F79" w:rsidRPr="009949AC">
        <w:rPr>
          <w:rFonts w:ascii="GHEA Grapalat" w:hAnsi="GHEA Grapalat"/>
          <w:b/>
          <w:sz w:val="24"/>
          <w:szCs w:val="24"/>
        </w:rPr>
        <w:t xml:space="preserve"> ոլորտում մասնագետների պատրաստման, վերապատրաստման և որակավորման բարձրացման </w:t>
      </w:r>
      <w:r w:rsidRPr="009949AC">
        <w:rPr>
          <w:rFonts w:ascii="GHEA Grapalat" w:hAnsi="GHEA Grapalat"/>
          <w:b/>
          <w:sz w:val="24"/>
          <w:szCs w:val="24"/>
        </w:rPr>
        <w:t>գործում</w:t>
      </w:r>
      <w:r w:rsidR="00970F79" w:rsidRPr="009949AC">
        <w:rPr>
          <w:rFonts w:ascii="GHEA Grapalat" w:hAnsi="GHEA Grapalat"/>
          <w:b/>
          <w:sz w:val="24"/>
          <w:szCs w:val="24"/>
        </w:rPr>
        <w:t xml:space="preserve"> Ա</w:t>
      </w:r>
      <w:r w:rsidRPr="009949AC">
        <w:rPr>
          <w:rFonts w:ascii="GHEA Grapalat" w:hAnsi="GHEA Grapalat"/>
          <w:b/>
          <w:sz w:val="24"/>
          <w:szCs w:val="24"/>
        </w:rPr>
        <w:t xml:space="preserve">նկախ </w:t>
      </w:r>
      <w:r w:rsidR="009F623A">
        <w:rPr>
          <w:rFonts w:ascii="GHEA Grapalat" w:hAnsi="GHEA Grapalat"/>
          <w:b/>
          <w:sz w:val="24"/>
          <w:szCs w:val="24"/>
        </w:rPr>
        <w:t>պ</w:t>
      </w:r>
      <w:r w:rsidRPr="009949AC">
        <w:rPr>
          <w:rFonts w:ascii="GHEA Grapalat" w:hAnsi="GHEA Grapalat"/>
          <w:b/>
          <w:sz w:val="24"/>
          <w:szCs w:val="24"/>
        </w:rPr>
        <w:t xml:space="preserve">ետությունների </w:t>
      </w:r>
      <w:r w:rsidR="009F623A">
        <w:rPr>
          <w:rFonts w:ascii="GHEA Grapalat" w:hAnsi="GHEA Grapalat"/>
          <w:b/>
          <w:sz w:val="24"/>
          <w:szCs w:val="24"/>
        </w:rPr>
        <w:t>հ</w:t>
      </w:r>
      <w:r w:rsidRPr="009949AC">
        <w:rPr>
          <w:rFonts w:ascii="GHEA Grapalat" w:hAnsi="GHEA Grapalat"/>
          <w:b/>
          <w:sz w:val="24"/>
          <w:szCs w:val="24"/>
        </w:rPr>
        <w:t>ամագործակցության</w:t>
      </w:r>
      <w:r w:rsidR="00970F79" w:rsidRPr="009949AC">
        <w:rPr>
          <w:rFonts w:ascii="GHEA Grapalat" w:hAnsi="GHEA Grapalat"/>
          <w:b/>
          <w:sz w:val="24"/>
          <w:szCs w:val="24"/>
        </w:rPr>
        <w:t xml:space="preserve"> մասնակից պետությունների համագործակցության մասին</w:t>
      </w:r>
    </w:p>
    <w:p w:rsidR="00970F79" w:rsidRPr="00F55CD7" w:rsidRDefault="00970F79" w:rsidP="00970F79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</w:p>
    <w:p w:rsidR="00970F79" w:rsidRPr="00F55CD7" w:rsidRDefault="00970F79" w:rsidP="00D6517F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F55CD7">
        <w:rPr>
          <w:rFonts w:ascii="GHEA Grapalat" w:hAnsi="GHEA Grapalat"/>
          <w:sz w:val="24"/>
          <w:szCs w:val="24"/>
        </w:rPr>
        <w:t xml:space="preserve">Անկախ </w:t>
      </w:r>
      <w:r w:rsidR="009F623A">
        <w:rPr>
          <w:rFonts w:ascii="GHEA Grapalat" w:hAnsi="GHEA Grapalat"/>
          <w:sz w:val="24"/>
          <w:szCs w:val="24"/>
        </w:rPr>
        <w:t>պ</w:t>
      </w:r>
      <w:r w:rsidRPr="00F55CD7">
        <w:rPr>
          <w:rFonts w:ascii="GHEA Grapalat" w:hAnsi="GHEA Grapalat"/>
          <w:sz w:val="24"/>
          <w:szCs w:val="24"/>
        </w:rPr>
        <w:t xml:space="preserve">ետությունների </w:t>
      </w:r>
      <w:r w:rsidR="009F623A">
        <w:rPr>
          <w:rFonts w:ascii="GHEA Grapalat" w:hAnsi="GHEA Grapalat"/>
          <w:sz w:val="24"/>
          <w:szCs w:val="24"/>
        </w:rPr>
        <w:t>հ</w:t>
      </w:r>
      <w:r w:rsidRPr="00F55CD7">
        <w:rPr>
          <w:rFonts w:ascii="GHEA Grapalat" w:hAnsi="GHEA Grapalat"/>
          <w:sz w:val="24"/>
          <w:szCs w:val="24"/>
        </w:rPr>
        <w:t xml:space="preserve">ամագործակցության </w:t>
      </w:r>
      <w:r>
        <w:rPr>
          <w:rFonts w:ascii="GHEA Grapalat" w:hAnsi="GHEA Grapalat"/>
          <w:sz w:val="24"/>
          <w:szCs w:val="24"/>
        </w:rPr>
        <w:t>մասնակից</w:t>
      </w:r>
      <w:r w:rsidRPr="00F55CD7">
        <w:rPr>
          <w:rFonts w:ascii="GHEA Grapalat" w:hAnsi="GHEA Grapalat"/>
          <w:sz w:val="24"/>
          <w:szCs w:val="24"/>
        </w:rPr>
        <w:t xml:space="preserve"> պետությունների կառավարությունները, այսուհետ՝ Կողմեր,</w:t>
      </w:r>
    </w:p>
    <w:p w:rsidR="00970F79" w:rsidRPr="00F55CD7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F55CD7">
        <w:rPr>
          <w:rFonts w:ascii="GHEA Grapalat" w:hAnsi="GHEA Grapalat"/>
          <w:sz w:val="24"/>
          <w:szCs w:val="24"/>
        </w:rPr>
        <w:t xml:space="preserve">Ղեկավարվելով Երկրաբանության, քարտեզագրության, կադաստրի, երկրի հեռահար </w:t>
      </w:r>
      <w:r w:rsidR="00D6517F">
        <w:rPr>
          <w:rFonts w:ascii="GHEA Grapalat" w:hAnsi="GHEA Grapalat"/>
          <w:sz w:val="24"/>
          <w:szCs w:val="24"/>
        </w:rPr>
        <w:t>խորաչափման</w:t>
      </w:r>
      <w:r w:rsidRPr="00F55CD7">
        <w:rPr>
          <w:rFonts w:ascii="GHEA Grapalat" w:hAnsi="GHEA Grapalat"/>
          <w:sz w:val="24"/>
          <w:szCs w:val="24"/>
        </w:rPr>
        <w:t xml:space="preserve"> ոլորտում ԱՊՀ </w:t>
      </w:r>
      <w:r>
        <w:rPr>
          <w:rFonts w:ascii="GHEA Grapalat" w:hAnsi="GHEA Grapalat"/>
          <w:sz w:val="24"/>
          <w:szCs w:val="24"/>
        </w:rPr>
        <w:t>մասնակից</w:t>
      </w:r>
      <w:r w:rsidRPr="00F55CD7">
        <w:rPr>
          <w:rFonts w:ascii="GHEA Grapalat" w:hAnsi="GHEA Grapalat"/>
          <w:sz w:val="24"/>
          <w:szCs w:val="24"/>
        </w:rPr>
        <w:t xml:space="preserve"> պետությունների համագործակցության մասին 1992թ. հեկտեմբերի 9-ի Համաձայնագրով և ԱՊՀ </w:t>
      </w:r>
      <w:r>
        <w:rPr>
          <w:rFonts w:ascii="GHEA Grapalat" w:hAnsi="GHEA Grapalat"/>
          <w:sz w:val="24"/>
          <w:szCs w:val="24"/>
        </w:rPr>
        <w:t>մասնակից</w:t>
      </w:r>
      <w:r w:rsidRPr="00F55CD7">
        <w:rPr>
          <w:rFonts w:ascii="GHEA Grapalat" w:hAnsi="GHEA Grapalat"/>
          <w:sz w:val="24"/>
          <w:szCs w:val="24"/>
        </w:rPr>
        <w:t xml:space="preserve"> պետությունների «Մասնագետների որակավորման բարձրացման և մասնագիտական վերապատրաստման ոլորտում համագործակցության մասին» 2007թ. մայիսի 25-ի Համաձայնագրով, ինչպես նաև Անկախ պետությունների համագործակցության կառավարությունների ղեկավարների խորհրդի «Պետական բարձրագույն մասնագիտական հիմնարկ «Մոսկվայի Գեոդեզիայի և քարտեզագրության պետական համալսարանին» </w:t>
      </w:r>
      <w:r w:rsidR="00236C34">
        <w:rPr>
          <w:rFonts w:ascii="GHEA Grapalat" w:hAnsi="GHEA Grapalat"/>
          <w:sz w:val="24"/>
          <w:szCs w:val="24"/>
        </w:rPr>
        <w:t>ե</w:t>
      </w:r>
      <w:r w:rsidRPr="00F55CD7">
        <w:rPr>
          <w:rFonts w:ascii="GHEA Grapalat" w:hAnsi="GHEA Grapalat"/>
          <w:sz w:val="24"/>
          <w:szCs w:val="24"/>
        </w:rPr>
        <w:t>րկրաբա</w:t>
      </w:r>
      <w:r w:rsidR="00236C34">
        <w:rPr>
          <w:rFonts w:ascii="GHEA Grapalat" w:hAnsi="GHEA Grapalat"/>
          <w:sz w:val="24"/>
          <w:szCs w:val="24"/>
        </w:rPr>
        <w:t>շխ</w:t>
      </w:r>
      <w:r w:rsidRPr="00F55CD7">
        <w:rPr>
          <w:rFonts w:ascii="GHEA Grapalat" w:hAnsi="GHEA Grapalat"/>
          <w:sz w:val="24"/>
          <w:szCs w:val="24"/>
        </w:rPr>
        <w:t xml:space="preserve">ության, քարտեզագրության, կադաստրի, երկրի հեռահար </w:t>
      </w:r>
      <w:r w:rsidR="00236C34">
        <w:rPr>
          <w:rFonts w:ascii="GHEA Grapalat" w:hAnsi="GHEA Grapalat"/>
          <w:sz w:val="24"/>
          <w:szCs w:val="24"/>
        </w:rPr>
        <w:t>խորաչափման</w:t>
      </w:r>
      <w:r w:rsidR="00236C34" w:rsidRPr="00F55CD7">
        <w:rPr>
          <w:rFonts w:ascii="GHEA Grapalat" w:hAnsi="GHEA Grapalat"/>
          <w:sz w:val="24"/>
          <w:szCs w:val="24"/>
        </w:rPr>
        <w:t xml:space="preserve"> </w:t>
      </w:r>
      <w:r w:rsidRPr="00F55CD7">
        <w:rPr>
          <w:rFonts w:ascii="GHEA Grapalat" w:hAnsi="GHEA Grapalat"/>
          <w:sz w:val="24"/>
          <w:szCs w:val="24"/>
        </w:rPr>
        <w:t xml:space="preserve">ոլորտում ԱՊՀ </w:t>
      </w:r>
      <w:r>
        <w:rPr>
          <w:rFonts w:ascii="GHEA Grapalat" w:hAnsi="GHEA Grapalat"/>
          <w:sz w:val="24"/>
          <w:szCs w:val="24"/>
        </w:rPr>
        <w:t>մասնակից</w:t>
      </w:r>
      <w:r w:rsidRPr="00F55CD7">
        <w:rPr>
          <w:rFonts w:ascii="GHEA Grapalat" w:hAnsi="GHEA Grapalat"/>
          <w:sz w:val="24"/>
          <w:szCs w:val="24"/>
        </w:rPr>
        <w:t xml:space="preserve"> պետությունների մասնագետների պատրաստման ոլորտում բազային կազմակերպության կարգավիճակ շնորհելու մասին» 2010թ. մայիսի 21-ի որոշմամբ,</w:t>
      </w:r>
    </w:p>
    <w:p w:rsidR="00970F79" w:rsidRPr="00F55CD7" w:rsidRDefault="00970F79" w:rsidP="00970F79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F55CD7">
        <w:rPr>
          <w:rFonts w:ascii="GHEA Grapalat" w:hAnsi="GHEA Grapalat"/>
          <w:sz w:val="24"/>
          <w:szCs w:val="24"/>
        </w:rPr>
        <w:tab/>
        <w:t xml:space="preserve">Հիմք ընդունելով </w:t>
      </w:r>
      <w:r w:rsidR="00D6517F">
        <w:rPr>
          <w:rFonts w:ascii="GHEA Grapalat" w:hAnsi="GHEA Grapalat"/>
          <w:sz w:val="24"/>
          <w:szCs w:val="24"/>
        </w:rPr>
        <w:t>ե</w:t>
      </w:r>
      <w:r w:rsidRPr="00F55CD7">
        <w:rPr>
          <w:rFonts w:ascii="GHEA Grapalat" w:hAnsi="GHEA Grapalat"/>
          <w:sz w:val="24"/>
          <w:szCs w:val="24"/>
        </w:rPr>
        <w:t>րկրաբա</w:t>
      </w:r>
      <w:r w:rsidR="00D6517F">
        <w:rPr>
          <w:rFonts w:ascii="GHEA Grapalat" w:hAnsi="GHEA Grapalat"/>
          <w:sz w:val="24"/>
          <w:szCs w:val="24"/>
        </w:rPr>
        <w:t>շխ</w:t>
      </w:r>
      <w:r w:rsidRPr="00F55CD7">
        <w:rPr>
          <w:rFonts w:ascii="GHEA Grapalat" w:hAnsi="GHEA Grapalat"/>
          <w:sz w:val="24"/>
          <w:szCs w:val="24"/>
        </w:rPr>
        <w:t xml:space="preserve">ության, քարտեզագրության, կադաստրի, երկրի հեռահար </w:t>
      </w:r>
      <w:r w:rsidR="00236C34">
        <w:rPr>
          <w:rFonts w:ascii="GHEA Grapalat" w:hAnsi="GHEA Grapalat"/>
          <w:sz w:val="24"/>
          <w:szCs w:val="24"/>
        </w:rPr>
        <w:t>խորաչափման</w:t>
      </w:r>
      <w:r w:rsidRPr="00F55CD7">
        <w:rPr>
          <w:rFonts w:ascii="GHEA Grapalat" w:hAnsi="GHEA Grapalat"/>
          <w:sz w:val="24"/>
          <w:szCs w:val="24"/>
        </w:rPr>
        <w:t xml:space="preserve"> ոլորտում ԱՊՀ </w:t>
      </w:r>
      <w:r>
        <w:rPr>
          <w:rFonts w:ascii="GHEA Grapalat" w:hAnsi="GHEA Grapalat"/>
          <w:sz w:val="24"/>
          <w:szCs w:val="24"/>
        </w:rPr>
        <w:t>մասնակից</w:t>
      </w:r>
      <w:r w:rsidRPr="00F55CD7">
        <w:rPr>
          <w:rFonts w:ascii="GHEA Grapalat" w:hAnsi="GHEA Grapalat"/>
          <w:sz w:val="24"/>
          <w:szCs w:val="24"/>
        </w:rPr>
        <w:t xml:space="preserve"> պետությունների կադրերի հեռանկարային առաջընթացի ապահովման, ինչպես նաև վերոնշյալ ոլորտում  միջնակարգ մասնագիտական և բարձրագույն կրթական համակարգի կատարելագործման անհրաժեշտությունը,</w:t>
      </w:r>
    </w:p>
    <w:p w:rsidR="00970F79" w:rsidRPr="00F55CD7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F55CD7">
        <w:rPr>
          <w:rFonts w:ascii="GHEA Grapalat" w:hAnsi="GHEA Grapalat"/>
          <w:sz w:val="24"/>
          <w:szCs w:val="24"/>
        </w:rPr>
        <w:t xml:space="preserve">ԱՊՀ </w:t>
      </w:r>
      <w:r>
        <w:rPr>
          <w:rFonts w:ascii="GHEA Grapalat" w:hAnsi="GHEA Grapalat"/>
          <w:sz w:val="24"/>
          <w:szCs w:val="24"/>
        </w:rPr>
        <w:t>մասնակից</w:t>
      </w:r>
      <w:r w:rsidRPr="00F55CD7">
        <w:rPr>
          <w:rFonts w:ascii="GHEA Grapalat" w:hAnsi="GHEA Grapalat"/>
          <w:sz w:val="24"/>
          <w:szCs w:val="24"/>
        </w:rPr>
        <w:t xml:space="preserve"> պետությունների երկրաբա</w:t>
      </w:r>
      <w:r w:rsidR="00D6517F">
        <w:rPr>
          <w:rFonts w:ascii="GHEA Grapalat" w:hAnsi="GHEA Grapalat"/>
          <w:sz w:val="24"/>
          <w:szCs w:val="24"/>
        </w:rPr>
        <w:t>շխ</w:t>
      </w:r>
      <w:r w:rsidRPr="00F55CD7">
        <w:rPr>
          <w:rFonts w:ascii="GHEA Grapalat" w:hAnsi="GHEA Grapalat"/>
          <w:sz w:val="24"/>
          <w:szCs w:val="24"/>
        </w:rPr>
        <w:t xml:space="preserve">ության, քարտեզագրության, կադաստրի, երկրի հեռահար </w:t>
      </w:r>
      <w:r w:rsidR="00D6517F">
        <w:rPr>
          <w:rFonts w:ascii="GHEA Grapalat" w:hAnsi="GHEA Grapalat"/>
          <w:sz w:val="24"/>
          <w:szCs w:val="24"/>
        </w:rPr>
        <w:t>խորաչափման</w:t>
      </w:r>
      <w:r w:rsidRPr="00F55CD7">
        <w:rPr>
          <w:rFonts w:ascii="GHEA Grapalat" w:hAnsi="GHEA Grapalat"/>
          <w:sz w:val="24"/>
          <w:szCs w:val="24"/>
        </w:rPr>
        <w:t xml:space="preserve"> ոլորտում մասնագետների և ուսումնական հաստատությունների պրոֆեսորադասախոսական կազմի պատրաստման, վերապատրաստման և որակավորման բարձրացման (այսուհետ՝ երկրաբա</w:t>
      </w:r>
      <w:r w:rsidR="00D6517F">
        <w:rPr>
          <w:rFonts w:ascii="GHEA Grapalat" w:hAnsi="GHEA Grapalat"/>
          <w:sz w:val="24"/>
          <w:szCs w:val="24"/>
        </w:rPr>
        <w:t>շխ</w:t>
      </w:r>
      <w:r w:rsidRPr="00F55CD7">
        <w:rPr>
          <w:rFonts w:ascii="GHEA Grapalat" w:hAnsi="GHEA Grapalat"/>
          <w:sz w:val="24"/>
          <w:szCs w:val="24"/>
        </w:rPr>
        <w:t xml:space="preserve">ության, քարտեզագրության, կադաստրի, երկրի հեռահար </w:t>
      </w:r>
      <w:r w:rsidR="00D6517F">
        <w:rPr>
          <w:rFonts w:ascii="GHEA Grapalat" w:hAnsi="GHEA Grapalat"/>
          <w:sz w:val="24"/>
          <w:szCs w:val="24"/>
        </w:rPr>
        <w:t>խորաչափման</w:t>
      </w:r>
      <w:r>
        <w:rPr>
          <w:rFonts w:ascii="GHEA Grapalat" w:hAnsi="GHEA Grapalat"/>
          <w:sz w:val="24"/>
          <w:szCs w:val="24"/>
        </w:rPr>
        <w:t xml:space="preserve"> </w:t>
      </w:r>
      <w:r w:rsidRPr="00F55CD7">
        <w:rPr>
          <w:rFonts w:ascii="GHEA Grapalat" w:hAnsi="GHEA Grapalat"/>
          <w:sz w:val="24"/>
          <w:szCs w:val="24"/>
        </w:rPr>
        <w:t>ոլորտում մասնագետների պատրաստման, վերապատրաստման և որակավորման բարձրացման) ոլորտում համագործակցության ընդլայնման նպատակով,</w:t>
      </w:r>
    </w:p>
    <w:p w:rsidR="00970F79" w:rsidRPr="00F55CD7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F55CD7">
        <w:rPr>
          <w:rFonts w:ascii="GHEA Grapalat" w:hAnsi="GHEA Grapalat"/>
          <w:sz w:val="24"/>
          <w:szCs w:val="24"/>
        </w:rPr>
        <w:t xml:space="preserve">Հաշվի առնելով ԱՊՀ </w:t>
      </w:r>
      <w:r>
        <w:rPr>
          <w:rFonts w:ascii="GHEA Grapalat" w:hAnsi="GHEA Grapalat"/>
          <w:sz w:val="24"/>
          <w:szCs w:val="24"/>
        </w:rPr>
        <w:t>մասնակից</w:t>
      </w:r>
      <w:r w:rsidRPr="00F55CD7">
        <w:rPr>
          <w:rFonts w:ascii="GHEA Grapalat" w:hAnsi="GHEA Grapalat"/>
          <w:sz w:val="24"/>
          <w:szCs w:val="24"/>
        </w:rPr>
        <w:t xml:space="preserve"> պետություններում երկրաբա</w:t>
      </w:r>
      <w:r w:rsidR="00D6517F">
        <w:rPr>
          <w:rFonts w:ascii="GHEA Grapalat" w:hAnsi="GHEA Grapalat"/>
          <w:sz w:val="24"/>
          <w:szCs w:val="24"/>
        </w:rPr>
        <w:t>շխ</w:t>
      </w:r>
      <w:r w:rsidRPr="00F55CD7">
        <w:rPr>
          <w:rFonts w:ascii="GHEA Grapalat" w:hAnsi="GHEA Grapalat"/>
          <w:sz w:val="24"/>
          <w:szCs w:val="24"/>
        </w:rPr>
        <w:t xml:space="preserve">ության, քարտեզագրության, կադաստրի, երկրի հեռահար </w:t>
      </w:r>
      <w:r w:rsidR="00D6517F">
        <w:rPr>
          <w:rFonts w:ascii="GHEA Grapalat" w:hAnsi="GHEA Grapalat"/>
          <w:sz w:val="24"/>
          <w:szCs w:val="24"/>
        </w:rPr>
        <w:t>խորաչափման</w:t>
      </w:r>
      <w:r w:rsidRPr="00F55CD7">
        <w:rPr>
          <w:rFonts w:ascii="GHEA Grapalat" w:hAnsi="GHEA Grapalat"/>
          <w:sz w:val="24"/>
          <w:szCs w:val="24"/>
        </w:rPr>
        <w:t xml:space="preserve"> ոլորտում </w:t>
      </w:r>
      <w:r w:rsidRPr="00F55CD7">
        <w:rPr>
          <w:rFonts w:ascii="GHEA Grapalat" w:hAnsi="GHEA Grapalat"/>
          <w:sz w:val="24"/>
          <w:szCs w:val="24"/>
        </w:rPr>
        <w:lastRenderedPageBreak/>
        <w:t>մասնագետների պատրաստումը, վերապատրաստումը և որակավորման բարձրացումն ապահովող ուսումնական հաստատությունների առկայությունը,</w:t>
      </w:r>
    </w:p>
    <w:p w:rsidR="00970F79" w:rsidRPr="00F55CD7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F55CD7">
        <w:rPr>
          <w:rFonts w:ascii="GHEA Grapalat" w:hAnsi="GHEA Grapalat"/>
          <w:sz w:val="24"/>
          <w:szCs w:val="24"/>
        </w:rPr>
        <w:t>Համաձայնեցին հետևյալի մասին.</w:t>
      </w:r>
    </w:p>
    <w:p w:rsidR="00970F79" w:rsidRDefault="00970F79" w:rsidP="00970F79">
      <w:pPr>
        <w:spacing w:line="240" w:lineRule="auto"/>
        <w:ind w:firstLine="720"/>
        <w:jc w:val="both"/>
        <w:rPr>
          <w:rFonts w:ascii="GHEA Grapalat" w:hAnsi="GHEA Grapalat"/>
        </w:rPr>
      </w:pPr>
    </w:p>
    <w:p w:rsidR="00970F79" w:rsidRPr="00010801" w:rsidRDefault="00970F79" w:rsidP="00970F79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10801">
        <w:rPr>
          <w:rFonts w:ascii="GHEA Grapalat" w:hAnsi="GHEA Grapalat"/>
          <w:b/>
          <w:sz w:val="24"/>
          <w:szCs w:val="24"/>
        </w:rPr>
        <w:t>Հոդված</w:t>
      </w:r>
      <w:r w:rsidR="002C573C" w:rsidRPr="00010801">
        <w:rPr>
          <w:rFonts w:ascii="GHEA Grapalat" w:hAnsi="GHEA Grapalat"/>
          <w:b/>
          <w:sz w:val="24"/>
          <w:szCs w:val="24"/>
        </w:rPr>
        <w:t xml:space="preserve"> 1</w:t>
      </w:r>
    </w:p>
    <w:p w:rsidR="00970F79" w:rsidRPr="0017389C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7389C">
        <w:rPr>
          <w:rFonts w:ascii="GHEA Grapalat" w:hAnsi="GHEA Grapalat"/>
          <w:sz w:val="24"/>
          <w:szCs w:val="24"/>
        </w:rPr>
        <w:t>Կողմերը փոխգործակցում են հետևյալ ուղղություններով՝</w:t>
      </w:r>
    </w:p>
    <w:p w:rsidR="00970F79" w:rsidRPr="0017389C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7389C">
        <w:rPr>
          <w:rFonts w:ascii="GHEA Grapalat" w:hAnsi="GHEA Grapalat"/>
          <w:sz w:val="24"/>
          <w:szCs w:val="24"/>
        </w:rPr>
        <w:t>երկրաբա</w:t>
      </w:r>
      <w:r w:rsidR="00D6517F">
        <w:rPr>
          <w:rFonts w:ascii="GHEA Grapalat" w:hAnsi="GHEA Grapalat"/>
          <w:sz w:val="24"/>
          <w:szCs w:val="24"/>
        </w:rPr>
        <w:t>շխ</w:t>
      </w:r>
      <w:r w:rsidRPr="0017389C">
        <w:rPr>
          <w:rFonts w:ascii="GHEA Grapalat" w:hAnsi="GHEA Grapalat"/>
          <w:sz w:val="24"/>
          <w:szCs w:val="24"/>
        </w:rPr>
        <w:t xml:space="preserve">ության, քարտեզագրության, կադաստրի, երկրի հեռահար </w:t>
      </w:r>
      <w:r w:rsidR="00D6517F">
        <w:rPr>
          <w:rFonts w:ascii="GHEA Grapalat" w:hAnsi="GHEA Grapalat"/>
          <w:sz w:val="24"/>
          <w:szCs w:val="24"/>
        </w:rPr>
        <w:t>խորաչափման</w:t>
      </w:r>
      <w:r w:rsidR="00D6517F" w:rsidRPr="00F55CD7">
        <w:rPr>
          <w:rFonts w:ascii="GHEA Grapalat" w:hAnsi="GHEA Grapalat"/>
          <w:sz w:val="24"/>
          <w:szCs w:val="24"/>
        </w:rPr>
        <w:t xml:space="preserve"> </w:t>
      </w:r>
      <w:r w:rsidRPr="0017389C">
        <w:rPr>
          <w:rFonts w:ascii="GHEA Grapalat" w:hAnsi="GHEA Grapalat"/>
          <w:sz w:val="24"/>
          <w:szCs w:val="24"/>
        </w:rPr>
        <w:t xml:space="preserve">ոլորտում մասնագետների պատրաստում, վերապատրաստում և որակավորման բարձրացում, </w:t>
      </w:r>
    </w:p>
    <w:p w:rsidR="00970F79" w:rsidRPr="0017389C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7389C">
        <w:rPr>
          <w:rFonts w:ascii="GHEA Grapalat" w:hAnsi="GHEA Grapalat"/>
          <w:sz w:val="24"/>
          <w:szCs w:val="24"/>
        </w:rPr>
        <w:t>ուսումնամեթոդական և գիտահետազոտական նյութերի, ուսումնական և կրթական ծրագրերի փոխանակում,</w:t>
      </w:r>
    </w:p>
    <w:p w:rsidR="00970F79" w:rsidRPr="0017389C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7389C">
        <w:rPr>
          <w:rFonts w:ascii="GHEA Grapalat" w:hAnsi="GHEA Grapalat"/>
          <w:sz w:val="24"/>
          <w:szCs w:val="24"/>
        </w:rPr>
        <w:t>երկրաբա</w:t>
      </w:r>
      <w:r w:rsidR="00D6517F">
        <w:rPr>
          <w:rFonts w:ascii="GHEA Grapalat" w:hAnsi="GHEA Grapalat"/>
          <w:sz w:val="24"/>
          <w:szCs w:val="24"/>
        </w:rPr>
        <w:t>շխ</w:t>
      </w:r>
      <w:r w:rsidRPr="0017389C">
        <w:rPr>
          <w:rFonts w:ascii="GHEA Grapalat" w:hAnsi="GHEA Grapalat"/>
          <w:sz w:val="24"/>
          <w:szCs w:val="24"/>
        </w:rPr>
        <w:t xml:space="preserve">ության, քարտեզագրության, կադաստրի, երկրի հեռահար </w:t>
      </w:r>
      <w:r w:rsidR="00D6517F">
        <w:rPr>
          <w:rFonts w:ascii="GHEA Grapalat" w:hAnsi="GHEA Grapalat"/>
          <w:sz w:val="24"/>
          <w:szCs w:val="24"/>
        </w:rPr>
        <w:t>խորաչափման</w:t>
      </w:r>
      <w:r w:rsidR="00D6517F" w:rsidRPr="00F55CD7">
        <w:rPr>
          <w:rFonts w:ascii="GHEA Grapalat" w:hAnsi="GHEA Grapalat"/>
          <w:sz w:val="24"/>
          <w:szCs w:val="24"/>
        </w:rPr>
        <w:t xml:space="preserve"> </w:t>
      </w:r>
      <w:r w:rsidRPr="0017389C">
        <w:rPr>
          <w:rFonts w:ascii="GHEA Grapalat" w:hAnsi="GHEA Grapalat"/>
          <w:sz w:val="24"/>
          <w:szCs w:val="24"/>
        </w:rPr>
        <w:t xml:space="preserve">ոլորտում մասնագետների պատրաստման, վերապատրաստման և որակավորման բարձրացման ոլորտում ԱՊՀ մասնակից պետությունների կրթական </w:t>
      </w:r>
      <w:r w:rsidR="00AC1451">
        <w:rPr>
          <w:rFonts w:ascii="GHEA Grapalat" w:hAnsi="GHEA Grapalat"/>
          <w:sz w:val="24"/>
          <w:szCs w:val="24"/>
        </w:rPr>
        <w:t>հաստա</w:t>
      </w:r>
      <w:r w:rsidRPr="0017389C">
        <w:rPr>
          <w:rFonts w:ascii="GHEA Grapalat" w:hAnsi="GHEA Grapalat"/>
          <w:sz w:val="24"/>
          <w:szCs w:val="24"/>
        </w:rPr>
        <w:t>տությունների</w:t>
      </w:r>
      <w:r w:rsidR="00D651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(կազմակերպությունների)</w:t>
      </w:r>
      <w:r w:rsidRPr="0017389C">
        <w:rPr>
          <w:rFonts w:ascii="GHEA Grapalat" w:hAnsi="GHEA Grapalat"/>
          <w:sz w:val="24"/>
          <w:szCs w:val="24"/>
        </w:rPr>
        <w:t xml:space="preserve"> կողմից առաջարկվող հնարավորությունների օգտագործում:</w:t>
      </w:r>
    </w:p>
    <w:p w:rsidR="00970F79" w:rsidRDefault="00970F79" w:rsidP="00970F79">
      <w:pPr>
        <w:spacing w:line="240" w:lineRule="auto"/>
        <w:ind w:firstLine="720"/>
        <w:jc w:val="both"/>
        <w:rPr>
          <w:rFonts w:ascii="GHEA Grapalat" w:hAnsi="GHEA Grapalat"/>
        </w:rPr>
      </w:pPr>
    </w:p>
    <w:p w:rsidR="00970F79" w:rsidRPr="00BA7773" w:rsidRDefault="00970F79" w:rsidP="00970F79">
      <w:pPr>
        <w:pStyle w:val="Style16"/>
        <w:widowControl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BA7773">
        <w:rPr>
          <w:rFonts w:ascii="GHEA Grapalat" w:eastAsia="Calibri" w:hAnsi="GHEA Grapalat"/>
          <w:b/>
          <w:bCs/>
          <w:lang w:eastAsia="en-US"/>
        </w:rPr>
        <w:t>Հոդված</w:t>
      </w:r>
      <w:r w:rsidR="002C573C" w:rsidRPr="00BA7773">
        <w:rPr>
          <w:rFonts w:ascii="GHEA Grapalat" w:eastAsia="Calibri" w:hAnsi="GHEA Grapalat"/>
          <w:b/>
          <w:bCs/>
          <w:lang w:eastAsia="en-US"/>
        </w:rPr>
        <w:t xml:space="preserve"> 2</w:t>
      </w:r>
    </w:p>
    <w:p w:rsidR="00970F79" w:rsidRPr="0053656E" w:rsidRDefault="00970F79" w:rsidP="00970F79">
      <w:pPr>
        <w:pStyle w:val="Style16"/>
        <w:widowControl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17389C" w:rsidRDefault="00970F79" w:rsidP="00970F79">
      <w:pPr>
        <w:pStyle w:val="Style16"/>
        <w:widowControl/>
        <w:ind w:firstLine="720"/>
        <w:jc w:val="both"/>
        <w:rPr>
          <w:rFonts w:ascii="GHEA Grapalat" w:eastAsia="Calibri" w:hAnsi="GHEA Grapalat"/>
          <w:lang w:val="en-US" w:eastAsia="en-US"/>
        </w:rPr>
      </w:pPr>
      <w:r w:rsidRPr="0017389C">
        <w:rPr>
          <w:rFonts w:ascii="GHEA Grapalat" w:eastAsia="Calibri" w:hAnsi="GHEA Grapalat"/>
          <w:lang w:val="en-US" w:eastAsia="en-US"/>
        </w:rPr>
        <w:t>Յո</w:t>
      </w:r>
      <w:r w:rsidR="00262007">
        <w:rPr>
          <w:rFonts w:ascii="GHEA Grapalat" w:eastAsia="Calibri" w:hAnsi="GHEA Grapalat"/>
          <w:lang w:val="en-US" w:eastAsia="en-US"/>
        </w:rPr>
        <w:t>ւ</w:t>
      </w:r>
      <w:r w:rsidR="003A11DD">
        <w:rPr>
          <w:rFonts w:ascii="GHEA Grapalat" w:eastAsia="Calibri" w:hAnsi="GHEA Grapalat"/>
          <w:lang w:val="en-US" w:eastAsia="en-US"/>
        </w:rPr>
        <w:t>րաքանչյուր</w:t>
      </w:r>
      <w:r w:rsidRPr="0017389C">
        <w:rPr>
          <w:rFonts w:ascii="GHEA Grapalat" w:eastAsia="Calibri" w:hAnsi="GHEA Grapalat"/>
          <w:lang w:val="en-US" w:eastAsia="en-US"/>
        </w:rPr>
        <w:t xml:space="preserve"> Կողմ, իր ներպետական օրենսդրությանն ու միջազգային պայմանագրերին համապատասխան, աջակցում է սույն Համաձայնագրի մյուս </w:t>
      </w:r>
      <w:r>
        <w:rPr>
          <w:rFonts w:ascii="GHEA Grapalat" w:eastAsia="Calibri" w:hAnsi="GHEA Grapalat"/>
          <w:lang w:val="en-US" w:eastAsia="en-US"/>
        </w:rPr>
        <w:t>մասնակից</w:t>
      </w:r>
      <w:r w:rsidRPr="0017389C">
        <w:rPr>
          <w:rFonts w:ascii="GHEA Grapalat" w:eastAsia="Calibri" w:hAnsi="GHEA Grapalat"/>
          <w:lang w:val="en-US" w:eastAsia="en-US"/>
        </w:rPr>
        <w:t xml:space="preserve"> պետությունների քաղաքացիներին երկրաբա</w:t>
      </w:r>
      <w:r w:rsidR="00E64AEA">
        <w:rPr>
          <w:rFonts w:ascii="GHEA Grapalat" w:eastAsia="Calibri" w:hAnsi="GHEA Grapalat"/>
          <w:lang w:val="en-US" w:eastAsia="en-US"/>
        </w:rPr>
        <w:t>շխ</w:t>
      </w:r>
      <w:r w:rsidRPr="0017389C">
        <w:rPr>
          <w:rFonts w:ascii="GHEA Grapalat" w:eastAsia="Calibri" w:hAnsi="GHEA Grapalat"/>
          <w:lang w:val="en-US" w:eastAsia="en-US"/>
        </w:rPr>
        <w:t xml:space="preserve">ության, քարտեզագրության, կադաստրի, երկրի հեռահար </w:t>
      </w:r>
      <w:r w:rsidR="00E64AEA">
        <w:rPr>
          <w:rFonts w:ascii="GHEA Grapalat" w:hAnsi="GHEA Grapalat"/>
        </w:rPr>
        <w:t>խորաչափման</w:t>
      </w:r>
      <w:r w:rsidR="00E64AEA" w:rsidRPr="00F55CD7">
        <w:rPr>
          <w:rFonts w:ascii="GHEA Grapalat" w:hAnsi="GHEA Grapalat"/>
        </w:rPr>
        <w:t xml:space="preserve"> </w:t>
      </w:r>
      <w:r w:rsidRPr="0017389C">
        <w:rPr>
          <w:rFonts w:ascii="GHEA Grapalat" w:eastAsia="Calibri" w:hAnsi="GHEA Grapalat"/>
          <w:lang w:val="en-US" w:eastAsia="en-US"/>
        </w:rPr>
        <w:t>ոլորտում մասնագետների պատրաստման, վերապատրաստման և որակավորման բարձրացման ոլորտում ուսումնական հաստատություններում կրթություն ստանալու հնարավորությունների տրամադրմանը, այդ թվում՝ արտոնյալ հիմունքներով:</w:t>
      </w:r>
    </w:p>
    <w:p w:rsidR="00970F79" w:rsidRDefault="00970F79" w:rsidP="00970F79">
      <w:pPr>
        <w:pStyle w:val="Style16"/>
        <w:widowControl/>
        <w:rPr>
          <w:rFonts w:ascii="GHEA Grapalat" w:eastAsia="Calibri" w:hAnsi="GHEA Grapalat"/>
          <w:sz w:val="22"/>
          <w:szCs w:val="22"/>
          <w:lang w:val="en-US" w:eastAsia="en-US"/>
        </w:rPr>
      </w:pPr>
    </w:p>
    <w:p w:rsidR="00970F79" w:rsidRPr="00672491" w:rsidRDefault="00970F79" w:rsidP="00970F79">
      <w:pPr>
        <w:pStyle w:val="Style16"/>
        <w:widowControl/>
        <w:rPr>
          <w:rFonts w:ascii="GHEA Grapalat" w:eastAsia="Calibri" w:hAnsi="GHEA Grapalat"/>
          <w:sz w:val="22"/>
          <w:szCs w:val="22"/>
          <w:lang w:val="en-US" w:eastAsia="en-US"/>
        </w:rPr>
      </w:pPr>
    </w:p>
    <w:p w:rsidR="00970F79" w:rsidRPr="0075048C" w:rsidRDefault="00970F79" w:rsidP="00970F79">
      <w:pPr>
        <w:pStyle w:val="Style16"/>
        <w:widowControl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75048C">
        <w:rPr>
          <w:rFonts w:ascii="GHEA Grapalat" w:eastAsia="Calibri" w:hAnsi="GHEA Grapalat"/>
          <w:b/>
          <w:bCs/>
          <w:lang w:eastAsia="en-US"/>
        </w:rPr>
        <w:t xml:space="preserve">Հոդված </w:t>
      </w:r>
      <w:r w:rsidRPr="0075048C">
        <w:rPr>
          <w:rFonts w:ascii="GHEA Grapalat" w:eastAsia="Calibri" w:hAnsi="GHEA Grapalat"/>
          <w:b/>
          <w:bCs/>
          <w:lang w:val="en-US" w:eastAsia="en-US"/>
        </w:rPr>
        <w:t>3</w:t>
      </w:r>
    </w:p>
    <w:p w:rsidR="00970F79" w:rsidRDefault="00970F79" w:rsidP="00970F79">
      <w:pPr>
        <w:spacing w:line="240" w:lineRule="auto"/>
        <w:jc w:val="both"/>
        <w:rPr>
          <w:rFonts w:ascii="GHEA Grapalat" w:hAnsi="GHEA Grapalat"/>
        </w:rPr>
      </w:pPr>
    </w:p>
    <w:p w:rsidR="00970F79" w:rsidRPr="0017389C" w:rsidRDefault="00970F79" w:rsidP="00732A2D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Յ</w:t>
      </w:r>
      <w:r w:rsidRPr="0017389C">
        <w:rPr>
          <w:rFonts w:ascii="GHEA Grapalat" w:hAnsi="GHEA Grapalat"/>
          <w:sz w:val="24"/>
          <w:szCs w:val="24"/>
        </w:rPr>
        <w:t xml:space="preserve">ուրաքանչյուր Կողմ </w:t>
      </w:r>
      <w:r>
        <w:rPr>
          <w:rFonts w:ascii="GHEA Grapalat" w:hAnsi="GHEA Grapalat"/>
          <w:sz w:val="24"/>
          <w:szCs w:val="24"/>
        </w:rPr>
        <w:t>նշանակում</w:t>
      </w:r>
      <w:r w:rsidRPr="0017389C">
        <w:rPr>
          <w:rFonts w:ascii="GHEA Grapalat" w:hAnsi="GHEA Grapalat"/>
          <w:sz w:val="24"/>
          <w:szCs w:val="24"/>
        </w:rPr>
        <w:t xml:space="preserve"> է իրավասու</w:t>
      </w:r>
      <w:r>
        <w:rPr>
          <w:rFonts w:ascii="GHEA Grapalat" w:hAnsi="GHEA Grapalat"/>
          <w:sz w:val="24"/>
          <w:szCs w:val="24"/>
        </w:rPr>
        <w:t xml:space="preserve"> </w:t>
      </w:r>
      <w:r w:rsidRPr="0017389C">
        <w:rPr>
          <w:rFonts w:ascii="GHEA Grapalat" w:hAnsi="GHEA Grapalat"/>
          <w:sz w:val="24"/>
          <w:szCs w:val="24"/>
        </w:rPr>
        <w:t>մարմին</w:t>
      </w:r>
      <w:r>
        <w:rPr>
          <w:rFonts w:ascii="GHEA Grapalat" w:hAnsi="GHEA Grapalat"/>
          <w:sz w:val="24"/>
          <w:szCs w:val="24"/>
        </w:rPr>
        <w:t xml:space="preserve"> (մա</w:t>
      </w:r>
      <w:r w:rsidR="0022778C">
        <w:rPr>
          <w:rFonts w:ascii="GHEA Grapalat" w:hAnsi="GHEA Grapalat"/>
          <w:sz w:val="24"/>
          <w:szCs w:val="24"/>
        </w:rPr>
        <w:t>ր</w:t>
      </w:r>
      <w:r>
        <w:rPr>
          <w:rFonts w:ascii="GHEA Grapalat" w:hAnsi="GHEA Grapalat"/>
          <w:sz w:val="24"/>
          <w:szCs w:val="24"/>
        </w:rPr>
        <w:t>միններ)</w:t>
      </w:r>
      <w:r w:rsidRPr="0017389C">
        <w:rPr>
          <w:rFonts w:ascii="GHEA Grapalat" w:hAnsi="GHEA Grapalat"/>
          <w:sz w:val="24"/>
          <w:szCs w:val="24"/>
        </w:rPr>
        <w:t>, որ</w:t>
      </w:r>
      <w:r>
        <w:rPr>
          <w:rFonts w:ascii="GHEA Grapalat" w:hAnsi="GHEA Grapalat"/>
          <w:sz w:val="24"/>
          <w:szCs w:val="24"/>
        </w:rPr>
        <w:t>ին</w:t>
      </w:r>
      <w:r w:rsidRPr="0017389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վերապահված</w:t>
      </w:r>
      <w:r w:rsidRPr="0017389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է </w:t>
      </w:r>
      <w:r w:rsidRPr="0017389C">
        <w:rPr>
          <w:rFonts w:ascii="GHEA Grapalat" w:hAnsi="GHEA Grapalat"/>
          <w:sz w:val="24"/>
          <w:szCs w:val="24"/>
        </w:rPr>
        <w:t xml:space="preserve">սույն Համաձայնագրի </w:t>
      </w:r>
      <w:r>
        <w:rPr>
          <w:rFonts w:ascii="GHEA Grapalat" w:hAnsi="GHEA Grapalat"/>
          <w:sz w:val="24"/>
          <w:szCs w:val="24"/>
        </w:rPr>
        <w:t>կատարման</w:t>
      </w:r>
      <w:r w:rsidRPr="0017389C">
        <w:rPr>
          <w:rFonts w:ascii="GHEA Grapalat" w:hAnsi="GHEA Grapalat"/>
          <w:sz w:val="24"/>
          <w:szCs w:val="24"/>
        </w:rPr>
        <w:t xml:space="preserve"> պարտականությունը, որի մասին </w:t>
      </w:r>
      <w:r>
        <w:rPr>
          <w:rFonts w:ascii="GHEA Grapalat" w:hAnsi="GHEA Grapalat"/>
          <w:sz w:val="24"/>
          <w:szCs w:val="24"/>
        </w:rPr>
        <w:t>ծանուցում</w:t>
      </w:r>
      <w:r w:rsidRPr="0017389C">
        <w:rPr>
          <w:rFonts w:ascii="GHEA Grapalat" w:hAnsi="GHEA Grapalat"/>
          <w:sz w:val="24"/>
          <w:szCs w:val="24"/>
        </w:rPr>
        <w:t xml:space="preserve"> է ավանդապահին՝ միաժամանակ ծանուցելով Համաձայնագրի ուժի մեջ մտնելու համար անհրաժեշտ ներպետական </w:t>
      </w:r>
      <w:r w:rsidR="00D51F6A">
        <w:rPr>
          <w:rFonts w:ascii="GHEA Grapalat" w:hAnsi="GHEA Grapalat"/>
          <w:sz w:val="24"/>
          <w:szCs w:val="24"/>
        </w:rPr>
        <w:t>ընթացակարգերի</w:t>
      </w:r>
      <w:r w:rsidRPr="0017389C">
        <w:rPr>
          <w:rFonts w:ascii="GHEA Grapalat" w:hAnsi="GHEA Grapalat"/>
          <w:sz w:val="24"/>
          <w:szCs w:val="24"/>
        </w:rPr>
        <w:t xml:space="preserve"> մասին:</w:t>
      </w:r>
    </w:p>
    <w:p w:rsidR="00970F79" w:rsidRPr="0017389C" w:rsidRDefault="00970F79" w:rsidP="00732A2D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>
        <w:rPr>
          <w:rFonts w:ascii="GHEA Grapalat" w:hAnsi="GHEA Grapalat"/>
          <w:lang w:val="en-US"/>
        </w:rPr>
        <w:t>Ի</w:t>
      </w:r>
      <w:r w:rsidRPr="0017389C">
        <w:rPr>
          <w:rFonts w:ascii="GHEA Grapalat" w:hAnsi="GHEA Grapalat"/>
        </w:rPr>
        <w:t>րավասու</w:t>
      </w:r>
      <w:r>
        <w:rPr>
          <w:rFonts w:ascii="GHEA Grapalat" w:hAnsi="GHEA Grapalat"/>
          <w:lang w:val="en-US"/>
        </w:rPr>
        <w:t xml:space="preserve"> </w:t>
      </w:r>
      <w:r w:rsidRPr="0017389C">
        <w:rPr>
          <w:rFonts w:ascii="GHEA Grapalat" w:eastAsia="Calibri" w:hAnsi="GHEA Grapalat"/>
          <w:lang w:eastAsia="en-US"/>
        </w:rPr>
        <w:t>մարմնի</w:t>
      </w:r>
      <w:r>
        <w:rPr>
          <w:rFonts w:ascii="GHEA Grapalat" w:eastAsia="Calibri" w:hAnsi="GHEA Grapalat"/>
          <w:lang w:val="en-US" w:eastAsia="en-US"/>
        </w:rPr>
        <w:t xml:space="preserve"> </w:t>
      </w:r>
      <w:r w:rsidRPr="0017389C">
        <w:rPr>
          <w:rFonts w:ascii="GHEA Grapalat" w:eastAsia="Calibri" w:hAnsi="GHEA Grapalat"/>
          <w:lang w:eastAsia="en-US"/>
        </w:rPr>
        <w:t xml:space="preserve">(մարմինների) անվան փոփոխության մասին համապատասխան կողմը տեղեկացնում է </w:t>
      </w:r>
      <w:r w:rsidRPr="0017389C">
        <w:rPr>
          <w:rFonts w:ascii="GHEA Grapalat" w:eastAsia="Calibri" w:hAnsi="GHEA Grapalat"/>
          <w:lang w:val="en-US" w:eastAsia="en-US"/>
        </w:rPr>
        <w:t>ավանդապահին</w:t>
      </w:r>
      <w:r w:rsidRPr="0017389C">
        <w:rPr>
          <w:rFonts w:ascii="GHEA Grapalat" w:eastAsia="Calibri" w:hAnsi="GHEA Grapalat"/>
          <w:lang w:eastAsia="en-US"/>
        </w:rPr>
        <w:t>:</w:t>
      </w:r>
    </w:p>
    <w:p w:rsidR="00970F79" w:rsidRPr="0017389C" w:rsidRDefault="00970F79" w:rsidP="00732A2D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17389C">
        <w:rPr>
          <w:rFonts w:ascii="GHEA Grapalat" w:eastAsia="Calibri" w:hAnsi="GHEA Grapalat"/>
          <w:lang w:val="en-US" w:eastAsia="en-US"/>
        </w:rPr>
        <w:t xml:space="preserve">Կողմերի </w:t>
      </w:r>
      <w:r w:rsidRPr="0017389C">
        <w:rPr>
          <w:rFonts w:ascii="GHEA Grapalat" w:hAnsi="GHEA Grapalat"/>
        </w:rPr>
        <w:t xml:space="preserve">իրավասու </w:t>
      </w:r>
      <w:r w:rsidRPr="0017389C">
        <w:rPr>
          <w:rFonts w:ascii="GHEA Grapalat" w:eastAsia="Calibri" w:hAnsi="GHEA Grapalat"/>
          <w:lang w:val="en-US" w:eastAsia="en-US"/>
        </w:rPr>
        <w:t>մարմինները փոխգործակցում են անմիջականորեն սույն Համաձայնագրի իրագործման հարցերով:</w:t>
      </w: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sz w:val="22"/>
          <w:szCs w:val="22"/>
          <w:lang w:val="en-US" w:eastAsia="en-US"/>
        </w:rPr>
      </w:pPr>
    </w:p>
    <w:p w:rsidR="00970F79" w:rsidRDefault="00970F79" w:rsidP="00970F79">
      <w:pPr>
        <w:pStyle w:val="Style16"/>
        <w:widowControl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612545" w:rsidRDefault="00970F79" w:rsidP="00970F79">
      <w:pPr>
        <w:pStyle w:val="Style16"/>
        <w:widowControl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612545">
        <w:rPr>
          <w:rFonts w:ascii="GHEA Grapalat" w:eastAsia="Calibri" w:hAnsi="GHEA Grapalat"/>
          <w:b/>
          <w:bCs/>
          <w:lang w:eastAsia="en-US"/>
        </w:rPr>
        <w:t xml:space="preserve">Հոդված </w:t>
      </w:r>
      <w:r w:rsidRPr="00612545">
        <w:rPr>
          <w:rFonts w:ascii="GHEA Grapalat" w:eastAsia="Calibri" w:hAnsi="GHEA Grapalat"/>
          <w:b/>
          <w:bCs/>
          <w:lang w:val="en-US" w:eastAsia="en-US"/>
        </w:rPr>
        <w:t>4</w:t>
      </w:r>
    </w:p>
    <w:p w:rsidR="00970F79" w:rsidRDefault="00970F79" w:rsidP="00970F79">
      <w:pPr>
        <w:pStyle w:val="Style16"/>
        <w:widowControl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17389C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7389C">
        <w:rPr>
          <w:rFonts w:ascii="GHEA Grapalat" w:hAnsi="GHEA Grapalat"/>
          <w:sz w:val="24"/>
          <w:szCs w:val="24"/>
        </w:rPr>
        <w:t>Երկրաբա</w:t>
      </w:r>
      <w:r w:rsidR="00DC7B3C">
        <w:rPr>
          <w:rFonts w:ascii="GHEA Grapalat" w:hAnsi="GHEA Grapalat"/>
          <w:sz w:val="24"/>
          <w:szCs w:val="24"/>
        </w:rPr>
        <w:t>շխ</w:t>
      </w:r>
      <w:r w:rsidRPr="0017389C">
        <w:rPr>
          <w:rFonts w:ascii="GHEA Grapalat" w:hAnsi="GHEA Grapalat"/>
          <w:sz w:val="24"/>
          <w:szCs w:val="24"/>
        </w:rPr>
        <w:t xml:space="preserve">ության, քարտեզագրության, կադաստրի, երկրի հեռահար </w:t>
      </w:r>
      <w:r w:rsidR="00DC7B3C">
        <w:rPr>
          <w:rFonts w:ascii="GHEA Grapalat" w:hAnsi="GHEA Grapalat"/>
          <w:sz w:val="24"/>
          <w:szCs w:val="24"/>
        </w:rPr>
        <w:t>խորաչափման</w:t>
      </w:r>
      <w:r w:rsidR="00DC7B3C" w:rsidRPr="00F55CD7">
        <w:rPr>
          <w:rFonts w:ascii="GHEA Grapalat" w:hAnsi="GHEA Grapalat"/>
          <w:sz w:val="24"/>
          <w:szCs w:val="24"/>
        </w:rPr>
        <w:t xml:space="preserve"> </w:t>
      </w:r>
      <w:r w:rsidRPr="0017389C">
        <w:rPr>
          <w:rFonts w:ascii="GHEA Grapalat" w:hAnsi="GHEA Grapalat"/>
          <w:sz w:val="24"/>
          <w:szCs w:val="24"/>
        </w:rPr>
        <w:t>ոլորտում մասնագետների պատրաստման, վերապատրաստման և որակավորման բարձրացման ֆինանսական պայմանները որոշվում են Կողմերի իրավասու մարմինների միջև կնքված պայմանագրերով ձեռք</w:t>
      </w:r>
      <w:r w:rsidR="00DC7B3C">
        <w:rPr>
          <w:rFonts w:ascii="GHEA Grapalat" w:hAnsi="GHEA Grapalat"/>
          <w:sz w:val="24"/>
          <w:szCs w:val="24"/>
        </w:rPr>
        <w:t xml:space="preserve"> </w:t>
      </w:r>
      <w:r w:rsidRPr="0017389C">
        <w:rPr>
          <w:rFonts w:ascii="GHEA Grapalat" w:hAnsi="GHEA Grapalat"/>
          <w:sz w:val="24"/>
          <w:szCs w:val="24"/>
        </w:rPr>
        <w:t>բերված փոխադարձ համաձայնությունների հիման վրա՝ պետական բյուջեով նրանց գործառույթների իրականացման համար նախատեսված միջոցների շրջանակներում՝ ներպետական օրենսդրության</w:t>
      </w:r>
      <w:r w:rsidR="00DC7B3C">
        <w:rPr>
          <w:rFonts w:ascii="GHEA Grapalat" w:hAnsi="GHEA Grapalat"/>
          <w:sz w:val="24"/>
          <w:szCs w:val="24"/>
        </w:rPr>
        <w:t>ը</w:t>
      </w:r>
      <w:r w:rsidRPr="0017389C">
        <w:rPr>
          <w:rFonts w:ascii="GHEA Grapalat" w:hAnsi="GHEA Grapalat"/>
          <w:sz w:val="24"/>
          <w:szCs w:val="24"/>
        </w:rPr>
        <w:t xml:space="preserve"> համապատասխան:</w:t>
      </w:r>
    </w:p>
    <w:p w:rsidR="00970F79" w:rsidRPr="0017389C" w:rsidRDefault="00970F79" w:rsidP="00970F79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17389C">
        <w:rPr>
          <w:rFonts w:ascii="GHEA Grapalat" w:hAnsi="GHEA Grapalat"/>
          <w:sz w:val="24"/>
          <w:szCs w:val="24"/>
        </w:rPr>
        <w:t xml:space="preserve">Կողմերը իրավասու են օգտագործել </w:t>
      </w:r>
      <w:r>
        <w:rPr>
          <w:rFonts w:ascii="GHEA Grapalat" w:hAnsi="GHEA Grapalat"/>
          <w:sz w:val="24"/>
          <w:szCs w:val="24"/>
        </w:rPr>
        <w:t>ներպետական</w:t>
      </w:r>
      <w:r w:rsidRPr="0017389C">
        <w:rPr>
          <w:rFonts w:ascii="GHEA Grapalat" w:hAnsi="GHEA Grapalat"/>
          <w:sz w:val="24"/>
          <w:szCs w:val="24"/>
        </w:rPr>
        <w:t xml:space="preserve"> օրե</w:t>
      </w:r>
      <w:r>
        <w:rPr>
          <w:rFonts w:ascii="GHEA Grapalat" w:hAnsi="GHEA Grapalat"/>
          <w:sz w:val="24"/>
          <w:szCs w:val="24"/>
        </w:rPr>
        <w:t>ն</w:t>
      </w:r>
      <w:r w:rsidRPr="0017389C">
        <w:rPr>
          <w:rFonts w:ascii="GHEA Grapalat" w:hAnsi="GHEA Grapalat"/>
          <w:sz w:val="24"/>
          <w:szCs w:val="24"/>
        </w:rPr>
        <w:t>սդրությամբ չարգելված ֆինանսավորման այլ աղբյուրներ, ինչպես նաև փոխադարձ հաշվարկման այլ եղանակներ:</w:t>
      </w:r>
    </w:p>
    <w:p w:rsidR="00970F79" w:rsidRDefault="00970F79" w:rsidP="00970F79">
      <w:pPr>
        <w:spacing w:line="240" w:lineRule="auto"/>
        <w:ind w:firstLine="720"/>
        <w:jc w:val="both"/>
        <w:rPr>
          <w:rFonts w:ascii="GHEA Grapalat" w:hAnsi="GHEA Grapalat"/>
        </w:rPr>
      </w:pPr>
    </w:p>
    <w:p w:rsidR="00970F79" w:rsidRPr="00B3077C" w:rsidRDefault="00970F79" w:rsidP="00970F79">
      <w:pPr>
        <w:pStyle w:val="Style16"/>
        <w:widowControl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B3077C">
        <w:rPr>
          <w:rFonts w:ascii="GHEA Grapalat" w:eastAsia="Calibri" w:hAnsi="GHEA Grapalat"/>
          <w:b/>
          <w:bCs/>
          <w:lang w:eastAsia="en-US"/>
        </w:rPr>
        <w:t xml:space="preserve">Հոդված </w:t>
      </w:r>
      <w:r w:rsidRPr="00B3077C">
        <w:rPr>
          <w:rFonts w:ascii="GHEA Grapalat" w:eastAsia="Calibri" w:hAnsi="GHEA Grapalat"/>
          <w:b/>
          <w:bCs/>
          <w:lang w:val="en-US" w:eastAsia="en-US"/>
        </w:rPr>
        <w:t>5</w:t>
      </w:r>
    </w:p>
    <w:p w:rsidR="00970F79" w:rsidRDefault="00970F79" w:rsidP="00970F79">
      <w:pPr>
        <w:pStyle w:val="Style16"/>
        <w:widowControl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17389C" w:rsidRDefault="00970F79" w:rsidP="00970F79">
      <w:pPr>
        <w:pStyle w:val="Style16"/>
        <w:widowControl/>
        <w:ind w:firstLine="720"/>
        <w:jc w:val="both"/>
        <w:rPr>
          <w:rFonts w:ascii="GHEA Grapalat" w:hAnsi="GHEA Grapalat"/>
          <w:lang w:val="en-US"/>
        </w:rPr>
      </w:pPr>
      <w:r w:rsidRPr="0017389C">
        <w:rPr>
          <w:rFonts w:ascii="GHEA Grapalat" w:hAnsi="GHEA Grapalat"/>
        </w:rPr>
        <w:t xml:space="preserve">Կողմերը </w:t>
      </w:r>
      <w:r w:rsidRPr="0017389C">
        <w:rPr>
          <w:rFonts w:ascii="GHEA Grapalat" w:hAnsi="GHEA Grapalat"/>
          <w:lang w:val="en-US"/>
        </w:rPr>
        <w:t>օժանդակում</w:t>
      </w:r>
      <w:r w:rsidRPr="0017389C">
        <w:rPr>
          <w:rFonts w:ascii="GHEA Grapalat" w:hAnsi="GHEA Grapalat"/>
        </w:rPr>
        <w:t xml:space="preserve"> են </w:t>
      </w:r>
      <w:r w:rsidR="00DC7B3C">
        <w:rPr>
          <w:rFonts w:ascii="GHEA Grapalat" w:hAnsi="GHEA Grapalat"/>
          <w:lang w:val="en-US"/>
        </w:rPr>
        <w:t>ե</w:t>
      </w:r>
      <w:r w:rsidRPr="0017389C">
        <w:rPr>
          <w:rFonts w:ascii="GHEA Grapalat" w:hAnsi="GHEA Grapalat"/>
        </w:rPr>
        <w:t>րկրաբա</w:t>
      </w:r>
      <w:r w:rsidR="00DC7B3C">
        <w:rPr>
          <w:rFonts w:ascii="GHEA Grapalat" w:hAnsi="GHEA Grapalat"/>
          <w:lang w:val="en-US"/>
        </w:rPr>
        <w:t>շխ</w:t>
      </w:r>
      <w:r w:rsidRPr="0017389C">
        <w:rPr>
          <w:rFonts w:ascii="GHEA Grapalat" w:hAnsi="GHEA Grapalat"/>
        </w:rPr>
        <w:t xml:space="preserve">ության, քարտեզագրության, կադաստրի, երկրի հեռահար </w:t>
      </w:r>
      <w:r w:rsidR="00DC7B3C">
        <w:rPr>
          <w:rFonts w:ascii="GHEA Grapalat" w:hAnsi="GHEA Grapalat"/>
        </w:rPr>
        <w:t>խորաչափման</w:t>
      </w:r>
      <w:r w:rsidR="00DC7B3C" w:rsidRPr="00F55CD7">
        <w:rPr>
          <w:rFonts w:ascii="GHEA Grapalat" w:hAnsi="GHEA Grapalat"/>
        </w:rPr>
        <w:t xml:space="preserve"> </w:t>
      </w:r>
      <w:r w:rsidRPr="0017389C">
        <w:rPr>
          <w:rFonts w:ascii="GHEA Grapalat" w:hAnsi="GHEA Grapalat"/>
        </w:rPr>
        <w:t>ոլորտում մասնագետների պատրաստման, վերապատրաստման և որակավորման բարձրացման</w:t>
      </w:r>
      <w:r w:rsidRPr="0017389C">
        <w:rPr>
          <w:rFonts w:ascii="GHEA Grapalat" w:hAnsi="GHEA Grapalat"/>
          <w:lang w:val="en-US"/>
        </w:rPr>
        <w:t xml:space="preserve"> պետական համակարգի վերաբերյալ տեղեկատվության փոխանակմանը՝ սույն Համաձայնագրի </w:t>
      </w:r>
      <w:r>
        <w:rPr>
          <w:rFonts w:ascii="GHEA Grapalat" w:hAnsi="GHEA Grapalat"/>
          <w:lang w:val="en-US"/>
        </w:rPr>
        <w:t>մասնակից</w:t>
      </w:r>
      <w:r w:rsidRPr="0017389C">
        <w:rPr>
          <w:rFonts w:ascii="GHEA Grapalat" w:hAnsi="GHEA Grapalat"/>
          <w:lang w:val="en-US"/>
        </w:rPr>
        <w:t xml:space="preserve"> պետությունների ներպետական օրենսդրությամբ սահմանված կարգով:</w:t>
      </w:r>
    </w:p>
    <w:p w:rsidR="00970F79" w:rsidRPr="0017389C" w:rsidRDefault="00970F79" w:rsidP="00970F79">
      <w:pPr>
        <w:pStyle w:val="Style16"/>
        <w:widowControl/>
        <w:jc w:val="both"/>
        <w:rPr>
          <w:rFonts w:ascii="GHEA Grapalat" w:hAnsi="GHEA Grapalat"/>
          <w:lang w:val="en-US"/>
        </w:rPr>
      </w:pPr>
    </w:p>
    <w:p w:rsidR="00970F79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7389C">
        <w:rPr>
          <w:rFonts w:ascii="GHEA Grapalat" w:hAnsi="GHEA Grapalat" w:cs="Sylfaen"/>
          <w:sz w:val="24"/>
          <w:szCs w:val="24"/>
        </w:rPr>
        <w:t>Երկրաբա</w:t>
      </w:r>
      <w:r w:rsidR="00DC7B3C">
        <w:rPr>
          <w:rFonts w:ascii="GHEA Grapalat" w:hAnsi="GHEA Grapalat" w:cs="Sylfaen"/>
          <w:sz w:val="24"/>
          <w:szCs w:val="24"/>
        </w:rPr>
        <w:t>շխ</w:t>
      </w:r>
      <w:r w:rsidRPr="0017389C">
        <w:rPr>
          <w:rFonts w:ascii="GHEA Grapalat" w:hAnsi="GHEA Grapalat" w:cs="Sylfaen"/>
          <w:sz w:val="24"/>
          <w:szCs w:val="24"/>
        </w:rPr>
        <w:t xml:space="preserve">ության, քարտեզագրության, կադաստրի և Երկրի հեռահար </w:t>
      </w:r>
      <w:r w:rsidR="00DC7B3C">
        <w:rPr>
          <w:rFonts w:ascii="GHEA Grapalat" w:hAnsi="GHEA Grapalat"/>
          <w:sz w:val="24"/>
          <w:szCs w:val="24"/>
        </w:rPr>
        <w:t>խորաչափման</w:t>
      </w:r>
      <w:r w:rsidR="00DC7B3C" w:rsidRPr="00F55CD7">
        <w:rPr>
          <w:rFonts w:ascii="GHEA Grapalat" w:hAnsi="GHEA Grapalat"/>
          <w:sz w:val="24"/>
          <w:szCs w:val="24"/>
        </w:rPr>
        <w:t xml:space="preserve"> </w:t>
      </w:r>
      <w:r w:rsidRPr="0017389C">
        <w:rPr>
          <w:rFonts w:ascii="GHEA Grapalat" w:hAnsi="GHEA Grapalat" w:cs="Sylfaen"/>
          <w:sz w:val="24"/>
          <w:szCs w:val="24"/>
        </w:rPr>
        <w:t xml:space="preserve">ԱՊՀ միջպետական խորհրդի նստաշրջանների ընթացքում կամ անհրաժեշտության դեպքում </w:t>
      </w:r>
      <w:r>
        <w:rPr>
          <w:rFonts w:ascii="GHEA Grapalat" w:hAnsi="GHEA Grapalat" w:cs="Sylfaen"/>
          <w:sz w:val="24"/>
          <w:szCs w:val="24"/>
        </w:rPr>
        <w:t>հարցումների միջոցով</w:t>
      </w:r>
      <w:r w:rsidRPr="0017389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սույն </w:t>
      </w:r>
      <w:r w:rsidRPr="00732A2D">
        <w:rPr>
          <w:rFonts w:ascii="GHEA Grapalat" w:hAnsi="GHEA Grapalat" w:cs="Sylfaen"/>
          <w:sz w:val="24"/>
          <w:szCs w:val="24"/>
        </w:rPr>
        <w:t>համաձայնագրի կատարման պարտականությունը կրող իրավասու մարմինները փո</w:t>
      </w:r>
      <w:r w:rsidRPr="0017389C">
        <w:rPr>
          <w:rFonts w:ascii="GHEA Grapalat" w:hAnsi="GHEA Grapalat" w:cs="Sylfaen"/>
          <w:sz w:val="24"/>
          <w:szCs w:val="24"/>
        </w:rPr>
        <w:t xml:space="preserve">խանակվում են </w:t>
      </w:r>
      <w:r w:rsidRPr="0017389C">
        <w:rPr>
          <w:rFonts w:ascii="GHEA Grapalat" w:hAnsi="GHEA Grapalat"/>
          <w:sz w:val="24"/>
          <w:szCs w:val="24"/>
        </w:rPr>
        <w:t xml:space="preserve">ուսումնամեթոդական և գիտահետազոտական նյութերով, ուսումնական և կրթական ծրագրերով, գիտագործնական կոնֆերանսների, ինչպես նաև </w:t>
      </w:r>
      <w:r w:rsidR="00DC7B3C">
        <w:rPr>
          <w:rFonts w:ascii="GHEA Grapalat" w:hAnsi="GHEA Grapalat"/>
          <w:sz w:val="24"/>
          <w:szCs w:val="24"/>
        </w:rPr>
        <w:t>ե</w:t>
      </w:r>
      <w:r w:rsidRPr="0017389C">
        <w:rPr>
          <w:rFonts w:ascii="GHEA Grapalat" w:hAnsi="GHEA Grapalat"/>
          <w:sz w:val="24"/>
          <w:szCs w:val="24"/>
        </w:rPr>
        <w:t>րկրաբա</w:t>
      </w:r>
      <w:r w:rsidR="00DC7B3C">
        <w:rPr>
          <w:rFonts w:ascii="GHEA Grapalat" w:hAnsi="GHEA Grapalat"/>
          <w:sz w:val="24"/>
          <w:szCs w:val="24"/>
        </w:rPr>
        <w:t>շխ</w:t>
      </w:r>
      <w:r w:rsidRPr="0017389C">
        <w:rPr>
          <w:rFonts w:ascii="GHEA Grapalat" w:hAnsi="GHEA Grapalat"/>
          <w:sz w:val="24"/>
          <w:szCs w:val="24"/>
        </w:rPr>
        <w:t xml:space="preserve">ության, քարտեզագրության, կադաստրի, երկրի հեռահար </w:t>
      </w:r>
      <w:r w:rsidR="00DC7B3C">
        <w:rPr>
          <w:rFonts w:ascii="GHEA Grapalat" w:hAnsi="GHEA Grapalat"/>
          <w:sz w:val="24"/>
          <w:szCs w:val="24"/>
        </w:rPr>
        <w:t>խորաչափման</w:t>
      </w:r>
      <w:r w:rsidR="00DC7B3C" w:rsidRPr="00F55CD7">
        <w:rPr>
          <w:rFonts w:ascii="GHEA Grapalat" w:hAnsi="GHEA Grapalat"/>
          <w:sz w:val="24"/>
          <w:szCs w:val="24"/>
        </w:rPr>
        <w:t xml:space="preserve"> </w:t>
      </w:r>
      <w:r w:rsidRPr="0017389C">
        <w:rPr>
          <w:rFonts w:ascii="GHEA Grapalat" w:hAnsi="GHEA Grapalat"/>
          <w:sz w:val="24"/>
          <w:szCs w:val="24"/>
        </w:rPr>
        <w:t>ոլորտում մասնագետների պատրաստման, վերապատրաստման և որակավորման բարձրացման ոլորտում այլ իրադարձությունների մասին տեղեկատվությամբ:</w:t>
      </w:r>
    </w:p>
    <w:p w:rsidR="00970F79" w:rsidRPr="0017389C" w:rsidRDefault="00970F79" w:rsidP="00970F7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970F79" w:rsidRPr="00252339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252339">
        <w:rPr>
          <w:rFonts w:ascii="GHEA Grapalat" w:eastAsia="Calibri" w:hAnsi="GHEA Grapalat"/>
          <w:b/>
          <w:bCs/>
          <w:lang w:eastAsia="en-US"/>
        </w:rPr>
        <w:t xml:space="preserve">Հոդված </w:t>
      </w:r>
      <w:r w:rsidRPr="00252339">
        <w:rPr>
          <w:rFonts w:ascii="GHEA Grapalat" w:eastAsia="Calibri" w:hAnsi="GHEA Grapalat"/>
          <w:b/>
          <w:bCs/>
          <w:lang w:val="en-US" w:eastAsia="en-US"/>
        </w:rPr>
        <w:t>6</w:t>
      </w:r>
    </w:p>
    <w:p w:rsidR="00970F79" w:rsidRPr="0017389C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AD747C" w:rsidRDefault="00AD747C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17389C">
        <w:rPr>
          <w:rFonts w:ascii="GHEA Grapalat" w:eastAsia="Calibri" w:hAnsi="GHEA Grapalat"/>
          <w:lang w:val="en-US" w:eastAsia="en-US"/>
        </w:rPr>
        <w:t>Սույն Համաձայնագրի իրագործման ընթացքում Կողմերից մեկի ձեռքբերած տեղեկատվությունը չի կարող օգտագործվել ի վնաս մյուս Կողմի:</w:t>
      </w:r>
    </w:p>
    <w:p w:rsidR="00970F79" w:rsidRPr="0017389C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17389C">
        <w:rPr>
          <w:rFonts w:ascii="GHEA Grapalat" w:eastAsia="Calibri" w:hAnsi="GHEA Grapalat"/>
          <w:lang w:val="en-US" w:eastAsia="en-US"/>
        </w:rPr>
        <w:t>Սույն Համաձայնագրի շրջանակներում համագործակցության ընթացքում տեղեկատվության, այդ թվում գաղտնի տեղեկատվության</w:t>
      </w:r>
      <w:r>
        <w:rPr>
          <w:rFonts w:ascii="GHEA Grapalat" w:eastAsia="Calibri" w:hAnsi="GHEA Grapalat"/>
          <w:lang w:val="en-US" w:eastAsia="en-US"/>
        </w:rPr>
        <w:t>,</w:t>
      </w:r>
      <w:r w:rsidRPr="0017389C">
        <w:rPr>
          <w:rFonts w:ascii="GHEA Grapalat" w:eastAsia="Calibri" w:hAnsi="GHEA Grapalat"/>
          <w:lang w:val="en-US" w:eastAsia="en-US"/>
        </w:rPr>
        <w:t xml:space="preserve"> օգտագործումն ու պաշտպանությունը իրականացվում է նե</w:t>
      </w:r>
      <w:r>
        <w:rPr>
          <w:rFonts w:ascii="GHEA Grapalat" w:eastAsia="Calibri" w:hAnsi="GHEA Grapalat"/>
          <w:lang w:val="en-US" w:eastAsia="en-US"/>
        </w:rPr>
        <w:t>ր</w:t>
      </w:r>
      <w:r w:rsidRPr="0017389C">
        <w:rPr>
          <w:rFonts w:ascii="GHEA Grapalat" w:eastAsia="Calibri" w:hAnsi="GHEA Grapalat"/>
          <w:lang w:val="en-US" w:eastAsia="en-US"/>
        </w:rPr>
        <w:t>պետական օ</w:t>
      </w:r>
      <w:r>
        <w:rPr>
          <w:rFonts w:ascii="GHEA Grapalat" w:eastAsia="Calibri" w:hAnsi="GHEA Grapalat"/>
          <w:lang w:val="en-US" w:eastAsia="en-US"/>
        </w:rPr>
        <w:t>ր</w:t>
      </w:r>
      <w:r w:rsidRPr="0017389C">
        <w:rPr>
          <w:rFonts w:ascii="GHEA Grapalat" w:eastAsia="Calibri" w:hAnsi="GHEA Grapalat"/>
          <w:lang w:val="en-US" w:eastAsia="en-US"/>
        </w:rPr>
        <w:t>ենսդրության</w:t>
      </w:r>
      <w:r>
        <w:rPr>
          <w:rFonts w:ascii="GHEA Grapalat" w:eastAsia="Calibri" w:hAnsi="GHEA Grapalat"/>
          <w:lang w:val="en-US" w:eastAsia="en-US"/>
        </w:rPr>
        <w:t>ը</w:t>
      </w:r>
      <w:r w:rsidRPr="0017389C">
        <w:rPr>
          <w:rFonts w:ascii="GHEA Grapalat" w:eastAsia="Calibri" w:hAnsi="GHEA Grapalat"/>
          <w:lang w:val="en-US" w:eastAsia="en-US"/>
        </w:rPr>
        <w:t xml:space="preserve"> և միջազգային պայմանագրերին համապատասխան:</w:t>
      </w: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</w:p>
    <w:p w:rsidR="00AD747C" w:rsidRDefault="00AD747C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E94847" w:rsidRDefault="00E94847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lang w:val="en-US" w:eastAsia="en-US"/>
        </w:rPr>
      </w:pPr>
    </w:p>
    <w:p w:rsidR="00970F79" w:rsidRPr="00E94847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E94847">
        <w:rPr>
          <w:rFonts w:ascii="GHEA Grapalat" w:eastAsia="Calibri" w:hAnsi="GHEA Grapalat"/>
          <w:b/>
          <w:bCs/>
          <w:lang w:eastAsia="en-US"/>
        </w:rPr>
        <w:t xml:space="preserve">Հոդված </w:t>
      </w:r>
      <w:r w:rsidRPr="00E94847">
        <w:rPr>
          <w:rFonts w:ascii="GHEA Grapalat" w:eastAsia="Calibri" w:hAnsi="GHEA Grapalat"/>
          <w:b/>
          <w:bCs/>
          <w:lang w:val="en-US" w:eastAsia="en-US"/>
        </w:rPr>
        <w:t>7</w:t>
      </w:r>
    </w:p>
    <w:p w:rsidR="00970F79" w:rsidRPr="0017389C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52413A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52413A">
        <w:rPr>
          <w:rFonts w:ascii="GHEA Grapalat" w:eastAsia="Calibri" w:hAnsi="GHEA Grapalat"/>
          <w:lang w:val="en-US" w:eastAsia="en-US"/>
        </w:rPr>
        <w:t xml:space="preserve">Սույն Համաձայնագրի իրականացման </w:t>
      </w:r>
      <w:r>
        <w:rPr>
          <w:rFonts w:ascii="GHEA Grapalat" w:eastAsia="Calibri" w:hAnsi="GHEA Grapalat"/>
          <w:lang w:val="en-US" w:eastAsia="en-US"/>
        </w:rPr>
        <w:t>և</w:t>
      </w:r>
      <w:r w:rsidRPr="0052413A">
        <w:rPr>
          <w:rFonts w:ascii="GHEA Grapalat" w:eastAsia="Calibri" w:hAnsi="GHEA Grapalat"/>
          <w:lang w:val="en-US" w:eastAsia="en-US"/>
        </w:rPr>
        <w:t xml:space="preserve"> մեկնաբանման ժամանակ Կողմերի միջ</w:t>
      </w:r>
      <w:r>
        <w:rPr>
          <w:rFonts w:ascii="GHEA Grapalat" w:eastAsia="Calibri" w:hAnsi="GHEA Grapalat"/>
          <w:lang w:val="en-US" w:eastAsia="en-US"/>
        </w:rPr>
        <w:t>և</w:t>
      </w:r>
      <w:r w:rsidRPr="0052413A">
        <w:rPr>
          <w:rFonts w:ascii="GHEA Grapalat" w:eastAsia="Calibri" w:hAnsi="GHEA Grapalat"/>
          <w:lang w:val="en-US" w:eastAsia="en-US"/>
        </w:rPr>
        <w:t xml:space="preserve"> ծագած վիճահարույց հարցերը լուծվում են շահագրգիռ Կողմերի </w:t>
      </w:r>
      <w:r>
        <w:rPr>
          <w:rFonts w:ascii="GHEA Grapalat" w:eastAsia="Calibri" w:hAnsi="GHEA Grapalat"/>
          <w:lang w:val="en-US" w:eastAsia="en-US"/>
        </w:rPr>
        <w:t>միջև</w:t>
      </w:r>
      <w:r w:rsidRPr="0052413A">
        <w:rPr>
          <w:rFonts w:ascii="GHEA Grapalat" w:eastAsia="Calibri" w:hAnsi="GHEA Grapalat"/>
          <w:lang w:val="en-US" w:eastAsia="en-US"/>
        </w:rPr>
        <w:t xml:space="preserve">` խորհրդակցությունների </w:t>
      </w:r>
      <w:r>
        <w:rPr>
          <w:rFonts w:ascii="GHEA Grapalat" w:eastAsia="Calibri" w:hAnsi="GHEA Grapalat"/>
          <w:lang w:val="en-US" w:eastAsia="en-US"/>
        </w:rPr>
        <w:t>և</w:t>
      </w:r>
      <w:r w:rsidRPr="0052413A">
        <w:rPr>
          <w:rFonts w:ascii="GHEA Grapalat" w:eastAsia="Calibri" w:hAnsi="GHEA Grapalat"/>
          <w:lang w:val="en-US" w:eastAsia="en-US"/>
        </w:rPr>
        <w:t xml:space="preserve"> բանակցությունների միջոցով</w:t>
      </w:r>
      <w:r>
        <w:rPr>
          <w:rFonts w:ascii="GHEA Grapalat" w:eastAsia="Calibri" w:hAnsi="GHEA Grapalat"/>
          <w:lang w:val="en-US" w:eastAsia="en-US"/>
        </w:rPr>
        <w:t>:</w:t>
      </w:r>
    </w:p>
    <w:p w:rsidR="00970F79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5F52CF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5F52CF">
        <w:rPr>
          <w:rFonts w:ascii="GHEA Grapalat" w:eastAsia="Calibri" w:hAnsi="GHEA Grapalat"/>
          <w:b/>
          <w:bCs/>
          <w:lang w:eastAsia="en-US"/>
        </w:rPr>
        <w:t xml:space="preserve">Հոդված </w:t>
      </w:r>
      <w:r w:rsidRPr="005F52CF">
        <w:rPr>
          <w:rFonts w:ascii="GHEA Grapalat" w:eastAsia="Calibri" w:hAnsi="GHEA Grapalat"/>
          <w:b/>
          <w:bCs/>
          <w:lang w:val="en-US" w:eastAsia="en-US"/>
        </w:rPr>
        <w:t>8</w:t>
      </w:r>
    </w:p>
    <w:p w:rsidR="00970F79" w:rsidRPr="0017389C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17389C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52413A">
        <w:rPr>
          <w:rFonts w:ascii="GHEA Grapalat" w:eastAsia="Calibri" w:hAnsi="GHEA Grapalat"/>
          <w:lang w:val="en-US" w:eastAsia="en-US"/>
        </w:rPr>
        <w:t>Սույն Համաձայնագիրը չի շոշափում Կողմերից յուրաքանչյուրի` այլ միջազգային պայմանագրերից բխող իրավունքներն ու պարտականությունները, որոնց մասնակից է իրենց պետություն</w:t>
      </w:r>
      <w:r>
        <w:rPr>
          <w:rFonts w:ascii="GHEA Grapalat" w:eastAsia="Calibri" w:hAnsi="GHEA Grapalat"/>
          <w:lang w:val="en-US" w:eastAsia="en-US"/>
        </w:rPr>
        <w:t>ը:</w:t>
      </w:r>
    </w:p>
    <w:p w:rsidR="00970F79" w:rsidRPr="0017389C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b/>
          <w:bCs/>
          <w:lang w:val="en-US" w:eastAsia="en-US"/>
        </w:rPr>
      </w:pPr>
    </w:p>
    <w:p w:rsidR="004B5869" w:rsidRDefault="004B586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lang w:val="en-US" w:eastAsia="en-US"/>
        </w:rPr>
      </w:pPr>
    </w:p>
    <w:p w:rsidR="00970F79" w:rsidRPr="004B5869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4B5869">
        <w:rPr>
          <w:rFonts w:ascii="GHEA Grapalat" w:eastAsia="Calibri" w:hAnsi="GHEA Grapalat"/>
          <w:b/>
          <w:bCs/>
          <w:lang w:eastAsia="en-US"/>
        </w:rPr>
        <w:t xml:space="preserve">Հոդված </w:t>
      </w:r>
      <w:r w:rsidRPr="004B5869">
        <w:rPr>
          <w:rFonts w:ascii="GHEA Grapalat" w:eastAsia="Calibri" w:hAnsi="GHEA Grapalat"/>
          <w:b/>
          <w:bCs/>
          <w:lang w:val="en-US" w:eastAsia="en-US"/>
        </w:rPr>
        <w:t>9</w:t>
      </w:r>
    </w:p>
    <w:p w:rsidR="00970F79" w:rsidRPr="0052413A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Default="00970F79" w:rsidP="00AD747C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52413A">
        <w:rPr>
          <w:rFonts w:ascii="GHEA Grapalat" w:eastAsia="Calibri" w:hAnsi="GHEA Grapalat"/>
          <w:lang w:val="en-US" w:eastAsia="en-US"/>
        </w:rPr>
        <w:t>Սույն Համաձայնագիրն ուժի մեջ է մտնում այն ստորագրած Կողմերի` դրա ուժի մեջ մտնելու համար անհրաժեշտ ներպետական ընթացակարգերի կատարման մասին երրորդ ծանուցումն ավանդապահի</w:t>
      </w:r>
      <w:r w:rsidR="00AD747C">
        <w:rPr>
          <w:rFonts w:ascii="GHEA Grapalat" w:eastAsia="Calibri" w:hAnsi="GHEA Grapalat"/>
          <w:lang w:val="en-US" w:eastAsia="en-US"/>
        </w:rPr>
        <w:t xml:space="preserve"> կողմից</w:t>
      </w:r>
      <w:r w:rsidRPr="0052413A">
        <w:rPr>
          <w:rFonts w:ascii="GHEA Grapalat" w:eastAsia="Calibri" w:hAnsi="GHEA Grapalat"/>
          <w:lang w:val="en-US" w:eastAsia="en-US"/>
        </w:rPr>
        <w:t xml:space="preserve"> ստանալու օրվանից 30 օր հետո: </w:t>
      </w:r>
    </w:p>
    <w:p w:rsidR="00970F79" w:rsidRPr="0052413A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52413A">
        <w:rPr>
          <w:rFonts w:ascii="GHEA Grapalat" w:eastAsia="Calibri" w:hAnsi="GHEA Grapalat"/>
          <w:lang w:val="en-US" w:eastAsia="en-US"/>
        </w:rPr>
        <w:t xml:space="preserve">Անհրաժեշտ ներպետական ընթացակարգերն ավելի ուշ կատարած Կողմերի համար սույն Համաձայնագիրն ուժի մեջ է մտնում </w:t>
      </w:r>
      <w:r w:rsidR="00C50A46" w:rsidRPr="0052413A">
        <w:rPr>
          <w:rFonts w:ascii="GHEA Grapalat" w:eastAsia="Calibri" w:hAnsi="GHEA Grapalat"/>
          <w:lang w:val="en-US" w:eastAsia="en-US"/>
        </w:rPr>
        <w:t>ավանդապահի</w:t>
      </w:r>
      <w:r w:rsidR="00C50A46">
        <w:rPr>
          <w:rFonts w:ascii="GHEA Grapalat" w:eastAsia="Calibri" w:hAnsi="GHEA Grapalat"/>
          <w:lang w:val="en-US" w:eastAsia="en-US"/>
        </w:rPr>
        <w:t xml:space="preserve"> կողմից</w:t>
      </w:r>
      <w:r w:rsidR="00C50A46" w:rsidRPr="0052413A">
        <w:rPr>
          <w:rFonts w:ascii="GHEA Grapalat" w:eastAsia="Calibri" w:hAnsi="GHEA Grapalat"/>
          <w:lang w:val="en-US" w:eastAsia="en-US"/>
        </w:rPr>
        <w:t xml:space="preserve"> </w:t>
      </w:r>
      <w:r w:rsidRPr="0052413A">
        <w:rPr>
          <w:rFonts w:ascii="GHEA Grapalat" w:eastAsia="Calibri" w:hAnsi="GHEA Grapalat"/>
          <w:lang w:val="en-US" w:eastAsia="en-US"/>
        </w:rPr>
        <w:t xml:space="preserve">համապատասխան </w:t>
      </w:r>
      <w:r w:rsidR="00C50A46">
        <w:rPr>
          <w:rFonts w:ascii="GHEA Grapalat" w:eastAsia="Calibri" w:hAnsi="GHEA Grapalat"/>
          <w:lang w:val="en-US" w:eastAsia="en-US"/>
        </w:rPr>
        <w:t>փաստաթղթերը</w:t>
      </w:r>
      <w:r w:rsidRPr="0052413A">
        <w:rPr>
          <w:rFonts w:ascii="GHEA Grapalat" w:eastAsia="Calibri" w:hAnsi="GHEA Grapalat"/>
          <w:lang w:val="en-US" w:eastAsia="en-US"/>
        </w:rPr>
        <w:t xml:space="preserve"> ստանալու օրվանից 30 օր հետո: </w:t>
      </w:r>
    </w:p>
    <w:p w:rsidR="00970F79" w:rsidRPr="0052413A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</w:p>
    <w:p w:rsidR="00C42B7E" w:rsidRDefault="00C42B7E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0D3098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0D3098">
        <w:rPr>
          <w:rFonts w:ascii="GHEA Grapalat" w:eastAsia="Calibri" w:hAnsi="GHEA Grapalat"/>
          <w:b/>
          <w:bCs/>
          <w:lang w:eastAsia="en-US"/>
        </w:rPr>
        <w:t xml:space="preserve">Հոդված </w:t>
      </w:r>
      <w:r w:rsidRPr="000D3098">
        <w:rPr>
          <w:rFonts w:ascii="GHEA Grapalat" w:eastAsia="Calibri" w:hAnsi="GHEA Grapalat"/>
          <w:b/>
          <w:bCs/>
          <w:lang w:val="en-US" w:eastAsia="en-US"/>
        </w:rPr>
        <w:t>10</w:t>
      </w: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52413A">
        <w:rPr>
          <w:rFonts w:ascii="GHEA Grapalat" w:eastAsia="Calibri" w:hAnsi="GHEA Grapalat"/>
          <w:lang w:val="en-US" w:eastAsia="en-US"/>
        </w:rPr>
        <w:t xml:space="preserve">Սույն Համաձայնագիրն ուժի մեջ մտնելուց հետո բաց է ԱՊՀ յուրաքանչյուր մասնակից պետության միանալու համար` այդ մասին համապատասխան փաստաթուղթը ավանդապահին փոխանցելու միջոցով: </w:t>
      </w:r>
    </w:p>
    <w:p w:rsidR="00970F79" w:rsidRPr="0052413A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52413A">
        <w:rPr>
          <w:rFonts w:ascii="GHEA Grapalat" w:eastAsia="Calibri" w:hAnsi="GHEA Grapalat"/>
          <w:lang w:val="en-US" w:eastAsia="en-US"/>
        </w:rPr>
        <w:t xml:space="preserve">Միացող պետության համար Համաձայնագիրն ուժի մեջ է մտնում </w:t>
      </w:r>
      <w:r w:rsidR="00B20FE7" w:rsidRPr="0052413A">
        <w:rPr>
          <w:rFonts w:ascii="GHEA Grapalat" w:eastAsia="Calibri" w:hAnsi="GHEA Grapalat"/>
          <w:lang w:val="en-US" w:eastAsia="en-US"/>
        </w:rPr>
        <w:t>ավանդապահի</w:t>
      </w:r>
      <w:r w:rsidR="00B20FE7">
        <w:rPr>
          <w:rFonts w:ascii="GHEA Grapalat" w:eastAsia="Calibri" w:hAnsi="GHEA Grapalat"/>
          <w:lang w:val="en-US" w:eastAsia="en-US"/>
        </w:rPr>
        <w:t xml:space="preserve"> կողմից</w:t>
      </w:r>
      <w:r w:rsidR="00B20FE7" w:rsidRPr="0052413A">
        <w:rPr>
          <w:rFonts w:ascii="GHEA Grapalat" w:eastAsia="Calibri" w:hAnsi="GHEA Grapalat"/>
          <w:lang w:val="en-US" w:eastAsia="en-US"/>
        </w:rPr>
        <w:t xml:space="preserve"> </w:t>
      </w:r>
      <w:r w:rsidRPr="0052413A">
        <w:rPr>
          <w:rFonts w:ascii="GHEA Grapalat" w:eastAsia="Calibri" w:hAnsi="GHEA Grapalat"/>
          <w:lang w:val="en-US" w:eastAsia="en-US"/>
        </w:rPr>
        <w:t xml:space="preserve">միանալու մասին </w:t>
      </w:r>
      <w:r w:rsidR="00B20FE7">
        <w:rPr>
          <w:rFonts w:ascii="GHEA Grapalat" w:eastAsia="Calibri" w:hAnsi="GHEA Grapalat"/>
          <w:lang w:val="en-US" w:eastAsia="en-US"/>
        </w:rPr>
        <w:t>փաստաթուղթը</w:t>
      </w:r>
      <w:r w:rsidRPr="0052413A">
        <w:rPr>
          <w:rFonts w:ascii="GHEA Grapalat" w:eastAsia="Calibri" w:hAnsi="GHEA Grapalat"/>
          <w:lang w:val="en-US" w:eastAsia="en-US"/>
        </w:rPr>
        <w:t xml:space="preserve"> ստանալու օրվանից 30 օր հետո:</w:t>
      </w: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0D3098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0D3098">
        <w:rPr>
          <w:rFonts w:ascii="GHEA Grapalat" w:eastAsia="Calibri" w:hAnsi="GHEA Grapalat"/>
          <w:b/>
          <w:bCs/>
          <w:lang w:eastAsia="en-US"/>
        </w:rPr>
        <w:t xml:space="preserve">Հոդված </w:t>
      </w:r>
      <w:r w:rsidRPr="000D3098">
        <w:rPr>
          <w:rFonts w:ascii="GHEA Grapalat" w:eastAsia="Calibri" w:hAnsi="GHEA Grapalat"/>
          <w:b/>
          <w:bCs/>
          <w:lang w:val="en-US" w:eastAsia="en-US"/>
        </w:rPr>
        <w:t>11</w:t>
      </w:r>
    </w:p>
    <w:p w:rsidR="00970F79" w:rsidRPr="005C6C5E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5C6C5E" w:rsidRDefault="00970F79" w:rsidP="00970F79">
      <w:pPr>
        <w:pStyle w:val="Style10"/>
        <w:widowControl/>
        <w:spacing w:line="240" w:lineRule="auto"/>
        <w:rPr>
          <w:rFonts w:ascii="GHEA Grapalat" w:eastAsia="Calibri" w:hAnsi="GHEA Grapalat"/>
          <w:lang w:val="en-US" w:eastAsia="en-US"/>
        </w:rPr>
      </w:pPr>
      <w:r w:rsidRPr="005C6C5E">
        <w:rPr>
          <w:rFonts w:ascii="GHEA Grapalat" w:eastAsia="Calibri" w:hAnsi="GHEA Grapalat"/>
          <w:lang w:val="en-US" w:eastAsia="en-US"/>
        </w:rPr>
        <w:t xml:space="preserve">Կողմերի համաձայնությամբ սույն Համաձայնագրում կարող են կատարվել փոփոխություններ </w:t>
      </w:r>
      <w:r>
        <w:rPr>
          <w:rFonts w:ascii="GHEA Grapalat" w:eastAsia="Calibri" w:hAnsi="GHEA Grapalat"/>
          <w:lang w:val="en-US" w:eastAsia="en-US"/>
        </w:rPr>
        <w:t>և</w:t>
      </w:r>
      <w:r w:rsidRPr="005C6C5E">
        <w:rPr>
          <w:rFonts w:ascii="GHEA Grapalat" w:eastAsia="Calibri" w:hAnsi="GHEA Grapalat"/>
          <w:lang w:val="en-US" w:eastAsia="en-US"/>
        </w:rPr>
        <w:t xml:space="preserve"> լրացումներ, որոնք դառնում են սույն Համաձայնագրի բաղկացուցիչ մասը </w:t>
      </w:r>
      <w:r>
        <w:rPr>
          <w:rFonts w:ascii="GHEA Grapalat" w:eastAsia="Calibri" w:hAnsi="GHEA Grapalat"/>
          <w:lang w:val="en-US" w:eastAsia="en-US"/>
        </w:rPr>
        <w:t>և</w:t>
      </w:r>
      <w:r w:rsidRPr="005C6C5E">
        <w:rPr>
          <w:rFonts w:ascii="GHEA Grapalat" w:eastAsia="Calibri" w:hAnsi="GHEA Grapalat"/>
          <w:lang w:val="en-US" w:eastAsia="en-US"/>
        </w:rPr>
        <w:t xml:space="preserve"> ձ</w:t>
      </w:r>
      <w:r>
        <w:rPr>
          <w:rFonts w:ascii="GHEA Grapalat" w:eastAsia="Calibri" w:hAnsi="GHEA Grapalat"/>
          <w:lang w:val="en-US" w:eastAsia="en-US"/>
        </w:rPr>
        <w:t>և</w:t>
      </w:r>
      <w:r w:rsidRPr="005C6C5E">
        <w:rPr>
          <w:rFonts w:ascii="GHEA Grapalat" w:eastAsia="Calibri" w:hAnsi="GHEA Grapalat"/>
          <w:lang w:val="en-US" w:eastAsia="en-US"/>
        </w:rPr>
        <w:t>ակերպվում են համապատասխան արձանագրությամբ:</w:t>
      </w:r>
    </w:p>
    <w:p w:rsidR="00970F79" w:rsidRPr="005C6C5E" w:rsidRDefault="00970F79" w:rsidP="00970F79">
      <w:pPr>
        <w:pStyle w:val="Style10"/>
        <w:widowControl/>
        <w:spacing w:line="240" w:lineRule="auto"/>
        <w:rPr>
          <w:bCs/>
          <w:color w:val="000000"/>
          <w:sz w:val="28"/>
          <w:szCs w:val="28"/>
          <w:lang w:val="en-US"/>
        </w:rPr>
      </w:pPr>
    </w:p>
    <w:p w:rsidR="002763C1" w:rsidRDefault="002763C1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7E446B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7E446B">
        <w:rPr>
          <w:rFonts w:ascii="GHEA Grapalat" w:eastAsia="Calibri" w:hAnsi="GHEA Grapalat"/>
          <w:b/>
          <w:bCs/>
          <w:lang w:eastAsia="en-US"/>
        </w:rPr>
        <w:t xml:space="preserve">Հոդված </w:t>
      </w:r>
      <w:r w:rsidRPr="007E446B">
        <w:rPr>
          <w:rFonts w:ascii="GHEA Grapalat" w:eastAsia="Calibri" w:hAnsi="GHEA Grapalat"/>
          <w:b/>
          <w:bCs/>
          <w:lang w:val="en-US" w:eastAsia="en-US"/>
        </w:rPr>
        <w:t>12</w:t>
      </w:r>
    </w:p>
    <w:p w:rsidR="00970F79" w:rsidRPr="005C6C5E" w:rsidRDefault="00970F79" w:rsidP="00970F79">
      <w:pPr>
        <w:pStyle w:val="Style10"/>
        <w:widowControl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5C6C5E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5C6C5E">
        <w:rPr>
          <w:rFonts w:ascii="GHEA Grapalat" w:eastAsia="Calibri" w:hAnsi="GHEA Grapalat"/>
          <w:lang w:val="en-US" w:eastAsia="en-US"/>
        </w:rPr>
        <w:t>Սույն համաձայնագիրը կնքվում է անորոշ ժամկետով:</w:t>
      </w: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5C6C5E">
        <w:rPr>
          <w:rFonts w:ascii="GHEA Grapalat" w:eastAsia="Calibri" w:hAnsi="GHEA Grapalat"/>
          <w:lang w:val="en-US" w:eastAsia="en-US"/>
        </w:rPr>
        <w:lastRenderedPageBreak/>
        <w:t>Կողմերից յուրաքանչյուրն իրավասու է դուրս գալու սույն Համաձայնագրից` իր այդպիսի մտադրության մասին ծանուցելով ավանդապահին ոչ ուշ, քան դուրս գալուց վեց ամիս առաջ</w:t>
      </w:r>
      <w:r w:rsidR="007D2D3A">
        <w:rPr>
          <w:rFonts w:ascii="GHEA Grapalat" w:eastAsia="Calibri" w:hAnsi="GHEA Grapalat"/>
          <w:lang w:val="en-US" w:eastAsia="en-US"/>
        </w:rPr>
        <w:t>`</w:t>
      </w:r>
      <w:r w:rsidRPr="005C6C5E">
        <w:rPr>
          <w:rFonts w:ascii="GHEA Grapalat" w:eastAsia="Calibri" w:hAnsi="GHEA Grapalat"/>
          <w:lang w:val="en-US" w:eastAsia="en-US"/>
        </w:rPr>
        <w:t xml:space="preserve"> կարգավորելով սույն Համաձայնագրի գործողության ժամանակ առաջացած ֆինանսական և այլ պարտավորությունները:</w:t>
      </w: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</w:p>
    <w:p w:rsidR="00970F79" w:rsidRPr="005C6C5E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sz w:val="22"/>
          <w:szCs w:val="22"/>
          <w:lang w:val="en-US" w:eastAsia="en-US"/>
        </w:rPr>
      </w:pPr>
    </w:p>
    <w:p w:rsidR="00970F79" w:rsidRPr="005C6C5E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lang w:val="en-US" w:eastAsia="en-US"/>
        </w:rPr>
      </w:pPr>
      <w:r w:rsidRPr="005C6C5E">
        <w:rPr>
          <w:rFonts w:ascii="GHEA Grapalat" w:eastAsia="Calibri" w:hAnsi="GHEA Grapalat"/>
          <w:lang w:val="en-US" w:eastAsia="en-US"/>
        </w:rPr>
        <w:t xml:space="preserve">Կատարված է </w:t>
      </w:r>
      <w:r>
        <w:rPr>
          <w:rFonts w:ascii="GHEA Grapalat" w:eastAsia="Calibri" w:hAnsi="GHEA Grapalat"/>
          <w:lang w:val="en-US" w:eastAsia="en-US"/>
        </w:rPr>
        <w:t xml:space="preserve">    </w:t>
      </w:r>
      <w:r w:rsidR="0059251B">
        <w:rPr>
          <w:rFonts w:ascii="GHEA Grapalat" w:eastAsia="Calibri" w:hAnsi="GHEA Grapalat"/>
          <w:lang w:val="en-US" w:eastAsia="en-US"/>
        </w:rPr>
        <w:t xml:space="preserve">  </w:t>
      </w:r>
      <w:r>
        <w:rPr>
          <w:rFonts w:ascii="GHEA Grapalat" w:eastAsia="Calibri" w:hAnsi="GHEA Grapalat"/>
          <w:lang w:val="en-US" w:eastAsia="en-US"/>
        </w:rPr>
        <w:t xml:space="preserve">    </w:t>
      </w:r>
      <w:r w:rsidRPr="005C6C5E">
        <w:rPr>
          <w:rFonts w:ascii="GHEA Grapalat" w:eastAsia="Calibri" w:hAnsi="GHEA Grapalat"/>
          <w:lang w:val="en-US" w:eastAsia="en-US"/>
        </w:rPr>
        <w:t xml:space="preserve">քաղաքում  </w:t>
      </w:r>
      <w:r>
        <w:rPr>
          <w:rFonts w:ascii="GHEA Grapalat" w:eastAsia="Calibri" w:hAnsi="GHEA Grapalat"/>
          <w:lang w:val="en-US" w:eastAsia="en-US"/>
        </w:rPr>
        <w:t xml:space="preserve">      </w:t>
      </w:r>
      <w:r w:rsidRPr="005C6C5E">
        <w:rPr>
          <w:rFonts w:ascii="GHEA Grapalat" w:eastAsia="Calibri" w:hAnsi="GHEA Grapalat"/>
          <w:lang w:val="en-US" w:eastAsia="en-US"/>
        </w:rPr>
        <w:t>թվականի</w:t>
      </w:r>
      <w:r>
        <w:rPr>
          <w:rFonts w:ascii="GHEA Grapalat" w:eastAsia="Calibri" w:hAnsi="GHEA Grapalat"/>
          <w:lang w:val="en-US" w:eastAsia="en-US"/>
        </w:rPr>
        <w:t>ն</w:t>
      </w:r>
      <w:r w:rsidRPr="005C6C5E">
        <w:rPr>
          <w:rFonts w:ascii="GHEA Grapalat" w:eastAsia="Calibri" w:hAnsi="GHEA Grapalat"/>
          <w:lang w:val="en-US" w:eastAsia="en-US"/>
        </w:rPr>
        <w:t>, մեկ բնօրինակով</w:t>
      </w:r>
      <w:r w:rsidR="00B20FE7">
        <w:rPr>
          <w:rFonts w:ascii="GHEA Grapalat" w:eastAsia="Calibri" w:hAnsi="GHEA Grapalat"/>
          <w:lang w:val="en-US" w:eastAsia="en-US"/>
        </w:rPr>
        <w:t>`</w:t>
      </w:r>
      <w:r w:rsidRPr="005C6C5E">
        <w:rPr>
          <w:rFonts w:ascii="GHEA Grapalat" w:eastAsia="Calibri" w:hAnsi="GHEA Grapalat"/>
          <w:lang w:val="en-US" w:eastAsia="en-US"/>
        </w:rPr>
        <w:t xml:space="preserve"> ռուսերենով: Սույն Համաձայնագրի բնօրինակը պահվում է Անկախ </w:t>
      </w:r>
      <w:r w:rsidR="00F15E4F">
        <w:rPr>
          <w:rFonts w:ascii="GHEA Grapalat" w:eastAsia="Calibri" w:hAnsi="GHEA Grapalat"/>
          <w:lang w:val="en-US" w:eastAsia="en-US"/>
        </w:rPr>
        <w:t>պ</w:t>
      </w:r>
      <w:r w:rsidRPr="005C6C5E">
        <w:rPr>
          <w:rFonts w:ascii="GHEA Grapalat" w:eastAsia="Calibri" w:hAnsi="GHEA Grapalat"/>
          <w:lang w:val="en-US" w:eastAsia="en-US"/>
        </w:rPr>
        <w:t xml:space="preserve">ետությունների </w:t>
      </w:r>
      <w:r w:rsidR="00F15E4F">
        <w:rPr>
          <w:rFonts w:ascii="GHEA Grapalat" w:eastAsia="Calibri" w:hAnsi="GHEA Grapalat"/>
          <w:lang w:val="en-US" w:eastAsia="en-US"/>
        </w:rPr>
        <w:t>հ</w:t>
      </w:r>
      <w:r w:rsidRPr="005C6C5E">
        <w:rPr>
          <w:rFonts w:ascii="GHEA Grapalat" w:eastAsia="Calibri" w:hAnsi="GHEA Grapalat"/>
          <w:lang w:val="en-US" w:eastAsia="en-US"/>
        </w:rPr>
        <w:t xml:space="preserve">ամագործակցության գործադիր կոմիտեում, որը սույն </w:t>
      </w:r>
      <w:r w:rsidR="0059251B">
        <w:rPr>
          <w:rFonts w:ascii="GHEA Grapalat" w:eastAsia="Calibri" w:hAnsi="GHEA Grapalat"/>
          <w:lang w:val="en-US" w:eastAsia="en-US"/>
        </w:rPr>
        <w:t>Համաձայնագիրը</w:t>
      </w:r>
      <w:r w:rsidRPr="005C6C5E">
        <w:rPr>
          <w:rFonts w:ascii="GHEA Grapalat" w:eastAsia="Calibri" w:hAnsi="GHEA Grapalat"/>
          <w:lang w:val="en-US" w:eastAsia="en-US"/>
        </w:rPr>
        <w:t xml:space="preserve"> ստորագրած յուրաքանչյուր պետության կուղարկի դրա հաստատված պատճենը:</w:t>
      </w: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Pr="00FC732A" w:rsidRDefault="00970F79" w:rsidP="00970F79">
      <w:pPr>
        <w:pStyle w:val="Style10"/>
        <w:widowControl/>
        <w:spacing w:line="240" w:lineRule="auto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tbl>
      <w:tblPr>
        <w:tblW w:w="9889" w:type="dxa"/>
        <w:tblLook w:val="01E0"/>
      </w:tblPr>
      <w:tblGrid>
        <w:gridCol w:w="5167"/>
        <w:gridCol w:w="4722"/>
      </w:tblGrid>
      <w:tr w:rsidR="00970F79" w:rsidRPr="00A65A4B" w:rsidTr="005F08D6">
        <w:tc>
          <w:tcPr>
            <w:tcW w:w="5167" w:type="dxa"/>
          </w:tcPr>
          <w:p w:rsidR="00970F79" w:rsidRPr="00DC4DB4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Ադրբեջանի հանրապետության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ind w:right="567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22" w:type="dxa"/>
          </w:tcPr>
          <w:p w:rsidR="00970F79" w:rsidRPr="003C1799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Ռուսաստանի Դաշնության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970F79" w:rsidRPr="00A65A4B" w:rsidTr="005F08D6">
        <w:tc>
          <w:tcPr>
            <w:tcW w:w="5167" w:type="dxa"/>
          </w:tcPr>
          <w:p w:rsidR="00970F79" w:rsidRPr="00DC4DB4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Հայաստանի Հանրապետության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ind w:right="567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22" w:type="dxa"/>
          </w:tcPr>
          <w:p w:rsidR="00970F79" w:rsidRPr="00DC4DB4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Տաջիկստանի Հանրապետության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970F79" w:rsidRPr="00A65A4B" w:rsidTr="005F08D6">
        <w:tc>
          <w:tcPr>
            <w:tcW w:w="5167" w:type="dxa"/>
          </w:tcPr>
          <w:p w:rsidR="00970F79" w:rsidRPr="00DC4DB4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Բելոռուսի Հանրապետության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ind w:right="567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22" w:type="dxa"/>
          </w:tcPr>
          <w:p w:rsidR="00970F79" w:rsidRPr="003C1799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Թուրքմենստանի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970F79" w:rsidRPr="00A65A4B" w:rsidTr="005F08D6">
        <w:tc>
          <w:tcPr>
            <w:tcW w:w="5167" w:type="dxa"/>
          </w:tcPr>
          <w:p w:rsidR="00970F79" w:rsidRPr="00DC4DB4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Ղազախստանի Հանրապետության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ind w:right="567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22" w:type="dxa"/>
          </w:tcPr>
          <w:p w:rsidR="00970F79" w:rsidRPr="00DC4DB4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Ուզբեկստանի Հանրապետության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970F79" w:rsidRPr="00A65A4B" w:rsidTr="005F08D6">
        <w:tc>
          <w:tcPr>
            <w:tcW w:w="5167" w:type="dxa"/>
          </w:tcPr>
          <w:p w:rsidR="00970F79" w:rsidRPr="00DC4DB4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Ղրղստանի Հանրապետության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ind w:right="567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22" w:type="dxa"/>
          </w:tcPr>
          <w:p w:rsidR="00970F79" w:rsidRPr="003C1799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Ուկրաինայի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970F79" w:rsidRPr="00A65A4B" w:rsidTr="005F08D6">
        <w:tc>
          <w:tcPr>
            <w:tcW w:w="5167" w:type="dxa"/>
          </w:tcPr>
          <w:p w:rsidR="00970F79" w:rsidRPr="00DC4DB4" w:rsidRDefault="00970F79" w:rsidP="005F08D6">
            <w:pPr>
              <w:spacing w:after="80" w:line="240" w:lineRule="auto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Մոլդովայի Հանրապետության կառավարության կողմից</w:t>
            </w:r>
          </w:p>
          <w:p w:rsidR="00970F79" w:rsidRPr="00A65A4B" w:rsidRDefault="00970F79" w:rsidP="005F08D6">
            <w:pPr>
              <w:spacing w:after="80" w:line="240" w:lineRule="auto"/>
              <w:ind w:right="567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22" w:type="dxa"/>
          </w:tcPr>
          <w:p w:rsidR="00970F79" w:rsidRPr="00A65A4B" w:rsidRDefault="00970F79" w:rsidP="005F08D6">
            <w:pPr>
              <w:spacing w:after="8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70F79" w:rsidRPr="008E5C03" w:rsidRDefault="00970F79" w:rsidP="00970F79">
      <w:pPr>
        <w:spacing w:line="240" w:lineRule="auto"/>
        <w:ind w:firstLine="720"/>
        <w:jc w:val="both"/>
        <w:rPr>
          <w:rFonts w:ascii="GHEA Grapalat" w:hAnsi="GHEA Grapalat"/>
        </w:rPr>
      </w:pPr>
    </w:p>
    <w:p w:rsidR="00970F79" w:rsidRDefault="00970F79" w:rsidP="00970F79">
      <w:pPr>
        <w:pStyle w:val="Style16"/>
        <w:widowControl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:rsidR="00970F79" w:rsidRDefault="00970F79" w:rsidP="00970F79">
      <w:pPr>
        <w:pStyle w:val="Style10"/>
        <w:widowControl/>
        <w:spacing w:line="240" w:lineRule="auto"/>
        <w:ind w:firstLine="709"/>
        <w:rPr>
          <w:rStyle w:val="FontStyle34"/>
          <w:sz w:val="28"/>
          <w:szCs w:val="28"/>
          <w:lang w:val="en-US"/>
        </w:rPr>
      </w:pPr>
    </w:p>
    <w:p w:rsidR="00970F79" w:rsidRPr="00A941EB" w:rsidRDefault="00970F79" w:rsidP="00970F79">
      <w:pPr>
        <w:spacing w:line="240" w:lineRule="auto"/>
        <w:jc w:val="both"/>
        <w:rPr>
          <w:rFonts w:ascii="GHEA Grapalat" w:hAnsi="GHEA Grapalat"/>
        </w:rPr>
      </w:pPr>
    </w:p>
    <w:p w:rsidR="00E07BEF" w:rsidRDefault="00E07BEF"/>
    <w:sectPr w:rsidR="00E07BEF" w:rsidSect="006C4C66">
      <w:pgSz w:w="12240" w:h="15840"/>
      <w:pgMar w:top="576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0F79"/>
    <w:rsid w:val="00010801"/>
    <w:rsid w:val="00022C52"/>
    <w:rsid w:val="000D3098"/>
    <w:rsid w:val="0022778C"/>
    <w:rsid w:val="002306B8"/>
    <w:rsid w:val="00236C34"/>
    <w:rsid w:val="00252339"/>
    <w:rsid w:val="00262007"/>
    <w:rsid w:val="002763C1"/>
    <w:rsid w:val="002C573C"/>
    <w:rsid w:val="003A11DD"/>
    <w:rsid w:val="004352E1"/>
    <w:rsid w:val="004B5869"/>
    <w:rsid w:val="0059251B"/>
    <w:rsid w:val="00593EB3"/>
    <w:rsid w:val="005F4267"/>
    <w:rsid w:val="005F52CF"/>
    <w:rsid w:val="00603EC9"/>
    <w:rsid w:val="00612545"/>
    <w:rsid w:val="006C4C66"/>
    <w:rsid w:val="00732A2D"/>
    <w:rsid w:val="00741554"/>
    <w:rsid w:val="0075048C"/>
    <w:rsid w:val="0076794C"/>
    <w:rsid w:val="007D2D3A"/>
    <w:rsid w:val="007E446B"/>
    <w:rsid w:val="008325DF"/>
    <w:rsid w:val="008C65AE"/>
    <w:rsid w:val="00970F79"/>
    <w:rsid w:val="009949AC"/>
    <w:rsid w:val="009F623A"/>
    <w:rsid w:val="00AC1451"/>
    <w:rsid w:val="00AD747C"/>
    <w:rsid w:val="00B20FE7"/>
    <w:rsid w:val="00B3077C"/>
    <w:rsid w:val="00B35A6B"/>
    <w:rsid w:val="00BA7773"/>
    <w:rsid w:val="00C2621F"/>
    <w:rsid w:val="00C31A1D"/>
    <w:rsid w:val="00C42B7E"/>
    <w:rsid w:val="00C50A46"/>
    <w:rsid w:val="00D42F0D"/>
    <w:rsid w:val="00D51F6A"/>
    <w:rsid w:val="00D6517F"/>
    <w:rsid w:val="00DC7B3C"/>
    <w:rsid w:val="00E07BEF"/>
    <w:rsid w:val="00E100D4"/>
    <w:rsid w:val="00E64AEA"/>
    <w:rsid w:val="00E94847"/>
    <w:rsid w:val="00F035AB"/>
    <w:rsid w:val="00F13255"/>
    <w:rsid w:val="00F15E4F"/>
    <w:rsid w:val="00F4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">
    <w:name w:val="Style10"/>
    <w:basedOn w:val="Normal"/>
    <w:rsid w:val="00970F79"/>
    <w:pPr>
      <w:widowControl w:val="0"/>
      <w:autoSpaceDE w:val="0"/>
      <w:autoSpaceDN w:val="0"/>
      <w:adjustRightInd w:val="0"/>
      <w:spacing w:after="0" w:line="377" w:lineRule="exact"/>
      <w:ind w:firstLine="706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34">
    <w:name w:val="Font Style34"/>
    <w:basedOn w:val="DefaultParagraphFont"/>
    <w:rsid w:val="00970F79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Normal"/>
    <w:rsid w:val="00970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LilitMk</cp:lastModifiedBy>
  <cp:revision>69</cp:revision>
  <cp:lastPrinted>2016-08-19T06:32:00Z</cp:lastPrinted>
  <dcterms:created xsi:type="dcterms:W3CDTF">2016-08-19T06:28:00Z</dcterms:created>
  <dcterms:modified xsi:type="dcterms:W3CDTF">2016-09-13T13:48:00Z</dcterms:modified>
</cp:coreProperties>
</file>