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BD6" w:rsidRPr="006245A8" w:rsidRDefault="000C5BD6" w:rsidP="00C11E76">
      <w:pPr>
        <w:pStyle w:val="NoSpacing"/>
        <w:jc w:val="center"/>
        <w:rPr>
          <w:rFonts w:ascii="GHEA Grapalat" w:hAnsi="GHEA Grapalat" w:cs="GHEA Grapalat"/>
          <w:b/>
          <w:bCs/>
        </w:rPr>
      </w:pPr>
      <w:r w:rsidRPr="006245A8">
        <w:rPr>
          <w:rFonts w:ascii="GHEA Grapalat" w:hAnsi="GHEA Grapalat" w:cs="GHEA Grapalat"/>
          <w:b/>
          <w:bCs/>
        </w:rPr>
        <w:t>ԱՐՁԱՆԱԳՐՈՒԹՅՈՒՆ</w:t>
      </w:r>
    </w:p>
    <w:p w:rsidR="000C5BD6" w:rsidRPr="006245A8" w:rsidRDefault="000C5BD6" w:rsidP="00C11E76">
      <w:pPr>
        <w:pStyle w:val="NoSpacing"/>
        <w:jc w:val="center"/>
        <w:rPr>
          <w:rFonts w:ascii="GHEA Grapalat" w:hAnsi="GHEA Grapalat" w:cs="GHEA Grapalat"/>
        </w:rPr>
      </w:pPr>
    </w:p>
    <w:p w:rsidR="000C5BD6" w:rsidRPr="006245A8" w:rsidRDefault="000C5BD6" w:rsidP="00C11E76">
      <w:pPr>
        <w:pStyle w:val="NoSpacing"/>
        <w:jc w:val="center"/>
        <w:rPr>
          <w:rFonts w:ascii="GHEA Grapalat" w:hAnsi="GHEA Grapalat" w:cs="GHEA Grapalat"/>
          <w:b/>
          <w:bCs/>
        </w:rPr>
      </w:pPr>
      <w:r w:rsidRPr="006245A8">
        <w:rPr>
          <w:rFonts w:ascii="GHEA Grapalat" w:hAnsi="GHEA Grapalat" w:cs="GHEA Grapalat"/>
          <w:b/>
          <w:bCs/>
        </w:rPr>
        <w:t>2001թ. հունիսի 11-ին կնքված Հայաստանի Հանրապետության Կառավարության և Ամերիկայի Միացյալ Նահանգների Կառավարության միջև թմրադեղերի հսկողության և իրավապահ ոլորտում համագործակցության նամակ-համաձայնագրում 13-րդ փոփոխությունը կատարելու մասին</w:t>
      </w: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I. ԸՆԴՀԱՆՈՒՐ ԴՐՈՒՅԹՆԵՐ</w:t>
      </w: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 xml:space="preserve">Հայաստանի Հանրապետության Կառավարությունը (ՀՀԿ) և Ամերիկայի Միացյալ Նահանգների Կառավարությունը (ԱՄՆԿ), (այսուհետ </w:t>
      </w:r>
      <w:r>
        <w:rPr>
          <w:rFonts w:ascii="GHEA Grapalat" w:hAnsi="GHEA Grapalat" w:cs="GHEA Grapalat"/>
        </w:rPr>
        <w:t xml:space="preserve">յուրաքանչյուրը կանվանվի </w:t>
      </w:r>
      <w:r w:rsidRPr="006245A8">
        <w:rPr>
          <w:rFonts w:ascii="GHEA Grapalat" w:hAnsi="GHEA Grapalat" w:cs="GHEA Grapalat"/>
        </w:rPr>
        <w:t>«</w:t>
      </w:r>
      <w:r>
        <w:rPr>
          <w:rFonts w:ascii="GHEA Grapalat" w:hAnsi="GHEA Grapalat" w:cs="GHEA Grapalat"/>
        </w:rPr>
        <w:t>Կ</w:t>
      </w:r>
      <w:r w:rsidRPr="006245A8">
        <w:rPr>
          <w:rFonts w:ascii="GHEA Grapalat" w:hAnsi="GHEA Grapalat" w:cs="GHEA Grapalat"/>
        </w:rPr>
        <w:t>ողմ</w:t>
      </w:r>
      <w:r w:rsidRPr="006245A8">
        <w:rPr>
          <w:rFonts w:ascii="GHEA Grapalat" w:hAnsi="GHEA Grapalat" w:cs="GHEA Grapalat"/>
          <w:color w:val="000000"/>
        </w:rPr>
        <w:t>»</w:t>
      </w:r>
      <w:r w:rsidRPr="006245A8">
        <w:rPr>
          <w:rFonts w:ascii="GHEA Grapalat" w:hAnsi="GHEA Grapalat" w:cs="GHEA Grapalat"/>
        </w:rPr>
        <w:t>, իսկ միասին` «</w:t>
      </w:r>
      <w:r>
        <w:rPr>
          <w:rFonts w:ascii="GHEA Grapalat" w:hAnsi="GHEA Grapalat" w:cs="GHEA Grapalat"/>
        </w:rPr>
        <w:t>Կ</w:t>
      </w:r>
      <w:r w:rsidRPr="006245A8">
        <w:rPr>
          <w:rFonts w:ascii="GHEA Grapalat" w:hAnsi="GHEA Grapalat" w:cs="GHEA Grapalat"/>
        </w:rPr>
        <w:t>ողմեր</w:t>
      </w:r>
      <w:r w:rsidRPr="006245A8">
        <w:rPr>
          <w:rFonts w:ascii="GHEA Grapalat" w:hAnsi="GHEA Grapalat" w:cs="GHEA Grapalat"/>
          <w:color w:val="000000"/>
        </w:rPr>
        <w:t>»</w:t>
      </w:r>
      <w:r w:rsidRPr="006245A8">
        <w:rPr>
          <w:rFonts w:ascii="GHEA Grapalat" w:hAnsi="GHEA Grapalat" w:cs="GHEA Grapalat"/>
        </w:rPr>
        <w:t>)</w:t>
      </w:r>
      <w:r>
        <w:rPr>
          <w:rFonts w:ascii="GHEA Grapalat" w:hAnsi="GHEA Grapalat" w:cs="GHEA Grapalat"/>
        </w:rPr>
        <w:t>«</w:t>
      </w:r>
      <w:r w:rsidRPr="006245A8">
        <w:rPr>
          <w:rFonts w:ascii="GHEA Grapalat" w:hAnsi="GHEA Grapalat" w:cs="GHEA Grapalat"/>
        </w:rPr>
        <w:t xml:space="preserve"> ելնելով ՀՀ Կառավարության և ԱՄՆ Կառավարության միջև 2001թ. հունիսի 11-ին կնքված Նամակ-համաձայնագրում փոփոխություն կատարելու անհրաժեշտությունից, համաձայնեցին ներքոհիշյալի մասին.</w:t>
      </w: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 xml:space="preserve">Տրամադրել 2,314,611 </w:t>
      </w:r>
      <w:r>
        <w:rPr>
          <w:rFonts w:ascii="GHEA Grapalat" w:hAnsi="GHEA Grapalat" w:cs="GHEA Grapalat"/>
        </w:rPr>
        <w:t>Ա</w:t>
      </w:r>
      <w:r w:rsidRPr="006245A8">
        <w:rPr>
          <w:rFonts w:ascii="GHEA Grapalat" w:hAnsi="GHEA Grapalat" w:cs="GHEA Grapalat"/>
        </w:rPr>
        <w:t xml:space="preserve">ՄՆ դոլարի աջակցություն իրավական և իրավապահ ոլորտներում նոր և գործող ծրագրերի իրականացման համար, որոնք նշված են </w:t>
      </w:r>
      <w:r>
        <w:rPr>
          <w:rFonts w:ascii="GHEA Grapalat" w:hAnsi="GHEA Grapalat" w:cs="GHEA Grapalat"/>
        </w:rPr>
        <w:t>տիտղոսաթերթում</w:t>
      </w:r>
      <w:r w:rsidRPr="006245A8">
        <w:rPr>
          <w:rFonts w:ascii="GHEA Grapalat" w:hAnsi="GHEA Grapalat" w:cs="GHEA Grapalat"/>
        </w:rPr>
        <w:t xml:space="preserve"> (հատկացված </w:t>
      </w:r>
      <w:r>
        <w:rPr>
          <w:rFonts w:ascii="GHEA Grapalat" w:hAnsi="GHEA Grapalat" w:cs="GHEA Grapalat"/>
        </w:rPr>
        <w:t>միջոցներ</w:t>
      </w:r>
      <w:r w:rsidRPr="006245A8">
        <w:rPr>
          <w:rFonts w:ascii="GHEA Grapalat" w:hAnsi="GHEA Grapalat" w:cs="GHEA Grapalat"/>
        </w:rPr>
        <w:t>)` ՀՀ Կառավարությանը օժանդակելու ձևավորել և իրականացնել արդարադատության ոլորտը զարգացնող ծրա</w:t>
      </w:r>
      <w:r>
        <w:rPr>
          <w:rFonts w:ascii="GHEA Grapalat" w:hAnsi="GHEA Grapalat" w:cs="GHEA Grapalat"/>
        </w:rPr>
        <w:t>գրեր: Այդ ծրագրերը հետևյալ են` Մ</w:t>
      </w:r>
      <w:r w:rsidRPr="006245A8">
        <w:rPr>
          <w:rFonts w:ascii="GHEA Grapalat" w:hAnsi="GHEA Grapalat" w:cs="GHEA Grapalat"/>
        </w:rPr>
        <w:t xml:space="preserve">շտական իրավախորհրդատուի ծրագիր, </w:t>
      </w:r>
      <w:r>
        <w:rPr>
          <w:rFonts w:ascii="GHEA Grapalat" w:hAnsi="GHEA Grapalat" w:cs="GHEA Grapalat"/>
        </w:rPr>
        <w:t>Մ</w:t>
      </w:r>
      <w:r w:rsidRPr="006245A8">
        <w:rPr>
          <w:rFonts w:ascii="GHEA Grapalat" w:hAnsi="GHEA Grapalat" w:cs="GHEA Grapalat"/>
        </w:rPr>
        <w:t>արդկանց թրաֆիքինգի դեմ պայքար, Փրոջեքթ Հարմոնիի ԶԱՆԳ</w:t>
      </w:r>
      <w:r>
        <w:rPr>
          <w:rFonts w:ascii="GHEA Grapalat" w:hAnsi="GHEA Grapalat" w:cs="GHEA Grapalat"/>
        </w:rPr>
        <w:t xml:space="preserve"> իրավական սոցիալիզացիայի ծրագիր</w:t>
      </w:r>
      <w:r w:rsidRPr="006245A8">
        <w:rPr>
          <w:rFonts w:ascii="GHEA Grapalat" w:hAnsi="GHEA Grapalat" w:cs="GHEA Grapalat"/>
        </w:rPr>
        <w:t>, Ամերիկյան փաստաբանների ընկերակցության  իրավունքի գերակայության նախաձեռնության (ԱՓԸ/ԻԳՆ) քրեական իրավունքի բարեփոխումների ծրագիր, իրավապահ ոլորտի զարգացում, փողերի լվացմ</w:t>
      </w:r>
      <w:r>
        <w:rPr>
          <w:rFonts w:ascii="GHEA Grapalat" w:hAnsi="GHEA Grapalat" w:cs="GHEA Grapalat"/>
        </w:rPr>
        <w:t>ան դեմ պայքարի ոլորտի զարգացում</w:t>
      </w:r>
      <w:r w:rsidRPr="006245A8">
        <w:rPr>
          <w:rFonts w:ascii="GHEA Grapalat" w:hAnsi="GHEA Grapalat" w:cs="GHEA Grapalat"/>
        </w:rPr>
        <w:t xml:space="preserve"> և քրեափորձագիտական ինստիտուտի զարգացում: Ծրագրերի ամբողջական նկարագրությունը, նպատակները և չափորոշիչները </w:t>
      </w:r>
      <w:r>
        <w:rPr>
          <w:rFonts w:ascii="GHEA Grapalat" w:hAnsi="GHEA Grapalat" w:cs="GHEA Grapalat"/>
        </w:rPr>
        <w:t xml:space="preserve">նշված են </w:t>
      </w:r>
      <w:r w:rsidRPr="006245A8">
        <w:rPr>
          <w:rFonts w:ascii="GHEA Grapalat" w:hAnsi="GHEA Grapalat" w:cs="GHEA Grapalat"/>
        </w:rPr>
        <w:t xml:space="preserve"> II բաժնում: </w:t>
      </w: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</w:p>
    <w:p w:rsidR="000C5BD6" w:rsidRDefault="000C5BD6" w:rsidP="00C11E76">
      <w:pPr>
        <w:pStyle w:val="NoSpacing"/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 xml:space="preserve">Բոլոր այլ պարտավորությունները, ժամկետներն ու պայմանները, որոնք սահմանվել են 2001թ. հունիսի 11-ին կնքված Նամակ-համաձայնագրում </w:t>
      </w:r>
      <w:r>
        <w:rPr>
          <w:rFonts w:ascii="GHEA Grapalat" w:hAnsi="GHEA Grapalat" w:cs="GHEA Grapalat"/>
        </w:rPr>
        <w:t>շարունակում են գործել</w:t>
      </w:r>
      <w:r w:rsidRPr="006245A8">
        <w:rPr>
          <w:rFonts w:ascii="GHEA Grapalat" w:hAnsi="GHEA Grapalat" w:cs="GHEA Grapalat"/>
        </w:rPr>
        <w:t xml:space="preserve"> </w:t>
      </w:r>
      <w:r>
        <w:rPr>
          <w:rFonts w:ascii="GHEA Grapalat" w:hAnsi="GHEA Grapalat" w:cs="GHEA Grapalat"/>
        </w:rPr>
        <w:t>և</w:t>
      </w:r>
      <w:r w:rsidRPr="006245A8">
        <w:rPr>
          <w:rFonts w:ascii="GHEA Grapalat" w:hAnsi="GHEA Grapalat" w:cs="GHEA Grapalat"/>
        </w:rPr>
        <w:t xml:space="preserve"> ուժի մեջ</w:t>
      </w:r>
      <w:r>
        <w:rPr>
          <w:rFonts w:ascii="GHEA Grapalat" w:hAnsi="GHEA Grapalat" w:cs="GHEA Grapalat"/>
        </w:rPr>
        <w:t xml:space="preserve"> են</w:t>
      </w:r>
      <w:r w:rsidRPr="006245A8">
        <w:rPr>
          <w:rFonts w:ascii="GHEA Grapalat" w:hAnsi="GHEA Grapalat" w:cs="GHEA Grapalat"/>
        </w:rPr>
        <w:t>:</w:t>
      </w:r>
    </w:p>
    <w:p w:rsidR="000C5BD6" w:rsidRDefault="000C5BD6" w:rsidP="00C11E76">
      <w:pPr>
        <w:pStyle w:val="NoSpacing"/>
        <w:jc w:val="both"/>
        <w:rPr>
          <w:rFonts w:ascii="GHEA Grapalat" w:hAnsi="GHEA Grapalat" w:cs="GHEA Grapalat"/>
        </w:rPr>
      </w:pP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ԱՄՆ Կառավարության կողմից այս ծրագրերի հետագա ֆինանսավորումը կախված է պատշաճ ձևով լիազորված մարմինների կողմից իրենց տրված ֆինանսական միջոցներով դրական արդյունք և բավարար առաջընթաց ապահովելուց, որը կհաստատվի ԱՄՆ պետ. դեպարտամենտի կողմից:</w:t>
      </w: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II. ԾՐԱԳՐԵՐԻ ՆԿԱՐԱԳՐՈՒԹՅՈՒՆԸ, ՆՊԱՏԱԿՆԵՐԸ ԵՎ ԱՐԴՅՈՒՆՔՆԵՐԻ ԱՄՓՈՓՈՒՄԸ</w:t>
      </w: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  <w:b/>
          <w:bCs/>
        </w:rPr>
      </w:pPr>
      <w:r w:rsidRPr="006245A8">
        <w:rPr>
          <w:rFonts w:ascii="GHEA Grapalat" w:hAnsi="GHEA Grapalat" w:cs="GHEA Grapalat"/>
          <w:b/>
          <w:bCs/>
        </w:rPr>
        <w:t>(1)  Մշտական իրավախորհրդատուի ծրագիր - 616.178 ԱՄՆ դոլար</w:t>
      </w: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Այս ծրագրի նպատակն է աջակցել Հայաստանին իրագործել և հետևել քրեական օրենսգրքի և քրեական դատավարության օրենսգրքի նոր դրույթներին: Ծրագիրը նաև աշխատում է հայ դատախազների հմտությունների կատարելագործման, իրավա</w:t>
      </w:r>
      <w:r>
        <w:rPr>
          <w:rFonts w:ascii="GHEA Grapalat" w:hAnsi="GHEA Grapalat" w:cs="GHEA Grapalat"/>
        </w:rPr>
        <w:t>պահ մարմինների</w:t>
      </w:r>
      <w:r w:rsidRPr="006245A8">
        <w:rPr>
          <w:rFonts w:ascii="GHEA Grapalat" w:hAnsi="GHEA Grapalat" w:cs="GHEA Grapalat"/>
        </w:rPr>
        <w:t xml:space="preserve">  ներկայացուցիչների անաչառության, արհեստավարժության բարձրացման ուղղությամբ և աջակցում է փողերի լվացման, մարդկանց թրաֆիքինգի և կոռուպցիայի դեմ պայքարի ուղղությամբ: Մշտական իրավախորհրդատուն (ՄԻԽ) ԱՄՆ Արդարադատության դեպարտամենտի միջոցով կշարունակի նպատակային աջակցություն տրամադրել ՀՀԿ համապատասխան բաղադրիչներին հետևյալ հինգ հիմնական ոլորտներում. 1) աջակցություն քրեական դատավարության օրենսգրքի վերջերս ընդունված դրույթների լայնամասշտաբ կիրառմանը` ողջ երկրի տարածքում անցկացվող գործնական դասընթացների միջոցով: ՄԻԽ-ը կշարունակի աջակցել քրեական դատավարության օրենսգրքի կատարելագործմանը` բարդ գործերի քննության և դրանցով քրեական հետապնդում իրականացնելու ընթացքում իրավապահ մարմինների հնարավորություններն ընդլայնելու (օրինակ` FATF-ի դրույթներին համահունչ փողերի լվացման մասին օրենսդրություն), ինչպես նաև ԵԽ անդամակցության պահանջներին համապատասխանեցնելու համար. 2) աջակցություն </w:t>
      </w:r>
      <w:r>
        <w:rPr>
          <w:rFonts w:ascii="GHEA Grapalat" w:hAnsi="GHEA Grapalat" w:cs="GHEA Grapalat"/>
        </w:rPr>
        <w:t>դ</w:t>
      </w:r>
      <w:r w:rsidRPr="006245A8">
        <w:rPr>
          <w:rFonts w:ascii="GHEA Grapalat" w:hAnsi="GHEA Grapalat" w:cs="GHEA Grapalat"/>
        </w:rPr>
        <w:t xml:space="preserve">ատախազության բարեփոխմանը: ՄԻԽ-ը կօժանդակի հզորացնել դատախազների ինստիտուցիոնալ անաչառությունը, ինչպես նաև զարգացնել </w:t>
      </w:r>
      <w:r>
        <w:rPr>
          <w:rFonts w:ascii="GHEA Grapalat" w:hAnsi="GHEA Grapalat" w:cs="GHEA Grapalat"/>
        </w:rPr>
        <w:t xml:space="preserve">Հայաստանի </w:t>
      </w:r>
      <w:r w:rsidRPr="006245A8">
        <w:rPr>
          <w:rFonts w:ascii="GHEA Grapalat" w:hAnsi="GHEA Grapalat" w:cs="GHEA Grapalat"/>
        </w:rPr>
        <w:t>դատախազների մեղադրանքի պաշտպանության կարողությունները</w:t>
      </w:r>
      <w:r>
        <w:rPr>
          <w:rFonts w:ascii="GHEA Grapalat" w:hAnsi="GHEA Grapalat" w:cs="GHEA Grapalat"/>
        </w:rPr>
        <w:t>՝</w:t>
      </w:r>
      <w:r w:rsidRPr="006245A8">
        <w:rPr>
          <w:rFonts w:ascii="GHEA Grapalat" w:hAnsi="GHEA Grapalat" w:cs="GHEA Grapalat"/>
        </w:rPr>
        <w:t xml:space="preserve"> դասընթացների միջոցով. 3) հզորացնել Հայաստանի կարողությունները հակակոռուպցիոն գործերի քննության և դրանցով քրեական հետապնդման իրականացման գործում և խորհրդատվություն տրամադրել նոր հակակոռուպցիոն ռեժիմն ի կատար ածելու հարցում. 4) օժանդակել փողերի լվացման բացահայտված գործերի թվի աճին` դասընթացների և խորհրդատվության միջոցով, և կիրառելով</w:t>
      </w:r>
      <w:r>
        <w:rPr>
          <w:rFonts w:ascii="GHEA Grapalat" w:hAnsi="GHEA Grapalat" w:cs="GHEA Grapalat"/>
        </w:rPr>
        <w:t xml:space="preserve"> փողերի լվացման/ահաբեկչության ֆինանսավորման</w:t>
      </w:r>
      <w:r w:rsidRPr="006245A8">
        <w:rPr>
          <w:rFonts w:ascii="GHEA Grapalat" w:hAnsi="GHEA Grapalat" w:cs="GHEA Grapalat"/>
        </w:rPr>
        <w:t xml:space="preserve"> </w:t>
      </w:r>
      <w:r>
        <w:rPr>
          <w:rFonts w:ascii="GHEA Grapalat" w:hAnsi="GHEA Grapalat" w:cs="GHEA Grapalat"/>
        </w:rPr>
        <w:t>(</w:t>
      </w:r>
      <w:r w:rsidRPr="006245A8">
        <w:rPr>
          <w:rFonts w:ascii="GHEA Grapalat" w:hAnsi="GHEA Grapalat" w:cs="GHEA Grapalat"/>
        </w:rPr>
        <w:t>ՓԼ/ԱՖ</w:t>
      </w:r>
      <w:r>
        <w:rPr>
          <w:rFonts w:ascii="GHEA Grapalat" w:hAnsi="GHEA Grapalat" w:cs="GHEA Grapalat"/>
        </w:rPr>
        <w:t>)</w:t>
      </w:r>
      <w:r w:rsidRPr="006245A8">
        <w:rPr>
          <w:rFonts w:ascii="GHEA Grapalat" w:hAnsi="GHEA Grapalat" w:cs="GHEA Grapalat"/>
        </w:rPr>
        <w:t xml:space="preserve"> դեմ պայքարի օրենսդրությունը, որը ՄԻԽ-ի կողմից  իրականացվող լայնածավալ ծրագրերի մի մասն է. 5) </w:t>
      </w:r>
      <w:r>
        <w:rPr>
          <w:rFonts w:ascii="GHEA Grapalat" w:hAnsi="GHEA Grapalat" w:cs="GHEA Grapalat"/>
        </w:rPr>
        <w:t xml:space="preserve">անցկացնել </w:t>
      </w:r>
      <w:r w:rsidRPr="006245A8">
        <w:rPr>
          <w:rFonts w:ascii="GHEA Grapalat" w:hAnsi="GHEA Grapalat" w:cs="GHEA Grapalat"/>
        </w:rPr>
        <w:t>դասընթացներ ու խորհրդատվություն տրամադրել` մարդկանց թրաֆիքինգի</w:t>
      </w:r>
      <w:r>
        <w:rPr>
          <w:rFonts w:ascii="GHEA Grapalat" w:hAnsi="GHEA Grapalat" w:cs="GHEA Grapalat"/>
        </w:rPr>
        <w:t>,</w:t>
      </w:r>
      <w:r w:rsidRPr="006245A8">
        <w:rPr>
          <w:rFonts w:ascii="GHEA Grapalat" w:hAnsi="GHEA Grapalat" w:cs="GHEA Grapalat"/>
        </w:rPr>
        <w:t xml:space="preserve"> քրեական հետապնդման, և կատարած հանցագործությանը համաչափ պատիժ սահմանելու հարցերում: </w:t>
      </w: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  <w:b/>
          <w:bCs/>
        </w:rPr>
      </w:pPr>
      <w:r w:rsidRPr="006245A8">
        <w:rPr>
          <w:rFonts w:ascii="GHEA Grapalat" w:hAnsi="GHEA Grapalat" w:cs="GHEA Grapalat"/>
          <w:b/>
          <w:bCs/>
        </w:rPr>
        <w:t>ԱՄՆԿ կողմից ձեռնարկվող գործողությունները կներառեն հետևյալը.</w:t>
      </w:r>
    </w:p>
    <w:p w:rsidR="000C5BD6" w:rsidRPr="006245A8" w:rsidRDefault="000C5BD6" w:rsidP="00C11E76">
      <w:pPr>
        <w:pStyle w:val="NoSpacing"/>
        <w:numPr>
          <w:ilvl w:val="0"/>
          <w:numId w:val="38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ՄԻԽ-ի ծրագրի օժանդակում և ֆինանսավորում` ՀՀԿ և հայաստանյան իրավապահ և դատա</w:t>
      </w:r>
      <w:r>
        <w:rPr>
          <w:rFonts w:ascii="GHEA Grapalat" w:hAnsi="GHEA Grapalat" w:cs="GHEA Grapalat"/>
        </w:rPr>
        <w:t>կան</w:t>
      </w:r>
      <w:r w:rsidRPr="006245A8">
        <w:rPr>
          <w:rFonts w:ascii="GHEA Grapalat" w:hAnsi="GHEA Grapalat" w:cs="GHEA Grapalat"/>
        </w:rPr>
        <w:t xml:space="preserve"> </w:t>
      </w:r>
      <w:r>
        <w:rPr>
          <w:rFonts w:ascii="GHEA Grapalat" w:hAnsi="GHEA Grapalat" w:cs="GHEA Grapalat"/>
        </w:rPr>
        <w:t>մարմիններին</w:t>
      </w:r>
      <w:r w:rsidRPr="006245A8">
        <w:rPr>
          <w:rFonts w:ascii="GHEA Grapalat" w:hAnsi="GHEA Grapalat" w:cs="GHEA Grapalat"/>
        </w:rPr>
        <w:t xml:space="preserve"> ժամանակին ու ուղղակիորեն իրավաբանական աջակցություն ցուցաբերելու համար վերոնշյալ առաջնային հարցերի ուղղությամբ,</w:t>
      </w:r>
    </w:p>
    <w:p w:rsidR="000C5BD6" w:rsidRPr="006245A8" w:rsidRDefault="000C5BD6" w:rsidP="00C11E76">
      <w:pPr>
        <w:pStyle w:val="NoSpacing"/>
        <w:numPr>
          <w:ilvl w:val="0"/>
          <w:numId w:val="38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աջակցություն և խորհրդատվություն ՀՀԿ-ին</w:t>
      </w:r>
      <w:r>
        <w:rPr>
          <w:rFonts w:ascii="GHEA Grapalat" w:hAnsi="GHEA Grapalat" w:cs="GHEA Grapalat"/>
        </w:rPr>
        <w:t>՝</w:t>
      </w:r>
      <w:r w:rsidRPr="006245A8">
        <w:rPr>
          <w:rFonts w:ascii="GHEA Grapalat" w:hAnsi="GHEA Grapalat" w:cs="GHEA Grapalat"/>
        </w:rPr>
        <w:t xml:space="preserve"> գործող օրենսդրությունում փոփոխություններ կատարելու գործընթացն ավարտին հասցնելու գործում, որն անհրաժեշտ է քննիչներին ու դատախազներին</w:t>
      </w:r>
      <w:r>
        <w:rPr>
          <w:rFonts w:ascii="GHEA Grapalat" w:hAnsi="GHEA Grapalat" w:cs="GHEA Grapalat"/>
        </w:rPr>
        <w:t>՝</w:t>
      </w:r>
      <w:r w:rsidRPr="006245A8">
        <w:rPr>
          <w:rFonts w:ascii="GHEA Grapalat" w:hAnsi="GHEA Grapalat" w:cs="GHEA Grapalat"/>
        </w:rPr>
        <w:t xml:space="preserve"> բարդ հանցանքների դեմ պայքարի գործիքներ ապահովելու համար, ինչպես նաև Հայաստանի օրենսդրությունը համահունչ դարձնել միջազգային օրենսդրության հետ, </w:t>
      </w:r>
    </w:p>
    <w:p w:rsidR="000C5BD6" w:rsidRPr="006245A8" w:rsidRDefault="000C5BD6" w:rsidP="00C11E76">
      <w:pPr>
        <w:pStyle w:val="NoSpacing"/>
        <w:numPr>
          <w:ilvl w:val="0"/>
          <w:numId w:val="38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ուղղակի աշխատանք Հայաստանի իրավապահների, դատախազների և իրավական  հանրության այլ ներկայացուցիչների հետ` վերջիններիս շահերի պաշտպանության և դատարանում հանդես գալու հմտությունների ընդհանուր որակը բարելավելու նպատակով,</w:t>
      </w:r>
    </w:p>
    <w:p w:rsidR="000C5BD6" w:rsidRPr="006245A8" w:rsidRDefault="000C5BD6" w:rsidP="00C11E76">
      <w:pPr>
        <w:pStyle w:val="NoSpacing"/>
        <w:numPr>
          <w:ilvl w:val="0"/>
          <w:numId w:val="38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ՄԻԽ-ի կողմից ուղղորդված հայ դատախազների, դատավորների և այլ մասնագետների խմբի ձևավորում, որոնք կկարողանան կրթել հայ մասնագետների ավելի լայն զանգված</w:t>
      </w:r>
      <w:r>
        <w:rPr>
          <w:rFonts w:ascii="GHEA Grapalat" w:hAnsi="GHEA Grapalat" w:cs="GHEA Grapalat"/>
        </w:rPr>
        <w:t>ին</w:t>
      </w:r>
      <w:r w:rsidRPr="006245A8">
        <w:rPr>
          <w:rFonts w:ascii="GHEA Grapalat" w:hAnsi="GHEA Grapalat" w:cs="GHEA Grapalat"/>
        </w:rPr>
        <w:t xml:space="preserve">` քրեական դատավարության օրենսգիրքը պատշաճ ձևով կիրառելու նպատակով: </w:t>
      </w: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  <w:b/>
          <w:bCs/>
        </w:rPr>
      </w:pPr>
      <w:r w:rsidRPr="006245A8">
        <w:rPr>
          <w:rFonts w:ascii="GHEA Grapalat" w:hAnsi="GHEA Grapalat" w:cs="GHEA Grapalat"/>
          <w:b/>
          <w:bCs/>
        </w:rPr>
        <w:t>ՀՀԿ կողմից ձեռնարկվող գործողությունները կներառեն հետևյալը.</w:t>
      </w:r>
    </w:p>
    <w:p w:rsidR="000C5BD6" w:rsidRPr="006245A8" w:rsidRDefault="000C5BD6" w:rsidP="00713D08">
      <w:pPr>
        <w:pStyle w:val="NoSpacing"/>
        <w:numPr>
          <w:ilvl w:val="0"/>
          <w:numId w:val="36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ապահովել</w:t>
      </w:r>
      <w:r>
        <w:rPr>
          <w:rFonts w:ascii="GHEA Grapalat" w:hAnsi="GHEA Grapalat" w:cs="GHEA Grapalat"/>
        </w:rPr>
        <w:t xml:space="preserve"> համապատասխան </w:t>
      </w:r>
      <w:r w:rsidRPr="006245A8">
        <w:rPr>
          <w:rFonts w:ascii="GHEA Grapalat" w:hAnsi="GHEA Grapalat" w:cs="GHEA Grapalat"/>
        </w:rPr>
        <w:t>վայր սեմինարների, խորհրդաժողովների ու դասընթացների անցկացման համար,</w:t>
      </w:r>
    </w:p>
    <w:p w:rsidR="000C5BD6" w:rsidRPr="006245A8" w:rsidRDefault="000C5BD6" w:rsidP="00C11E76">
      <w:pPr>
        <w:pStyle w:val="NoSpacing"/>
        <w:numPr>
          <w:ilvl w:val="0"/>
          <w:numId w:val="36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 xml:space="preserve">ուսուցանողների ու տեխնիկական խորհրդատուների համար կառավարության համապատասխան պաշտոնյաների, կրթօջախների ու մասնագետների հետ աշխատելու հնարավորություն, </w:t>
      </w:r>
    </w:p>
    <w:p w:rsidR="000C5BD6" w:rsidRPr="006245A8" w:rsidRDefault="000C5BD6" w:rsidP="00C11E76">
      <w:pPr>
        <w:pStyle w:val="NoSpacing"/>
        <w:numPr>
          <w:ilvl w:val="0"/>
          <w:numId w:val="36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դասընթացների մասնակիցների ընտրություն</w:t>
      </w:r>
      <w:r>
        <w:rPr>
          <w:rFonts w:ascii="GHEA Grapalat" w:hAnsi="GHEA Grapalat" w:cs="GHEA Grapalat"/>
        </w:rPr>
        <w:t>՝</w:t>
      </w:r>
      <w:r w:rsidRPr="006245A8">
        <w:rPr>
          <w:rFonts w:ascii="GHEA Grapalat" w:hAnsi="GHEA Grapalat" w:cs="GHEA Grapalat"/>
        </w:rPr>
        <w:t xml:space="preserve"> ըստ անհրաժեշտության:</w:t>
      </w: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  <w:b/>
          <w:bCs/>
        </w:rPr>
      </w:pPr>
      <w:r w:rsidRPr="006245A8">
        <w:rPr>
          <w:rFonts w:ascii="GHEA Grapalat" w:hAnsi="GHEA Grapalat" w:cs="GHEA Grapalat"/>
          <w:b/>
          <w:bCs/>
        </w:rPr>
        <w:t>Մեկ տարում իրականացվող ծրագրի արդյունքների չափորոշիչներ.</w:t>
      </w:r>
    </w:p>
    <w:p w:rsidR="000C5BD6" w:rsidRPr="006245A8" w:rsidRDefault="000C5BD6" w:rsidP="00C11E76">
      <w:pPr>
        <w:pStyle w:val="NoSpacing"/>
        <w:numPr>
          <w:ilvl w:val="0"/>
          <w:numId w:val="34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հայ դատախազները, դատավորներն ու դատապաշտպանները կհետևեն փոփոխված քրեական դատավարության օրենսգրքին</w:t>
      </w:r>
      <w:r>
        <w:rPr>
          <w:rFonts w:ascii="GHEA Grapalat" w:hAnsi="GHEA Grapalat" w:cs="GHEA Grapalat"/>
        </w:rPr>
        <w:t>՝</w:t>
      </w:r>
      <w:r w:rsidRPr="006245A8">
        <w:rPr>
          <w:rFonts w:ascii="GHEA Grapalat" w:hAnsi="GHEA Grapalat" w:cs="GHEA Grapalat"/>
        </w:rPr>
        <w:t xml:space="preserve"> օգտագործելով դասընթացներում ձեռք բերած հմտությունները,</w:t>
      </w:r>
    </w:p>
    <w:p w:rsidR="000C5BD6" w:rsidRPr="006245A8" w:rsidRDefault="000C5BD6" w:rsidP="00C11E76">
      <w:pPr>
        <w:pStyle w:val="NoSpacing"/>
        <w:numPr>
          <w:ilvl w:val="0"/>
          <w:numId w:val="34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ՄԻԽ-ը և Թմրամիջոցների դեմ պայքարի և իրավապահ համագործակցության (ԹՊԻՀ)   գրասենյակի ներկայացուցիչները կհետևեն քրեական հետապնդման միտումներին և   մարդկանց թրաֆիքինգի, կոռուպցիայի և փողերի լվացման հանցատեսակների գործերով հետապնդումների և դատավճիռների քանակին,</w:t>
      </w:r>
    </w:p>
    <w:p w:rsidR="000C5BD6" w:rsidRPr="006245A8" w:rsidRDefault="000C5BD6" w:rsidP="00C11E76">
      <w:pPr>
        <w:pStyle w:val="NoSpacing"/>
        <w:numPr>
          <w:ilvl w:val="0"/>
          <w:numId w:val="34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 xml:space="preserve">հայ դատախազները կդրսևորեն </w:t>
      </w:r>
      <w:r>
        <w:rPr>
          <w:rFonts w:ascii="GHEA Grapalat" w:hAnsi="GHEA Grapalat" w:cs="GHEA Grapalat"/>
        </w:rPr>
        <w:t>ք</w:t>
      </w:r>
      <w:r w:rsidRPr="006245A8">
        <w:rPr>
          <w:rFonts w:ascii="GHEA Grapalat" w:hAnsi="GHEA Grapalat" w:cs="GHEA Grapalat"/>
        </w:rPr>
        <w:t>րեական դատավարության օրենսգրքի իմացություն  և առավել արհեստավարժ դատապաշտպանական հմտություններ դատավարությունների ընթացքում, որոնց ներկա կգտնվեն ու մոնիթորինգի կենթարկեն ՄԻԽ-ը և ԹՊԻՀ-ի աշխատակիցները,</w:t>
      </w:r>
    </w:p>
    <w:p w:rsidR="000C5BD6" w:rsidRPr="006245A8" w:rsidRDefault="000C5BD6" w:rsidP="00C11E76">
      <w:pPr>
        <w:pStyle w:val="NoSpacing"/>
        <w:numPr>
          <w:ilvl w:val="0"/>
          <w:numId w:val="34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 xml:space="preserve">հայ իրավապահները արդյունավետ ձևով կօգտագործեն հակակոռուպցիոն օրենսդրությունը, ինչն արտահայտվում է հակակոռուպցիոն գործերի արհեստավարժ վարույթներով և հետապնդումներով, </w:t>
      </w:r>
    </w:p>
    <w:p w:rsidR="000C5BD6" w:rsidRPr="006245A8" w:rsidRDefault="000C5BD6" w:rsidP="00C11E76">
      <w:pPr>
        <w:pStyle w:val="NoSpacing"/>
        <w:numPr>
          <w:ilvl w:val="0"/>
          <w:numId w:val="34"/>
        </w:numPr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դ</w:t>
      </w:r>
      <w:r w:rsidRPr="006245A8">
        <w:rPr>
          <w:rFonts w:ascii="GHEA Grapalat" w:hAnsi="GHEA Grapalat" w:cs="GHEA Grapalat"/>
        </w:rPr>
        <w:t>ատախազությունը  կկազմակերպի մշտական դասընթացներ տեղական դասախոսների մասնակցությամբ`</w:t>
      </w:r>
      <w:r>
        <w:rPr>
          <w:rFonts w:ascii="GHEA Grapalat" w:hAnsi="GHEA Grapalat" w:cs="GHEA Grapalat"/>
        </w:rPr>
        <w:t xml:space="preserve"> </w:t>
      </w:r>
      <w:r w:rsidRPr="006245A8">
        <w:rPr>
          <w:rFonts w:ascii="GHEA Grapalat" w:hAnsi="GHEA Grapalat" w:cs="GHEA Grapalat"/>
        </w:rPr>
        <w:t xml:space="preserve">օգտագործելով ինտերակտիվ և գործերի վերլուծության եղանակով անցկացվող դասընթացային մեթոդիկան, որը ուսուցանվել է դասընթացներում:  </w:t>
      </w: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  <w:highlight w:val="yellow"/>
        </w:rPr>
      </w:pP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  <w:b/>
          <w:bCs/>
        </w:rPr>
      </w:pPr>
      <w:r w:rsidRPr="006245A8">
        <w:rPr>
          <w:rFonts w:ascii="GHEA Grapalat" w:hAnsi="GHEA Grapalat" w:cs="GHEA Grapalat"/>
          <w:b/>
          <w:bCs/>
        </w:rPr>
        <w:t xml:space="preserve">(2)  Մարդկանց  թրաֆիքինգի դեմ պայքարի ծրագիր – 300.000 ԱՄՆ դոլար </w:t>
      </w: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Այս ծրագրի նպատակն է ուժեղացնել Հայաստանի կառավարության պայքարը մարդկանց թրաֆիքինգի դեմ`</w:t>
      </w:r>
      <w:r>
        <w:rPr>
          <w:rFonts w:ascii="GHEA Grapalat" w:hAnsi="GHEA Grapalat" w:cs="GHEA Grapalat"/>
        </w:rPr>
        <w:t xml:space="preserve"> </w:t>
      </w:r>
      <w:r w:rsidRPr="006245A8">
        <w:rPr>
          <w:rFonts w:ascii="GHEA Grapalat" w:hAnsi="GHEA Grapalat" w:cs="GHEA Grapalat"/>
        </w:rPr>
        <w:t>հզորացնելով կարողությունները իրականացնելու համայնքային կանխարգելման ու աջակցության ծրագրեր, որոնք կօժանդակեն թրաֆիքինգի զոհերի նույնացման և հասարակության մեջ վերաինտեգրման գործընթացին: ԹՊԻՀ-ը կշարունակի ֆինանսավորում տրամադրել ապաստարանի և զոհերի աջակցության այլ ծառայությունների համար, սակայն նկատի ունենալով, որ ՀՀԿ-ն կշարունակի այդ ոլորտին պետական բյուջեից կատարվող հատկացումները միջնաժամկետ հեռանկարում ամբողջովին ստանձնելով այդ պարտականությունը: Ծրագիրը կհանդիսանա ԹՊԻՀ-ի կողմից ֆինանսավորվող և տեղական ՀԿ-ի կողմից իրականացվող «Թրաֆիքինգի զոհերի աջակցության ծառայություններ</w:t>
      </w:r>
      <w:r w:rsidRPr="006245A8">
        <w:rPr>
          <w:rFonts w:ascii="GHEA Grapalat" w:hAnsi="GHEA Grapalat" w:cs="GHEA Grapalat"/>
          <w:color w:val="000000"/>
        </w:rPr>
        <w:t xml:space="preserve">» </w:t>
      </w:r>
      <w:r w:rsidRPr="006245A8">
        <w:rPr>
          <w:rFonts w:ascii="GHEA Grapalat" w:hAnsi="GHEA Grapalat" w:cs="GHEA Grapalat"/>
        </w:rPr>
        <w:t>ծրագրի շարունակությունը: Կազմակերպությունը տրամադրելու է ապաստարան զոհերի համար, անվճար թեժ գիծ, բժշկական, հոգեբանական և սոցիալական աջակցություն, ինչպես նաև կազմակերպելու է զոհերի մասնակցությունը ուսումնական և մասնագիտական դասընթացներին: Իրավաբանական խորհրդատվություն է իրականացվում զոհի համար հետաքննության սկզբնական փուլում և դատական լսումների ժամանակ, ինչպես նաև նպաստում է զոհերի և իրավապահների միջև համագործակցությանը:</w:t>
      </w: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Թրաֆիքինգի դեմ պայքարի ոլորտում իրականացվող այլ ծրագրերը կներառեն դասընթացներ դատավորների, դատախազների, ոստիկանների, սահմանապահների, միգրացիայի և մաքսային ծառայության հսկիչների, սոցիալական աշխատողների, ուսուցիչների և լրագրողների համար` խնդիրը ավելի լավ հասկանալու և զոհերին առավել արդյունավետ նույնականացնելու և աջակցելու, ինչպես նաև հանցագործներին հայտնաբերելու և դատապարտելու համար: Ծրագիրը նաև կօժանդակի Հայաստանում մարդկանց թրաֆիքինգի դեմ պայքարի գործողությունների ազգային ծրագրի իրականացման գործընթացում:</w:t>
      </w: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 xml:space="preserve"> </w:t>
      </w: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 xml:space="preserve">Այս ֆինանսական միջոցները նաև կօգտագործվեն օժանդակելու հանրության իրազեկման աշխատանքներին` հանրությանը ներկայացնելու մարդկանց թրաֆիքինգի վտանգներն ու դրանցից խուսափելու ճանապարհները:  Ծրագրերի առաջնային շահառուները կլինեն գյուղաբնակ երիտասարդները, որոնք թրաֆիքինգ իրականացնողների կողմից շահագործման կամ խաբեության ենթարկվելու տեսանկյունից առավել խոցելի են: Ծրագիրը կարող է նաև նախատեսել ֆինանսավորում երեխաների թրաֆիքինգի հարցերի շուրջ հասարակությունում իրազեկության բարձրացման ծրագրերի, ինչպես նաև ՀՀԿ-ի կողմից ձեռնարկվող կանխարգելիչ գործողություններին աջակցելու համար:: </w:t>
      </w: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  <w:b/>
          <w:bCs/>
        </w:rPr>
      </w:pPr>
      <w:r w:rsidRPr="006245A8">
        <w:rPr>
          <w:rFonts w:ascii="GHEA Grapalat" w:hAnsi="GHEA Grapalat" w:cs="GHEA Grapalat"/>
          <w:b/>
          <w:bCs/>
        </w:rPr>
        <w:t>ԱՄՆԿ կողմից ձեռնարկվող գործողությունները կներառեն հետևյալը.</w:t>
      </w:r>
    </w:p>
    <w:p w:rsidR="000C5BD6" w:rsidRPr="006245A8" w:rsidRDefault="000C5BD6" w:rsidP="00C11E76">
      <w:pPr>
        <w:pStyle w:val="NoSpacing"/>
        <w:numPr>
          <w:ilvl w:val="0"/>
          <w:numId w:val="32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տեղական ՀԿ-ին տրամադրել ֆինանսավորում «Թրաֆիքինգի զոհերի աջակցության ծառայություններ</w:t>
      </w:r>
      <w:r w:rsidRPr="006245A8">
        <w:rPr>
          <w:rFonts w:ascii="GHEA Grapalat" w:hAnsi="GHEA Grapalat" w:cs="GHEA Grapalat"/>
          <w:color w:val="000000"/>
        </w:rPr>
        <w:t xml:space="preserve">» </w:t>
      </w:r>
      <w:r w:rsidRPr="006245A8">
        <w:rPr>
          <w:rFonts w:ascii="GHEA Grapalat" w:hAnsi="GHEA Grapalat" w:cs="GHEA Grapalat"/>
        </w:rPr>
        <w:t>ծրագիրը շարունակելու համար,</w:t>
      </w:r>
    </w:p>
    <w:p w:rsidR="000C5BD6" w:rsidRPr="006245A8" w:rsidRDefault="000C5BD6" w:rsidP="00C11E76">
      <w:pPr>
        <w:pStyle w:val="NoSpacing"/>
        <w:numPr>
          <w:ilvl w:val="0"/>
          <w:numId w:val="32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իրականացնել ուսուցում արդարադատության համակարգի պաշտոնյաների համար:</w:t>
      </w: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  <w:highlight w:val="yellow"/>
        </w:rPr>
      </w:pP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  <w:b/>
          <w:bCs/>
        </w:rPr>
      </w:pPr>
      <w:r w:rsidRPr="006245A8">
        <w:rPr>
          <w:rFonts w:ascii="GHEA Grapalat" w:hAnsi="GHEA Grapalat" w:cs="GHEA Grapalat"/>
          <w:b/>
          <w:bCs/>
        </w:rPr>
        <w:t>ՀՀԿ կողմից ձեռնարկվող գործողությունները կներառեն հետևյալը.</w:t>
      </w:r>
    </w:p>
    <w:p w:rsidR="000C5BD6" w:rsidRPr="006245A8" w:rsidRDefault="000C5BD6" w:rsidP="00C11E76">
      <w:pPr>
        <w:pStyle w:val="NoSpacing"/>
        <w:numPr>
          <w:ilvl w:val="0"/>
          <w:numId w:val="30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ապահովել</w:t>
      </w:r>
      <w:r>
        <w:rPr>
          <w:rFonts w:ascii="GHEA Grapalat" w:hAnsi="GHEA Grapalat" w:cs="GHEA Grapalat"/>
        </w:rPr>
        <w:t xml:space="preserve"> համապատասխան </w:t>
      </w:r>
      <w:r w:rsidRPr="006245A8">
        <w:rPr>
          <w:rFonts w:ascii="GHEA Grapalat" w:hAnsi="GHEA Grapalat" w:cs="GHEA Grapalat"/>
        </w:rPr>
        <w:t>վայր սեմինարների, խորհրդաժողովների ու դասընթացների անցկացման համար,</w:t>
      </w:r>
    </w:p>
    <w:p w:rsidR="000C5BD6" w:rsidRPr="006245A8" w:rsidRDefault="000C5BD6" w:rsidP="00C11E76">
      <w:pPr>
        <w:pStyle w:val="NoSpacing"/>
        <w:numPr>
          <w:ilvl w:val="0"/>
          <w:numId w:val="30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 xml:space="preserve">ուսուցանողների ու տեխնիկական խորհրդատուների համար կառավարության համապատասխան պաշտոնյաների, կրթօջախների ու մասնագետների հետ աշխատելու հնարավորություն, </w:t>
      </w:r>
    </w:p>
    <w:p w:rsidR="000C5BD6" w:rsidRPr="006245A8" w:rsidRDefault="000C5BD6" w:rsidP="00C11E76">
      <w:pPr>
        <w:pStyle w:val="NoSpacing"/>
        <w:numPr>
          <w:ilvl w:val="0"/>
          <w:numId w:val="30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ընտրել համապատասխան մասնակիցներ դասընթացներին մասնակցելու համար` ըստ անհրաժեշտության,</w:t>
      </w:r>
    </w:p>
    <w:p w:rsidR="000C5BD6" w:rsidRPr="006245A8" w:rsidRDefault="000C5BD6" w:rsidP="00C11E76">
      <w:pPr>
        <w:pStyle w:val="NoSpacing"/>
        <w:numPr>
          <w:ilvl w:val="0"/>
          <w:numId w:val="30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շարունակել հատկացնել բյուջե</w:t>
      </w:r>
      <w:r>
        <w:rPr>
          <w:rFonts w:ascii="GHEA Grapalat" w:hAnsi="GHEA Grapalat" w:cs="GHEA Grapalat"/>
        </w:rPr>
        <w:t>՝</w:t>
      </w:r>
      <w:r w:rsidRPr="006245A8">
        <w:rPr>
          <w:rFonts w:ascii="GHEA Grapalat" w:hAnsi="GHEA Grapalat" w:cs="GHEA Grapalat"/>
        </w:rPr>
        <w:t xml:space="preserve"> օժանդակելու զոհերին տրամադրվող ապաստարանների և այլ աջակցություն ծառայություններին, հնարավորինս կայուն  ու շարունակական դարձնելով տեղական աջակցության ինստիտուտը,</w:t>
      </w:r>
    </w:p>
    <w:p w:rsidR="000C5BD6" w:rsidRPr="006245A8" w:rsidRDefault="000C5BD6" w:rsidP="00C11E76">
      <w:pPr>
        <w:pStyle w:val="NoSpacing"/>
        <w:numPr>
          <w:ilvl w:val="0"/>
          <w:numId w:val="30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 xml:space="preserve">Ազգային ծրագրի իրականացում թրաֆիքինգի դեմ պայքարող բոլոր շահագրգիռ կողմերի մասնակցությամբ և համագործակցելով այս ոլորտում գործող ՀԿ-ների և միջազգային կազմակերպությունների հետ: </w:t>
      </w: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  <w:highlight w:val="yellow"/>
        </w:rPr>
      </w:pP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  <w:b/>
          <w:bCs/>
        </w:rPr>
      </w:pPr>
      <w:r w:rsidRPr="006245A8">
        <w:rPr>
          <w:rFonts w:ascii="GHEA Grapalat" w:hAnsi="GHEA Grapalat" w:cs="GHEA Grapalat"/>
          <w:b/>
          <w:bCs/>
        </w:rPr>
        <w:t>Մեկ տարվա ընթացքում իրականացվող ծրագրի արդյունքների չափորոշիչներ.</w:t>
      </w:r>
    </w:p>
    <w:p w:rsidR="000C5BD6" w:rsidRPr="006245A8" w:rsidRDefault="000C5BD6" w:rsidP="00C11E76">
      <w:pPr>
        <w:pStyle w:val="NoSpacing"/>
        <w:numPr>
          <w:ilvl w:val="0"/>
          <w:numId w:val="28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 xml:space="preserve">թրաֆիքինգի հաստատված  դեպքերով  Հայաստանում կհարուցվեն գործեր և թրաֆիքինգ իրականացնողները կդատապարտվեն երկարամյա  ազատազրկման և կկրեն այդ պատիժը սույն ՆՀՓ-ի ստորագրումից հետո մեկ տարվա ընթացքում. Գնահատելու համար գրանցված դեպքերի թիվը կհամեմատվի հարուցված գործերի թվի հետ և կդիտարկվեն ավարտված գործերով նշանակված պատիժները, </w:t>
      </w:r>
    </w:p>
    <w:p w:rsidR="000C5BD6" w:rsidRPr="006245A8" w:rsidRDefault="000C5BD6" w:rsidP="00C11E76">
      <w:pPr>
        <w:pStyle w:val="NoSpacing"/>
        <w:numPr>
          <w:ilvl w:val="0"/>
          <w:numId w:val="28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արդարադատության ոլորտի պաշտոնյաները ավելի լավ են պատկերացնում մարդկանց թրաֆիքինգի բնույթը և ինչով է այն տարբերվում այլ հանցանքներից, այդ թվում</w:t>
      </w:r>
      <w:r>
        <w:rPr>
          <w:rFonts w:ascii="GHEA Grapalat" w:hAnsi="GHEA Grapalat" w:cs="GHEA Grapalat"/>
        </w:rPr>
        <w:t>՝</w:t>
      </w:r>
      <w:r w:rsidRPr="006245A8">
        <w:rPr>
          <w:rFonts w:ascii="GHEA Grapalat" w:hAnsi="GHEA Grapalat" w:cs="GHEA Grapalat"/>
        </w:rPr>
        <w:t xml:space="preserve"> անօրինական ներգաղթ, միգրանտների անօրինական փոխադրում, մարմնավաճառություն կամ կավատություն` պատշաճ ձևով իրականացնելու իրենց պարտականությունները մարդկանց թրաֆիքինգի գործերի վերաբերյալ: ԹՊԻՀ-ի աշխատակիցները կայցելեն մարդկանց թրաֆիքինգի գործերով դատական նիստեր` համոզվելու, արդյո՞ք ոստիկանները, դատախազները, և դատավորները լրջությամբ են վերաբերում մարդկանց թրաֆիքինգի գործերին և կիրառում գիտելիքները, որոնք ձեռք են բերել ԹՊԻՀ-ի կողմից ֆինանսավորված դասընթացների ժամանակ, </w:t>
      </w:r>
    </w:p>
    <w:p w:rsidR="000C5BD6" w:rsidRPr="006245A8" w:rsidRDefault="000C5BD6" w:rsidP="00C11E76">
      <w:pPr>
        <w:pStyle w:val="NoSpacing"/>
        <w:numPr>
          <w:ilvl w:val="0"/>
          <w:numId w:val="28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մարդկանց թրաֆիքինգի կրկնական զոհերի քանակը նվազում է նախորդ տարվա համեմատ, մասնակիորեն տեղական ապաստարանի աշխատանքների, մասնագիտական դասընթացների ծրագրերի, կրթական և իրազեկման նախաձեռնությունների, և այլ սոցիալական աջակցության ծրագրերի շնորհիվ,</w:t>
      </w:r>
    </w:p>
    <w:p w:rsidR="000C5BD6" w:rsidRPr="006245A8" w:rsidRDefault="000C5BD6" w:rsidP="00C11E76">
      <w:pPr>
        <w:pStyle w:val="NoSpacing"/>
        <w:numPr>
          <w:ilvl w:val="0"/>
          <w:numId w:val="28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 xml:space="preserve">մարդկանց թրաֆիքինգի դեմ պայքարի գործողությունների ազգային ծրագիրը իրականացվում է և միջազգային փորձագետների (այսպիսի մարմիններից ինչպիսին են ՄԱԿ-ը, ՄՄԿ-ն և ԵԱՀԿ-ն) գնահատականով համապատասխանում է միջազգային լավագույն փորձին:  </w:t>
      </w: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  <w:highlight w:val="yellow"/>
        </w:rPr>
      </w:pP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  <w:b/>
          <w:bCs/>
        </w:rPr>
      </w:pPr>
      <w:r w:rsidRPr="006245A8">
        <w:rPr>
          <w:rFonts w:ascii="GHEA Grapalat" w:hAnsi="GHEA Grapalat" w:cs="GHEA Grapalat"/>
          <w:b/>
          <w:bCs/>
        </w:rPr>
        <w:t>(3)  Փրոջեքթ Հարմոնի, ԶԱՆԳ (Զարգացնենք արդարադատությանը նպաստող գաղափարներ) իրավական սոցիալականացման ծրագիր – 198,433 ԱՄՆ դոլար</w:t>
      </w: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  <w:highlight w:val="yellow"/>
        </w:rPr>
      </w:pP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Լինելով ԹՊԻՀ բյուրոյի կողմից ֆինանսավորվող շարունակական ծրագիր ԶԱՆԳ Հայաստանի իրավական սոցիալականացման ծրագիրը, որը իրականացնում է Փրոջեքթ Հարմոնի Ինթերնեշնլ</w:t>
      </w:r>
      <w:r>
        <w:rPr>
          <w:rFonts w:ascii="GHEA Grapalat" w:hAnsi="GHEA Grapalat" w:cs="GHEA Grapalat"/>
        </w:rPr>
        <w:t>-ը</w:t>
      </w:r>
      <w:r w:rsidRPr="006245A8">
        <w:rPr>
          <w:rFonts w:ascii="GHEA Grapalat" w:hAnsi="GHEA Grapalat" w:cs="GHEA Grapalat"/>
        </w:rPr>
        <w:t xml:space="preserve">, կշարունակի զարգացնել և դպրոցներում ներդնել իրավական կրթական ուսումնական ծրագիրը, որի նպատակն է բարձրացնել իրազեկությունը անչափահասների հարցերի շուրջ, ինչպես նաև համայնքային վերականգնողական կենտրոնների ընդլայնումն ու գործարկումը Հայաստանում, ինչպես նաև հանրության և ոստիկանության միջև զարգացնել դրական փոխհարաբերություններ: </w:t>
      </w: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 xml:space="preserve">Այս ծրագիրը կներառի համագործակցություն Ոստիկանության Անչափահասների գործերով բաժնի հետ ծրագրին մասնակցող դպրոցների, ուսուցիչների, համակարգողների և իրավապահների ընտրության հարցում: ԶԱՆԳ ծրագիրը հիմնել է յոթ համայնքային վերականգնողական կենտրոններ Երևանում, Վանաձորում, Գյումրիում, Ալավերդիում, Իջևանում, Ճամբարակում և Թալինում, և </w:t>
      </w:r>
      <w:r>
        <w:rPr>
          <w:rFonts w:ascii="GHEA Grapalat" w:hAnsi="GHEA Grapalat" w:cs="GHEA Grapalat"/>
        </w:rPr>
        <w:t>նախատեսում</w:t>
      </w:r>
      <w:r w:rsidRPr="006245A8">
        <w:rPr>
          <w:rFonts w:ascii="GHEA Grapalat" w:hAnsi="GHEA Grapalat" w:cs="GHEA Grapalat"/>
        </w:rPr>
        <w:t xml:space="preserve"> է ևս չորս կենտրոնների բացում: </w:t>
      </w: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Այս կենտրոնների նպատակն է խորհրդատվություն տրամադրել առաջին անգամ բռնություն չպարունակող իրավախախտումներ թույլ տված անչափահաս օրինազանցներին`</w:t>
      </w: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  <w:highlight w:val="yellow"/>
        </w:rPr>
      </w:pPr>
      <w:r w:rsidRPr="006245A8">
        <w:rPr>
          <w:rFonts w:ascii="GHEA Grapalat" w:hAnsi="GHEA Grapalat" w:cs="GHEA Grapalat"/>
        </w:rPr>
        <w:t>միաժամանակ ներառելով նրանց ծնողներին և համայնքի անդամներին: Կենտրոնը  սերմանում է ավելի ամուր համագործակցություն իրավապահ մարմինների, անչափահասների հարցեր</w:t>
      </w:r>
      <w:r>
        <w:rPr>
          <w:rFonts w:ascii="GHEA Grapalat" w:hAnsi="GHEA Grapalat" w:cs="GHEA Grapalat"/>
        </w:rPr>
        <w:t>ով զբաղվող կազմակերպությունների</w:t>
      </w:r>
      <w:r w:rsidRPr="006245A8">
        <w:rPr>
          <w:rFonts w:ascii="GHEA Grapalat" w:hAnsi="GHEA Grapalat" w:cs="GHEA Grapalat"/>
        </w:rPr>
        <w:t xml:space="preserve"> և հանրության հետ` հասարակության անվտանգությունը բարձրացնելու և հանցավորության աստիճանը </w:t>
      </w:r>
      <w:r>
        <w:rPr>
          <w:rFonts w:ascii="GHEA Grapalat" w:hAnsi="GHEA Grapalat" w:cs="GHEA Grapalat"/>
        </w:rPr>
        <w:t>նվազեցնելու</w:t>
      </w:r>
      <w:r w:rsidRPr="006245A8">
        <w:rPr>
          <w:rFonts w:ascii="GHEA Grapalat" w:hAnsi="GHEA Grapalat" w:cs="GHEA Grapalat"/>
        </w:rPr>
        <w:t xml:space="preserve"> ուղղությամբ: Ի հավելումն այս գործողությունների</w:t>
      </w:r>
      <w:r>
        <w:rPr>
          <w:rFonts w:ascii="GHEA Grapalat" w:hAnsi="GHEA Grapalat" w:cs="GHEA Grapalat"/>
        </w:rPr>
        <w:t>՝</w:t>
      </w:r>
      <w:r w:rsidRPr="006245A8">
        <w:rPr>
          <w:rFonts w:ascii="GHEA Grapalat" w:hAnsi="GHEA Grapalat" w:cs="GHEA Grapalat"/>
        </w:rPr>
        <w:t xml:space="preserve"> ԱՄՆԿ կօժանդակի «Դպրոցական վերականգնողական խորհուրդ</w:t>
      </w:r>
      <w:r w:rsidRPr="006245A8">
        <w:rPr>
          <w:rFonts w:ascii="GHEA Grapalat" w:hAnsi="GHEA Grapalat" w:cs="GHEA Grapalat"/>
          <w:color w:val="000000"/>
        </w:rPr>
        <w:t xml:space="preserve">» </w:t>
      </w:r>
      <w:r w:rsidRPr="006245A8">
        <w:rPr>
          <w:rFonts w:ascii="GHEA Grapalat" w:hAnsi="GHEA Grapalat" w:cs="GHEA Grapalat"/>
        </w:rPr>
        <w:t xml:space="preserve"> ծրագրի ընդլայնմանը, որը խրախուսում է դպրոցական խախտումների ու կոնֆլիկտների հարցում հաշվետվողականությունն ու  հաշտարարությունը:</w:t>
      </w: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  <w:highlight w:val="yellow"/>
        </w:rPr>
      </w:pP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  <w:b/>
          <w:bCs/>
        </w:rPr>
      </w:pPr>
      <w:r w:rsidRPr="006245A8">
        <w:rPr>
          <w:rFonts w:ascii="GHEA Grapalat" w:hAnsi="GHEA Grapalat" w:cs="GHEA Grapalat"/>
          <w:b/>
          <w:bCs/>
        </w:rPr>
        <w:t xml:space="preserve">ԱՄՆԿ կողմից ձեռնարկվող գործողությունները կներառեն հետևյալը. </w:t>
      </w:r>
    </w:p>
    <w:p w:rsidR="000C5BD6" w:rsidRPr="006245A8" w:rsidRDefault="000C5BD6" w:rsidP="00C11E76">
      <w:pPr>
        <w:pStyle w:val="NoSpacing"/>
        <w:numPr>
          <w:ilvl w:val="0"/>
          <w:numId w:val="26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 xml:space="preserve">տրամադրել ֆինանսավորում լրացուցիչ հանրակրթական դպրոցներում ԶԱՆԳ-ի միջին դասարանների վերանայված ու ընդլայնված կրթական մոդուլը ներդնելու համար, </w:t>
      </w:r>
    </w:p>
    <w:p w:rsidR="000C5BD6" w:rsidRPr="006245A8" w:rsidRDefault="000C5BD6" w:rsidP="00C11E76">
      <w:pPr>
        <w:pStyle w:val="NoSpacing"/>
        <w:numPr>
          <w:ilvl w:val="0"/>
          <w:numId w:val="26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տրամադրել ֆինանսավորում Հայաստանի համայնքներում հավելյալ Համայնքային վերականգնողական կենտրոնների հիմնելու համար, որոնք կզբաղվեն առաջին անգամ բռնություն չպարունակող իրավախախտումներ թույլ տված անչափահասների դաստիարակչական աշխատանքներով,</w:t>
      </w:r>
    </w:p>
    <w:p w:rsidR="000C5BD6" w:rsidRPr="006245A8" w:rsidRDefault="000C5BD6" w:rsidP="00C11E76">
      <w:pPr>
        <w:pStyle w:val="NoSpacing"/>
        <w:numPr>
          <w:ilvl w:val="0"/>
          <w:numId w:val="26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տրամադրել ֆինանսավորում համակարգված գործակցային կապերի խորացման համար իրավապահների, անչափահասների ծրագրերի ու համայնքների միջև:</w:t>
      </w: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  <w:b/>
          <w:bCs/>
        </w:rPr>
      </w:pPr>
      <w:r w:rsidRPr="006245A8">
        <w:rPr>
          <w:rFonts w:ascii="GHEA Grapalat" w:hAnsi="GHEA Grapalat" w:cs="GHEA Grapalat"/>
          <w:b/>
          <w:bCs/>
        </w:rPr>
        <w:t xml:space="preserve">ՀՀԿ կողմից ձեռնարկվող գործողությունները կներառեն հետևյալը. </w:t>
      </w:r>
    </w:p>
    <w:p w:rsidR="000C5BD6" w:rsidRPr="006245A8" w:rsidRDefault="000C5BD6" w:rsidP="00C11E76">
      <w:pPr>
        <w:pStyle w:val="NoSpacing"/>
        <w:numPr>
          <w:ilvl w:val="0"/>
          <w:numId w:val="23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իրավապահների կողմից ծրագրին ցուցաբերվող աջակցության շարունակում,</w:t>
      </w:r>
    </w:p>
    <w:p w:rsidR="000C5BD6" w:rsidRPr="006245A8" w:rsidRDefault="000C5BD6" w:rsidP="00C11E76">
      <w:pPr>
        <w:pStyle w:val="NoSpacing"/>
        <w:numPr>
          <w:ilvl w:val="0"/>
          <w:numId w:val="23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դասընթացների անցկացման վայրի և ըստ պահանջի տեխնիկական աջակցություն տրամադրում,</w:t>
      </w:r>
    </w:p>
    <w:p w:rsidR="000C5BD6" w:rsidRPr="006245A8" w:rsidRDefault="000C5BD6" w:rsidP="00C11E76">
      <w:pPr>
        <w:pStyle w:val="NoSpacing"/>
        <w:numPr>
          <w:ilvl w:val="0"/>
          <w:numId w:val="23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աջակցություն դասընթացների մասնակիցների ընտրության հարցում:</w:t>
      </w: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  <w:highlight w:val="yellow"/>
        </w:rPr>
      </w:pP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  <w:b/>
          <w:bCs/>
        </w:rPr>
      </w:pPr>
      <w:r w:rsidRPr="006245A8">
        <w:rPr>
          <w:rFonts w:ascii="GHEA Grapalat" w:hAnsi="GHEA Grapalat" w:cs="GHEA Grapalat"/>
          <w:b/>
          <w:bCs/>
        </w:rPr>
        <w:t>Մեկ տարվա ընթացքում իրականացվող ծրագրի արդյունքների չափորոշիչներ.</w:t>
      </w:r>
    </w:p>
    <w:p w:rsidR="000C5BD6" w:rsidRPr="006245A8" w:rsidRDefault="000C5BD6" w:rsidP="00C11E76">
      <w:pPr>
        <w:pStyle w:val="NoSpacing"/>
        <w:numPr>
          <w:ilvl w:val="0"/>
          <w:numId w:val="21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 xml:space="preserve">երկրի 150-ից ավելի միջին դպրոցներ կունենան </w:t>
      </w:r>
      <w:r w:rsidRPr="006245A8">
        <w:rPr>
          <w:rFonts w:ascii="GHEA Grapalat" w:hAnsi="GHEA Grapalat" w:cs="GHEA Grapalat"/>
          <w:color w:val="000000"/>
        </w:rPr>
        <w:t>իրավական ուսումնական ծրագիր,</w:t>
      </w:r>
    </w:p>
    <w:p w:rsidR="000C5BD6" w:rsidRPr="006245A8" w:rsidRDefault="000C5BD6" w:rsidP="00C11E76">
      <w:pPr>
        <w:pStyle w:val="NoSpacing"/>
        <w:numPr>
          <w:ilvl w:val="0"/>
          <w:numId w:val="21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  <w:color w:val="000000"/>
        </w:rPr>
        <w:t>լրացուցի</w:t>
      </w:r>
      <w:r>
        <w:rPr>
          <w:rFonts w:ascii="GHEA Grapalat" w:hAnsi="GHEA Grapalat" w:cs="GHEA Grapalat"/>
          <w:color w:val="000000"/>
        </w:rPr>
        <w:t>չ 10</w:t>
      </w:r>
      <w:r w:rsidRPr="006245A8">
        <w:rPr>
          <w:rFonts w:ascii="GHEA Grapalat" w:hAnsi="GHEA Grapalat" w:cs="GHEA Grapalat"/>
          <w:color w:val="000000"/>
        </w:rPr>
        <w:t xml:space="preserve"> դպրոցներում կկիրառվի ԶԱՆԳ իրավական ուսումնական ծրագիրը սույն </w:t>
      </w:r>
      <w:r w:rsidRPr="006245A8">
        <w:rPr>
          <w:rFonts w:ascii="GHEA Grapalat" w:hAnsi="GHEA Grapalat" w:cs="GHEA Grapalat"/>
        </w:rPr>
        <w:t xml:space="preserve">ՆՀՓ-ի </w:t>
      </w:r>
      <w:r w:rsidRPr="006245A8">
        <w:rPr>
          <w:rFonts w:ascii="GHEA Grapalat" w:hAnsi="GHEA Grapalat" w:cs="GHEA Grapalat"/>
          <w:color w:val="000000"/>
        </w:rPr>
        <w:t>ստորագրումից հետո 9 ամսվա ընթացքում,</w:t>
      </w:r>
    </w:p>
    <w:p w:rsidR="000C5BD6" w:rsidRPr="006245A8" w:rsidRDefault="000C5BD6" w:rsidP="00C11E76">
      <w:pPr>
        <w:pStyle w:val="NoSpacing"/>
        <w:numPr>
          <w:ilvl w:val="0"/>
          <w:numId w:val="21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ծրագրի դասընթացներին հաջող մասնակցում են նվազագույնը 10 ուսուցիչ և 10 իրավապահ, ովքեր հաջող կիրառում են ծրագիրն իրենց դպրոցներում: Ծրագրի հաջող կիրառումը կորոշվի  մասնակիցների աշխատանքը հրահանգիչի կամ ծրագրի ղեկավարի կողմից դիտարկելու միջոցով,</w:t>
      </w:r>
    </w:p>
    <w:p w:rsidR="000C5BD6" w:rsidRPr="006245A8" w:rsidRDefault="000C5BD6" w:rsidP="00C11E76">
      <w:pPr>
        <w:pStyle w:val="NoSpacing"/>
        <w:numPr>
          <w:ilvl w:val="0"/>
          <w:numId w:val="21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չորս նոր համայնքային վերականգնողական կենտրոններ կհիմնվեն սույն ՆՀՓ-ի ստորագրումից 12 ամսվա ընթացքում:</w:t>
      </w: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  <w:highlight w:val="yellow"/>
        </w:rPr>
      </w:pP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  <w:highlight w:val="yellow"/>
        </w:rPr>
      </w:pPr>
      <w:r w:rsidRPr="006245A8">
        <w:rPr>
          <w:rFonts w:ascii="GHEA Grapalat" w:hAnsi="GHEA Grapalat" w:cs="GHEA Grapalat"/>
          <w:b/>
          <w:bCs/>
        </w:rPr>
        <w:t>(4)  Ամերիկյան փաստաբանների ընկերակցության իրավունքի գերակայության</w:t>
      </w:r>
      <w:r w:rsidRPr="006245A8">
        <w:rPr>
          <w:rFonts w:ascii="GHEA Grapalat" w:hAnsi="GHEA Grapalat" w:cs="GHEA Grapalat"/>
          <w:highlight w:val="yellow"/>
        </w:rPr>
        <w:t xml:space="preserve"> </w:t>
      </w:r>
      <w:r w:rsidRPr="006245A8">
        <w:rPr>
          <w:rFonts w:ascii="GHEA Grapalat" w:hAnsi="GHEA Grapalat" w:cs="GHEA Grapalat"/>
          <w:b/>
          <w:bCs/>
        </w:rPr>
        <w:t>նախաձեռնության (ԱՓԸ/ԻԳՆ) քրեական իրավունքի բարեփոխումների ծրագիր – 400.000 ԱՄՆ դոլար</w:t>
      </w: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  <w:highlight w:val="yellow"/>
        </w:rPr>
      </w:pP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Ամերիկյան փաստաբանների ընկերակցության իրավունքի գերակայության նախաձեռնության (ԱՓԸ/ԻԳՆ) քրեական իրավունքի բարեփոխումների ծրագիրը աջակցություն է ցուցաբերելու և դասընթացներ է անցկացնելու դատավորների և դատապաշտպանների համար: Սերտորեն համագործակցելով ԱՄՆ դեսպանատան մշտական իրավախորհրդատուի հետ</w:t>
      </w:r>
      <w:r>
        <w:rPr>
          <w:rFonts w:ascii="GHEA Grapalat" w:hAnsi="GHEA Grapalat" w:cs="GHEA Grapalat"/>
        </w:rPr>
        <w:t>՝</w:t>
      </w:r>
      <w:r w:rsidRPr="006245A8">
        <w:rPr>
          <w:rFonts w:ascii="GHEA Grapalat" w:hAnsi="GHEA Grapalat" w:cs="GHEA Grapalat"/>
        </w:rPr>
        <w:t xml:space="preserve"> ծրագիրը կմեծացնի հանրային պաշտպանների արհեստավարժությունը մարդու իրավունքների պաշտպանության, արդար դատավարություն ապահովելո</w:t>
      </w:r>
      <w:r>
        <w:rPr>
          <w:rFonts w:ascii="GHEA Grapalat" w:hAnsi="GHEA Grapalat" w:cs="GHEA Grapalat"/>
        </w:rPr>
        <w:t>ւ գործում</w:t>
      </w:r>
      <w:r w:rsidRPr="006245A8">
        <w:rPr>
          <w:rFonts w:ascii="GHEA Grapalat" w:hAnsi="GHEA Grapalat" w:cs="GHEA Grapalat"/>
        </w:rPr>
        <w:t xml:space="preserve"> և հանդես կգա դատավարության ոլորտի բարելավման առաջարկություններով:</w:t>
      </w: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Իրավունքի գերակայության նախաձեռնությունը օժանդակում է Քրեական դատավարության օ</w:t>
      </w:r>
      <w:r>
        <w:rPr>
          <w:rFonts w:ascii="GHEA Grapalat" w:hAnsi="GHEA Grapalat" w:cs="GHEA Grapalat"/>
        </w:rPr>
        <w:t>րենսգրքի վերանայման գործընթացին՝</w:t>
      </w:r>
      <w:r w:rsidRPr="006245A8">
        <w:rPr>
          <w:rFonts w:ascii="GHEA Grapalat" w:hAnsi="GHEA Grapalat" w:cs="GHEA Grapalat"/>
        </w:rPr>
        <w:t xml:space="preserve"> աշխատանքային խմբին տրամադրելով տեխնիկական աջակցություն, ինչի շնորհիվ նոր օրենսդրական ակտերը կապահովեն մարդու իրավունքների  պաշտպանվածությունը և կհամապատասխանեն միջազգային, այդ թվում</w:t>
      </w:r>
      <w:r>
        <w:rPr>
          <w:rFonts w:ascii="GHEA Grapalat" w:hAnsi="GHEA Grapalat" w:cs="GHEA Grapalat"/>
        </w:rPr>
        <w:t>՝</w:t>
      </w:r>
      <w:r w:rsidRPr="006245A8">
        <w:rPr>
          <w:rFonts w:ascii="GHEA Grapalat" w:hAnsi="GHEA Grapalat" w:cs="GHEA Grapalat"/>
        </w:rPr>
        <w:t xml:space="preserve"> Մարդու իրավունքների եվրոպական դատարանի չափանիշների հետ: ԱՓԸ/ԻԳՆ-ի աշխատակազմը կտրամադրի տեխնիկական աջակցություն փաստաբանների մասին օրենքի փոփոխությունների և լրամշակման գործընթացում, մասնավորապես</w:t>
      </w:r>
      <w:r>
        <w:rPr>
          <w:rFonts w:ascii="GHEA Grapalat" w:hAnsi="GHEA Grapalat" w:cs="GHEA Grapalat"/>
        </w:rPr>
        <w:t>՝</w:t>
      </w:r>
      <w:r w:rsidRPr="006245A8">
        <w:rPr>
          <w:rFonts w:ascii="GHEA Grapalat" w:hAnsi="GHEA Grapalat" w:cs="GHEA Grapalat"/>
        </w:rPr>
        <w:t xml:space="preserve"> անվճար իրավաբանական ծառայություն տրամադրելու վերաբերյալ բաժիններում: Ի վերջո</w:t>
      </w:r>
      <w:r>
        <w:rPr>
          <w:rFonts w:ascii="GHEA Grapalat" w:hAnsi="GHEA Grapalat" w:cs="GHEA Grapalat"/>
        </w:rPr>
        <w:t>,</w:t>
      </w:r>
      <w:r w:rsidRPr="006245A8">
        <w:rPr>
          <w:rFonts w:ascii="GHEA Grapalat" w:hAnsi="GHEA Grapalat" w:cs="GHEA Grapalat"/>
        </w:rPr>
        <w:t xml:space="preserve"> ծրագրի շրջանակներում կբարձրացվի մարդու իրավունքների և հանրային պաշտպանի ծառայությունների վերաբերյալ հանրության իրազեկությունը` տեղեկատվական նյութերի և հանրային գովազդների պատրաստման և տարածման միջոցով: Այս գործողությունների ուշադրության կենտրոնում կարող են լինել անչափահաս իրավա</w:t>
      </w:r>
      <w:r>
        <w:rPr>
          <w:rFonts w:ascii="GHEA Grapalat" w:hAnsi="GHEA Grapalat" w:cs="GHEA Grapalat"/>
        </w:rPr>
        <w:t>խախտների</w:t>
      </w:r>
      <w:r w:rsidRPr="006245A8">
        <w:rPr>
          <w:rFonts w:ascii="GHEA Grapalat" w:hAnsi="GHEA Grapalat" w:cs="GHEA Grapalat"/>
        </w:rPr>
        <w:t>, նախնական կալանքը փոխարինող այլ միջոցների, դատավճռի կայացման, դատավճ</w:t>
      </w:r>
      <w:r>
        <w:rPr>
          <w:rFonts w:ascii="GHEA Grapalat" w:hAnsi="GHEA Grapalat" w:cs="GHEA Grapalat"/>
        </w:rPr>
        <w:t>ից հետո տեղի ունեցող ըն</w:t>
      </w:r>
      <w:r w:rsidRPr="006245A8">
        <w:rPr>
          <w:rFonts w:ascii="GHEA Grapalat" w:hAnsi="GHEA Grapalat" w:cs="GHEA Grapalat"/>
        </w:rPr>
        <w:t>թացակարգերի և բանտարկյալների իրավունքների խնդիրները</w:t>
      </w:r>
      <w:r>
        <w:rPr>
          <w:rFonts w:ascii="GHEA Grapalat" w:hAnsi="GHEA Grapalat" w:cs="GHEA Grapalat"/>
        </w:rPr>
        <w:t>՝</w:t>
      </w:r>
      <w:r w:rsidRPr="006245A8">
        <w:rPr>
          <w:rFonts w:ascii="GHEA Grapalat" w:hAnsi="GHEA Grapalat" w:cs="GHEA Grapalat"/>
        </w:rPr>
        <w:t xml:space="preserve"> ի լրումն քրեական դատավարությանը վերաբերող ընդհանուր խնդիրների:</w:t>
      </w: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  <w:b/>
          <w:bCs/>
        </w:rPr>
      </w:pPr>
      <w:r w:rsidRPr="006245A8">
        <w:rPr>
          <w:rFonts w:ascii="GHEA Grapalat" w:hAnsi="GHEA Grapalat" w:cs="GHEA Grapalat"/>
          <w:b/>
          <w:bCs/>
        </w:rPr>
        <w:t xml:space="preserve">ԱՄՆԿ կողմից ձեռնարկվող գործողությունները կներառեն հետևյալը. </w:t>
      </w:r>
    </w:p>
    <w:p w:rsidR="000C5BD6" w:rsidRPr="006245A8" w:rsidRDefault="000C5BD6" w:rsidP="00C11E76">
      <w:pPr>
        <w:pStyle w:val="NoSpacing"/>
        <w:numPr>
          <w:ilvl w:val="0"/>
          <w:numId w:val="19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 xml:space="preserve">ֆինանսավորել ԱՓԸ/ԻԳՆ-ի ծրագիրը, որի շրջանակներում կստեղծվի իրավական հարցերով կամավոր համակարգողի ծրագիր, որի մեջ կմտնեն ամերիկյան և եվրոպական իրավաբան մասնագետներ` տեղական օրենսդրությունում և իրավական համակարգում փոփոխությունների ու վերակառուցողական գործողությունների վերաբերյալ ՀՀԿ-ին խորհրդատվություն տրամադրելու նպատակով, </w:t>
      </w:r>
    </w:p>
    <w:p w:rsidR="000C5BD6" w:rsidRPr="006245A8" w:rsidRDefault="000C5BD6" w:rsidP="00C11E76">
      <w:pPr>
        <w:pStyle w:val="NoSpacing"/>
        <w:numPr>
          <w:ilvl w:val="0"/>
          <w:numId w:val="19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հետևել, որպեսզի ԱՄՆԿ-ի կողմից ֆինանսավորվող փաստաբանը ժամանակին ու ուղղակիորեն տեխնիկական աջակցություն ցուցաբերի ՀՀ</w:t>
      </w:r>
      <w:r>
        <w:rPr>
          <w:rFonts w:ascii="GHEA Grapalat" w:hAnsi="GHEA Grapalat" w:cs="GHEA Grapalat"/>
        </w:rPr>
        <w:t>Կ-ին</w:t>
      </w:r>
      <w:r w:rsidRPr="006245A8">
        <w:rPr>
          <w:rFonts w:ascii="GHEA Grapalat" w:hAnsi="GHEA Grapalat" w:cs="GHEA Grapalat"/>
        </w:rPr>
        <w:t xml:space="preserve"> ու Հայաստանի իրավական ու իրավապահ համայնքներին քրեաիրավական զարգացման հարցերի շուրջ:</w:t>
      </w: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  <w:b/>
          <w:bCs/>
        </w:rPr>
      </w:pPr>
      <w:r w:rsidRPr="006245A8">
        <w:rPr>
          <w:rFonts w:ascii="GHEA Grapalat" w:hAnsi="GHEA Grapalat" w:cs="GHEA Grapalat"/>
          <w:b/>
          <w:bCs/>
        </w:rPr>
        <w:t xml:space="preserve">ՀՀԿ կողմից ձեռնարկվող գործողությունները կներառեն հետևյալը. </w:t>
      </w:r>
    </w:p>
    <w:p w:rsidR="000C5BD6" w:rsidRPr="006245A8" w:rsidRDefault="000C5BD6" w:rsidP="00CA2E4F">
      <w:pPr>
        <w:pStyle w:val="NoSpacing"/>
        <w:numPr>
          <w:ilvl w:val="0"/>
          <w:numId w:val="17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ապահովել</w:t>
      </w:r>
      <w:r>
        <w:rPr>
          <w:rFonts w:ascii="GHEA Grapalat" w:hAnsi="GHEA Grapalat" w:cs="GHEA Grapalat"/>
        </w:rPr>
        <w:t xml:space="preserve"> համապատասխան </w:t>
      </w:r>
      <w:r w:rsidRPr="006245A8">
        <w:rPr>
          <w:rFonts w:ascii="GHEA Grapalat" w:hAnsi="GHEA Grapalat" w:cs="GHEA Grapalat"/>
        </w:rPr>
        <w:t>վայր սեմինարների, խորհրդաժողովների ու դասընթացների անցկացման համար,</w:t>
      </w:r>
    </w:p>
    <w:p w:rsidR="000C5BD6" w:rsidRPr="006245A8" w:rsidRDefault="000C5BD6" w:rsidP="00C11E76">
      <w:pPr>
        <w:pStyle w:val="NoSpacing"/>
        <w:numPr>
          <w:ilvl w:val="0"/>
          <w:numId w:val="17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աշխատել ԱՓԸ/ԻԳՆ-ի փաստաբանի հետ դասընթացների մասնակիցների հիմնավորված ընտրության գործում,</w:t>
      </w:r>
    </w:p>
    <w:p w:rsidR="000C5BD6" w:rsidRPr="006245A8" w:rsidRDefault="000C5BD6" w:rsidP="00C11E76">
      <w:pPr>
        <w:pStyle w:val="NoSpacing"/>
        <w:numPr>
          <w:ilvl w:val="0"/>
          <w:numId w:val="17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ԱՓԸ/ԻԳՆ փաստաբանի համար համապատասխան պետական պաշտոնյաների հետ հանդիպելու հնարավորության ապահովում:</w:t>
      </w: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  <w:highlight w:val="yellow"/>
        </w:rPr>
      </w:pP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  <w:b/>
          <w:bCs/>
        </w:rPr>
      </w:pPr>
      <w:r w:rsidRPr="006245A8">
        <w:rPr>
          <w:rFonts w:ascii="GHEA Grapalat" w:hAnsi="GHEA Grapalat" w:cs="GHEA Grapalat"/>
          <w:b/>
          <w:bCs/>
        </w:rPr>
        <w:t>Մեկ տարվա ընթացքում իրականացվող ծրագրի արդյունքների չափորոշիչներ.</w:t>
      </w:r>
    </w:p>
    <w:p w:rsidR="000C5BD6" w:rsidRPr="006245A8" w:rsidRDefault="000C5BD6" w:rsidP="00C11E76">
      <w:pPr>
        <w:pStyle w:val="NoSpacing"/>
        <w:numPr>
          <w:ilvl w:val="0"/>
          <w:numId w:val="15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մշտական տեխնիկական աջակցություն աշխատանքային խմբերին, որոնք թարմացնում են օրենսդրությունը` դատական համակարգում պաշտպանի առավել ներգրավվածության կարևորության և դատախազական ու դատապաշտպանական կողմերի ավելի հավասարակշիռ «խաղադաշտի</w:t>
      </w:r>
      <w:r w:rsidRPr="006245A8">
        <w:rPr>
          <w:rFonts w:ascii="GHEA Grapalat" w:hAnsi="GHEA Grapalat" w:cs="GHEA Grapalat"/>
          <w:color w:val="000000"/>
        </w:rPr>
        <w:t xml:space="preserve">» </w:t>
      </w:r>
      <w:r w:rsidRPr="006245A8">
        <w:rPr>
          <w:rFonts w:ascii="GHEA Grapalat" w:hAnsi="GHEA Grapalat" w:cs="GHEA Grapalat"/>
        </w:rPr>
        <w:t>ստեղծման հարցերի ուղղությամբ,</w:t>
      </w:r>
    </w:p>
    <w:p w:rsidR="000C5BD6" w:rsidRPr="006245A8" w:rsidRDefault="000C5BD6" w:rsidP="00C11E76">
      <w:pPr>
        <w:pStyle w:val="NoSpacing"/>
        <w:numPr>
          <w:ilvl w:val="0"/>
          <w:numId w:val="15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մշտական և այցելող իրավաբան փորձագետները կվերապատրաստեն մոտ 600 փաստաբանների` աջակցելով նրանց</w:t>
      </w:r>
      <w:r>
        <w:rPr>
          <w:rFonts w:ascii="GHEA Grapalat" w:hAnsi="GHEA Grapalat" w:cs="GHEA Grapalat"/>
        </w:rPr>
        <w:t>՝</w:t>
      </w:r>
      <w:r w:rsidRPr="006245A8">
        <w:rPr>
          <w:rFonts w:ascii="GHEA Grapalat" w:hAnsi="GHEA Grapalat" w:cs="GHEA Grapalat"/>
        </w:rPr>
        <w:t xml:space="preserve"> տրամադրել</w:t>
      </w:r>
      <w:r>
        <w:rPr>
          <w:rFonts w:ascii="GHEA Grapalat" w:hAnsi="GHEA Grapalat" w:cs="GHEA Grapalat"/>
        </w:rPr>
        <w:t>ու</w:t>
      </w:r>
      <w:r w:rsidRPr="006245A8">
        <w:rPr>
          <w:rFonts w:ascii="GHEA Grapalat" w:hAnsi="GHEA Grapalat" w:cs="GHEA Grapalat"/>
        </w:rPr>
        <w:t xml:space="preserve"> մասնագիտորեն որակյալ պաշտպանություն իրենց հաճախորդներին և ավելի լայն հնարավորություն ապահովելով ՀՀ քաղաքացիների անվճար իրավաբանական օգնության ստանալու համար: Դասընթացի ավարտից հետո վեց ամսվա ընթացքում վերապատրաստված փաստաբանները կապահովեն ավելի լավ աջակցություն քաղաքացիներին և կավելանան ներկայացված բողոքների, միջնորդությունների  և  պետական մարմինների և պաշտոնատար անձանց գործողությունների դեմ բերված բողոքների թիվը,</w:t>
      </w:r>
    </w:p>
    <w:p w:rsidR="000C5BD6" w:rsidRPr="006245A8" w:rsidRDefault="000C5BD6" w:rsidP="00C11E76">
      <w:pPr>
        <w:pStyle w:val="NoSpacing"/>
        <w:numPr>
          <w:ilvl w:val="0"/>
          <w:numId w:val="15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մշտական և այցելող իրավաբան փորձագետները կվերապատրաստեն առնվազն երկու մասնագիտացված ՀԿ մարդու իրավունքների պաշտպանության գործերի կազմման և բողոքարկման վերաբերյալ, ներառյալ</w:t>
      </w:r>
      <w:r>
        <w:rPr>
          <w:rFonts w:ascii="GHEA Grapalat" w:hAnsi="GHEA Grapalat" w:cs="GHEA Grapalat"/>
        </w:rPr>
        <w:t>՝</w:t>
      </w:r>
      <w:r w:rsidRPr="006245A8">
        <w:rPr>
          <w:rFonts w:ascii="GHEA Grapalat" w:hAnsi="GHEA Grapalat" w:cs="GHEA Grapalat"/>
        </w:rPr>
        <w:t xml:space="preserve"> Մարդու իրավունքների եվրոպական դատարանում: </w:t>
      </w: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  <w:highlight w:val="yellow"/>
        </w:rPr>
      </w:pP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  <w:b/>
          <w:bCs/>
        </w:rPr>
      </w:pPr>
      <w:r w:rsidRPr="006245A8">
        <w:rPr>
          <w:rFonts w:ascii="GHEA Grapalat" w:hAnsi="GHEA Grapalat" w:cs="GHEA Grapalat"/>
          <w:b/>
          <w:bCs/>
        </w:rPr>
        <w:t>(5)  Իրավ</w:t>
      </w:r>
      <w:r>
        <w:rPr>
          <w:rFonts w:ascii="GHEA Grapalat" w:hAnsi="GHEA Grapalat" w:cs="GHEA Grapalat"/>
          <w:b/>
          <w:bCs/>
        </w:rPr>
        <w:t xml:space="preserve">ապահ ոլորտի զարգացման ծրագիր – </w:t>
      </w:r>
      <w:r w:rsidRPr="006245A8">
        <w:rPr>
          <w:rFonts w:ascii="GHEA Grapalat" w:hAnsi="GHEA Grapalat" w:cs="GHEA Grapalat"/>
          <w:b/>
          <w:bCs/>
        </w:rPr>
        <w:t xml:space="preserve">200,000 </w:t>
      </w:r>
      <w:r>
        <w:rPr>
          <w:rFonts w:ascii="GHEA Grapalat" w:hAnsi="GHEA Grapalat" w:cs="GHEA Grapalat"/>
          <w:b/>
          <w:bCs/>
        </w:rPr>
        <w:t>ԱՄՆ դոլար</w:t>
      </w: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  <w:b/>
          <w:bCs/>
        </w:rPr>
      </w:pP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Այս ծրագրի նպատակն է աջակցել ոստիկանությանը և այլ իրավապահ մարմիններին</w:t>
      </w:r>
      <w:r>
        <w:rPr>
          <w:rFonts w:ascii="GHEA Grapalat" w:hAnsi="GHEA Grapalat" w:cs="GHEA Grapalat"/>
        </w:rPr>
        <w:t>՝</w:t>
      </w:r>
      <w:r w:rsidRPr="006245A8">
        <w:rPr>
          <w:rFonts w:ascii="GHEA Grapalat" w:hAnsi="GHEA Grapalat" w:cs="GHEA Grapalat"/>
        </w:rPr>
        <w:t xml:space="preserve"> որդեգրել</w:t>
      </w:r>
      <w:r>
        <w:rPr>
          <w:rFonts w:ascii="GHEA Grapalat" w:hAnsi="GHEA Grapalat" w:cs="GHEA Grapalat"/>
        </w:rPr>
        <w:t>ու</w:t>
      </w:r>
      <w:r w:rsidRPr="006245A8">
        <w:rPr>
          <w:rFonts w:ascii="GHEA Grapalat" w:hAnsi="GHEA Grapalat" w:cs="GHEA Grapalat"/>
        </w:rPr>
        <w:t xml:space="preserve"> ավելի արդիական, հուսալի և արհեստավարժ գործելակարգ իրենց աշխատանքի կատարման և գերատեսչությունների կառավարման համար, ինչը նաև նախատեսված է ոստիկանության բարեփոխումների</w:t>
      </w:r>
      <w:r>
        <w:rPr>
          <w:rFonts w:ascii="GHEA Grapalat" w:hAnsi="GHEA Grapalat" w:cs="GHEA Grapalat"/>
        </w:rPr>
        <w:t xml:space="preserve"> ազգային</w:t>
      </w:r>
      <w:r w:rsidRPr="006245A8">
        <w:rPr>
          <w:rFonts w:ascii="GHEA Grapalat" w:hAnsi="GHEA Grapalat" w:cs="GHEA Grapalat"/>
        </w:rPr>
        <w:t xml:space="preserve"> ծրագրով:</w:t>
      </w: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  <w:highlight w:val="yellow"/>
        </w:rPr>
      </w:pP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ԹՊԻՀ ծրագիրը կկազմակերպի մի շարք ուսումնական դասընթացներ և փոխայցելություններ այն թեմաներով, որոնք հայկական իրավապահ ոլորտում ներկայումս ճանաչվել են որպես թույլ կողմեր և որոնց հանդեպ ՀՀ պաշտոնյաները հետաքրք</w:t>
      </w:r>
      <w:r>
        <w:rPr>
          <w:rFonts w:ascii="GHEA Grapalat" w:hAnsi="GHEA Grapalat" w:cs="GHEA Grapalat"/>
        </w:rPr>
        <w:t>րություն են ցուցաբերել: Թեմաները,</w:t>
      </w:r>
      <w:r w:rsidRPr="006245A8">
        <w:rPr>
          <w:rFonts w:ascii="GHEA Grapalat" w:hAnsi="GHEA Grapalat" w:cs="GHEA Grapalat"/>
        </w:rPr>
        <w:t xml:space="preserve"> ի թիվս այլոց</w:t>
      </w:r>
      <w:r>
        <w:rPr>
          <w:rFonts w:ascii="GHEA Grapalat" w:hAnsi="GHEA Grapalat" w:cs="GHEA Grapalat"/>
        </w:rPr>
        <w:t>,</w:t>
      </w:r>
      <w:r w:rsidRPr="006245A8">
        <w:rPr>
          <w:rFonts w:ascii="GHEA Grapalat" w:hAnsi="GHEA Grapalat" w:cs="GHEA Grapalat"/>
        </w:rPr>
        <w:t xml:space="preserve"> ներառում են հասարակական կարգի պաշտպանություն/ամբոխի կառավարում, կիբեռ հանցագործությունների և </w:t>
      </w:r>
      <w:r>
        <w:rPr>
          <w:rFonts w:ascii="GHEA Grapalat" w:hAnsi="GHEA Grapalat" w:cs="GHEA Grapalat"/>
        </w:rPr>
        <w:t>անհատական տվյալների գողության ուսումնասիրություն</w:t>
      </w:r>
      <w:r w:rsidRPr="006245A8">
        <w:rPr>
          <w:rFonts w:ascii="GHEA Grapalat" w:hAnsi="GHEA Grapalat" w:cs="GHEA Grapalat"/>
        </w:rPr>
        <w:t>, հանրային կապեր և ԶԼՄ-ների հետ հարաբերություններ, թմրամիջոցների հետ կապված հանցագործությունների հետաքննություն, մարդու իրավունքների պահանջներին համապատասխանող, արդյունավետ հարցաքննության հմտություններ, դեպքի վայրի կառավարում, ոստիկանական շների բուծում և վարժեցում, համայնքային ոստիկանություն, օրենսդրության նախագծում և ծառայողական քննություններ:</w:t>
      </w: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  <w:highlight w:val="yellow"/>
        </w:rPr>
      </w:pP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ԹՊԻՀ ծրագիրը կօգտագործի ԱՄՆ ֆեդերալ, նահանգային և տեղական իրավապահ մարմինների, կապալառուների, ՀԿ-ների և այլ միջազգային գործընկերների օժանդակությունը` դասընթացներ կազմակերպելու համար: Ըստ հնարավորության, ԹՊԻՀ ծրագիրը կկազմակերպի Հայաստանի ու ԱՄՆ իրավապահների փոխայցելություններ: Ծրագիրը նաև կկազմակերպի անգլերեն լեզվի ինտենսիվ դասընթացներ ոստիկանների փոքր խմբի համար` ԱՄՆ-ում փոխայցելություններին մասնակցելու և հետագայում ԱՄՆ և այլ օտարերկրյա իրավապահ մարմինների հետ կապ պահպանելու համար:</w:t>
      </w: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  <w:b/>
          <w:bCs/>
        </w:rPr>
      </w:pPr>
      <w:r w:rsidRPr="006245A8">
        <w:rPr>
          <w:rFonts w:ascii="GHEA Grapalat" w:hAnsi="GHEA Grapalat" w:cs="GHEA Grapalat"/>
          <w:b/>
          <w:bCs/>
        </w:rPr>
        <w:t xml:space="preserve">ԱՄՆԿ կողմից ձեռնարկվող գործողությունները կներառեն հետևյալը. </w:t>
      </w:r>
    </w:p>
    <w:p w:rsidR="000C5BD6" w:rsidRPr="006245A8" w:rsidRDefault="000C5BD6" w:rsidP="00C11E76">
      <w:pPr>
        <w:pStyle w:val="NoSpacing"/>
        <w:numPr>
          <w:ilvl w:val="0"/>
          <w:numId w:val="13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կազմակերպել վերապատրաստման դասընթացներ Հայաստանի իրավապահ ոլորտում որպես թույլ կողմեր ճանաչված թեմաներով,</w:t>
      </w:r>
    </w:p>
    <w:p w:rsidR="000C5BD6" w:rsidRPr="006245A8" w:rsidRDefault="000C5BD6" w:rsidP="00C11E76">
      <w:pPr>
        <w:pStyle w:val="NoSpacing"/>
        <w:numPr>
          <w:ilvl w:val="0"/>
          <w:numId w:val="13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կազմակերպել հնարավոր ԱՄՆ/Հայաստան փոխայցելություններ,</w:t>
      </w:r>
    </w:p>
    <w:p w:rsidR="000C5BD6" w:rsidRPr="006245A8" w:rsidRDefault="000C5BD6" w:rsidP="00C11E76">
      <w:pPr>
        <w:pStyle w:val="NoSpacing"/>
        <w:numPr>
          <w:ilvl w:val="0"/>
          <w:numId w:val="13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տրամադրել սարքավորումներ` ըստ անհրաժեշտության:</w:t>
      </w: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  <w:b/>
          <w:bCs/>
        </w:rPr>
      </w:pPr>
      <w:r w:rsidRPr="006245A8">
        <w:rPr>
          <w:rFonts w:ascii="GHEA Grapalat" w:hAnsi="GHEA Grapalat" w:cs="GHEA Grapalat"/>
          <w:b/>
          <w:bCs/>
        </w:rPr>
        <w:t xml:space="preserve">ՀՀԿ կողմից ձեռնարկվող գործողությունները կներառեն հետևյալը. </w:t>
      </w:r>
    </w:p>
    <w:p w:rsidR="000C5BD6" w:rsidRPr="006245A8" w:rsidRDefault="000C5BD6" w:rsidP="00C11E76">
      <w:pPr>
        <w:pStyle w:val="NoSpacing"/>
        <w:numPr>
          <w:ilvl w:val="0"/>
          <w:numId w:val="11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դասընթացների անցկացման վայրի և ըստ պահանջի տեխնիկական աջակցություն տրամադրում,</w:t>
      </w:r>
    </w:p>
    <w:p w:rsidR="000C5BD6" w:rsidRPr="006245A8" w:rsidRDefault="000C5BD6" w:rsidP="00C11E76">
      <w:pPr>
        <w:pStyle w:val="NoSpacing"/>
        <w:numPr>
          <w:ilvl w:val="0"/>
          <w:numId w:val="11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ընտրել համապատասխան թեկնածուների` դասընթացներին և հնարավոր ԱՄՆ/Հայաստան փոխայցելություններին մասնակցելու համար:</w:t>
      </w: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  <w:highlight w:val="yellow"/>
        </w:rPr>
      </w:pP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  <w:b/>
          <w:bCs/>
        </w:rPr>
      </w:pPr>
      <w:r w:rsidRPr="006245A8">
        <w:rPr>
          <w:rFonts w:ascii="GHEA Grapalat" w:hAnsi="GHEA Grapalat" w:cs="GHEA Grapalat"/>
          <w:b/>
          <w:bCs/>
        </w:rPr>
        <w:t>Մեկ տարվա ընթացքում իրականացվող ծրագրի արդյունքների չափորոշիչներ.</w:t>
      </w:r>
    </w:p>
    <w:p w:rsidR="000C5BD6" w:rsidRPr="006245A8" w:rsidRDefault="000C5BD6" w:rsidP="00C11E76">
      <w:pPr>
        <w:pStyle w:val="NoSpacing"/>
        <w:numPr>
          <w:ilvl w:val="0"/>
          <w:numId w:val="9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 xml:space="preserve">ըստ ղեկավարների ու դատական գործերի դիտարկումների` ոստիկաններն ավելի մեծ փորձառություն և արհեստավարժություն են դրսևորում, առանձնակի շեշտադրվում են խոստովանությունից զատ այլ ապացույցների ներկայացումը, </w:t>
      </w:r>
    </w:p>
    <w:p w:rsidR="000C5BD6" w:rsidRPr="006245A8" w:rsidRDefault="000C5BD6" w:rsidP="00C11E76">
      <w:pPr>
        <w:pStyle w:val="NoSpacing"/>
        <w:numPr>
          <w:ilvl w:val="0"/>
          <w:numId w:val="9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 xml:space="preserve">դասընթացների ժամանակ սովորած նոր հմտությունները կնպաստեն ոստիկանության աշխատանքի արդյունավետության բարձրացմանը և հասարակության մեջ վստահության ձևավորմանը, ինչը դրական ազդեցություն կունենա ոստիկանության ղեկավարության վրա` շարունակելու կիրառել և տարածել գործունեության նոր մեթոդները, </w:t>
      </w:r>
    </w:p>
    <w:p w:rsidR="000C5BD6" w:rsidRPr="006245A8" w:rsidRDefault="000C5BD6" w:rsidP="00C11E76">
      <w:pPr>
        <w:pStyle w:val="NoSpacing"/>
        <w:numPr>
          <w:ilvl w:val="0"/>
          <w:numId w:val="9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 xml:space="preserve">վերապատրաստված ոստիկանների 75%-ը կտիրապետի դասընթացների միջոցով ներկայացված մեթոդներին ու վարքագծերին և ամենօրյա գործունեության մեջ կկիրառի դրանք` ըստ ղեկավարների, ուսուցանող մասնագետների և ԹՊԻՀ-ի աշխատակիցների գնահատման, ինչպես նաև քրեական արդարադատության համակարգի այլ շահառուների կարծիքի, </w:t>
      </w:r>
    </w:p>
    <w:p w:rsidR="000C5BD6" w:rsidRPr="006245A8" w:rsidRDefault="000C5BD6" w:rsidP="00C11E76">
      <w:pPr>
        <w:pStyle w:val="NoSpacing"/>
        <w:numPr>
          <w:ilvl w:val="0"/>
          <w:numId w:val="9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 xml:space="preserve">յուրաքանչյուր տարի երեսուն ոստիկաններ կստանան անգլերեն լեզվի հմտություններ բավարար իրենց ԱՄՆ և այլ օտարերկրյա պաշտոնակիցների հետ մասնագիտորեն հաղորդակցվելու համար: Սա հնարավորություն կտա հայ ոստիկաններին տարվա ընթացքում ընդգրկվել մոտ տաս փոխայցելությունների մեջ արևմտյան իրավապահ ծառայությունների հետ: </w:t>
      </w: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  <w:highlight w:val="yellow"/>
        </w:rPr>
      </w:pP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  <w:b/>
          <w:bCs/>
        </w:rPr>
      </w:pPr>
      <w:r w:rsidRPr="006245A8">
        <w:rPr>
          <w:rFonts w:ascii="GHEA Grapalat" w:hAnsi="GHEA Grapalat" w:cs="GHEA Grapalat"/>
          <w:b/>
          <w:bCs/>
        </w:rPr>
        <w:t>(6) Փողերի լվացման դեմ պայքարի ոլորտում կարողությունների զա</w:t>
      </w:r>
      <w:r>
        <w:rPr>
          <w:rFonts w:ascii="GHEA Grapalat" w:hAnsi="GHEA Grapalat" w:cs="GHEA Grapalat"/>
          <w:b/>
          <w:bCs/>
        </w:rPr>
        <w:t xml:space="preserve">րգացման ծրագիր – </w:t>
      </w:r>
      <w:r w:rsidRPr="006245A8">
        <w:rPr>
          <w:rFonts w:ascii="GHEA Grapalat" w:hAnsi="GHEA Grapalat" w:cs="GHEA Grapalat"/>
          <w:b/>
          <w:bCs/>
        </w:rPr>
        <w:t>300,000</w:t>
      </w:r>
      <w:r>
        <w:rPr>
          <w:rFonts w:ascii="GHEA Grapalat" w:hAnsi="GHEA Grapalat" w:cs="GHEA Grapalat"/>
          <w:b/>
          <w:bCs/>
        </w:rPr>
        <w:t xml:space="preserve"> ԱՄՆ դոլար</w:t>
      </w: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  <w:highlight w:val="yellow"/>
        </w:rPr>
      </w:pP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Այս ծրագրի նպատակն է աջակցել Հայաստանում փողերի լվացման դեմ պայքարի գործընթացին` զարգացնելով փողերի լվացման և ահաբեկչության ֆինանսավորման դեմ ազգային մի գործունակ համակարգ, որը կհայտնաբերի, կգրանցի, կհետևի և կքննի կասկածելի ֆինանսական գործարքների վերաբերյալ դեպքերը:  Այս համակարգը հնարավորություն կտա անմիջապես հայտնաբերել կասկածելի գործարքները և անհապաղ կանխարգելիչ քայլեր ձեռնարկել:</w:t>
      </w: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 xml:space="preserve">Ծրագիրը կշարունակի տրամադրել խորհրդատվություն փողերի լվացման դեմ գործընթացի վերաբերյալ, կաջակցի դասընթացներ կազմակերպել միասնական տեղեկատվական տիրույթի օգտագործման նպատակով Ֆինանսական դիտարկումների կենտրոնի և Կենտրոնական բանկի այլ </w:t>
      </w:r>
      <w:r>
        <w:rPr>
          <w:rFonts w:ascii="GHEA Grapalat" w:hAnsi="GHEA Grapalat" w:cs="GHEA Grapalat"/>
        </w:rPr>
        <w:t>ստորաբաժանումների</w:t>
      </w:r>
      <w:r w:rsidRPr="006245A8">
        <w:rPr>
          <w:rFonts w:ascii="GHEA Grapalat" w:hAnsi="GHEA Grapalat" w:cs="GHEA Grapalat"/>
        </w:rPr>
        <w:t xml:space="preserve"> անձնակազմի, ինչպես նաև մասնավոր սեկտորի այն հաշվետու կազմակերպությունների համար, որոնց հետ համագործակցության կարիք կլինի փողերի լվացման և ահաբեկչության ֆինանսավորման դեմ պայքարում: Փողերի լվացման և ահաբեկչության ֆինանսավորման դեմ պայքարի ընդհանուր հարցերի շուրջ վերապատրաստման դասընթացներ նաև կանցկացվեն Կենտրոնական բանկի անձնակազմի, դատավորների, դատախազների, տարբեր իրավապահ մարմինների քննչական անձնակազմի, ֆինանսական և այլ հաշվետու կազմակերպությունների աշխատակիցների համար: ԹՊԻՀ-ը նաև մտադիր է կազմակերպելու փոխայցելության ծրագրեր` փողերի լվացման գործեր քննող ամերիկյան և հայ դատախազների միջև:</w:t>
      </w: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  <w:highlight w:val="yellow"/>
        </w:rPr>
      </w:pP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  <w:b/>
          <w:bCs/>
        </w:rPr>
      </w:pPr>
      <w:r w:rsidRPr="006245A8">
        <w:rPr>
          <w:rFonts w:ascii="GHEA Grapalat" w:hAnsi="GHEA Grapalat" w:cs="GHEA Grapalat"/>
          <w:b/>
          <w:bCs/>
        </w:rPr>
        <w:t>ԱՄՆԿ կողմից ձեռնարկվող գործողությունները կներառեն հետևյալը.</w:t>
      </w:r>
    </w:p>
    <w:p w:rsidR="000C5BD6" w:rsidRPr="006245A8" w:rsidRDefault="000C5BD6" w:rsidP="00C11E76">
      <w:pPr>
        <w:pStyle w:val="NoSpacing"/>
        <w:numPr>
          <w:ilvl w:val="0"/>
          <w:numId w:val="9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ուսուցանողների և անհրաժեշտ ուսումնական նյութերի ապահովում,</w:t>
      </w:r>
    </w:p>
    <w:p w:rsidR="000C5BD6" w:rsidRPr="006245A8" w:rsidRDefault="000C5BD6" w:rsidP="00C11E76">
      <w:pPr>
        <w:pStyle w:val="NoSpacing"/>
        <w:numPr>
          <w:ilvl w:val="0"/>
          <w:numId w:val="9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տեխնիկական խորհրդատուների ապահովում:</w:t>
      </w: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  <w:highlight w:val="yellow"/>
        </w:rPr>
      </w:pP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  <w:b/>
          <w:bCs/>
        </w:rPr>
      </w:pPr>
      <w:r w:rsidRPr="006245A8">
        <w:rPr>
          <w:rFonts w:ascii="GHEA Grapalat" w:hAnsi="GHEA Grapalat" w:cs="GHEA Grapalat"/>
          <w:b/>
          <w:bCs/>
        </w:rPr>
        <w:t>ՀՀԿ կողմից ձեռնարկվող գործողությունները կներառեն հետևյալը.</w:t>
      </w:r>
    </w:p>
    <w:p w:rsidR="000C5BD6" w:rsidRPr="006245A8" w:rsidRDefault="000C5BD6" w:rsidP="00C11E76">
      <w:pPr>
        <w:pStyle w:val="NoSpacing"/>
        <w:numPr>
          <w:ilvl w:val="0"/>
          <w:numId w:val="9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դասընթացների անցկացման համապատասխան վայրի ապահովում,</w:t>
      </w:r>
    </w:p>
    <w:p w:rsidR="000C5BD6" w:rsidRPr="006245A8" w:rsidRDefault="000C5BD6" w:rsidP="00C11E76">
      <w:pPr>
        <w:pStyle w:val="NoSpacing"/>
        <w:numPr>
          <w:ilvl w:val="0"/>
          <w:numId w:val="9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դասընթացներին մասնակցելու համար համապատասխան որակավորում ունեցող մասնագետների ընտրություն,</w:t>
      </w:r>
    </w:p>
    <w:p w:rsidR="000C5BD6" w:rsidRPr="006245A8" w:rsidRDefault="000C5BD6" w:rsidP="00C11E76">
      <w:pPr>
        <w:pStyle w:val="NoSpacing"/>
        <w:numPr>
          <w:ilvl w:val="0"/>
          <w:numId w:val="9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ԱՄՆԿ տեխնիկական խորհրդատուների և ՀՀԿ և մասնավոր սեկտորի համապատասխան պաշտոնյաների միջև հանդիպումների ապահովում:</w:t>
      </w: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  <w:highlight w:val="yellow"/>
        </w:rPr>
      </w:pP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  <w:b/>
          <w:bCs/>
        </w:rPr>
      </w:pPr>
      <w:r w:rsidRPr="006245A8">
        <w:rPr>
          <w:rFonts w:ascii="GHEA Grapalat" w:hAnsi="GHEA Grapalat" w:cs="GHEA Grapalat"/>
          <w:b/>
          <w:bCs/>
        </w:rPr>
        <w:t>Մեկ տարվա ընթացքում իրականացվող ծրագրի արդյունքների չափորոշիչներ.</w:t>
      </w:r>
    </w:p>
    <w:p w:rsidR="000C5BD6" w:rsidRPr="006245A8" w:rsidRDefault="000C5BD6" w:rsidP="00C11E76">
      <w:pPr>
        <w:pStyle w:val="NoSpacing"/>
        <w:numPr>
          <w:ilvl w:val="0"/>
          <w:numId w:val="39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հաշվետու մարմինների կողմից հայտնաբերված կասկածելի գործարքների վերաբերյալ տեղեկատվության հիման վրա իրավապահները փողերի լվացման և ահաբեկչության ֆինանսավորման գործեր կքննեն,</w:t>
      </w:r>
    </w:p>
    <w:p w:rsidR="000C5BD6" w:rsidRPr="006245A8" w:rsidRDefault="000C5BD6" w:rsidP="00C11E76">
      <w:pPr>
        <w:pStyle w:val="NoSpacing"/>
        <w:numPr>
          <w:ilvl w:val="0"/>
          <w:numId w:val="39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տեղեկատվության կառավարման ծրագիրը կգործի և միաց</w:t>
      </w:r>
      <w:r>
        <w:rPr>
          <w:rFonts w:ascii="GHEA Grapalat" w:hAnsi="GHEA Grapalat" w:cs="GHEA Grapalat"/>
        </w:rPr>
        <w:t>վ</w:t>
      </w:r>
      <w:r w:rsidRPr="006245A8">
        <w:rPr>
          <w:rFonts w:ascii="GHEA Grapalat" w:hAnsi="GHEA Grapalat" w:cs="GHEA Grapalat"/>
        </w:rPr>
        <w:t xml:space="preserve">ած կլինի ՀՀԿ-ում, հայաստանյան մասնավոր սեկտորում և միջազգային իրավապահ մարմիններում գործող տարբեր տվյալների շտեմարանների հետ, </w:t>
      </w:r>
    </w:p>
    <w:p w:rsidR="000C5BD6" w:rsidRPr="006245A8" w:rsidRDefault="000C5BD6" w:rsidP="00C11E76">
      <w:pPr>
        <w:pStyle w:val="NoSpacing"/>
        <w:numPr>
          <w:ilvl w:val="0"/>
          <w:numId w:val="39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փողերի լվացման վերաբերյալ գործերը հաջողությամբ կքննվեն փողերի լվացման դեմ պայքարի օրենսդրության ներքո:</w:t>
      </w: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  <w:b/>
          <w:bCs/>
        </w:rPr>
      </w:pPr>
      <w:r w:rsidRPr="006245A8">
        <w:rPr>
          <w:rFonts w:ascii="GHEA Grapalat" w:hAnsi="GHEA Grapalat" w:cs="GHEA Grapalat"/>
          <w:b/>
          <w:bCs/>
        </w:rPr>
        <w:t xml:space="preserve">(7) Քրեափորձագիտական ինստիտուտի զարգացման ծրագիր – 300.000 ԱՄՆ դոլար </w:t>
      </w: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  <w:highlight w:val="yellow"/>
        </w:rPr>
      </w:pP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Ծրագրի հիմնական նպատակն է բարելավել և արդիականացնել Հայաստանի կարողությունները քրեափորձագիտական ոլորտում` հասցնելով դրանք միջազգային ստանդարտներին: Հատկապես, վաղեմի ցանկություն է` տեսնել, որ ՀՀ Փորձաքննությունների ազգային բյուրոն (ՓԱԲ) հավատարմագրում ստանա միջազգային հավատարմագրող կազմակերպության կողմից: Այս նպատակին հասնելու համար ԹՊԻՀ ծրագիրը կշարունակի ֆինանսավորել ԱՄՆ-ում գտնվող քրեափորձագիտական հարցերով խորհրդատուի պարբերական այցելությունները Հայաստան: Խորհրդատուն տեխնիկական խորհրդատվություն է տրամադրում, մասնավորապես ՓԱԲ-ի հավատարմագրման համար անհրաժեշտ ընթացակարգերի մշակման նպատակով: Խորհրդատուն նաև առա</w:t>
      </w:r>
      <w:r>
        <w:rPr>
          <w:rFonts w:ascii="GHEA Grapalat" w:hAnsi="GHEA Grapalat" w:cs="GHEA Grapalat"/>
        </w:rPr>
        <w:t>ջարկում և վարձում է մասնագետներ՝</w:t>
      </w:r>
      <w:r w:rsidRPr="006245A8">
        <w:rPr>
          <w:rFonts w:ascii="GHEA Grapalat" w:hAnsi="GHEA Grapalat" w:cs="GHEA Grapalat"/>
        </w:rPr>
        <w:t xml:space="preserve"> առանձին քրեափորձագիտական ոլորտներում (օրինակ`</w:t>
      </w:r>
      <w:r>
        <w:rPr>
          <w:rFonts w:ascii="GHEA Grapalat" w:hAnsi="GHEA Grapalat" w:cs="GHEA Grapalat"/>
        </w:rPr>
        <w:t xml:space="preserve"> </w:t>
      </w:r>
      <w:r w:rsidRPr="006245A8">
        <w:rPr>
          <w:rFonts w:ascii="GHEA Grapalat" w:hAnsi="GHEA Grapalat" w:cs="GHEA Grapalat"/>
        </w:rPr>
        <w:t>ձգաբանական, փաստաթղթաբանական, տոքսիկոլոգիայի և այլն)` ՓԱԲ-ի աշխատակիցների համար դասընթացներ ապահովելու նպատակով:</w:t>
      </w: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  <w:highlight w:val="yellow"/>
        </w:rPr>
      </w:pP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Ծրագիրը նաև կձգտի բարձրացնել կազմակերպության արհեստավարժությունը` ֆինանսավորելով ամերիկյան տեխնիկական խորհրդատուներին, ովքեր կմշակեն ՓԱԲ աշխատանքի ընդունելու համար օգտագործվող քրեափորձագիտական ծրագրերը: Ծրագիրը կշարունակի մատակարարել քիմիական նյութեր, սարքավորումներ և սպառողական առարկաներ` օժանդակելու ՓԱԲ-ին  համապատասխանել միջազգային չափորոշիչներին: Ծրագրի շրջանակներում կկազմակերպվեն</w:t>
      </w:r>
      <w:r>
        <w:rPr>
          <w:rFonts w:ascii="GHEA Grapalat" w:hAnsi="GHEA Grapalat" w:cs="GHEA Grapalat"/>
        </w:rPr>
        <w:t xml:space="preserve"> </w:t>
      </w:r>
      <w:r w:rsidRPr="006245A8">
        <w:rPr>
          <w:rFonts w:ascii="GHEA Grapalat" w:hAnsi="GHEA Grapalat" w:cs="GHEA Grapalat"/>
        </w:rPr>
        <w:t>նաև վերապատրաստման դասընթացներ առկա ընդհանուր (և մասնավորապես ՓԱԲ-ում եղած) փորձագիտական ապացույցների նշանակության, կարևորության, հնարավորությունների ու սահմանափակումների վերաբերյալ լաբորատորիայի աշխատակիցներ չհանդիսացող համապատասխան պաշտոնյաների` դատավորների, ոստիկանների, դատախազների և դատապաշտպանների համար:</w:t>
      </w: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  <w:highlight w:val="yellow"/>
        </w:rPr>
      </w:pP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  <w:b/>
          <w:bCs/>
        </w:rPr>
      </w:pPr>
      <w:r w:rsidRPr="006245A8">
        <w:rPr>
          <w:rFonts w:ascii="GHEA Grapalat" w:hAnsi="GHEA Grapalat" w:cs="GHEA Grapalat"/>
          <w:b/>
          <w:bCs/>
        </w:rPr>
        <w:t xml:space="preserve">ԱՄՆԿ կողմից ձեռնարկվող գործողությունները կներառեն հետևյալը. </w:t>
      </w:r>
    </w:p>
    <w:p w:rsidR="000C5BD6" w:rsidRPr="006245A8" w:rsidRDefault="000C5BD6" w:rsidP="00C11E76">
      <w:pPr>
        <w:pStyle w:val="NoSpacing"/>
        <w:numPr>
          <w:ilvl w:val="0"/>
          <w:numId w:val="7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ֆինանսավորման հատկացում դասընթացների կազմակերպման և սարքավորումների համար,</w:t>
      </w:r>
    </w:p>
    <w:p w:rsidR="000C5BD6" w:rsidRPr="006245A8" w:rsidRDefault="000C5BD6" w:rsidP="00C11E76">
      <w:pPr>
        <w:pStyle w:val="NoSpacing"/>
        <w:numPr>
          <w:ilvl w:val="0"/>
          <w:numId w:val="7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 xml:space="preserve">ֆինանսավորման հատկացում ԱՄՆ-ում գտնվող քրեափորձագիտական հարցերով խորհրդատուի և այլ մասնագետների տեխնիկական աջակցություն ցուցաբերելու նպատակով պարբերական այցելությունների համար: </w:t>
      </w: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  <w:b/>
          <w:bCs/>
        </w:rPr>
      </w:pPr>
      <w:r w:rsidRPr="006245A8">
        <w:rPr>
          <w:rFonts w:ascii="GHEA Grapalat" w:hAnsi="GHEA Grapalat" w:cs="GHEA Grapalat"/>
          <w:b/>
          <w:bCs/>
        </w:rPr>
        <w:t xml:space="preserve">ՀՀԿ կողմից ձեռնարկվող գործողությունները կներառեն հետևյալը. </w:t>
      </w:r>
    </w:p>
    <w:p w:rsidR="000C5BD6" w:rsidRPr="006245A8" w:rsidRDefault="000C5BD6" w:rsidP="00C11E76">
      <w:pPr>
        <w:pStyle w:val="NoSpacing"/>
        <w:numPr>
          <w:ilvl w:val="0"/>
          <w:numId w:val="5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ՓԱԲ-ի ընթացիկ ծախսերի ֆինանսավորում, կամ այդ ծախսեր</w:t>
      </w:r>
      <w:r>
        <w:rPr>
          <w:rFonts w:ascii="GHEA Grapalat" w:hAnsi="GHEA Grapalat" w:cs="GHEA Grapalat"/>
        </w:rPr>
        <w:t>ը փոխհատուցելու</w:t>
      </w:r>
      <w:r w:rsidRPr="006245A8">
        <w:rPr>
          <w:rFonts w:ascii="GHEA Grapalat" w:hAnsi="GHEA Grapalat" w:cs="GHEA Grapalat"/>
        </w:rPr>
        <w:t xml:space="preserve"> նպատակով</w:t>
      </w:r>
      <w:r>
        <w:rPr>
          <w:rFonts w:ascii="GHEA Grapalat" w:hAnsi="GHEA Grapalat" w:cs="GHEA Grapalat"/>
        </w:rPr>
        <w:t xml:space="preserve"> կատարված</w:t>
      </w:r>
      <w:r w:rsidRPr="006245A8">
        <w:rPr>
          <w:rFonts w:ascii="GHEA Grapalat" w:hAnsi="GHEA Grapalat" w:cs="GHEA Grapalat"/>
        </w:rPr>
        <w:t xml:space="preserve"> ծառայությունների դիմաց գանձվող </w:t>
      </w:r>
      <w:r>
        <w:rPr>
          <w:rFonts w:ascii="GHEA Grapalat" w:hAnsi="GHEA Grapalat" w:cs="GHEA Grapalat"/>
        </w:rPr>
        <w:t>վճարումների օգտագործման թույլտվություն</w:t>
      </w:r>
      <w:r w:rsidRPr="006245A8">
        <w:rPr>
          <w:rFonts w:ascii="GHEA Grapalat" w:hAnsi="GHEA Grapalat" w:cs="GHEA Grapalat"/>
        </w:rPr>
        <w:t>,</w:t>
      </w:r>
    </w:p>
    <w:p w:rsidR="000C5BD6" w:rsidRPr="006245A8" w:rsidRDefault="000C5BD6" w:rsidP="00C11E76">
      <w:pPr>
        <w:pStyle w:val="NoSpacing"/>
        <w:numPr>
          <w:ilvl w:val="0"/>
          <w:numId w:val="5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դասընթացների անցկացման վայրի և ՓԱԲ-ի անձնակազմի մասնակցության ապահովում` քրեափորձագիտական հարցերով խորհրդատուի և այլ մասնագետների հետ աշխատելու համար,</w:t>
      </w:r>
    </w:p>
    <w:p w:rsidR="000C5BD6" w:rsidRPr="006245A8" w:rsidRDefault="000C5BD6" w:rsidP="00C11E76">
      <w:pPr>
        <w:pStyle w:val="NoSpacing"/>
        <w:numPr>
          <w:ilvl w:val="0"/>
          <w:numId w:val="5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ղեկավար և փորձագիտական կադրերի թափանցիկ ընտրություն` կիրառելով արդար ընտրության գործընթաց</w:t>
      </w:r>
      <w:r>
        <w:rPr>
          <w:rFonts w:ascii="GHEA Grapalat" w:hAnsi="GHEA Grapalat" w:cs="GHEA Grapalat"/>
        </w:rPr>
        <w:t>՝</w:t>
      </w:r>
      <w:r w:rsidRPr="006245A8">
        <w:rPr>
          <w:rFonts w:ascii="GHEA Grapalat" w:hAnsi="GHEA Grapalat" w:cs="GHEA Grapalat"/>
        </w:rPr>
        <w:t xml:space="preserve"> յուրաքանչյուր դիմորդի որակավորումը որոշելու համար:</w:t>
      </w: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  <w:b/>
          <w:bCs/>
        </w:rPr>
      </w:pPr>
      <w:r w:rsidRPr="006245A8">
        <w:rPr>
          <w:rFonts w:ascii="GHEA Grapalat" w:hAnsi="GHEA Grapalat" w:cs="GHEA Grapalat"/>
          <w:b/>
          <w:bCs/>
        </w:rPr>
        <w:t>Մեկ տարվա ընթացքում իրականացվող ծրագրի արդյունքների չափորոշիչներ.</w:t>
      </w:r>
    </w:p>
    <w:p w:rsidR="000C5BD6" w:rsidRPr="006245A8" w:rsidRDefault="000C5BD6" w:rsidP="00C11E76">
      <w:pPr>
        <w:pStyle w:val="NoSpacing"/>
        <w:numPr>
          <w:ilvl w:val="0"/>
          <w:numId w:val="2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ԱՄՆ-ում գտնվող քրեափորձագիտական հարցերով խորհրդատուն քրեափորձագիտության տարբեր ոլորտների մասնագետների հետ միասին կկազմակերպի դասընթացներ ՓԱԲ-ի համապատասխան աշխատակիցների, դատավորների, ոստիկանների, դատախազների և դատապաշտպանների լայն զանգվածների համար,</w:t>
      </w:r>
    </w:p>
    <w:p w:rsidR="000C5BD6" w:rsidRPr="006245A8" w:rsidRDefault="000C5BD6" w:rsidP="00C11E76">
      <w:pPr>
        <w:pStyle w:val="NoSpacing"/>
        <w:numPr>
          <w:ilvl w:val="0"/>
          <w:numId w:val="2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 xml:space="preserve">Քրեափորձագիտական լաբորատորիայում ստուգված ապացույցները կշարունակվեն վստահորեն օգտագործվել դատավարության ընթացքում: ԹՊԻՀ գրասենյակը կհետևի նրան, թե քանի քրեական գործում է օգտագործվել ՓԱԲ-ի կողմից հետազոտված ապացույցները, </w:t>
      </w:r>
    </w:p>
    <w:p w:rsidR="000C5BD6" w:rsidRPr="006245A8" w:rsidRDefault="000C5BD6" w:rsidP="00C11E76">
      <w:pPr>
        <w:pStyle w:val="NoSpacing"/>
        <w:numPr>
          <w:ilvl w:val="0"/>
          <w:numId w:val="2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 xml:space="preserve">սույն ՆՀՓ-ի ստորագրումից տասներկու ամիս անց Քրեափորձագիտական լաբորատորիան համապատասխանում է, կամ գերազանցում է միջազգային հավատարմագրման կազմակերպության կողմից սահմանված վարչարարական, ղեկավարական կամ/և որակավորման հավաստման պահանջներին, </w:t>
      </w:r>
    </w:p>
    <w:p w:rsidR="000C5BD6" w:rsidRPr="006245A8" w:rsidRDefault="000C5BD6" w:rsidP="00C11E76">
      <w:pPr>
        <w:pStyle w:val="NoSpacing"/>
        <w:numPr>
          <w:ilvl w:val="0"/>
          <w:numId w:val="2"/>
        </w:numPr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քրեափորձագիտական հարցերով խորհրդատուն կսահմանի նշաձողային ստուգումների ժամանակացույց ISO (միջազգային չափանիշների կազմակերպություն) միջազգային հավատարմագրման ստանդարտին համապատասխանելու ուղղությամբ ՓԱԲ-ի առաջընթացը արձանագրելու համար:</w:t>
      </w: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 xml:space="preserve"> </w:t>
      </w: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III. ԳՆԱՀԱՏՄԱՆ ՊԼԱՆ</w:t>
      </w: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 xml:space="preserve">Ամերիկայի Միացյալ Նահանգների Կառավարության և Հայաստանի Հանրապետության Կառավարության ներկայացուցիչները կհանդիպեն առնվազն տարին երկու անգամ` քննարկելու առաջընթացը, որը նկատվել է ծրագրերի խնդիրների և նպատակների իրականացման գործում: Առաջընթացը կգնահատվի արդյունքի վերոհիշյալ չափորոշիչներին համապատասխան: Գնահատման վերաբերյալ ներկայացված տեղեկատվությունը նաև կներառի որակական և քանակական ցուցանիշներ: Տարեկան հաշվետվությունը կպատրաստվի համատեղ` գնահատման արդյունքներն ամփոփելու նպատակով </w:t>
      </w:r>
      <w:r>
        <w:rPr>
          <w:rFonts w:ascii="GHEA Grapalat" w:hAnsi="GHEA Grapalat" w:cs="GHEA Grapalat"/>
        </w:rPr>
        <w:t>սույն Արձանագրության</w:t>
      </w:r>
      <w:r w:rsidRPr="006245A8">
        <w:rPr>
          <w:rFonts w:ascii="GHEA Grapalat" w:hAnsi="GHEA Grapalat" w:cs="GHEA Grapalat"/>
        </w:rPr>
        <w:t xml:space="preserve"> ստորագրության պահից մեկ տարվա  ընթացքում: Գնահատումները կուղեկցվեն ծրագրերի և գործունեության նկատմամբ երկու Կառավարությունների համապատասխան ներկայացուցիչների կողմից ծրագրերի պարբերաբար իրականացվող մոնիթորինգով և նրանց կողմից իրականացվող գործունեությամբ:</w:t>
      </w: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 xml:space="preserve">IV. ԿԱՌԱՎԱՐՈՒԹՅԱՆ ԼԻԱԶՈՐՈՒՄ </w:t>
      </w: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 xml:space="preserve">Ստորագրումից հետո սույն </w:t>
      </w:r>
      <w:r>
        <w:rPr>
          <w:rFonts w:ascii="GHEA Grapalat" w:hAnsi="GHEA Grapalat" w:cs="GHEA Grapalat"/>
        </w:rPr>
        <w:t>Արձանագրությունն</w:t>
      </w:r>
      <w:r w:rsidRPr="006245A8">
        <w:rPr>
          <w:rFonts w:ascii="GHEA Grapalat" w:hAnsi="GHEA Grapalat" w:cs="GHEA Grapalat"/>
        </w:rPr>
        <w:t xml:space="preserve"> ուժի մեջ է մտնում Հայաստանի Հանրապետության կողմից համապատասխան ներպետական ընթացակարգերը անցնելու մասին Ամերիկայի Միացյալ Նահանգներին ծանուցելու պահից:</w:t>
      </w: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 xml:space="preserve">Կատարված է Երևան քաղաքում, 2011 թվականի </w:t>
      </w:r>
      <w:r>
        <w:rPr>
          <w:rFonts w:ascii="GHEA Grapalat" w:hAnsi="GHEA Grapalat" w:cs="GHEA Grapalat"/>
        </w:rPr>
        <w:t>________________ ____</w:t>
      </w:r>
      <w:r w:rsidRPr="006245A8">
        <w:rPr>
          <w:rFonts w:ascii="GHEA Grapalat" w:hAnsi="GHEA Grapalat" w:cs="GHEA Grapalat"/>
        </w:rPr>
        <w:t>-ին, երկու բնօրինակով</w:t>
      </w:r>
      <w:r>
        <w:rPr>
          <w:rFonts w:ascii="GHEA Grapalat" w:hAnsi="GHEA Grapalat" w:cs="GHEA Grapalat"/>
        </w:rPr>
        <w:t>՝</w:t>
      </w:r>
      <w:r w:rsidRPr="006245A8">
        <w:rPr>
          <w:rFonts w:ascii="GHEA Grapalat" w:hAnsi="GHEA Grapalat" w:cs="GHEA Grapalat"/>
        </w:rPr>
        <w:t xml:space="preserve"> հայերեն և անգլերեն լեզուներով, ընդ որում, երկու տեքստերն էլ հավասարազոր են: </w:t>
      </w: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Հայաստանի Հանրապետության</w:t>
      </w:r>
      <w:r w:rsidRPr="006245A8">
        <w:rPr>
          <w:rFonts w:ascii="GHEA Grapalat" w:hAnsi="GHEA Grapalat" w:cs="GHEA Grapalat"/>
        </w:rPr>
        <w:t xml:space="preserve"> </w:t>
      </w:r>
      <w:r w:rsidRPr="006245A8">
        <w:rPr>
          <w:rFonts w:ascii="GHEA Grapalat" w:hAnsi="GHEA Grapalat" w:cs="GHEA Grapalat"/>
        </w:rPr>
        <w:tab/>
      </w:r>
      <w:r w:rsidRPr="006245A8">
        <w:rPr>
          <w:rFonts w:ascii="GHEA Grapalat" w:hAnsi="GHEA Grapalat" w:cs="GHEA Grapalat"/>
        </w:rPr>
        <w:tab/>
      </w:r>
      <w:r w:rsidRPr="006245A8">
        <w:rPr>
          <w:rFonts w:ascii="GHEA Grapalat" w:hAnsi="GHEA Grapalat" w:cs="GHEA Grapalat"/>
        </w:rPr>
        <w:tab/>
        <w:t>Ամերիկայի Միացյալ Նահանգների</w:t>
      </w: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 xml:space="preserve">    </w:t>
      </w:r>
      <w:r w:rsidRPr="006245A8">
        <w:rPr>
          <w:rFonts w:ascii="GHEA Grapalat" w:hAnsi="GHEA Grapalat" w:cs="GHEA Grapalat"/>
        </w:rPr>
        <w:t xml:space="preserve">Կառավարության կողմից` </w:t>
      </w:r>
      <w:r w:rsidRPr="006245A8">
        <w:rPr>
          <w:rFonts w:ascii="GHEA Grapalat" w:hAnsi="GHEA Grapalat" w:cs="GHEA Grapalat"/>
        </w:rPr>
        <w:tab/>
      </w:r>
      <w:r w:rsidRPr="006245A8">
        <w:rPr>
          <w:rFonts w:ascii="GHEA Grapalat" w:hAnsi="GHEA Grapalat" w:cs="GHEA Grapalat"/>
        </w:rPr>
        <w:tab/>
      </w:r>
      <w:r w:rsidRPr="006245A8">
        <w:rPr>
          <w:rFonts w:ascii="GHEA Grapalat" w:hAnsi="GHEA Grapalat" w:cs="GHEA Grapalat"/>
        </w:rPr>
        <w:tab/>
      </w:r>
      <w:r w:rsidRPr="006245A8">
        <w:rPr>
          <w:rFonts w:ascii="GHEA Grapalat" w:hAnsi="GHEA Grapalat" w:cs="GHEA Grapalat"/>
        </w:rPr>
        <w:tab/>
        <w:t>Կառավարության կողմից`</w:t>
      </w: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</w:p>
    <w:p w:rsidR="000C5BD6" w:rsidRDefault="000C5BD6" w:rsidP="00C11E76">
      <w:pPr>
        <w:pStyle w:val="NoSpacing"/>
        <w:jc w:val="both"/>
        <w:rPr>
          <w:rFonts w:ascii="GHEA Grapalat" w:hAnsi="GHEA Grapalat" w:cs="GHEA Grapalat"/>
        </w:rPr>
      </w:pPr>
    </w:p>
    <w:p w:rsidR="000C5BD6" w:rsidRDefault="000C5BD6" w:rsidP="00C11E76">
      <w:pPr>
        <w:pStyle w:val="NoSpacing"/>
        <w:jc w:val="both"/>
        <w:rPr>
          <w:rFonts w:ascii="GHEA Grapalat" w:hAnsi="GHEA Grapalat" w:cs="GHEA Grapalat"/>
        </w:rPr>
      </w:pPr>
    </w:p>
    <w:p w:rsidR="000C5BD6" w:rsidRDefault="000C5BD6" w:rsidP="00C11E76">
      <w:pPr>
        <w:pStyle w:val="NoSpacing"/>
        <w:jc w:val="both"/>
        <w:rPr>
          <w:rFonts w:ascii="GHEA Grapalat" w:hAnsi="GHEA Grapalat" w:cs="GHEA Grapalat"/>
        </w:rPr>
      </w:pP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_________________________________</w:t>
      </w:r>
      <w:r w:rsidRPr="006245A8">
        <w:rPr>
          <w:rFonts w:ascii="GHEA Grapalat" w:hAnsi="GHEA Grapalat" w:cs="GHEA Grapalat"/>
        </w:rPr>
        <w:tab/>
      </w:r>
      <w:r w:rsidRPr="006245A8">
        <w:rPr>
          <w:rFonts w:ascii="GHEA Grapalat" w:hAnsi="GHEA Grapalat" w:cs="GHEA Grapalat"/>
        </w:rPr>
        <w:tab/>
        <w:t>__________________________________</w:t>
      </w: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 xml:space="preserve">Անուն ազգանուն </w:t>
      </w:r>
      <w:r w:rsidRPr="006245A8">
        <w:rPr>
          <w:rFonts w:ascii="GHEA Grapalat" w:hAnsi="GHEA Grapalat" w:cs="GHEA Grapalat"/>
        </w:rPr>
        <w:tab/>
      </w:r>
      <w:r w:rsidRPr="006245A8">
        <w:rPr>
          <w:rFonts w:ascii="GHEA Grapalat" w:hAnsi="GHEA Grapalat" w:cs="GHEA Grapalat"/>
        </w:rPr>
        <w:tab/>
      </w:r>
      <w:r w:rsidRPr="006245A8">
        <w:rPr>
          <w:rFonts w:ascii="GHEA Grapalat" w:hAnsi="GHEA Grapalat" w:cs="GHEA Grapalat"/>
        </w:rPr>
        <w:tab/>
      </w:r>
      <w:r w:rsidRPr="006245A8">
        <w:rPr>
          <w:rFonts w:ascii="GHEA Grapalat" w:hAnsi="GHEA Grapalat" w:cs="GHEA Grapalat"/>
        </w:rPr>
        <w:tab/>
      </w:r>
      <w:r w:rsidRPr="006245A8">
        <w:rPr>
          <w:rFonts w:ascii="GHEA Grapalat" w:hAnsi="GHEA Grapalat" w:cs="GHEA Grapalat"/>
        </w:rPr>
        <w:tab/>
        <w:t>Անուն Ազգանուն</w:t>
      </w: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  <w:r w:rsidRPr="006245A8">
        <w:rPr>
          <w:rFonts w:ascii="GHEA Grapalat" w:hAnsi="GHEA Grapalat" w:cs="GHEA Grapalat"/>
        </w:rPr>
        <w:t>պաշտոն</w:t>
      </w:r>
      <w:r w:rsidRPr="006245A8">
        <w:rPr>
          <w:rFonts w:ascii="GHEA Grapalat" w:hAnsi="GHEA Grapalat" w:cs="GHEA Grapalat"/>
        </w:rPr>
        <w:tab/>
      </w:r>
      <w:r w:rsidRPr="006245A8">
        <w:rPr>
          <w:rFonts w:ascii="GHEA Grapalat" w:hAnsi="GHEA Grapalat" w:cs="GHEA Grapalat"/>
        </w:rPr>
        <w:tab/>
      </w:r>
      <w:r w:rsidRPr="006245A8">
        <w:rPr>
          <w:rFonts w:ascii="GHEA Grapalat" w:hAnsi="GHEA Grapalat" w:cs="GHEA Grapalat"/>
        </w:rPr>
        <w:tab/>
      </w:r>
      <w:r w:rsidRPr="006245A8">
        <w:rPr>
          <w:rFonts w:ascii="GHEA Grapalat" w:hAnsi="GHEA Grapalat" w:cs="GHEA Grapalat"/>
        </w:rPr>
        <w:tab/>
      </w:r>
      <w:r w:rsidRPr="006245A8">
        <w:rPr>
          <w:rFonts w:ascii="GHEA Grapalat" w:hAnsi="GHEA Grapalat" w:cs="GHEA Grapalat"/>
        </w:rPr>
        <w:tab/>
      </w:r>
      <w:r w:rsidRPr="006245A8">
        <w:rPr>
          <w:rFonts w:ascii="GHEA Grapalat" w:hAnsi="GHEA Grapalat" w:cs="GHEA Grapalat"/>
        </w:rPr>
        <w:tab/>
        <w:t>պաշտոն</w:t>
      </w: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</w:rPr>
      </w:pPr>
    </w:p>
    <w:p w:rsidR="000C5BD6" w:rsidRPr="006245A8" w:rsidRDefault="000C5BD6" w:rsidP="00C11E76">
      <w:pPr>
        <w:pStyle w:val="NoSpacing"/>
        <w:jc w:val="both"/>
        <w:rPr>
          <w:rFonts w:ascii="GHEA Grapalat" w:hAnsi="GHEA Grapalat" w:cs="GHEA Grapalat"/>
          <w:highlight w:val="yellow"/>
        </w:rPr>
      </w:pPr>
    </w:p>
    <w:sectPr w:rsidR="000C5BD6" w:rsidRPr="006245A8" w:rsidSect="009B57A5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4415"/>
    <w:multiLevelType w:val="hybridMultilevel"/>
    <w:tmpl w:val="51FA4D5A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94C6A6D"/>
    <w:multiLevelType w:val="hybridMultilevel"/>
    <w:tmpl w:val="4C96A3CC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C3C7B0D"/>
    <w:multiLevelType w:val="hybridMultilevel"/>
    <w:tmpl w:val="3CD636A4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5AC1A96"/>
    <w:multiLevelType w:val="hybridMultilevel"/>
    <w:tmpl w:val="264A2F24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7107EB9"/>
    <w:multiLevelType w:val="hybridMultilevel"/>
    <w:tmpl w:val="A63CC6BE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C273EB4"/>
    <w:multiLevelType w:val="hybridMultilevel"/>
    <w:tmpl w:val="E38E5966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D197F69"/>
    <w:multiLevelType w:val="hybridMultilevel"/>
    <w:tmpl w:val="429E2A10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E514639"/>
    <w:multiLevelType w:val="hybridMultilevel"/>
    <w:tmpl w:val="88882A3A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EB40B67"/>
    <w:multiLevelType w:val="hybridMultilevel"/>
    <w:tmpl w:val="E938CD5A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1C1245C"/>
    <w:multiLevelType w:val="hybridMultilevel"/>
    <w:tmpl w:val="1EF87052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1F32AEC"/>
    <w:multiLevelType w:val="hybridMultilevel"/>
    <w:tmpl w:val="911E8E18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69E3043"/>
    <w:multiLevelType w:val="hybridMultilevel"/>
    <w:tmpl w:val="0680D7AA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8C96167"/>
    <w:multiLevelType w:val="hybridMultilevel"/>
    <w:tmpl w:val="EA2C5E2A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DED2280"/>
    <w:multiLevelType w:val="hybridMultilevel"/>
    <w:tmpl w:val="D902D55A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E1213EB"/>
    <w:multiLevelType w:val="hybridMultilevel"/>
    <w:tmpl w:val="D6D2E9C2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35D73F48"/>
    <w:multiLevelType w:val="hybridMultilevel"/>
    <w:tmpl w:val="E5F4501A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36A46116"/>
    <w:multiLevelType w:val="hybridMultilevel"/>
    <w:tmpl w:val="9FB20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8D1BEB"/>
    <w:multiLevelType w:val="hybridMultilevel"/>
    <w:tmpl w:val="54AE0B28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3D663699"/>
    <w:multiLevelType w:val="hybridMultilevel"/>
    <w:tmpl w:val="85DE140A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3EF32E09"/>
    <w:multiLevelType w:val="hybridMultilevel"/>
    <w:tmpl w:val="9398A5C6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406A5936"/>
    <w:multiLevelType w:val="hybridMultilevel"/>
    <w:tmpl w:val="4B7888CE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B0F363E"/>
    <w:multiLevelType w:val="hybridMultilevel"/>
    <w:tmpl w:val="054C83B0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C4F2812"/>
    <w:multiLevelType w:val="hybridMultilevel"/>
    <w:tmpl w:val="FAF2CD6E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B42565"/>
    <w:multiLevelType w:val="hybridMultilevel"/>
    <w:tmpl w:val="ADFE6BF8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FDA27DB"/>
    <w:multiLevelType w:val="hybridMultilevel"/>
    <w:tmpl w:val="8C9E0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2EE2CA0"/>
    <w:multiLevelType w:val="hybridMultilevel"/>
    <w:tmpl w:val="48CC3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54E355AC"/>
    <w:multiLevelType w:val="hybridMultilevel"/>
    <w:tmpl w:val="DA1AC37E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573B3FEB"/>
    <w:multiLevelType w:val="hybridMultilevel"/>
    <w:tmpl w:val="216CAB4C"/>
    <w:lvl w:ilvl="0" w:tplc="D572F78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593469EC"/>
    <w:multiLevelType w:val="hybridMultilevel"/>
    <w:tmpl w:val="ACBA0318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5BF332D5"/>
    <w:multiLevelType w:val="hybridMultilevel"/>
    <w:tmpl w:val="7CF671C8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5EE36E85"/>
    <w:multiLevelType w:val="hybridMultilevel"/>
    <w:tmpl w:val="390CE350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61041ACD"/>
    <w:multiLevelType w:val="hybridMultilevel"/>
    <w:tmpl w:val="9E1E5348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61CF0E38"/>
    <w:multiLevelType w:val="hybridMultilevel"/>
    <w:tmpl w:val="D37E1D04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637B2AE4"/>
    <w:multiLevelType w:val="hybridMultilevel"/>
    <w:tmpl w:val="4F52755C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6D202DC0"/>
    <w:multiLevelType w:val="hybridMultilevel"/>
    <w:tmpl w:val="547A4BCC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736D6B0F"/>
    <w:multiLevelType w:val="hybridMultilevel"/>
    <w:tmpl w:val="D03E759E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73B94CE2"/>
    <w:multiLevelType w:val="hybridMultilevel"/>
    <w:tmpl w:val="F3CA38AE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788854D1"/>
    <w:multiLevelType w:val="hybridMultilevel"/>
    <w:tmpl w:val="945642B4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7D9C15A5"/>
    <w:multiLevelType w:val="hybridMultilevel"/>
    <w:tmpl w:val="2054BD26"/>
    <w:lvl w:ilvl="0" w:tplc="E65285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7"/>
  </w:num>
  <w:num w:numId="2">
    <w:abstractNumId w:val="25"/>
  </w:num>
  <w:num w:numId="3">
    <w:abstractNumId w:val="31"/>
  </w:num>
  <w:num w:numId="4">
    <w:abstractNumId w:val="33"/>
  </w:num>
  <w:num w:numId="5">
    <w:abstractNumId w:val="34"/>
  </w:num>
  <w:num w:numId="6">
    <w:abstractNumId w:val="3"/>
  </w:num>
  <w:num w:numId="7">
    <w:abstractNumId w:val="30"/>
  </w:num>
  <w:num w:numId="8">
    <w:abstractNumId w:val="0"/>
  </w:num>
  <w:num w:numId="9">
    <w:abstractNumId w:val="36"/>
  </w:num>
  <w:num w:numId="10">
    <w:abstractNumId w:val="35"/>
  </w:num>
  <w:num w:numId="11">
    <w:abstractNumId w:val="29"/>
  </w:num>
  <w:num w:numId="12">
    <w:abstractNumId w:val="23"/>
  </w:num>
  <w:num w:numId="13">
    <w:abstractNumId w:val="21"/>
  </w:num>
  <w:num w:numId="14">
    <w:abstractNumId w:val="20"/>
  </w:num>
  <w:num w:numId="15">
    <w:abstractNumId w:val="26"/>
  </w:num>
  <w:num w:numId="16">
    <w:abstractNumId w:val="6"/>
  </w:num>
  <w:num w:numId="17">
    <w:abstractNumId w:val="37"/>
  </w:num>
  <w:num w:numId="18">
    <w:abstractNumId w:val="9"/>
  </w:num>
  <w:num w:numId="19">
    <w:abstractNumId w:val="14"/>
  </w:num>
  <w:num w:numId="20">
    <w:abstractNumId w:val="12"/>
  </w:num>
  <w:num w:numId="21">
    <w:abstractNumId w:val="32"/>
  </w:num>
  <w:num w:numId="22">
    <w:abstractNumId w:val="17"/>
  </w:num>
  <w:num w:numId="23">
    <w:abstractNumId w:val="13"/>
  </w:num>
  <w:num w:numId="24">
    <w:abstractNumId w:val="16"/>
  </w:num>
  <w:num w:numId="25">
    <w:abstractNumId w:val="8"/>
  </w:num>
  <w:num w:numId="26">
    <w:abstractNumId w:val="22"/>
  </w:num>
  <w:num w:numId="27">
    <w:abstractNumId w:val="18"/>
  </w:num>
  <w:num w:numId="28">
    <w:abstractNumId w:val="2"/>
  </w:num>
  <w:num w:numId="29">
    <w:abstractNumId w:val="19"/>
  </w:num>
  <w:num w:numId="30">
    <w:abstractNumId w:val="5"/>
  </w:num>
  <w:num w:numId="31">
    <w:abstractNumId w:val="4"/>
  </w:num>
  <w:num w:numId="32">
    <w:abstractNumId w:val="38"/>
  </w:num>
  <w:num w:numId="33">
    <w:abstractNumId w:val="1"/>
  </w:num>
  <w:num w:numId="34">
    <w:abstractNumId w:val="11"/>
  </w:num>
  <w:num w:numId="35">
    <w:abstractNumId w:val="7"/>
  </w:num>
  <w:num w:numId="36">
    <w:abstractNumId w:val="15"/>
  </w:num>
  <w:num w:numId="37">
    <w:abstractNumId w:val="10"/>
  </w:num>
  <w:num w:numId="38">
    <w:abstractNumId w:val="28"/>
  </w:num>
  <w:num w:numId="3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380A"/>
    <w:rsid w:val="00010FFD"/>
    <w:rsid w:val="00027D67"/>
    <w:rsid w:val="00034CA8"/>
    <w:rsid w:val="00040DF7"/>
    <w:rsid w:val="00040FD0"/>
    <w:rsid w:val="00043286"/>
    <w:rsid w:val="000559AF"/>
    <w:rsid w:val="00073414"/>
    <w:rsid w:val="00073867"/>
    <w:rsid w:val="000A390D"/>
    <w:rsid w:val="000A3D8C"/>
    <w:rsid w:val="000A7A94"/>
    <w:rsid w:val="000B13BA"/>
    <w:rsid w:val="000B622F"/>
    <w:rsid w:val="000C2169"/>
    <w:rsid w:val="000C5BD6"/>
    <w:rsid w:val="000C7CBE"/>
    <w:rsid w:val="000E2E28"/>
    <w:rsid w:val="000E6750"/>
    <w:rsid w:val="00100590"/>
    <w:rsid w:val="0010502F"/>
    <w:rsid w:val="00117B3B"/>
    <w:rsid w:val="001321D4"/>
    <w:rsid w:val="0014563F"/>
    <w:rsid w:val="0015251F"/>
    <w:rsid w:val="00154E35"/>
    <w:rsid w:val="00160BFA"/>
    <w:rsid w:val="001652BE"/>
    <w:rsid w:val="001806A1"/>
    <w:rsid w:val="001930BA"/>
    <w:rsid w:val="001A60A6"/>
    <w:rsid w:val="001B1C44"/>
    <w:rsid w:val="001C2041"/>
    <w:rsid w:val="001C2209"/>
    <w:rsid w:val="001C4207"/>
    <w:rsid w:val="001C4995"/>
    <w:rsid w:val="001C60B3"/>
    <w:rsid w:val="001D4BDE"/>
    <w:rsid w:val="001F27D9"/>
    <w:rsid w:val="001F2D4F"/>
    <w:rsid w:val="001F5596"/>
    <w:rsid w:val="0020461F"/>
    <w:rsid w:val="002107AF"/>
    <w:rsid w:val="002233E8"/>
    <w:rsid w:val="002259B4"/>
    <w:rsid w:val="00230DD0"/>
    <w:rsid w:val="00236CB1"/>
    <w:rsid w:val="00254C5D"/>
    <w:rsid w:val="002622CD"/>
    <w:rsid w:val="00285B59"/>
    <w:rsid w:val="00286CBF"/>
    <w:rsid w:val="00287CA6"/>
    <w:rsid w:val="002979DC"/>
    <w:rsid w:val="002A27C9"/>
    <w:rsid w:val="002F2B30"/>
    <w:rsid w:val="002F4D31"/>
    <w:rsid w:val="002F6B96"/>
    <w:rsid w:val="00304FD2"/>
    <w:rsid w:val="00327477"/>
    <w:rsid w:val="00327D6A"/>
    <w:rsid w:val="00342E77"/>
    <w:rsid w:val="00351384"/>
    <w:rsid w:val="00352F9F"/>
    <w:rsid w:val="00374A64"/>
    <w:rsid w:val="00382565"/>
    <w:rsid w:val="0038334F"/>
    <w:rsid w:val="003856B8"/>
    <w:rsid w:val="003A2609"/>
    <w:rsid w:val="003D4FE9"/>
    <w:rsid w:val="003F21C2"/>
    <w:rsid w:val="003F7135"/>
    <w:rsid w:val="00404AC3"/>
    <w:rsid w:val="004268E8"/>
    <w:rsid w:val="00453205"/>
    <w:rsid w:val="004554CC"/>
    <w:rsid w:val="004731A9"/>
    <w:rsid w:val="00475309"/>
    <w:rsid w:val="00486127"/>
    <w:rsid w:val="00486A0D"/>
    <w:rsid w:val="00495980"/>
    <w:rsid w:val="004A6777"/>
    <w:rsid w:val="004E7367"/>
    <w:rsid w:val="004F2A8B"/>
    <w:rsid w:val="0050720D"/>
    <w:rsid w:val="00512B0A"/>
    <w:rsid w:val="005204EA"/>
    <w:rsid w:val="005320A0"/>
    <w:rsid w:val="00537AEA"/>
    <w:rsid w:val="00541390"/>
    <w:rsid w:val="0054399C"/>
    <w:rsid w:val="005464CD"/>
    <w:rsid w:val="005609FD"/>
    <w:rsid w:val="00571389"/>
    <w:rsid w:val="00581B16"/>
    <w:rsid w:val="005A2EB6"/>
    <w:rsid w:val="005A310A"/>
    <w:rsid w:val="005A517C"/>
    <w:rsid w:val="005C5260"/>
    <w:rsid w:val="005D39FC"/>
    <w:rsid w:val="005F1D78"/>
    <w:rsid w:val="005F26EB"/>
    <w:rsid w:val="00603B61"/>
    <w:rsid w:val="006042C0"/>
    <w:rsid w:val="00615281"/>
    <w:rsid w:val="00621A4A"/>
    <w:rsid w:val="006245A8"/>
    <w:rsid w:val="00632BC9"/>
    <w:rsid w:val="00647F35"/>
    <w:rsid w:val="006523DB"/>
    <w:rsid w:val="00657106"/>
    <w:rsid w:val="00660BB7"/>
    <w:rsid w:val="00663DAE"/>
    <w:rsid w:val="0067011A"/>
    <w:rsid w:val="00683EC4"/>
    <w:rsid w:val="00690961"/>
    <w:rsid w:val="006924AC"/>
    <w:rsid w:val="006A0E2A"/>
    <w:rsid w:val="006A5C11"/>
    <w:rsid w:val="006B215A"/>
    <w:rsid w:val="0070062F"/>
    <w:rsid w:val="00713D08"/>
    <w:rsid w:val="007203AF"/>
    <w:rsid w:val="00727E04"/>
    <w:rsid w:val="00733FA2"/>
    <w:rsid w:val="007562A6"/>
    <w:rsid w:val="00763D5E"/>
    <w:rsid w:val="00771E94"/>
    <w:rsid w:val="00772685"/>
    <w:rsid w:val="007748AF"/>
    <w:rsid w:val="00794B98"/>
    <w:rsid w:val="007A66C6"/>
    <w:rsid w:val="007A67E7"/>
    <w:rsid w:val="007B6615"/>
    <w:rsid w:val="007D6385"/>
    <w:rsid w:val="007E1D1E"/>
    <w:rsid w:val="00806043"/>
    <w:rsid w:val="00806F41"/>
    <w:rsid w:val="008148E1"/>
    <w:rsid w:val="00835385"/>
    <w:rsid w:val="00840118"/>
    <w:rsid w:val="00840D65"/>
    <w:rsid w:val="00841EC3"/>
    <w:rsid w:val="00855BC1"/>
    <w:rsid w:val="00872381"/>
    <w:rsid w:val="00875AC2"/>
    <w:rsid w:val="00877381"/>
    <w:rsid w:val="0088119A"/>
    <w:rsid w:val="00882B7A"/>
    <w:rsid w:val="00890F12"/>
    <w:rsid w:val="00895484"/>
    <w:rsid w:val="008B3107"/>
    <w:rsid w:val="008B7FB1"/>
    <w:rsid w:val="008D5AE0"/>
    <w:rsid w:val="008E2859"/>
    <w:rsid w:val="008E60E9"/>
    <w:rsid w:val="008E6247"/>
    <w:rsid w:val="008E679D"/>
    <w:rsid w:val="00902626"/>
    <w:rsid w:val="00910387"/>
    <w:rsid w:val="00940EA7"/>
    <w:rsid w:val="00943EDA"/>
    <w:rsid w:val="00963B73"/>
    <w:rsid w:val="00987BC6"/>
    <w:rsid w:val="009900C2"/>
    <w:rsid w:val="009907CF"/>
    <w:rsid w:val="00992EF1"/>
    <w:rsid w:val="009A370C"/>
    <w:rsid w:val="009A7A88"/>
    <w:rsid w:val="009B57A5"/>
    <w:rsid w:val="009B68DE"/>
    <w:rsid w:val="009E5D92"/>
    <w:rsid w:val="009F15BE"/>
    <w:rsid w:val="00A07C9F"/>
    <w:rsid w:val="00A1295D"/>
    <w:rsid w:val="00A17EA5"/>
    <w:rsid w:val="00A17F1F"/>
    <w:rsid w:val="00A279B7"/>
    <w:rsid w:val="00A31CCA"/>
    <w:rsid w:val="00A32932"/>
    <w:rsid w:val="00A34AB7"/>
    <w:rsid w:val="00A34B13"/>
    <w:rsid w:val="00A34C95"/>
    <w:rsid w:val="00A43F81"/>
    <w:rsid w:val="00A46C4E"/>
    <w:rsid w:val="00A55A48"/>
    <w:rsid w:val="00A71939"/>
    <w:rsid w:val="00A72298"/>
    <w:rsid w:val="00A734CF"/>
    <w:rsid w:val="00A8512C"/>
    <w:rsid w:val="00A90C7D"/>
    <w:rsid w:val="00A923DF"/>
    <w:rsid w:val="00A96FD7"/>
    <w:rsid w:val="00AA0706"/>
    <w:rsid w:val="00AB1AF9"/>
    <w:rsid w:val="00AB715F"/>
    <w:rsid w:val="00AC0B40"/>
    <w:rsid w:val="00AC163C"/>
    <w:rsid w:val="00AD0EA3"/>
    <w:rsid w:val="00AE0F3C"/>
    <w:rsid w:val="00AE255C"/>
    <w:rsid w:val="00AF7F2F"/>
    <w:rsid w:val="00B036FE"/>
    <w:rsid w:val="00B25933"/>
    <w:rsid w:val="00B415BB"/>
    <w:rsid w:val="00B571C8"/>
    <w:rsid w:val="00B712D9"/>
    <w:rsid w:val="00B7358B"/>
    <w:rsid w:val="00B76E4B"/>
    <w:rsid w:val="00B76F41"/>
    <w:rsid w:val="00B854F6"/>
    <w:rsid w:val="00B90E72"/>
    <w:rsid w:val="00BA1901"/>
    <w:rsid w:val="00BB2A2E"/>
    <w:rsid w:val="00BE7A6B"/>
    <w:rsid w:val="00C00EF5"/>
    <w:rsid w:val="00C04695"/>
    <w:rsid w:val="00C04722"/>
    <w:rsid w:val="00C05AA6"/>
    <w:rsid w:val="00C11E76"/>
    <w:rsid w:val="00C2333E"/>
    <w:rsid w:val="00C43F31"/>
    <w:rsid w:val="00C515A7"/>
    <w:rsid w:val="00C54655"/>
    <w:rsid w:val="00C71EF4"/>
    <w:rsid w:val="00C735D6"/>
    <w:rsid w:val="00CA2E4F"/>
    <w:rsid w:val="00CB45FE"/>
    <w:rsid w:val="00CB6373"/>
    <w:rsid w:val="00CC3987"/>
    <w:rsid w:val="00CD4CE7"/>
    <w:rsid w:val="00CD5999"/>
    <w:rsid w:val="00CD5B80"/>
    <w:rsid w:val="00CE6F47"/>
    <w:rsid w:val="00CF1C4F"/>
    <w:rsid w:val="00CF1C63"/>
    <w:rsid w:val="00CF2195"/>
    <w:rsid w:val="00D02C72"/>
    <w:rsid w:val="00D02FF9"/>
    <w:rsid w:val="00D15C43"/>
    <w:rsid w:val="00D17AA3"/>
    <w:rsid w:val="00D2376D"/>
    <w:rsid w:val="00D23BC7"/>
    <w:rsid w:val="00D41EB0"/>
    <w:rsid w:val="00D44FD8"/>
    <w:rsid w:val="00D631AE"/>
    <w:rsid w:val="00D66A12"/>
    <w:rsid w:val="00D80711"/>
    <w:rsid w:val="00D840A5"/>
    <w:rsid w:val="00DA57E0"/>
    <w:rsid w:val="00DA5A90"/>
    <w:rsid w:val="00DA6F6C"/>
    <w:rsid w:val="00DB3C61"/>
    <w:rsid w:val="00DC0527"/>
    <w:rsid w:val="00DC267E"/>
    <w:rsid w:val="00DC4B30"/>
    <w:rsid w:val="00DD069A"/>
    <w:rsid w:val="00DD0F60"/>
    <w:rsid w:val="00DD4691"/>
    <w:rsid w:val="00DD7E76"/>
    <w:rsid w:val="00DF7CD6"/>
    <w:rsid w:val="00E1417C"/>
    <w:rsid w:val="00E174A1"/>
    <w:rsid w:val="00E21DD2"/>
    <w:rsid w:val="00E302EA"/>
    <w:rsid w:val="00E33D92"/>
    <w:rsid w:val="00E34BF4"/>
    <w:rsid w:val="00E35B4D"/>
    <w:rsid w:val="00E434F1"/>
    <w:rsid w:val="00E44360"/>
    <w:rsid w:val="00E506AE"/>
    <w:rsid w:val="00E65EE5"/>
    <w:rsid w:val="00E70A8D"/>
    <w:rsid w:val="00E7690B"/>
    <w:rsid w:val="00E82A82"/>
    <w:rsid w:val="00E83B80"/>
    <w:rsid w:val="00E83DE6"/>
    <w:rsid w:val="00E9437F"/>
    <w:rsid w:val="00E97ABF"/>
    <w:rsid w:val="00EA4BA4"/>
    <w:rsid w:val="00EB3568"/>
    <w:rsid w:val="00EE29F7"/>
    <w:rsid w:val="00EE380A"/>
    <w:rsid w:val="00EE498E"/>
    <w:rsid w:val="00EF422E"/>
    <w:rsid w:val="00EF6D8C"/>
    <w:rsid w:val="00F00183"/>
    <w:rsid w:val="00F0143D"/>
    <w:rsid w:val="00F221EB"/>
    <w:rsid w:val="00F30E0C"/>
    <w:rsid w:val="00F36634"/>
    <w:rsid w:val="00F37186"/>
    <w:rsid w:val="00F44713"/>
    <w:rsid w:val="00F45CE8"/>
    <w:rsid w:val="00F47D8C"/>
    <w:rsid w:val="00F5293D"/>
    <w:rsid w:val="00F61FB4"/>
    <w:rsid w:val="00F72A7F"/>
    <w:rsid w:val="00F82373"/>
    <w:rsid w:val="00F84A34"/>
    <w:rsid w:val="00F922FC"/>
    <w:rsid w:val="00FA0CF4"/>
    <w:rsid w:val="00FB0D04"/>
    <w:rsid w:val="00FB1949"/>
    <w:rsid w:val="00FB4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7A5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E380A"/>
    <w:rPr>
      <w:rFonts w:cs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101</TotalTime>
  <Pages>12</Pages>
  <Words>4193</Words>
  <Characters>23903</Characters>
  <Application>Microsoft Office Outlook</Application>
  <DocSecurity>0</DocSecurity>
  <Lines>0</Lines>
  <Paragraphs>0</Paragraphs>
  <ScaleCrop>false</ScaleCrop>
  <Company>U.S. Department of State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ԱՐՁԱՆԱԳՐՈՒԹՅՈՒՆ</dc:title>
  <dc:subject/>
  <dc:creator>hovhannisyanm</dc:creator>
  <cp:keywords/>
  <dc:description/>
  <cp:lastModifiedBy>legal</cp:lastModifiedBy>
  <cp:revision>10</cp:revision>
  <dcterms:created xsi:type="dcterms:W3CDTF">2011-08-08T08:05:00Z</dcterms:created>
  <dcterms:modified xsi:type="dcterms:W3CDTF">2011-08-08T11:23:00Z</dcterms:modified>
</cp:coreProperties>
</file>