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1923B0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1923B0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1923B0" w:rsidRDefault="00581B50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923B0">
        <w:rPr>
          <w:rFonts w:ascii="GHEA Grapalat" w:hAnsi="GHEA Grapalat"/>
          <w:b/>
          <w:sz w:val="22"/>
          <w:szCs w:val="22"/>
          <w:lang w:val="fr-FR"/>
        </w:rPr>
        <w:t>«Ժամանակավոր ներմուծման մասին» կոնվենցիան</w:t>
      </w:r>
      <w:r w:rsidR="007A758D" w:rsidRPr="001923B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13800" w:rsidRPr="001923B0">
        <w:rPr>
          <w:rFonts w:ascii="GHEA Grapalat" w:hAnsi="GHEA Grapalat"/>
          <w:b/>
          <w:sz w:val="22"/>
          <w:szCs w:val="22"/>
        </w:rPr>
        <w:t xml:space="preserve">(կից հայտարարությամբ) </w:t>
      </w:r>
      <w:r w:rsidR="007A758D" w:rsidRPr="001923B0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1923B0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1923B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1923B0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1923B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1923B0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1923B0">
        <w:rPr>
          <w:rFonts w:ascii="GHEA Grapalat" w:hAnsi="GHEA Grapalat" w:cs="Arial"/>
          <w:b/>
          <w:sz w:val="22"/>
          <w:szCs w:val="22"/>
        </w:rPr>
        <w:t>ի</w:t>
      </w:r>
      <w:r w:rsidR="007A758D" w:rsidRPr="001923B0">
        <w:rPr>
          <w:rFonts w:ascii="GHEA Grapalat" w:hAnsi="GHEA Grapalat" w:cs="Arial"/>
          <w:sz w:val="22"/>
          <w:szCs w:val="22"/>
        </w:rPr>
        <w:t xml:space="preserve"> </w:t>
      </w:r>
      <w:r w:rsidR="007A758D" w:rsidRPr="001923B0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1923B0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1923B0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1923B0" w:rsidRPr="001923B0" w:rsidRDefault="001923B0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1923B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923B0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923B0" w:rsidRDefault="007A758D">
            <w:pPr>
              <w:jc w:val="center"/>
              <w:rPr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1923B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923B0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BE00C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23B0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 w:rsidP="00581B5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923B0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581B50" w:rsidRPr="001923B0">
              <w:rPr>
                <w:rFonts w:ascii="GHEA Grapalat" w:hAnsi="GHEA Grapalat"/>
                <w:sz w:val="22"/>
                <w:szCs w:val="22"/>
              </w:rPr>
              <w:t>ԿԱ պետական եկամուտների կոմիտե</w:t>
            </w:r>
            <w:r w:rsidRPr="001923B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923B0" w:rsidRDefault="0071380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Ժամանակավոր ներմուծման մասին» կոնվենցիայի 24-րդ և 28-րդ հոդվածներով սահմանված ընթացակարգը՝ առաջարկում ենք «Ժամանակավոր ներմուծման մասին» կոնվենցիան վավերացնե</w:t>
            </w:r>
            <w:r w:rsidR="001923B0" w:rsidRPr="001923B0">
              <w:rPr>
                <w:rFonts w:ascii="GHEA Grapalat" w:hAnsi="GHEA Grapalat"/>
                <w:sz w:val="22"/>
                <w:szCs w:val="22"/>
                <w:lang w:val="fr-FR"/>
              </w:rPr>
              <w:t>լու մասին ՀՀ օրենքի նախագծի Հոդ</w:t>
            </w: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ված 1-ում կոնվենցիա բառից հետո ավելացնել հետևյալ բառերը «՝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</w:rPr>
              <w:t>А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  <w:lang w:val="fr-FR"/>
              </w:rPr>
              <w:t xml:space="preserve">, B1, B2, B3, B5 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</w:rPr>
              <w:t>հավելվածների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  <w:lang w:val="fr-FR"/>
              </w:rPr>
              <w:t xml:space="preserve"> 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</w:rPr>
              <w:t>հետ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  <w:lang w:val="fr-FR"/>
              </w:rPr>
              <w:t xml:space="preserve"> </w:t>
            </w:r>
            <w:r w:rsidRPr="001923B0">
              <w:rPr>
                <w:rFonts w:ascii="GHEA Grapalat" w:eastAsia="Calibri" w:hAnsi="GHEA Grapalat"/>
                <w:iCs/>
                <w:sz w:val="22"/>
                <w:szCs w:val="22"/>
              </w:rPr>
              <w:t>միասին</w:t>
            </w: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»: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1380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Չի ընդունվել</w:t>
            </w:r>
            <w:r w:rsidR="001923B0" w:rsidRPr="001923B0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923B0" w:rsidRDefault="00713800" w:rsidP="0071380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«Կոնվենցիա» բառից հետո ավելացվել է </w:t>
            </w:r>
            <w:r w:rsidRPr="001923B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1923B0">
              <w:rPr>
                <w:rFonts w:ascii="GHEA Grapalat" w:hAnsi="GHEA Grapalat"/>
                <w:sz w:val="22"/>
                <w:szCs w:val="22"/>
              </w:rPr>
              <w:t>կից</w:t>
            </w: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923B0">
              <w:rPr>
                <w:rFonts w:ascii="GHEA Grapalat" w:hAnsi="GHEA Grapalat"/>
                <w:sz w:val="22"/>
                <w:szCs w:val="22"/>
              </w:rPr>
              <w:t>հայտարարությամբ</w:t>
            </w: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» բառերը</w:t>
            </w:r>
            <w:r w:rsidR="00BE00C8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  <w:r w:rsidR="00BE00C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  <w:bookmarkStart w:id="0" w:name="_GoBack"/>
            <w:bookmarkEnd w:id="0"/>
          </w:p>
        </w:tc>
      </w:tr>
      <w:tr w:rsidR="007A758D" w:rsidRPr="001923B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23B0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ֆինանսների նախարարություն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923B0" w:rsidRDefault="00581B5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Ժամանակավոր ներմուծման մասին» կոնվենցիան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վավերացնելու մասին </w:t>
            </w:r>
            <w:r w:rsidR="007A758D" w:rsidRPr="001923B0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923B0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923B0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1923B0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1923B0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1923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1923B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հայտնում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ենք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որ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մեր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923B0">
              <w:rPr>
                <w:rFonts w:ascii="GHEA Grapalat" w:hAnsi="GHEA Grapalat"/>
                <w:sz w:val="22"/>
                <w:szCs w:val="22"/>
              </w:rPr>
              <w:t>չունենք</w:t>
            </w:r>
            <w:r w:rsidR="007A758D" w:rsidRPr="001923B0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1923B0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1923B0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923B0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C13A8D" w:rsidRPr="001923B0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8D" w:rsidRPr="001923B0" w:rsidRDefault="00C13A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8D" w:rsidRPr="001923B0" w:rsidRDefault="00C13A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D" w:rsidRPr="00C13A8D" w:rsidRDefault="00C13A8D" w:rsidP="00C13A8D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13A8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«Ժամանակավոր ներմուծման մասին» կոնվենցիան (կից հայտարարությամբ) վավերացնելու մասին» </w:t>
            </w:r>
            <w:r w:rsidRPr="00C13A8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C13A8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C13A8D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C13A8D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C13A8D">
              <w:rPr>
                <w:rFonts w:ascii="GHEA Grapalat" w:hAnsi="GHEA Grapalat"/>
                <w:sz w:val="22"/>
                <w:szCs w:val="22"/>
              </w:rPr>
              <w:t>ծը</w:t>
            </w:r>
            <w:r w:rsidRPr="00C13A8D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C13A8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համապատասխանում է ՀՀ օրենսդրության պահանջներին: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A8D" w:rsidRPr="001923B0" w:rsidRDefault="00C13A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3B0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1923B0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A8D" w:rsidRPr="001923B0" w:rsidRDefault="00C13A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CC4922" w:rsidRPr="001923B0" w:rsidRDefault="00CC4922">
      <w:pPr>
        <w:rPr>
          <w:rFonts w:ascii="GHEA Grapalat" w:hAnsi="GHEA Grapalat"/>
          <w:sz w:val="22"/>
          <w:szCs w:val="22"/>
          <w:lang w:val="fr-FR"/>
        </w:rPr>
      </w:pPr>
    </w:p>
    <w:sectPr w:rsidR="00CC4922" w:rsidRPr="001923B0" w:rsidSect="00713800">
      <w:pgSz w:w="15840" w:h="12240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581B50"/>
    <w:rsid w:val="001923B0"/>
    <w:rsid w:val="00581B50"/>
    <w:rsid w:val="00692CCA"/>
    <w:rsid w:val="00713800"/>
    <w:rsid w:val="007A758D"/>
    <w:rsid w:val="00BE00C8"/>
    <w:rsid w:val="00C13A8D"/>
    <w:rsid w:val="00C212E2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2</cp:revision>
  <dcterms:created xsi:type="dcterms:W3CDTF">2017-07-11T06:59:00Z</dcterms:created>
  <dcterms:modified xsi:type="dcterms:W3CDTF">2017-07-11T06:59:00Z</dcterms:modified>
</cp:coreProperties>
</file>